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FB2240" w14:paraId="3216D4D0" w14:textId="77777777">
        <w:trPr>
          <w:trHeight w:hRule="exact" w:val="3598"/>
        </w:trPr>
        <w:tc>
          <w:tcPr>
            <w:tcW w:w="9513" w:type="dxa"/>
            <w:shd w:val="clear" w:color="auto" w:fill="auto"/>
            <w:vAlign w:val="center"/>
          </w:tcPr>
          <w:p w14:paraId="1C27C291" w14:textId="6FD29560" w:rsidR="00FB2240" w:rsidRPr="00BE47BC" w:rsidRDefault="00B63E23">
            <w:pPr>
              <w:pStyle w:val="RepTitle"/>
              <w:rPr>
                <w:b/>
                <w:bCs/>
              </w:rPr>
            </w:pPr>
            <w:r w:rsidRPr="00BE47BC">
              <w:rPr>
                <w:b/>
                <w:bCs/>
              </w:rPr>
              <w:t>REGISTRATION REPORT</w:t>
            </w:r>
          </w:p>
          <w:p w14:paraId="3C5FE96D" w14:textId="77777777" w:rsidR="00FB2240" w:rsidRDefault="00B63E23">
            <w:pPr>
              <w:pStyle w:val="RepTitleBold"/>
            </w:pPr>
            <w:r>
              <w:t>Part B</w:t>
            </w:r>
          </w:p>
          <w:p w14:paraId="468ACFA4" w14:textId="77777777" w:rsidR="00FB2240" w:rsidRDefault="00B63E23">
            <w:pPr>
              <w:pStyle w:val="RepTitleBold"/>
            </w:pPr>
            <w:r>
              <w:t>Section 8</w:t>
            </w:r>
          </w:p>
          <w:p w14:paraId="564CA6A3" w14:textId="77777777" w:rsidR="00FB2240" w:rsidRDefault="00B63E23">
            <w:pPr>
              <w:pStyle w:val="RepTitleBold"/>
            </w:pPr>
            <w:r>
              <w:t>Environmental Fate</w:t>
            </w:r>
          </w:p>
          <w:p w14:paraId="55A18FCF" w14:textId="77777777" w:rsidR="00FB2240" w:rsidRDefault="00B63E23">
            <w:pPr>
              <w:pStyle w:val="RepSubtitle"/>
            </w:pPr>
            <w:r>
              <w:t>Detailed summary of the risk assessment</w:t>
            </w:r>
          </w:p>
        </w:tc>
      </w:tr>
      <w:tr w:rsidR="00474D7B" w14:paraId="424F6BCD" w14:textId="77777777">
        <w:trPr>
          <w:trHeight w:hRule="exact" w:val="3765"/>
        </w:trPr>
        <w:tc>
          <w:tcPr>
            <w:tcW w:w="9513" w:type="dxa"/>
            <w:shd w:val="clear" w:color="auto" w:fill="auto"/>
            <w:vAlign w:val="center"/>
          </w:tcPr>
          <w:p w14:paraId="30EEF685" w14:textId="77777777" w:rsidR="00474D7B" w:rsidRDefault="00474D7B" w:rsidP="00474D7B">
            <w:pPr>
              <w:pStyle w:val="RepTitle"/>
            </w:pPr>
            <w:r>
              <w:t>Product code: -</w:t>
            </w:r>
          </w:p>
          <w:p w14:paraId="5A7426AE" w14:textId="77777777" w:rsidR="00474D7B" w:rsidRPr="00BE47BC" w:rsidRDefault="00474D7B" w:rsidP="00474D7B">
            <w:pPr>
              <w:pStyle w:val="RepTitle"/>
              <w:rPr>
                <w:b/>
                <w:bCs/>
              </w:rPr>
            </w:pPr>
            <w:r>
              <w:t xml:space="preserve">Product name(s): </w:t>
            </w:r>
            <w:r w:rsidRPr="00BE47BC">
              <w:rPr>
                <w:b/>
                <w:bCs/>
              </w:rPr>
              <w:t>ULTRACENT 460 EC</w:t>
            </w:r>
          </w:p>
          <w:p w14:paraId="34FCBD4C" w14:textId="77777777" w:rsidR="00474D7B" w:rsidRDefault="00474D7B" w:rsidP="00474D7B">
            <w:pPr>
              <w:pStyle w:val="RepSubtitle"/>
            </w:pPr>
            <w:r>
              <w:t>Chemical active substance</w:t>
            </w:r>
            <w:r w:rsidRPr="00CD5AE0">
              <w:t>(s)</w:t>
            </w:r>
            <w:r>
              <w:t xml:space="preserve">: </w:t>
            </w:r>
          </w:p>
          <w:p w14:paraId="5EF6EF83" w14:textId="77777777" w:rsidR="00474D7B" w:rsidRDefault="00474D7B" w:rsidP="00474D7B">
            <w:pPr>
              <w:pStyle w:val="RepSubtitle"/>
            </w:pPr>
            <w:r>
              <w:rPr>
                <w:szCs w:val="32"/>
              </w:rPr>
              <w:t xml:space="preserve">Prothioconazole, </w:t>
            </w:r>
            <w:r w:rsidRPr="00CD5AE0">
              <w:rPr>
                <w:szCs w:val="32"/>
              </w:rPr>
              <w:t>160 g/L</w:t>
            </w:r>
            <w:r w:rsidRPr="00CD5AE0">
              <w:rPr>
                <w:szCs w:val="32"/>
              </w:rPr>
              <w:br/>
            </w:r>
            <w:r w:rsidRPr="00CD5AE0">
              <w:rPr>
                <w:szCs w:val="32"/>
                <w:lang w:val="en-US"/>
              </w:rPr>
              <w:t>Spiroxamine</w:t>
            </w:r>
            <w:r w:rsidRPr="00CD5AE0">
              <w:rPr>
                <w:szCs w:val="32"/>
              </w:rPr>
              <w:t xml:space="preserve">, 300 g/L </w:t>
            </w:r>
          </w:p>
        </w:tc>
      </w:tr>
      <w:tr w:rsidR="00474D7B" w:rsidRPr="00394A83" w14:paraId="7084834E" w14:textId="77777777" w:rsidTr="00BE47BC">
        <w:trPr>
          <w:trHeight w:hRule="exact" w:val="1857"/>
        </w:trPr>
        <w:tc>
          <w:tcPr>
            <w:tcW w:w="9513" w:type="dxa"/>
            <w:shd w:val="clear" w:color="auto" w:fill="auto"/>
            <w:vAlign w:val="center"/>
          </w:tcPr>
          <w:p w14:paraId="7BE770EF" w14:textId="77777777" w:rsidR="00474D7B" w:rsidRPr="00EA0D07" w:rsidRDefault="00474D7B" w:rsidP="00474D7B">
            <w:pPr>
              <w:pStyle w:val="RepTitle"/>
              <w:rPr>
                <w:lang w:val="fr-FR"/>
              </w:rPr>
            </w:pPr>
            <w:r w:rsidRPr="00EA0D07">
              <w:rPr>
                <w:lang w:val="fr-FR"/>
              </w:rPr>
              <w:t>Central Zone</w:t>
            </w:r>
          </w:p>
          <w:p w14:paraId="78E47C61" w14:textId="77777777" w:rsidR="00474D7B" w:rsidRPr="00EA0D07" w:rsidRDefault="00474D7B" w:rsidP="00474D7B">
            <w:pPr>
              <w:pStyle w:val="RepTitle"/>
              <w:rPr>
                <w:lang w:val="fr-FR"/>
              </w:rPr>
            </w:pPr>
            <w:r w:rsidRPr="00EA0D07">
              <w:rPr>
                <w:lang w:val="fr-FR"/>
              </w:rPr>
              <w:t>Zonal Rapporteur Member State: Poland</w:t>
            </w:r>
          </w:p>
        </w:tc>
      </w:tr>
      <w:tr w:rsidR="00474D7B" w14:paraId="65CCE77F" w14:textId="77777777">
        <w:trPr>
          <w:trHeight w:hRule="exact" w:val="2268"/>
        </w:trPr>
        <w:tc>
          <w:tcPr>
            <w:tcW w:w="9513" w:type="dxa"/>
            <w:shd w:val="clear" w:color="auto" w:fill="auto"/>
            <w:vAlign w:val="center"/>
          </w:tcPr>
          <w:p w14:paraId="26AE4119" w14:textId="77777777" w:rsidR="00474D7B" w:rsidRPr="00CD5AE0" w:rsidRDefault="00474D7B" w:rsidP="00474D7B">
            <w:pPr>
              <w:pStyle w:val="RepTitle"/>
            </w:pPr>
            <w:r w:rsidRPr="00CD5AE0">
              <w:t>CORE ASSESSMENT</w:t>
            </w:r>
          </w:p>
          <w:p w14:paraId="06041601" w14:textId="77777777" w:rsidR="00474D7B" w:rsidRDefault="00474D7B" w:rsidP="00474D7B">
            <w:pPr>
              <w:pStyle w:val="RepTitle"/>
            </w:pPr>
            <w:r w:rsidRPr="00CD5AE0">
              <w:t>(authorization)</w:t>
            </w:r>
          </w:p>
        </w:tc>
      </w:tr>
      <w:tr w:rsidR="00474D7B" w:rsidRPr="00256ED5" w14:paraId="1F17E5D0" w14:textId="77777777" w:rsidTr="00BE47BC">
        <w:trPr>
          <w:trHeight w:hRule="exact" w:val="2696"/>
        </w:trPr>
        <w:tc>
          <w:tcPr>
            <w:tcW w:w="9513" w:type="dxa"/>
            <w:shd w:val="clear" w:color="auto" w:fill="auto"/>
            <w:vAlign w:val="center"/>
          </w:tcPr>
          <w:p w14:paraId="00D9E9C1" w14:textId="33C5FECE" w:rsidR="00474D7B" w:rsidRPr="00BE47BC" w:rsidRDefault="00474D7B" w:rsidP="00474D7B">
            <w:pPr>
              <w:pStyle w:val="RepTitle"/>
            </w:pPr>
            <w:r>
              <w:t xml:space="preserve">Applicant: </w:t>
            </w:r>
            <w:r w:rsidR="00132034">
              <w:t>XXXX</w:t>
            </w:r>
          </w:p>
          <w:p w14:paraId="76C4D97B" w14:textId="77777777" w:rsidR="00BE47BC" w:rsidRDefault="00474D7B" w:rsidP="00BE47BC">
            <w:pPr>
              <w:pStyle w:val="RepTitle"/>
              <w:spacing w:after="0"/>
            </w:pPr>
            <w:r w:rsidRPr="00BE47BC">
              <w:t xml:space="preserve">Submission date: </w:t>
            </w:r>
            <w:r w:rsidR="00DD47BF" w:rsidRPr="00BE47BC">
              <w:t xml:space="preserve">August </w:t>
            </w:r>
            <w:r w:rsidRPr="00BE47BC">
              <w:t>2023</w:t>
            </w:r>
            <w:r w:rsidR="00700A0A" w:rsidRPr="00BE47BC">
              <w:t>, update December 2023</w:t>
            </w:r>
            <w:r w:rsidR="00026C29" w:rsidRPr="00BE47BC">
              <w:t xml:space="preserve"> </w:t>
            </w:r>
          </w:p>
          <w:p w14:paraId="42E932D5" w14:textId="4DFCD003" w:rsidR="00474D7B" w:rsidRDefault="00026C29" w:rsidP="00BE47BC">
            <w:pPr>
              <w:pStyle w:val="RepTitle"/>
              <w:spacing w:before="0"/>
            </w:pPr>
            <w:r w:rsidRPr="00BE47BC">
              <w:t>/ July 2024</w:t>
            </w:r>
            <w:r w:rsidR="00D71B8B" w:rsidRPr="00BE47BC">
              <w:t xml:space="preserve"> / October 2024</w:t>
            </w:r>
          </w:p>
          <w:p w14:paraId="6A92F885" w14:textId="77777777" w:rsidR="00BE47BC" w:rsidRPr="00EA5308" w:rsidRDefault="00BE47BC" w:rsidP="00BE47BC">
            <w:pPr>
              <w:pStyle w:val="RepTitle"/>
              <w:rPr>
                <w:b/>
                <w:bCs/>
              </w:rPr>
            </w:pPr>
            <w:r w:rsidRPr="00EA5308">
              <w:rPr>
                <w:bCs/>
              </w:rPr>
              <w:t>Evaluation date: October 2024</w:t>
            </w:r>
          </w:p>
          <w:p w14:paraId="074FE52F" w14:textId="6B9FBE84" w:rsidR="00474D7B" w:rsidRPr="00EA0D07" w:rsidRDefault="00BE47BC" w:rsidP="00BE47BC">
            <w:pPr>
              <w:pStyle w:val="RepTitle"/>
              <w:rPr>
                <w:lang w:val="fr-FR"/>
              </w:rPr>
            </w:pPr>
            <w:r w:rsidRPr="00AC1083">
              <w:rPr>
                <w:bCs/>
                <w:lang w:val="fr-FR"/>
              </w:rPr>
              <w:t>MS Finalisation date:</w:t>
            </w:r>
            <w:r w:rsidR="00EC1ECB">
              <w:rPr>
                <w:bCs/>
                <w:lang w:val="fr-FR"/>
              </w:rPr>
              <w:t xml:space="preserve"> February 2025</w:t>
            </w:r>
          </w:p>
        </w:tc>
      </w:tr>
    </w:tbl>
    <w:p w14:paraId="72D816B4" w14:textId="77777777" w:rsidR="00FB2240" w:rsidRPr="00EA0D07" w:rsidRDefault="00FB2240">
      <w:pPr>
        <w:pStyle w:val="RepTitle"/>
        <w:rPr>
          <w:lang w:val="fr-FR"/>
        </w:rPr>
        <w:sectPr w:rsidR="00FB2240" w:rsidRPr="00EA0D07">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23503CD1" w14:textId="77777777" w:rsidR="00EE6C21" w:rsidRDefault="00EE6C21">
      <w:pPr>
        <w:pStyle w:val="RepTitle"/>
      </w:pPr>
    </w:p>
    <w:p w14:paraId="66EBF5CB" w14:textId="0E95C917" w:rsidR="00FB2240" w:rsidRDefault="00B63E23">
      <w:pPr>
        <w:pStyle w:val="RepTitle"/>
      </w:pPr>
      <w: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FB2240" w14:paraId="039EB699" w14:textId="77777777">
        <w:tc>
          <w:tcPr>
            <w:tcW w:w="796" w:type="pct"/>
            <w:shd w:val="clear" w:color="auto" w:fill="auto"/>
          </w:tcPr>
          <w:p w14:paraId="05415713" w14:textId="77777777" w:rsidR="00FB2240" w:rsidRDefault="00B63E23">
            <w:pPr>
              <w:pStyle w:val="RepTableHeader"/>
              <w:jc w:val="center"/>
              <w:rPr>
                <w:lang w:val="en-GB"/>
              </w:rPr>
            </w:pPr>
            <w:r>
              <w:rPr>
                <w:lang w:val="en-GB"/>
              </w:rPr>
              <w:t>When</w:t>
            </w:r>
          </w:p>
        </w:tc>
        <w:tc>
          <w:tcPr>
            <w:tcW w:w="4204" w:type="pct"/>
            <w:shd w:val="clear" w:color="auto" w:fill="auto"/>
          </w:tcPr>
          <w:p w14:paraId="36B61DB7" w14:textId="77777777" w:rsidR="00FB2240" w:rsidRDefault="00B63E23">
            <w:pPr>
              <w:pStyle w:val="RepTableHeader"/>
              <w:jc w:val="center"/>
              <w:rPr>
                <w:lang w:val="en-GB"/>
              </w:rPr>
            </w:pPr>
            <w:r>
              <w:rPr>
                <w:lang w:val="en-GB"/>
              </w:rPr>
              <w:t>What</w:t>
            </w:r>
          </w:p>
        </w:tc>
      </w:tr>
      <w:tr w:rsidR="00474D7B" w14:paraId="7275F55C" w14:textId="77777777">
        <w:tc>
          <w:tcPr>
            <w:tcW w:w="796" w:type="pct"/>
            <w:shd w:val="clear" w:color="auto" w:fill="auto"/>
          </w:tcPr>
          <w:p w14:paraId="7ACFB923" w14:textId="2BEA9AD1" w:rsidR="00474D7B" w:rsidRDefault="00DD47BF" w:rsidP="00474D7B">
            <w:pPr>
              <w:pStyle w:val="RepTable"/>
              <w:rPr>
                <w:noProof w:val="0"/>
              </w:rPr>
            </w:pPr>
            <w:r>
              <w:rPr>
                <w:noProof w:val="0"/>
              </w:rPr>
              <w:t xml:space="preserve">August </w:t>
            </w:r>
            <w:r w:rsidR="00474D7B">
              <w:rPr>
                <w:noProof w:val="0"/>
              </w:rPr>
              <w:t>2023</w:t>
            </w:r>
          </w:p>
        </w:tc>
        <w:tc>
          <w:tcPr>
            <w:tcW w:w="4204" w:type="pct"/>
            <w:shd w:val="clear" w:color="auto" w:fill="auto"/>
          </w:tcPr>
          <w:p w14:paraId="0DFE5E57" w14:textId="45F0F756" w:rsidR="00474D7B" w:rsidRDefault="00474D7B" w:rsidP="00474D7B">
            <w:pPr>
              <w:pStyle w:val="RepTable"/>
            </w:pPr>
            <w:r>
              <w:t xml:space="preserve">First submission – application according to Article 33 in connection with Article 34 of Regulation (EC) No. 1107/2009 with reference to unprotected data of the product INPUT 460 EC </w:t>
            </w:r>
            <w:r w:rsidR="00DD47BF">
              <w:t xml:space="preserve">authorized </w:t>
            </w:r>
            <w:r>
              <w:t>in Poland</w:t>
            </w:r>
          </w:p>
        </w:tc>
      </w:tr>
      <w:tr w:rsidR="00700A0A" w14:paraId="76F44439" w14:textId="77777777">
        <w:tc>
          <w:tcPr>
            <w:tcW w:w="796" w:type="pct"/>
            <w:shd w:val="clear" w:color="auto" w:fill="auto"/>
          </w:tcPr>
          <w:p w14:paraId="3252CEBF" w14:textId="48631F7E" w:rsidR="00700A0A" w:rsidRDefault="00700A0A" w:rsidP="00700A0A">
            <w:pPr>
              <w:pStyle w:val="RepTable"/>
              <w:rPr>
                <w:noProof w:val="0"/>
              </w:rPr>
            </w:pPr>
            <w:r w:rsidRPr="00367D53">
              <w:rPr>
                <w:noProof w:val="0"/>
                <w:highlight w:val="yellow"/>
              </w:rPr>
              <w:t>December 2023</w:t>
            </w:r>
          </w:p>
        </w:tc>
        <w:tc>
          <w:tcPr>
            <w:tcW w:w="4204" w:type="pct"/>
            <w:shd w:val="clear" w:color="auto" w:fill="auto"/>
          </w:tcPr>
          <w:p w14:paraId="2DD246D6" w14:textId="639B2090" w:rsidR="00700A0A" w:rsidRDefault="00700A0A" w:rsidP="00700A0A">
            <w:pPr>
              <w:pStyle w:val="RepTable"/>
            </w:pPr>
            <w:r w:rsidRPr="00367D53">
              <w:rPr>
                <w:noProof w:val="0"/>
                <w:highlight w:val="yellow"/>
              </w:rPr>
              <w:t>The dossier was update</w:t>
            </w:r>
            <w:r w:rsidR="006B0655">
              <w:rPr>
                <w:noProof w:val="0"/>
                <w:highlight w:val="yellow"/>
              </w:rPr>
              <w:t>d</w:t>
            </w:r>
            <w:r w:rsidRPr="00367D53">
              <w:rPr>
                <w:noProof w:val="0"/>
                <w:highlight w:val="yellow"/>
              </w:rPr>
              <w:t xml:space="preserve"> to include available information on the unprotected data of the reference product INPUT 460 EC (</w:t>
            </w:r>
            <w:r w:rsidRPr="00367D53">
              <w:rPr>
                <w:highlight w:val="yellow"/>
              </w:rPr>
              <w:t>R-61/2011)</w:t>
            </w:r>
            <w:r w:rsidRPr="00367D53">
              <w:rPr>
                <w:noProof w:val="0"/>
                <w:highlight w:val="yellow"/>
              </w:rPr>
              <w:t xml:space="preserve">. </w:t>
            </w:r>
          </w:p>
        </w:tc>
      </w:tr>
      <w:tr w:rsidR="00787B17" w14:paraId="34CBF998" w14:textId="77777777">
        <w:tc>
          <w:tcPr>
            <w:tcW w:w="796" w:type="pct"/>
            <w:shd w:val="clear" w:color="auto" w:fill="auto"/>
          </w:tcPr>
          <w:p w14:paraId="13EA3FA9" w14:textId="415E6700" w:rsidR="00787B17" w:rsidRPr="00787B17" w:rsidRDefault="00787B17" w:rsidP="00787B17">
            <w:pPr>
              <w:pStyle w:val="RepTable"/>
              <w:rPr>
                <w:noProof w:val="0"/>
                <w:highlight w:val="green"/>
              </w:rPr>
            </w:pPr>
            <w:r w:rsidRPr="00787B17">
              <w:rPr>
                <w:noProof w:val="0"/>
                <w:highlight w:val="green"/>
              </w:rPr>
              <w:t>June 2024</w:t>
            </w:r>
          </w:p>
        </w:tc>
        <w:tc>
          <w:tcPr>
            <w:tcW w:w="4204" w:type="pct"/>
            <w:shd w:val="clear" w:color="auto" w:fill="auto"/>
          </w:tcPr>
          <w:p w14:paraId="1C99011A" w14:textId="3138331D" w:rsidR="00787B17" w:rsidRPr="00787B17" w:rsidRDefault="00787B17" w:rsidP="00787B17">
            <w:pPr>
              <w:pStyle w:val="RepTable"/>
              <w:rPr>
                <w:highlight w:val="green"/>
              </w:rPr>
            </w:pPr>
            <w:r w:rsidRPr="00787B17">
              <w:rPr>
                <w:noProof w:val="0"/>
                <w:highlight w:val="green"/>
              </w:rPr>
              <w:t>The dossier was updated based on comments from the evaluating entity</w:t>
            </w:r>
          </w:p>
        </w:tc>
      </w:tr>
      <w:tr w:rsidR="001A3368" w14:paraId="384CE3D4" w14:textId="77777777" w:rsidTr="001A3368">
        <w:tc>
          <w:tcPr>
            <w:tcW w:w="796" w:type="pct"/>
            <w:shd w:val="clear" w:color="auto" w:fill="auto"/>
          </w:tcPr>
          <w:p w14:paraId="5C609EFB" w14:textId="4C68A688" w:rsidR="001A3368" w:rsidRDefault="001A3368" w:rsidP="001A3368">
            <w:pPr>
              <w:pStyle w:val="RepTable"/>
              <w:rPr>
                <w:noProof w:val="0"/>
              </w:rPr>
            </w:pPr>
            <w:r w:rsidRPr="00B86478">
              <w:rPr>
                <w:noProof w:val="0"/>
                <w:highlight w:val="cyan"/>
              </w:rPr>
              <w:t>October 2024</w:t>
            </w:r>
          </w:p>
        </w:tc>
        <w:tc>
          <w:tcPr>
            <w:tcW w:w="4204" w:type="pct"/>
            <w:shd w:val="clear" w:color="auto" w:fill="auto"/>
          </w:tcPr>
          <w:p w14:paraId="01BFDB4E" w14:textId="632C7D1F" w:rsidR="001A3368" w:rsidRDefault="001A3368" w:rsidP="001A3368">
            <w:pPr>
              <w:pStyle w:val="RepTable"/>
            </w:pPr>
            <w:r w:rsidRPr="001A3368">
              <w:rPr>
                <w:highlight w:val="cyan"/>
              </w:rPr>
              <w:t xml:space="preserve">Supplementation of additional PECsw </w:t>
            </w:r>
            <w:r>
              <w:rPr>
                <w:highlight w:val="cyan"/>
              </w:rPr>
              <w:t>calculations</w:t>
            </w:r>
            <w:r w:rsidRPr="00B86478">
              <w:rPr>
                <w:highlight w:val="cyan"/>
              </w:rPr>
              <w:t xml:space="preserve"> based on zRMS request</w:t>
            </w:r>
          </w:p>
        </w:tc>
      </w:tr>
      <w:tr w:rsidR="00130905" w14:paraId="6C96FF76" w14:textId="77777777" w:rsidTr="00130905">
        <w:tc>
          <w:tcPr>
            <w:tcW w:w="796" w:type="pct"/>
            <w:shd w:val="clear" w:color="auto" w:fill="D9D9D9" w:themeFill="background1" w:themeFillShade="D9"/>
          </w:tcPr>
          <w:p w14:paraId="4A7DF8F8" w14:textId="324BDFF2" w:rsidR="00130905" w:rsidRPr="00B86478" w:rsidRDefault="00130905" w:rsidP="00130905">
            <w:pPr>
              <w:pStyle w:val="RepTable"/>
              <w:rPr>
                <w:noProof w:val="0"/>
                <w:highlight w:val="cyan"/>
              </w:rPr>
            </w:pPr>
            <w:r>
              <w:rPr>
                <w:noProof w:val="0"/>
              </w:rPr>
              <w:t>October 2024</w:t>
            </w:r>
          </w:p>
        </w:tc>
        <w:tc>
          <w:tcPr>
            <w:tcW w:w="4204" w:type="pct"/>
            <w:shd w:val="clear" w:color="auto" w:fill="D9D9D9" w:themeFill="background1" w:themeFillShade="D9"/>
          </w:tcPr>
          <w:p w14:paraId="5DC513D7" w14:textId="68CC761E" w:rsidR="00130905" w:rsidRPr="001A3368" w:rsidRDefault="00130905" w:rsidP="00130905">
            <w:pPr>
              <w:pStyle w:val="RepTable"/>
              <w:rPr>
                <w:highlight w:val="cyan"/>
              </w:rPr>
            </w:pPr>
            <w:r>
              <w:t>zRMS finalised dRR evalution</w:t>
            </w:r>
          </w:p>
        </w:tc>
      </w:tr>
    </w:tbl>
    <w:p w14:paraId="63134173" w14:textId="77777777" w:rsidR="00FB2240" w:rsidRDefault="00FB2240">
      <w:pPr>
        <w:pStyle w:val="RepStandard"/>
      </w:pPr>
    </w:p>
    <w:p w14:paraId="74C2BEE7" w14:textId="77777777" w:rsidR="00FB2240" w:rsidRDefault="00FB2240">
      <w:pPr>
        <w:pStyle w:val="RepSubtitle"/>
        <w:sectPr w:rsidR="00FB2240">
          <w:pgSz w:w="11906" w:h="16838" w:code="9"/>
          <w:pgMar w:top="1417" w:right="1134" w:bottom="1134" w:left="1417" w:header="709" w:footer="142" w:gutter="0"/>
          <w:pgNumType w:chapSep="period"/>
          <w:cols w:space="708"/>
          <w:docGrid w:linePitch="360"/>
        </w:sectPr>
      </w:pPr>
    </w:p>
    <w:p w14:paraId="6E2293DC" w14:textId="77777777" w:rsidR="00FB2240" w:rsidRDefault="00B63E23">
      <w:pPr>
        <w:pStyle w:val="RepSubtitle"/>
      </w:pPr>
      <w:r>
        <w:lastRenderedPageBreak/>
        <w:t>Table of Contents</w:t>
      </w:r>
    </w:p>
    <w:p w14:paraId="654AA982" w14:textId="70E76209" w:rsidR="00F41E12" w:rsidRDefault="00B63E23">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81090193" w:history="1">
        <w:r w:rsidR="00F41E12" w:rsidRPr="00FB0BB4">
          <w:rPr>
            <w:rStyle w:val="Hipercze"/>
          </w:rPr>
          <w:t>8</w:t>
        </w:r>
        <w:r w:rsidR="00F41E12">
          <w:rPr>
            <w:rFonts w:asciiTheme="minorHAnsi" w:eastAsiaTheme="minorEastAsia" w:hAnsiTheme="minorHAnsi" w:cstheme="minorBidi"/>
            <w:b w:val="0"/>
            <w:kern w:val="2"/>
            <w:sz w:val="22"/>
            <w:szCs w:val="22"/>
            <w:lang w:val="pl-PL" w:eastAsia="pl-PL"/>
            <w14:ligatures w14:val="standardContextual"/>
          </w:rPr>
          <w:tab/>
        </w:r>
        <w:r w:rsidR="00F41E12" w:rsidRPr="00FB0BB4">
          <w:rPr>
            <w:rStyle w:val="Hipercze"/>
          </w:rPr>
          <w:t>Fate and behaviour in the environment (KCP 9)</w:t>
        </w:r>
        <w:r w:rsidR="00F41E12">
          <w:rPr>
            <w:webHidden/>
          </w:rPr>
          <w:tab/>
        </w:r>
        <w:r w:rsidR="00F41E12">
          <w:rPr>
            <w:webHidden/>
          </w:rPr>
          <w:fldChar w:fldCharType="begin"/>
        </w:r>
        <w:r w:rsidR="00F41E12">
          <w:rPr>
            <w:webHidden/>
          </w:rPr>
          <w:instrText xml:space="preserve"> PAGEREF _Toc181090193 \h </w:instrText>
        </w:r>
        <w:r w:rsidR="00F41E12">
          <w:rPr>
            <w:webHidden/>
          </w:rPr>
        </w:r>
        <w:r w:rsidR="00F41E12">
          <w:rPr>
            <w:webHidden/>
          </w:rPr>
          <w:fldChar w:fldCharType="separate"/>
        </w:r>
        <w:r w:rsidR="00F41E12">
          <w:rPr>
            <w:webHidden/>
          </w:rPr>
          <w:t>5</w:t>
        </w:r>
        <w:r w:rsidR="00F41E12">
          <w:rPr>
            <w:webHidden/>
          </w:rPr>
          <w:fldChar w:fldCharType="end"/>
        </w:r>
      </w:hyperlink>
    </w:p>
    <w:p w14:paraId="7C55BB56" w14:textId="7DDE5939"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194" w:history="1">
        <w:r w:rsidRPr="00FB0BB4">
          <w:rPr>
            <w:rStyle w:val="Hipercze"/>
          </w:rPr>
          <w:t>8.1</w:t>
        </w:r>
        <w:r>
          <w:rPr>
            <w:rFonts w:asciiTheme="minorHAnsi" w:eastAsiaTheme="minorEastAsia" w:hAnsiTheme="minorHAnsi" w:cstheme="minorBidi"/>
            <w:kern w:val="2"/>
            <w:sz w:val="22"/>
            <w:lang w:val="pl-PL" w:eastAsia="pl-PL"/>
            <w14:ligatures w14:val="standardContextual"/>
          </w:rPr>
          <w:tab/>
        </w:r>
        <w:r w:rsidRPr="00FB0BB4">
          <w:rPr>
            <w:rStyle w:val="Hipercze"/>
          </w:rPr>
          <w:t>Critical GAP and overall conclusions</w:t>
        </w:r>
        <w:r>
          <w:rPr>
            <w:webHidden/>
          </w:rPr>
          <w:tab/>
        </w:r>
        <w:r>
          <w:rPr>
            <w:webHidden/>
          </w:rPr>
          <w:fldChar w:fldCharType="begin"/>
        </w:r>
        <w:r>
          <w:rPr>
            <w:webHidden/>
          </w:rPr>
          <w:instrText xml:space="preserve"> PAGEREF _Toc181090194 \h </w:instrText>
        </w:r>
        <w:r>
          <w:rPr>
            <w:webHidden/>
          </w:rPr>
        </w:r>
        <w:r>
          <w:rPr>
            <w:webHidden/>
          </w:rPr>
          <w:fldChar w:fldCharType="separate"/>
        </w:r>
        <w:r>
          <w:rPr>
            <w:webHidden/>
          </w:rPr>
          <w:t>6</w:t>
        </w:r>
        <w:r>
          <w:rPr>
            <w:webHidden/>
          </w:rPr>
          <w:fldChar w:fldCharType="end"/>
        </w:r>
      </w:hyperlink>
    </w:p>
    <w:p w14:paraId="0000CDA7" w14:textId="2462E5A5"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195" w:history="1">
        <w:r w:rsidRPr="00FB0BB4">
          <w:rPr>
            <w:rStyle w:val="Hipercze"/>
          </w:rPr>
          <w:t>8.2</w:t>
        </w:r>
        <w:r>
          <w:rPr>
            <w:rFonts w:asciiTheme="minorHAnsi" w:eastAsiaTheme="minorEastAsia" w:hAnsiTheme="minorHAnsi" w:cstheme="minorBidi"/>
            <w:kern w:val="2"/>
            <w:sz w:val="22"/>
            <w:lang w:val="pl-PL" w:eastAsia="pl-PL"/>
            <w14:ligatures w14:val="standardContextual"/>
          </w:rPr>
          <w:tab/>
        </w:r>
        <w:r w:rsidRPr="00FB0BB4">
          <w:rPr>
            <w:rStyle w:val="Hipercze"/>
          </w:rPr>
          <w:t>Metabolites considered in the assessment</w:t>
        </w:r>
        <w:r>
          <w:rPr>
            <w:webHidden/>
          </w:rPr>
          <w:tab/>
        </w:r>
        <w:r>
          <w:rPr>
            <w:webHidden/>
          </w:rPr>
          <w:fldChar w:fldCharType="begin"/>
        </w:r>
        <w:r>
          <w:rPr>
            <w:webHidden/>
          </w:rPr>
          <w:instrText xml:space="preserve"> PAGEREF _Toc181090195 \h </w:instrText>
        </w:r>
        <w:r>
          <w:rPr>
            <w:webHidden/>
          </w:rPr>
        </w:r>
        <w:r>
          <w:rPr>
            <w:webHidden/>
          </w:rPr>
          <w:fldChar w:fldCharType="separate"/>
        </w:r>
        <w:r>
          <w:rPr>
            <w:webHidden/>
          </w:rPr>
          <w:t>10</w:t>
        </w:r>
        <w:r>
          <w:rPr>
            <w:webHidden/>
          </w:rPr>
          <w:fldChar w:fldCharType="end"/>
        </w:r>
      </w:hyperlink>
    </w:p>
    <w:p w14:paraId="39DE3970" w14:textId="1FBA35FD"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196" w:history="1">
        <w:r w:rsidRPr="00FB0BB4">
          <w:rPr>
            <w:rStyle w:val="Hipercze"/>
          </w:rPr>
          <w:t>8.3</w:t>
        </w:r>
        <w:r>
          <w:rPr>
            <w:rFonts w:asciiTheme="minorHAnsi" w:eastAsiaTheme="minorEastAsia" w:hAnsiTheme="minorHAnsi" w:cstheme="minorBidi"/>
            <w:kern w:val="2"/>
            <w:sz w:val="22"/>
            <w:lang w:val="pl-PL" w:eastAsia="pl-PL"/>
            <w14:ligatures w14:val="standardContextual"/>
          </w:rPr>
          <w:tab/>
        </w:r>
        <w:r w:rsidRPr="00FB0BB4">
          <w:rPr>
            <w:rStyle w:val="Hipercze"/>
          </w:rPr>
          <w:t>Rate of degradation in soil (KCP 9.1.1)</w:t>
        </w:r>
        <w:r>
          <w:rPr>
            <w:webHidden/>
          </w:rPr>
          <w:tab/>
        </w:r>
        <w:r>
          <w:rPr>
            <w:webHidden/>
          </w:rPr>
          <w:fldChar w:fldCharType="begin"/>
        </w:r>
        <w:r>
          <w:rPr>
            <w:webHidden/>
          </w:rPr>
          <w:instrText xml:space="preserve"> PAGEREF _Toc181090196 \h </w:instrText>
        </w:r>
        <w:r>
          <w:rPr>
            <w:webHidden/>
          </w:rPr>
        </w:r>
        <w:r>
          <w:rPr>
            <w:webHidden/>
          </w:rPr>
          <w:fldChar w:fldCharType="separate"/>
        </w:r>
        <w:r>
          <w:rPr>
            <w:webHidden/>
          </w:rPr>
          <w:t>11</w:t>
        </w:r>
        <w:r>
          <w:rPr>
            <w:webHidden/>
          </w:rPr>
          <w:fldChar w:fldCharType="end"/>
        </w:r>
      </w:hyperlink>
    </w:p>
    <w:p w14:paraId="1D4E5941" w14:textId="2324E017"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197" w:history="1">
        <w:r w:rsidRPr="00FB0BB4">
          <w:rPr>
            <w:rStyle w:val="Hipercze"/>
          </w:rPr>
          <w:t>8.3.1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Aerobic degradation in soil (KCP 9.1.1.1)</w:t>
        </w:r>
        <w:r>
          <w:rPr>
            <w:webHidden/>
          </w:rPr>
          <w:tab/>
        </w:r>
        <w:r>
          <w:rPr>
            <w:webHidden/>
          </w:rPr>
          <w:fldChar w:fldCharType="begin"/>
        </w:r>
        <w:r>
          <w:rPr>
            <w:webHidden/>
          </w:rPr>
          <w:instrText xml:space="preserve"> PAGEREF _Toc181090197 \h </w:instrText>
        </w:r>
        <w:r>
          <w:rPr>
            <w:webHidden/>
          </w:rPr>
        </w:r>
        <w:r>
          <w:rPr>
            <w:webHidden/>
          </w:rPr>
          <w:fldChar w:fldCharType="separate"/>
        </w:r>
        <w:r>
          <w:rPr>
            <w:webHidden/>
          </w:rPr>
          <w:t>11</w:t>
        </w:r>
        <w:r>
          <w:rPr>
            <w:webHidden/>
          </w:rPr>
          <w:fldChar w:fldCharType="end"/>
        </w:r>
      </w:hyperlink>
    </w:p>
    <w:p w14:paraId="61C2D286" w14:textId="3D97F950"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198" w:history="1">
        <w:r w:rsidRPr="00FB0BB4">
          <w:rPr>
            <w:rStyle w:val="Hipercze"/>
            <w:highlight w:val="green"/>
            <w:lang w:val="en-GB"/>
          </w:rPr>
          <w:t>8.3.1.1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Prothioconazole and its metabolites</w:t>
        </w:r>
        <w:r>
          <w:rPr>
            <w:webHidden/>
          </w:rPr>
          <w:tab/>
        </w:r>
        <w:r>
          <w:rPr>
            <w:webHidden/>
          </w:rPr>
          <w:fldChar w:fldCharType="begin"/>
        </w:r>
        <w:r>
          <w:rPr>
            <w:webHidden/>
          </w:rPr>
          <w:instrText xml:space="preserve"> PAGEREF _Toc181090198 \h </w:instrText>
        </w:r>
        <w:r>
          <w:rPr>
            <w:webHidden/>
          </w:rPr>
        </w:r>
        <w:r>
          <w:rPr>
            <w:webHidden/>
          </w:rPr>
          <w:fldChar w:fldCharType="separate"/>
        </w:r>
        <w:r>
          <w:rPr>
            <w:webHidden/>
          </w:rPr>
          <w:t>12</w:t>
        </w:r>
        <w:r>
          <w:rPr>
            <w:webHidden/>
          </w:rPr>
          <w:fldChar w:fldCharType="end"/>
        </w:r>
      </w:hyperlink>
    </w:p>
    <w:p w14:paraId="0A135C90" w14:textId="2F4DAF21"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199" w:history="1">
        <w:r w:rsidRPr="00FB0BB4">
          <w:rPr>
            <w:rStyle w:val="Hipercze"/>
            <w:highlight w:val="green"/>
            <w:lang w:val="en-GB"/>
          </w:rPr>
          <w:t>8.3.1.2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Spiroxamine and its metabolite</w:t>
        </w:r>
        <w:r>
          <w:rPr>
            <w:webHidden/>
          </w:rPr>
          <w:tab/>
        </w:r>
        <w:r>
          <w:rPr>
            <w:webHidden/>
          </w:rPr>
          <w:fldChar w:fldCharType="begin"/>
        </w:r>
        <w:r>
          <w:rPr>
            <w:webHidden/>
          </w:rPr>
          <w:instrText xml:space="preserve"> PAGEREF _Toc181090199 \h </w:instrText>
        </w:r>
        <w:r>
          <w:rPr>
            <w:webHidden/>
          </w:rPr>
        </w:r>
        <w:r>
          <w:rPr>
            <w:webHidden/>
          </w:rPr>
          <w:fldChar w:fldCharType="separate"/>
        </w:r>
        <w:r>
          <w:rPr>
            <w:webHidden/>
          </w:rPr>
          <w:t>13</w:t>
        </w:r>
        <w:r>
          <w:rPr>
            <w:webHidden/>
          </w:rPr>
          <w:fldChar w:fldCharType="end"/>
        </w:r>
      </w:hyperlink>
    </w:p>
    <w:p w14:paraId="23D2B9C9" w14:textId="1C96C684"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0" w:history="1">
        <w:r w:rsidRPr="00FB0BB4">
          <w:rPr>
            <w:rStyle w:val="Hipercze"/>
          </w:rPr>
          <w:t>8.3.2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Anaerobic degradation in soil (KCP 9.1.1.1)</w:t>
        </w:r>
        <w:r>
          <w:rPr>
            <w:webHidden/>
          </w:rPr>
          <w:tab/>
        </w:r>
        <w:r>
          <w:rPr>
            <w:webHidden/>
          </w:rPr>
          <w:fldChar w:fldCharType="begin"/>
        </w:r>
        <w:r>
          <w:rPr>
            <w:webHidden/>
          </w:rPr>
          <w:instrText xml:space="preserve"> PAGEREF _Toc181090200 \h </w:instrText>
        </w:r>
        <w:r>
          <w:rPr>
            <w:webHidden/>
          </w:rPr>
        </w:r>
        <w:r>
          <w:rPr>
            <w:webHidden/>
          </w:rPr>
          <w:fldChar w:fldCharType="separate"/>
        </w:r>
        <w:r>
          <w:rPr>
            <w:webHidden/>
          </w:rPr>
          <w:t>13</w:t>
        </w:r>
        <w:r>
          <w:rPr>
            <w:webHidden/>
          </w:rPr>
          <w:fldChar w:fldCharType="end"/>
        </w:r>
      </w:hyperlink>
    </w:p>
    <w:p w14:paraId="662E13B5" w14:textId="42D57B21"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01" w:history="1">
        <w:r w:rsidRPr="00FB0BB4">
          <w:rPr>
            <w:rStyle w:val="Hipercze"/>
          </w:rPr>
          <w:t>8.4</w:t>
        </w:r>
        <w:r>
          <w:rPr>
            <w:rFonts w:asciiTheme="minorHAnsi" w:eastAsiaTheme="minorEastAsia" w:hAnsiTheme="minorHAnsi" w:cstheme="minorBidi"/>
            <w:kern w:val="2"/>
            <w:sz w:val="22"/>
            <w:lang w:val="pl-PL" w:eastAsia="pl-PL"/>
            <w14:ligatures w14:val="standardContextual"/>
          </w:rPr>
          <w:tab/>
        </w:r>
        <w:r w:rsidRPr="00FB0BB4">
          <w:rPr>
            <w:rStyle w:val="Hipercze"/>
          </w:rPr>
          <w:t>Field studies (KCP 9.1.1.2)</w:t>
        </w:r>
        <w:r>
          <w:rPr>
            <w:webHidden/>
          </w:rPr>
          <w:tab/>
        </w:r>
        <w:r>
          <w:rPr>
            <w:webHidden/>
          </w:rPr>
          <w:fldChar w:fldCharType="begin"/>
        </w:r>
        <w:r>
          <w:rPr>
            <w:webHidden/>
          </w:rPr>
          <w:instrText xml:space="preserve"> PAGEREF _Toc181090201 \h </w:instrText>
        </w:r>
        <w:r>
          <w:rPr>
            <w:webHidden/>
          </w:rPr>
        </w:r>
        <w:r>
          <w:rPr>
            <w:webHidden/>
          </w:rPr>
          <w:fldChar w:fldCharType="separate"/>
        </w:r>
        <w:r>
          <w:rPr>
            <w:webHidden/>
          </w:rPr>
          <w:t>14</w:t>
        </w:r>
        <w:r>
          <w:rPr>
            <w:webHidden/>
          </w:rPr>
          <w:fldChar w:fldCharType="end"/>
        </w:r>
      </w:hyperlink>
    </w:p>
    <w:p w14:paraId="10B6EFBB" w14:textId="0045E0BD"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2" w:history="1">
        <w:r w:rsidRPr="00FB0BB4">
          <w:rPr>
            <w:rStyle w:val="Hipercze"/>
          </w:rPr>
          <w:t>8.4.1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Soil dissipation testing on a range of representative soils (KCP 9.1.1.2.1)</w:t>
        </w:r>
        <w:r>
          <w:rPr>
            <w:webHidden/>
          </w:rPr>
          <w:tab/>
        </w:r>
        <w:r>
          <w:rPr>
            <w:webHidden/>
          </w:rPr>
          <w:fldChar w:fldCharType="begin"/>
        </w:r>
        <w:r>
          <w:rPr>
            <w:webHidden/>
          </w:rPr>
          <w:instrText xml:space="preserve"> PAGEREF _Toc181090202 \h </w:instrText>
        </w:r>
        <w:r>
          <w:rPr>
            <w:webHidden/>
          </w:rPr>
        </w:r>
        <w:r>
          <w:rPr>
            <w:webHidden/>
          </w:rPr>
          <w:fldChar w:fldCharType="separate"/>
        </w:r>
        <w:r>
          <w:rPr>
            <w:webHidden/>
          </w:rPr>
          <w:t>14</w:t>
        </w:r>
        <w:r>
          <w:rPr>
            <w:webHidden/>
          </w:rPr>
          <w:fldChar w:fldCharType="end"/>
        </w:r>
      </w:hyperlink>
    </w:p>
    <w:p w14:paraId="55179EC4" w14:textId="0D73CD9A"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03" w:history="1">
        <w:r w:rsidRPr="00FB0BB4">
          <w:rPr>
            <w:rStyle w:val="Hipercze"/>
            <w:highlight w:val="green"/>
            <w:lang w:val="en-GB"/>
          </w:rPr>
          <w:t>8.4.1.1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Prothioconazole and its metabolites</w:t>
        </w:r>
        <w:r>
          <w:rPr>
            <w:webHidden/>
          </w:rPr>
          <w:tab/>
        </w:r>
        <w:r>
          <w:rPr>
            <w:webHidden/>
          </w:rPr>
          <w:fldChar w:fldCharType="begin"/>
        </w:r>
        <w:r>
          <w:rPr>
            <w:webHidden/>
          </w:rPr>
          <w:instrText xml:space="preserve"> PAGEREF _Toc181090203 \h </w:instrText>
        </w:r>
        <w:r>
          <w:rPr>
            <w:webHidden/>
          </w:rPr>
        </w:r>
        <w:r>
          <w:rPr>
            <w:webHidden/>
          </w:rPr>
          <w:fldChar w:fldCharType="separate"/>
        </w:r>
        <w:r>
          <w:rPr>
            <w:webHidden/>
          </w:rPr>
          <w:t>14</w:t>
        </w:r>
        <w:r>
          <w:rPr>
            <w:webHidden/>
          </w:rPr>
          <w:fldChar w:fldCharType="end"/>
        </w:r>
      </w:hyperlink>
    </w:p>
    <w:p w14:paraId="0632AA23" w14:textId="28CE8786"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04" w:history="1">
        <w:r w:rsidRPr="00FB0BB4">
          <w:rPr>
            <w:rStyle w:val="Hipercze"/>
            <w:highlight w:val="green"/>
            <w:lang w:val="en-GB"/>
          </w:rPr>
          <w:t>8.4.1.2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Spiroxamine and its metabolites</w:t>
        </w:r>
        <w:r>
          <w:rPr>
            <w:webHidden/>
          </w:rPr>
          <w:tab/>
        </w:r>
        <w:r>
          <w:rPr>
            <w:webHidden/>
          </w:rPr>
          <w:fldChar w:fldCharType="begin"/>
        </w:r>
        <w:r>
          <w:rPr>
            <w:webHidden/>
          </w:rPr>
          <w:instrText xml:space="preserve"> PAGEREF _Toc181090204 \h </w:instrText>
        </w:r>
        <w:r>
          <w:rPr>
            <w:webHidden/>
          </w:rPr>
        </w:r>
        <w:r>
          <w:rPr>
            <w:webHidden/>
          </w:rPr>
          <w:fldChar w:fldCharType="separate"/>
        </w:r>
        <w:r>
          <w:rPr>
            <w:webHidden/>
          </w:rPr>
          <w:t>14</w:t>
        </w:r>
        <w:r>
          <w:rPr>
            <w:webHidden/>
          </w:rPr>
          <w:fldChar w:fldCharType="end"/>
        </w:r>
      </w:hyperlink>
    </w:p>
    <w:p w14:paraId="60B5A787" w14:textId="15854B76"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5" w:history="1">
        <w:r w:rsidRPr="00FB0BB4">
          <w:rPr>
            <w:rStyle w:val="Hipercze"/>
          </w:rPr>
          <w:t>8.4.2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Soil accumulation testing (KCP 9.1.1.2.2)</w:t>
        </w:r>
        <w:r>
          <w:rPr>
            <w:webHidden/>
          </w:rPr>
          <w:tab/>
        </w:r>
        <w:r>
          <w:rPr>
            <w:webHidden/>
          </w:rPr>
          <w:fldChar w:fldCharType="begin"/>
        </w:r>
        <w:r>
          <w:rPr>
            <w:webHidden/>
          </w:rPr>
          <w:instrText xml:space="preserve"> PAGEREF _Toc181090205 \h </w:instrText>
        </w:r>
        <w:r>
          <w:rPr>
            <w:webHidden/>
          </w:rPr>
        </w:r>
        <w:r>
          <w:rPr>
            <w:webHidden/>
          </w:rPr>
          <w:fldChar w:fldCharType="separate"/>
        </w:r>
        <w:r>
          <w:rPr>
            <w:webHidden/>
          </w:rPr>
          <w:t>20</w:t>
        </w:r>
        <w:r>
          <w:rPr>
            <w:webHidden/>
          </w:rPr>
          <w:fldChar w:fldCharType="end"/>
        </w:r>
      </w:hyperlink>
    </w:p>
    <w:p w14:paraId="33E8C354" w14:textId="46DA6AC9"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06" w:history="1">
        <w:r w:rsidRPr="00FB0BB4">
          <w:rPr>
            <w:rStyle w:val="Hipercze"/>
          </w:rPr>
          <w:t>8.5</w:t>
        </w:r>
        <w:r>
          <w:rPr>
            <w:rFonts w:asciiTheme="minorHAnsi" w:eastAsiaTheme="minorEastAsia" w:hAnsiTheme="minorHAnsi" w:cstheme="minorBidi"/>
            <w:kern w:val="2"/>
            <w:sz w:val="22"/>
            <w:lang w:val="pl-PL" w:eastAsia="pl-PL"/>
            <w14:ligatures w14:val="standardContextual"/>
          </w:rPr>
          <w:tab/>
        </w:r>
        <w:r w:rsidRPr="00FB0BB4">
          <w:rPr>
            <w:rStyle w:val="Hipercze"/>
          </w:rPr>
          <w:t>Mobility in soil (KCP 9.1.2)</w:t>
        </w:r>
        <w:r>
          <w:rPr>
            <w:webHidden/>
          </w:rPr>
          <w:tab/>
        </w:r>
        <w:r>
          <w:rPr>
            <w:webHidden/>
          </w:rPr>
          <w:fldChar w:fldCharType="begin"/>
        </w:r>
        <w:r>
          <w:rPr>
            <w:webHidden/>
          </w:rPr>
          <w:instrText xml:space="preserve"> PAGEREF _Toc181090206 \h </w:instrText>
        </w:r>
        <w:r>
          <w:rPr>
            <w:webHidden/>
          </w:rPr>
        </w:r>
        <w:r>
          <w:rPr>
            <w:webHidden/>
          </w:rPr>
          <w:fldChar w:fldCharType="separate"/>
        </w:r>
        <w:r>
          <w:rPr>
            <w:webHidden/>
          </w:rPr>
          <w:t>20</w:t>
        </w:r>
        <w:r>
          <w:rPr>
            <w:webHidden/>
          </w:rPr>
          <w:fldChar w:fldCharType="end"/>
        </w:r>
      </w:hyperlink>
    </w:p>
    <w:p w14:paraId="039A4CD4" w14:textId="3198A1A1"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7" w:history="1">
        <w:r w:rsidRPr="00FB0BB4">
          <w:rPr>
            <w:rStyle w:val="Hipercze"/>
          </w:rPr>
          <w:t>8.5.1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Prothioconazole and its metabolites</w:t>
        </w:r>
        <w:r>
          <w:rPr>
            <w:webHidden/>
          </w:rPr>
          <w:tab/>
        </w:r>
        <w:r>
          <w:rPr>
            <w:webHidden/>
          </w:rPr>
          <w:fldChar w:fldCharType="begin"/>
        </w:r>
        <w:r>
          <w:rPr>
            <w:webHidden/>
          </w:rPr>
          <w:instrText xml:space="preserve"> PAGEREF _Toc181090207 \h </w:instrText>
        </w:r>
        <w:r>
          <w:rPr>
            <w:webHidden/>
          </w:rPr>
        </w:r>
        <w:r>
          <w:rPr>
            <w:webHidden/>
          </w:rPr>
          <w:fldChar w:fldCharType="separate"/>
        </w:r>
        <w:r>
          <w:rPr>
            <w:webHidden/>
          </w:rPr>
          <w:t>21</w:t>
        </w:r>
        <w:r>
          <w:rPr>
            <w:webHidden/>
          </w:rPr>
          <w:fldChar w:fldCharType="end"/>
        </w:r>
      </w:hyperlink>
    </w:p>
    <w:p w14:paraId="5182164A" w14:textId="2D0B56D9"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8" w:history="1">
        <w:r w:rsidRPr="00FB0BB4">
          <w:rPr>
            <w:rStyle w:val="Hipercze"/>
          </w:rPr>
          <w:t>8.5.2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Spiroxamine and its metabolites</w:t>
        </w:r>
        <w:r>
          <w:rPr>
            <w:webHidden/>
          </w:rPr>
          <w:tab/>
        </w:r>
        <w:r>
          <w:rPr>
            <w:webHidden/>
          </w:rPr>
          <w:fldChar w:fldCharType="begin"/>
        </w:r>
        <w:r>
          <w:rPr>
            <w:webHidden/>
          </w:rPr>
          <w:instrText xml:space="preserve"> PAGEREF _Toc181090208 \h </w:instrText>
        </w:r>
        <w:r>
          <w:rPr>
            <w:webHidden/>
          </w:rPr>
        </w:r>
        <w:r>
          <w:rPr>
            <w:webHidden/>
          </w:rPr>
          <w:fldChar w:fldCharType="separate"/>
        </w:r>
        <w:r>
          <w:rPr>
            <w:webHidden/>
          </w:rPr>
          <w:t>22</w:t>
        </w:r>
        <w:r>
          <w:rPr>
            <w:webHidden/>
          </w:rPr>
          <w:fldChar w:fldCharType="end"/>
        </w:r>
      </w:hyperlink>
    </w:p>
    <w:p w14:paraId="069DF458" w14:textId="369A3007"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09" w:history="1">
        <w:r w:rsidRPr="00FB0BB4">
          <w:rPr>
            <w:rStyle w:val="Hipercze"/>
          </w:rPr>
          <w:t>8.5.3</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Column leaching (KCP 9.1.2.1)</w:t>
        </w:r>
        <w:r>
          <w:rPr>
            <w:webHidden/>
          </w:rPr>
          <w:tab/>
        </w:r>
        <w:r>
          <w:rPr>
            <w:webHidden/>
          </w:rPr>
          <w:fldChar w:fldCharType="begin"/>
        </w:r>
        <w:r>
          <w:rPr>
            <w:webHidden/>
          </w:rPr>
          <w:instrText xml:space="preserve"> PAGEREF _Toc181090209 \h </w:instrText>
        </w:r>
        <w:r>
          <w:rPr>
            <w:webHidden/>
          </w:rPr>
        </w:r>
        <w:r>
          <w:rPr>
            <w:webHidden/>
          </w:rPr>
          <w:fldChar w:fldCharType="separate"/>
        </w:r>
        <w:r>
          <w:rPr>
            <w:webHidden/>
          </w:rPr>
          <w:t>24</w:t>
        </w:r>
        <w:r>
          <w:rPr>
            <w:webHidden/>
          </w:rPr>
          <w:fldChar w:fldCharType="end"/>
        </w:r>
      </w:hyperlink>
    </w:p>
    <w:p w14:paraId="74B3972D" w14:textId="2B3E994F"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0" w:history="1">
        <w:r w:rsidRPr="00FB0BB4">
          <w:rPr>
            <w:rStyle w:val="Hipercze"/>
          </w:rPr>
          <w:t>8.5.4</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Lysimeter studies (KCP 9.1.2.2)</w:t>
        </w:r>
        <w:r>
          <w:rPr>
            <w:webHidden/>
          </w:rPr>
          <w:tab/>
        </w:r>
        <w:r>
          <w:rPr>
            <w:webHidden/>
          </w:rPr>
          <w:fldChar w:fldCharType="begin"/>
        </w:r>
        <w:r>
          <w:rPr>
            <w:webHidden/>
          </w:rPr>
          <w:instrText xml:space="preserve"> PAGEREF _Toc181090210 \h </w:instrText>
        </w:r>
        <w:r>
          <w:rPr>
            <w:webHidden/>
          </w:rPr>
        </w:r>
        <w:r>
          <w:rPr>
            <w:webHidden/>
          </w:rPr>
          <w:fldChar w:fldCharType="separate"/>
        </w:r>
        <w:r>
          <w:rPr>
            <w:webHidden/>
          </w:rPr>
          <w:t>24</w:t>
        </w:r>
        <w:r>
          <w:rPr>
            <w:webHidden/>
          </w:rPr>
          <w:fldChar w:fldCharType="end"/>
        </w:r>
      </w:hyperlink>
    </w:p>
    <w:p w14:paraId="28BB96EE" w14:textId="31C2DCD3"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1" w:history="1">
        <w:r w:rsidRPr="00FB0BB4">
          <w:rPr>
            <w:rStyle w:val="Hipercze"/>
          </w:rPr>
          <w:t>8.5.5</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Field leaching studies (KCP 9.1.2.3)</w:t>
        </w:r>
        <w:r>
          <w:rPr>
            <w:webHidden/>
          </w:rPr>
          <w:tab/>
        </w:r>
        <w:r>
          <w:rPr>
            <w:webHidden/>
          </w:rPr>
          <w:fldChar w:fldCharType="begin"/>
        </w:r>
        <w:r>
          <w:rPr>
            <w:webHidden/>
          </w:rPr>
          <w:instrText xml:space="preserve"> PAGEREF _Toc181090211 \h </w:instrText>
        </w:r>
        <w:r>
          <w:rPr>
            <w:webHidden/>
          </w:rPr>
        </w:r>
        <w:r>
          <w:rPr>
            <w:webHidden/>
          </w:rPr>
          <w:fldChar w:fldCharType="separate"/>
        </w:r>
        <w:r>
          <w:rPr>
            <w:webHidden/>
          </w:rPr>
          <w:t>24</w:t>
        </w:r>
        <w:r>
          <w:rPr>
            <w:webHidden/>
          </w:rPr>
          <w:fldChar w:fldCharType="end"/>
        </w:r>
      </w:hyperlink>
    </w:p>
    <w:p w14:paraId="3F99EC6C" w14:textId="30189A5F"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12" w:history="1">
        <w:r w:rsidRPr="00FB0BB4">
          <w:rPr>
            <w:rStyle w:val="Hipercze"/>
          </w:rPr>
          <w:t>8.6</w:t>
        </w:r>
        <w:r>
          <w:rPr>
            <w:rFonts w:asciiTheme="minorHAnsi" w:eastAsiaTheme="minorEastAsia" w:hAnsiTheme="minorHAnsi" w:cstheme="minorBidi"/>
            <w:kern w:val="2"/>
            <w:sz w:val="22"/>
            <w:lang w:val="pl-PL" w:eastAsia="pl-PL"/>
            <w14:ligatures w14:val="standardContextual"/>
          </w:rPr>
          <w:tab/>
        </w:r>
        <w:r w:rsidRPr="00FB0BB4">
          <w:rPr>
            <w:rStyle w:val="Hipercze"/>
          </w:rPr>
          <w:t>Degradation in the water/sediment systems (KCP 9.2, KCP 9.2.1, KCP 9.2.2, KCP 9.2.3)</w:t>
        </w:r>
        <w:r>
          <w:rPr>
            <w:webHidden/>
          </w:rPr>
          <w:tab/>
        </w:r>
        <w:r>
          <w:rPr>
            <w:webHidden/>
          </w:rPr>
          <w:fldChar w:fldCharType="begin"/>
        </w:r>
        <w:r>
          <w:rPr>
            <w:webHidden/>
          </w:rPr>
          <w:instrText xml:space="preserve"> PAGEREF _Toc181090212 \h </w:instrText>
        </w:r>
        <w:r>
          <w:rPr>
            <w:webHidden/>
          </w:rPr>
        </w:r>
        <w:r>
          <w:rPr>
            <w:webHidden/>
          </w:rPr>
          <w:fldChar w:fldCharType="separate"/>
        </w:r>
        <w:r>
          <w:rPr>
            <w:webHidden/>
          </w:rPr>
          <w:t>24</w:t>
        </w:r>
        <w:r>
          <w:rPr>
            <w:webHidden/>
          </w:rPr>
          <w:fldChar w:fldCharType="end"/>
        </w:r>
      </w:hyperlink>
    </w:p>
    <w:p w14:paraId="0F0FBB69" w14:textId="47994B4A"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3" w:history="1">
        <w:r w:rsidRPr="00FB0BB4">
          <w:rPr>
            <w:rStyle w:val="Hipercze"/>
            <w:highlight w:val="green"/>
          </w:rPr>
          <w:t>8.6.1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rPr>
          <w:t>Prothioconazole and its metabolites</w:t>
        </w:r>
        <w:r>
          <w:rPr>
            <w:webHidden/>
          </w:rPr>
          <w:tab/>
        </w:r>
        <w:r>
          <w:rPr>
            <w:webHidden/>
          </w:rPr>
          <w:fldChar w:fldCharType="begin"/>
        </w:r>
        <w:r>
          <w:rPr>
            <w:webHidden/>
          </w:rPr>
          <w:instrText xml:space="preserve"> PAGEREF _Toc181090213 \h </w:instrText>
        </w:r>
        <w:r>
          <w:rPr>
            <w:webHidden/>
          </w:rPr>
        </w:r>
        <w:r>
          <w:rPr>
            <w:webHidden/>
          </w:rPr>
          <w:fldChar w:fldCharType="separate"/>
        </w:r>
        <w:r>
          <w:rPr>
            <w:webHidden/>
          </w:rPr>
          <w:t>25</w:t>
        </w:r>
        <w:r>
          <w:rPr>
            <w:webHidden/>
          </w:rPr>
          <w:fldChar w:fldCharType="end"/>
        </w:r>
      </w:hyperlink>
    </w:p>
    <w:p w14:paraId="69956C41" w14:textId="1BED51EC"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4" w:history="1">
        <w:r w:rsidRPr="00FB0BB4">
          <w:rPr>
            <w:rStyle w:val="Hipercze"/>
            <w:highlight w:val="green"/>
          </w:rPr>
          <w:t>8.6.2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rPr>
          <w:t>Spiroxamine and its metabolites</w:t>
        </w:r>
        <w:r>
          <w:rPr>
            <w:webHidden/>
          </w:rPr>
          <w:tab/>
        </w:r>
        <w:r>
          <w:rPr>
            <w:webHidden/>
          </w:rPr>
          <w:fldChar w:fldCharType="begin"/>
        </w:r>
        <w:r>
          <w:rPr>
            <w:webHidden/>
          </w:rPr>
          <w:instrText xml:space="preserve"> PAGEREF _Toc181090214 \h </w:instrText>
        </w:r>
        <w:r>
          <w:rPr>
            <w:webHidden/>
          </w:rPr>
        </w:r>
        <w:r>
          <w:rPr>
            <w:webHidden/>
          </w:rPr>
          <w:fldChar w:fldCharType="separate"/>
        </w:r>
        <w:r>
          <w:rPr>
            <w:webHidden/>
          </w:rPr>
          <w:t>26</w:t>
        </w:r>
        <w:r>
          <w:rPr>
            <w:webHidden/>
          </w:rPr>
          <w:fldChar w:fldCharType="end"/>
        </w:r>
      </w:hyperlink>
    </w:p>
    <w:p w14:paraId="2466F3E6" w14:textId="17036D37"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15" w:history="1">
        <w:r w:rsidRPr="00FB0BB4">
          <w:rPr>
            <w:rStyle w:val="Hipercze"/>
          </w:rPr>
          <w:t>8.7</w:t>
        </w:r>
        <w:r>
          <w:rPr>
            <w:rFonts w:asciiTheme="minorHAnsi" w:eastAsiaTheme="minorEastAsia" w:hAnsiTheme="minorHAnsi" w:cstheme="minorBidi"/>
            <w:kern w:val="2"/>
            <w:sz w:val="22"/>
            <w:lang w:val="pl-PL" w:eastAsia="pl-PL"/>
            <w14:ligatures w14:val="standardContextual"/>
          </w:rPr>
          <w:tab/>
        </w:r>
        <w:r w:rsidRPr="00FB0BB4">
          <w:rPr>
            <w:rStyle w:val="Hipercze"/>
          </w:rPr>
          <w:t>Predicted Environmental Concentrations in soil (PEC</w:t>
        </w:r>
        <w:r w:rsidRPr="00FB0BB4">
          <w:rPr>
            <w:rStyle w:val="Hipercze"/>
            <w:vertAlign w:val="subscript"/>
          </w:rPr>
          <w:t>soil</w:t>
        </w:r>
        <w:r w:rsidRPr="00FB0BB4">
          <w:rPr>
            <w:rStyle w:val="Hipercze"/>
          </w:rPr>
          <w:t>) (KCP 9.1.3)</w:t>
        </w:r>
        <w:r>
          <w:rPr>
            <w:webHidden/>
          </w:rPr>
          <w:tab/>
        </w:r>
        <w:r>
          <w:rPr>
            <w:webHidden/>
          </w:rPr>
          <w:fldChar w:fldCharType="begin"/>
        </w:r>
        <w:r>
          <w:rPr>
            <w:webHidden/>
          </w:rPr>
          <w:instrText xml:space="preserve"> PAGEREF _Toc181090215 \h </w:instrText>
        </w:r>
        <w:r>
          <w:rPr>
            <w:webHidden/>
          </w:rPr>
        </w:r>
        <w:r>
          <w:rPr>
            <w:webHidden/>
          </w:rPr>
          <w:fldChar w:fldCharType="separate"/>
        </w:r>
        <w:r>
          <w:rPr>
            <w:webHidden/>
          </w:rPr>
          <w:t>27</w:t>
        </w:r>
        <w:r>
          <w:rPr>
            <w:webHidden/>
          </w:rPr>
          <w:fldChar w:fldCharType="end"/>
        </w:r>
      </w:hyperlink>
    </w:p>
    <w:p w14:paraId="1CA782D1" w14:textId="46D3C7E4"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6" w:history="1">
        <w:r w:rsidRPr="00FB0BB4">
          <w:rPr>
            <w:rStyle w:val="Hipercze"/>
          </w:rPr>
          <w:t>8.7.1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Justification for new endpoints</w:t>
        </w:r>
        <w:r>
          <w:rPr>
            <w:webHidden/>
          </w:rPr>
          <w:tab/>
        </w:r>
        <w:r>
          <w:rPr>
            <w:webHidden/>
          </w:rPr>
          <w:fldChar w:fldCharType="begin"/>
        </w:r>
        <w:r>
          <w:rPr>
            <w:webHidden/>
          </w:rPr>
          <w:instrText xml:space="preserve"> PAGEREF _Toc181090216 \h </w:instrText>
        </w:r>
        <w:r>
          <w:rPr>
            <w:webHidden/>
          </w:rPr>
        </w:r>
        <w:r>
          <w:rPr>
            <w:webHidden/>
          </w:rPr>
          <w:fldChar w:fldCharType="separate"/>
        </w:r>
        <w:r>
          <w:rPr>
            <w:webHidden/>
          </w:rPr>
          <w:t>27</w:t>
        </w:r>
        <w:r>
          <w:rPr>
            <w:webHidden/>
          </w:rPr>
          <w:fldChar w:fldCharType="end"/>
        </w:r>
      </w:hyperlink>
    </w:p>
    <w:p w14:paraId="6152519B" w14:textId="5E78D231"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17" w:history="1">
        <w:r w:rsidRPr="00FB0BB4">
          <w:rPr>
            <w:rStyle w:val="Hipercze"/>
          </w:rPr>
          <w:t>8.7.2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Active substance(s) and relevant metabolite(s)</w:t>
        </w:r>
        <w:r>
          <w:rPr>
            <w:webHidden/>
          </w:rPr>
          <w:tab/>
        </w:r>
        <w:r>
          <w:rPr>
            <w:webHidden/>
          </w:rPr>
          <w:fldChar w:fldCharType="begin"/>
        </w:r>
        <w:r>
          <w:rPr>
            <w:webHidden/>
          </w:rPr>
          <w:instrText xml:space="preserve"> PAGEREF _Toc181090217 \h </w:instrText>
        </w:r>
        <w:r>
          <w:rPr>
            <w:webHidden/>
          </w:rPr>
        </w:r>
        <w:r>
          <w:rPr>
            <w:webHidden/>
          </w:rPr>
          <w:fldChar w:fldCharType="separate"/>
        </w:r>
        <w:r>
          <w:rPr>
            <w:webHidden/>
          </w:rPr>
          <w:t>27</w:t>
        </w:r>
        <w:r>
          <w:rPr>
            <w:webHidden/>
          </w:rPr>
          <w:fldChar w:fldCharType="end"/>
        </w:r>
      </w:hyperlink>
    </w:p>
    <w:p w14:paraId="2E11A4AA" w14:textId="679884E8"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18" w:history="1">
        <w:r w:rsidRPr="00FB0BB4">
          <w:rPr>
            <w:rStyle w:val="Hipercze"/>
            <w:highlight w:val="green"/>
            <w:lang w:val="en-GB"/>
          </w:rPr>
          <w:t>8.7.2.1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Prothioconazole and its metabolites</w:t>
        </w:r>
        <w:r>
          <w:rPr>
            <w:webHidden/>
          </w:rPr>
          <w:tab/>
        </w:r>
        <w:r>
          <w:rPr>
            <w:webHidden/>
          </w:rPr>
          <w:fldChar w:fldCharType="begin"/>
        </w:r>
        <w:r>
          <w:rPr>
            <w:webHidden/>
          </w:rPr>
          <w:instrText xml:space="preserve"> PAGEREF _Toc181090218 \h </w:instrText>
        </w:r>
        <w:r>
          <w:rPr>
            <w:webHidden/>
          </w:rPr>
        </w:r>
        <w:r>
          <w:rPr>
            <w:webHidden/>
          </w:rPr>
          <w:fldChar w:fldCharType="separate"/>
        </w:r>
        <w:r>
          <w:rPr>
            <w:webHidden/>
          </w:rPr>
          <w:t>30</w:t>
        </w:r>
        <w:r>
          <w:rPr>
            <w:webHidden/>
          </w:rPr>
          <w:fldChar w:fldCharType="end"/>
        </w:r>
      </w:hyperlink>
    </w:p>
    <w:p w14:paraId="75E6E32C" w14:textId="2B80F24A"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19" w:history="1">
        <w:r w:rsidRPr="00FB0BB4">
          <w:rPr>
            <w:rStyle w:val="Hipercze"/>
            <w:highlight w:val="green"/>
            <w:lang w:val="en-GB"/>
          </w:rPr>
          <w:t>8.7.2.2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Spiroxamine and its metabolites</w:t>
        </w:r>
        <w:r>
          <w:rPr>
            <w:webHidden/>
          </w:rPr>
          <w:tab/>
        </w:r>
        <w:r>
          <w:rPr>
            <w:webHidden/>
          </w:rPr>
          <w:fldChar w:fldCharType="begin"/>
        </w:r>
        <w:r>
          <w:rPr>
            <w:webHidden/>
          </w:rPr>
          <w:instrText xml:space="preserve"> PAGEREF _Toc181090219 \h </w:instrText>
        </w:r>
        <w:r>
          <w:rPr>
            <w:webHidden/>
          </w:rPr>
        </w:r>
        <w:r>
          <w:rPr>
            <w:webHidden/>
          </w:rPr>
          <w:fldChar w:fldCharType="separate"/>
        </w:r>
        <w:r>
          <w:rPr>
            <w:webHidden/>
          </w:rPr>
          <w:t>32</w:t>
        </w:r>
        <w:r>
          <w:rPr>
            <w:webHidden/>
          </w:rPr>
          <w:fldChar w:fldCharType="end"/>
        </w:r>
      </w:hyperlink>
    </w:p>
    <w:p w14:paraId="35A611E3" w14:textId="78B1BA46"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20" w:history="1">
        <w:r w:rsidRPr="00FB0BB4">
          <w:rPr>
            <w:rStyle w:val="Hipercze"/>
            <w:highlight w:val="green"/>
            <w:lang w:val="en-GB"/>
          </w:rPr>
          <w:t>8.7.2.3</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PEC</w:t>
        </w:r>
        <w:r w:rsidRPr="00FB0BB4">
          <w:rPr>
            <w:rStyle w:val="Hipercze"/>
            <w:highlight w:val="green"/>
            <w:vertAlign w:val="subscript"/>
            <w:lang w:val="en-GB"/>
          </w:rPr>
          <w:t>soil</w:t>
        </w:r>
        <w:r w:rsidRPr="00FB0BB4">
          <w:rPr>
            <w:rStyle w:val="Hipercze"/>
            <w:highlight w:val="green"/>
            <w:lang w:val="en-GB"/>
          </w:rPr>
          <w:t xml:space="preserve"> of ULTRACENT 460 EC</w:t>
        </w:r>
        <w:r>
          <w:rPr>
            <w:webHidden/>
          </w:rPr>
          <w:tab/>
        </w:r>
        <w:r>
          <w:rPr>
            <w:webHidden/>
          </w:rPr>
          <w:fldChar w:fldCharType="begin"/>
        </w:r>
        <w:r>
          <w:rPr>
            <w:webHidden/>
          </w:rPr>
          <w:instrText xml:space="preserve"> PAGEREF _Toc181090220 \h </w:instrText>
        </w:r>
        <w:r>
          <w:rPr>
            <w:webHidden/>
          </w:rPr>
        </w:r>
        <w:r>
          <w:rPr>
            <w:webHidden/>
          </w:rPr>
          <w:fldChar w:fldCharType="separate"/>
        </w:r>
        <w:r>
          <w:rPr>
            <w:webHidden/>
          </w:rPr>
          <w:t>34</w:t>
        </w:r>
        <w:r>
          <w:rPr>
            <w:webHidden/>
          </w:rPr>
          <w:fldChar w:fldCharType="end"/>
        </w:r>
      </w:hyperlink>
    </w:p>
    <w:p w14:paraId="3F08F187" w14:textId="5068F189"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21" w:history="1">
        <w:r w:rsidRPr="00FB0BB4">
          <w:rPr>
            <w:rStyle w:val="Hipercze"/>
          </w:rPr>
          <w:t>8.8</w:t>
        </w:r>
        <w:r>
          <w:rPr>
            <w:rFonts w:asciiTheme="minorHAnsi" w:eastAsiaTheme="minorEastAsia" w:hAnsiTheme="minorHAnsi" w:cstheme="minorBidi"/>
            <w:kern w:val="2"/>
            <w:sz w:val="22"/>
            <w:lang w:val="pl-PL" w:eastAsia="pl-PL"/>
            <w14:ligatures w14:val="standardContextual"/>
          </w:rPr>
          <w:tab/>
        </w:r>
        <w:r w:rsidRPr="00FB0BB4">
          <w:rPr>
            <w:rStyle w:val="Hipercze"/>
          </w:rPr>
          <w:t>Predicted Environmental Concentrations in groundwater (PEC</w:t>
        </w:r>
        <w:r w:rsidRPr="00FB0BB4">
          <w:rPr>
            <w:rStyle w:val="Hipercze"/>
            <w:vertAlign w:val="subscript"/>
          </w:rPr>
          <w:t>gw</w:t>
        </w:r>
        <w:r w:rsidRPr="00FB0BB4">
          <w:rPr>
            <w:rStyle w:val="Hipercze"/>
          </w:rPr>
          <w:t>) (KCP 9.2.4)</w:t>
        </w:r>
        <w:r>
          <w:rPr>
            <w:webHidden/>
          </w:rPr>
          <w:tab/>
        </w:r>
        <w:r>
          <w:rPr>
            <w:webHidden/>
          </w:rPr>
          <w:fldChar w:fldCharType="begin"/>
        </w:r>
        <w:r>
          <w:rPr>
            <w:webHidden/>
          </w:rPr>
          <w:instrText xml:space="preserve"> PAGEREF _Toc181090221 \h </w:instrText>
        </w:r>
        <w:r>
          <w:rPr>
            <w:webHidden/>
          </w:rPr>
        </w:r>
        <w:r>
          <w:rPr>
            <w:webHidden/>
          </w:rPr>
          <w:fldChar w:fldCharType="separate"/>
        </w:r>
        <w:r>
          <w:rPr>
            <w:webHidden/>
          </w:rPr>
          <w:t>35</w:t>
        </w:r>
        <w:r>
          <w:rPr>
            <w:webHidden/>
          </w:rPr>
          <w:fldChar w:fldCharType="end"/>
        </w:r>
      </w:hyperlink>
    </w:p>
    <w:p w14:paraId="5526AD7F" w14:textId="1FF7A403"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22" w:history="1">
        <w:r w:rsidRPr="00FB0BB4">
          <w:rPr>
            <w:rStyle w:val="Hipercze"/>
          </w:rPr>
          <w:t>8.8.1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Justification for new endpoints</w:t>
        </w:r>
        <w:r>
          <w:rPr>
            <w:webHidden/>
          </w:rPr>
          <w:tab/>
        </w:r>
        <w:r>
          <w:rPr>
            <w:webHidden/>
          </w:rPr>
          <w:fldChar w:fldCharType="begin"/>
        </w:r>
        <w:r>
          <w:rPr>
            <w:webHidden/>
          </w:rPr>
          <w:instrText xml:space="preserve"> PAGEREF _Toc181090222 \h </w:instrText>
        </w:r>
        <w:r>
          <w:rPr>
            <w:webHidden/>
          </w:rPr>
        </w:r>
        <w:r>
          <w:rPr>
            <w:webHidden/>
          </w:rPr>
          <w:fldChar w:fldCharType="separate"/>
        </w:r>
        <w:r>
          <w:rPr>
            <w:webHidden/>
          </w:rPr>
          <w:t>35</w:t>
        </w:r>
        <w:r>
          <w:rPr>
            <w:webHidden/>
          </w:rPr>
          <w:fldChar w:fldCharType="end"/>
        </w:r>
      </w:hyperlink>
    </w:p>
    <w:p w14:paraId="47DAB8BA" w14:textId="60826609"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23" w:history="1">
        <w:r w:rsidRPr="00FB0BB4">
          <w:rPr>
            <w:rStyle w:val="Hipercze"/>
          </w:rPr>
          <w:t>8.8.2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Active substance(s) and relevant metabolite(s) (KCP 9.2.4.1)</w:t>
        </w:r>
        <w:r>
          <w:rPr>
            <w:webHidden/>
          </w:rPr>
          <w:tab/>
        </w:r>
        <w:r>
          <w:rPr>
            <w:webHidden/>
          </w:rPr>
          <w:fldChar w:fldCharType="begin"/>
        </w:r>
        <w:r>
          <w:rPr>
            <w:webHidden/>
          </w:rPr>
          <w:instrText xml:space="preserve"> PAGEREF _Toc181090223 \h </w:instrText>
        </w:r>
        <w:r>
          <w:rPr>
            <w:webHidden/>
          </w:rPr>
        </w:r>
        <w:r>
          <w:rPr>
            <w:webHidden/>
          </w:rPr>
          <w:fldChar w:fldCharType="separate"/>
        </w:r>
        <w:r>
          <w:rPr>
            <w:webHidden/>
          </w:rPr>
          <w:t>35</w:t>
        </w:r>
        <w:r>
          <w:rPr>
            <w:webHidden/>
          </w:rPr>
          <w:fldChar w:fldCharType="end"/>
        </w:r>
      </w:hyperlink>
    </w:p>
    <w:p w14:paraId="2CED9E60" w14:textId="6BA27BD3"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24" w:history="1">
        <w:r w:rsidRPr="00FB0BB4">
          <w:rPr>
            <w:rStyle w:val="Hipercze"/>
            <w:highlight w:val="green"/>
            <w:lang w:val="en-GB"/>
          </w:rPr>
          <w:t>8.8.2.1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Prothioconazole and its metabolites</w:t>
        </w:r>
        <w:r>
          <w:rPr>
            <w:webHidden/>
          </w:rPr>
          <w:tab/>
        </w:r>
        <w:r>
          <w:rPr>
            <w:webHidden/>
          </w:rPr>
          <w:fldChar w:fldCharType="begin"/>
        </w:r>
        <w:r>
          <w:rPr>
            <w:webHidden/>
          </w:rPr>
          <w:instrText xml:space="preserve"> PAGEREF _Toc181090224 \h </w:instrText>
        </w:r>
        <w:r>
          <w:rPr>
            <w:webHidden/>
          </w:rPr>
        </w:r>
        <w:r>
          <w:rPr>
            <w:webHidden/>
          </w:rPr>
          <w:fldChar w:fldCharType="separate"/>
        </w:r>
        <w:r>
          <w:rPr>
            <w:webHidden/>
          </w:rPr>
          <w:t>38</w:t>
        </w:r>
        <w:r>
          <w:rPr>
            <w:webHidden/>
          </w:rPr>
          <w:fldChar w:fldCharType="end"/>
        </w:r>
      </w:hyperlink>
    </w:p>
    <w:p w14:paraId="32E18472" w14:textId="1DDCB369"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25" w:history="1">
        <w:r w:rsidRPr="00FB0BB4">
          <w:rPr>
            <w:rStyle w:val="Hipercze"/>
            <w:highlight w:val="green"/>
            <w:lang w:val="en-GB"/>
          </w:rPr>
          <w:t>8.8.2.2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Spiroxamine and its metabolites</w:t>
        </w:r>
        <w:r>
          <w:rPr>
            <w:webHidden/>
          </w:rPr>
          <w:tab/>
        </w:r>
        <w:r>
          <w:rPr>
            <w:webHidden/>
          </w:rPr>
          <w:fldChar w:fldCharType="begin"/>
        </w:r>
        <w:r>
          <w:rPr>
            <w:webHidden/>
          </w:rPr>
          <w:instrText xml:space="preserve"> PAGEREF _Toc181090225 \h </w:instrText>
        </w:r>
        <w:r>
          <w:rPr>
            <w:webHidden/>
          </w:rPr>
        </w:r>
        <w:r>
          <w:rPr>
            <w:webHidden/>
          </w:rPr>
          <w:fldChar w:fldCharType="separate"/>
        </w:r>
        <w:r>
          <w:rPr>
            <w:webHidden/>
          </w:rPr>
          <w:t>40</w:t>
        </w:r>
        <w:r>
          <w:rPr>
            <w:webHidden/>
          </w:rPr>
          <w:fldChar w:fldCharType="end"/>
        </w:r>
      </w:hyperlink>
    </w:p>
    <w:p w14:paraId="10A2CC67" w14:textId="1B77174B"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26" w:history="1">
        <w:r w:rsidRPr="00FB0BB4">
          <w:rPr>
            <w:rStyle w:val="Hipercze"/>
          </w:rPr>
          <w:t>8.9</w:t>
        </w:r>
        <w:r>
          <w:rPr>
            <w:rFonts w:asciiTheme="minorHAnsi" w:eastAsiaTheme="minorEastAsia" w:hAnsiTheme="minorHAnsi" w:cstheme="minorBidi"/>
            <w:kern w:val="2"/>
            <w:sz w:val="22"/>
            <w:lang w:val="pl-PL" w:eastAsia="pl-PL"/>
            <w14:ligatures w14:val="standardContextual"/>
          </w:rPr>
          <w:tab/>
        </w:r>
        <w:r w:rsidRPr="00FB0BB4">
          <w:rPr>
            <w:rStyle w:val="Hipercze"/>
          </w:rPr>
          <w:t>Predicted Environmental Concentrations in surface water (PEC</w:t>
        </w:r>
        <w:r w:rsidRPr="00FB0BB4">
          <w:rPr>
            <w:rStyle w:val="Hipercze"/>
            <w:vertAlign w:val="subscript"/>
          </w:rPr>
          <w:t>sw</w:t>
        </w:r>
        <w:r w:rsidRPr="00FB0BB4">
          <w:rPr>
            <w:rStyle w:val="Hipercze"/>
          </w:rPr>
          <w:t>) (KCP 9.2.5)</w:t>
        </w:r>
        <w:r>
          <w:rPr>
            <w:webHidden/>
          </w:rPr>
          <w:tab/>
        </w:r>
        <w:r>
          <w:rPr>
            <w:webHidden/>
          </w:rPr>
          <w:fldChar w:fldCharType="begin"/>
        </w:r>
        <w:r>
          <w:rPr>
            <w:webHidden/>
          </w:rPr>
          <w:instrText xml:space="preserve"> PAGEREF _Toc181090226 \h </w:instrText>
        </w:r>
        <w:r>
          <w:rPr>
            <w:webHidden/>
          </w:rPr>
        </w:r>
        <w:r>
          <w:rPr>
            <w:webHidden/>
          </w:rPr>
          <w:fldChar w:fldCharType="separate"/>
        </w:r>
        <w:r>
          <w:rPr>
            <w:webHidden/>
          </w:rPr>
          <w:t>43</w:t>
        </w:r>
        <w:r>
          <w:rPr>
            <w:webHidden/>
          </w:rPr>
          <w:fldChar w:fldCharType="end"/>
        </w:r>
      </w:hyperlink>
    </w:p>
    <w:p w14:paraId="50884DBB" w14:textId="722437E3"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27" w:history="1">
        <w:r w:rsidRPr="00FB0BB4">
          <w:rPr>
            <w:rStyle w:val="Hipercze"/>
          </w:rPr>
          <w:t>8.9.1</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Justification for new endpoints</w:t>
        </w:r>
        <w:r>
          <w:rPr>
            <w:webHidden/>
          </w:rPr>
          <w:tab/>
        </w:r>
        <w:r>
          <w:rPr>
            <w:webHidden/>
          </w:rPr>
          <w:fldChar w:fldCharType="begin"/>
        </w:r>
        <w:r>
          <w:rPr>
            <w:webHidden/>
          </w:rPr>
          <w:instrText xml:space="preserve"> PAGEREF _Toc181090227 \h </w:instrText>
        </w:r>
        <w:r>
          <w:rPr>
            <w:webHidden/>
          </w:rPr>
        </w:r>
        <w:r>
          <w:rPr>
            <w:webHidden/>
          </w:rPr>
          <w:fldChar w:fldCharType="separate"/>
        </w:r>
        <w:r>
          <w:rPr>
            <w:webHidden/>
          </w:rPr>
          <w:t>43</w:t>
        </w:r>
        <w:r>
          <w:rPr>
            <w:webHidden/>
          </w:rPr>
          <w:fldChar w:fldCharType="end"/>
        </w:r>
      </w:hyperlink>
    </w:p>
    <w:p w14:paraId="181ACF42" w14:textId="6E033CDC" w:rsidR="00F41E12" w:rsidRDefault="00F41E12">
      <w:pPr>
        <w:pStyle w:val="Spistreci3"/>
        <w:rPr>
          <w:rFonts w:asciiTheme="minorHAnsi" w:eastAsiaTheme="minorEastAsia" w:hAnsiTheme="minorHAnsi" w:cstheme="minorBidi"/>
          <w:kern w:val="2"/>
          <w:sz w:val="22"/>
          <w:szCs w:val="22"/>
          <w:lang w:val="pl-PL" w:eastAsia="pl-PL"/>
          <w14:ligatures w14:val="standardContextual"/>
        </w:rPr>
      </w:pPr>
      <w:hyperlink w:anchor="_Toc181090228" w:history="1">
        <w:r w:rsidRPr="00FB0BB4">
          <w:rPr>
            <w:rStyle w:val="Hipercze"/>
          </w:rPr>
          <w:t>8.9.2</w:t>
        </w:r>
        <w:r>
          <w:rPr>
            <w:rFonts w:asciiTheme="minorHAnsi" w:eastAsiaTheme="minorEastAsia" w:hAnsiTheme="minorHAnsi" w:cstheme="minorBidi"/>
            <w:kern w:val="2"/>
            <w:sz w:val="22"/>
            <w:szCs w:val="22"/>
            <w:lang w:val="pl-PL" w:eastAsia="pl-PL"/>
            <w14:ligatures w14:val="standardContextual"/>
          </w:rPr>
          <w:tab/>
        </w:r>
        <w:r w:rsidRPr="00FB0BB4">
          <w:rPr>
            <w:rStyle w:val="Hipercze"/>
          </w:rPr>
          <w:t>Active substance(s), relevant metabolite(s) and the formulation (KCP 9.2.5)</w:t>
        </w:r>
        <w:r>
          <w:rPr>
            <w:webHidden/>
          </w:rPr>
          <w:tab/>
        </w:r>
        <w:r>
          <w:rPr>
            <w:webHidden/>
          </w:rPr>
          <w:fldChar w:fldCharType="begin"/>
        </w:r>
        <w:r>
          <w:rPr>
            <w:webHidden/>
          </w:rPr>
          <w:instrText xml:space="preserve"> PAGEREF _Toc181090228 \h </w:instrText>
        </w:r>
        <w:r>
          <w:rPr>
            <w:webHidden/>
          </w:rPr>
        </w:r>
        <w:r>
          <w:rPr>
            <w:webHidden/>
          </w:rPr>
          <w:fldChar w:fldCharType="separate"/>
        </w:r>
        <w:r>
          <w:rPr>
            <w:webHidden/>
          </w:rPr>
          <w:t>43</w:t>
        </w:r>
        <w:r>
          <w:rPr>
            <w:webHidden/>
          </w:rPr>
          <w:fldChar w:fldCharType="end"/>
        </w:r>
      </w:hyperlink>
    </w:p>
    <w:p w14:paraId="578DE606" w14:textId="667DE7B2"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29" w:history="1">
        <w:r w:rsidRPr="00FB0BB4">
          <w:rPr>
            <w:rStyle w:val="Hipercze"/>
            <w:highlight w:val="green"/>
            <w:lang w:val="en-GB"/>
          </w:rPr>
          <w:t>8.9.2.1</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Prothioconazole and its metabolites</w:t>
        </w:r>
        <w:r>
          <w:rPr>
            <w:webHidden/>
          </w:rPr>
          <w:tab/>
        </w:r>
        <w:r>
          <w:rPr>
            <w:webHidden/>
          </w:rPr>
          <w:fldChar w:fldCharType="begin"/>
        </w:r>
        <w:r>
          <w:rPr>
            <w:webHidden/>
          </w:rPr>
          <w:instrText xml:space="preserve"> PAGEREF _Toc181090229 \h </w:instrText>
        </w:r>
        <w:r>
          <w:rPr>
            <w:webHidden/>
          </w:rPr>
        </w:r>
        <w:r>
          <w:rPr>
            <w:webHidden/>
          </w:rPr>
          <w:fldChar w:fldCharType="separate"/>
        </w:r>
        <w:r>
          <w:rPr>
            <w:webHidden/>
          </w:rPr>
          <w:t>49</w:t>
        </w:r>
        <w:r>
          <w:rPr>
            <w:webHidden/>
          </w:rPr>
          <w:fldChar w:fldCharType="end"/>
        </w:r>
      </w:hyperlink>
    </w:p>
    <w:p w14:paraId="79BE6638" w14:textId="57350FA4"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30" w:history="1">
        <w:r w:rsidRPr="00FB0BB4">
          <w:rPr>
            <w:rStyle w:val="Hipercze"/>
            <w:highlight w:val="green"/>
            <w:lang w:val="en-GB"/>
          </w:rPr>
          <w:t>8.9.2.2</w:t>
        </w:r>
        <w:r>
          <w:rPr>
            <w:rFonts w:asciiTheme="minorHAnsi" w:eastAsiaTheme="minorEastAsia" w:hAnsiTheme="minorHAnsi" w:cstheme="minorBidi"/>
            <w:kern w:val="2"/>
            <w:sz w:val="22"/>
            <w:szCs w:val="22"/>
            <w:lang w:val="pl-PL" w:eastAsia="pl-PL"/>
            <w14:ligatures w14:val="standardContextual"/>
          </w:rPr>
          <w:tab/>
        </w:r>
        <w:r w:rsidRPr="00FB0BB4">
          <w:rPr>
            <w:rStyle w:val="Hipercze"/>
            <w:highlight w:val="green"/>
            <w:lang w:val="en-GB"/>
          </w:rPr>
          <w:t>Spiroxamine and its metabolites</w:t>
        </w:r>
        <w:r>
          <w:rPr>
            <w:webHidden/>
          </w:rPr>
          <w:tab/>
        </w:r>
        <w:r>
          <w:rPr>
            <w:webHidden/>
          </w:rPr>
          <w:fldChar w:fldCharType="begin"/>
        </w:r>
        <w:r>
          <w:rPr>
            <w:webHidden/>
          </w:rPr>
          <w:instrText xml:space="preserve"> PAGEREF _Toc181090230 \h </w:instrText>
        </w:r>
        <w:r>
          <w:rPr>
            <w:webHidden/>
          </w:rPr>
        </w:r>
        <w:r>
          <w:rPr>
            <w:webHidden/>
          </w:rPr>
          <w:fldChar w:fldCharType="separate"/>
        </w:r>
        <w:r>
          <w:rPr>
            <w:webHidden/>
          </w:rPr>
          <w:t>54</w:t>
        </w:r>
        <w:r>
          <w:rPr>
            <w:webHidden/>
          </w:rPr>
          <w:fldChar w:fldCharType="end"/>
        </w:r>
      </w:hyperlink>
    </w:p>
    <w:p w14:paraId="18645DB8" w14:textId="7ACF102E" w:rsidR="00F41E12" w:rsidRDefault="00F41E12">
      <w:pPr>
        <w:pStyle w:val="Spistreci4"/>
        <w:rPr>
          <w:rFonts w:asciiTheme="minorHAnsi" w:eastAsiaTheme="minorEastAsia" w:hAnsiTheme="minorHAnsi" w:cstheme="minorBidi"/>
          <w:kern w:val="2"/>
          <w:sz w:val="22"/>
          <w:szCs w:val="22"/>
          <w:lang w:val="pl-PL" w:eastAsia="pl-PL"/>
          <w14:ligatures w14:val="standardContextual"/>
        </w:rPr>
      </w:pPr>
      <w:hyperlink w:anchor="_Toc181090231" w:history="1">
        <w:r w:rsidRPr="00FB0BB4">
          <w:rPr>
            <w:rStyle w:val="Hipercze"/>
            <w:lang w:val="en-GB"/>
          </w:rPr>
          <w:t>8.9.2.3</w:t>
        </w:r>
        <w:r>
          <w:rPr>
            <w:rFonts w:asciiTheme="minorHAnsi" w:eastAsiaTheme="minorEastAsia" w:hAnsiTheme="minorHAnsi" w:cstheme="minorBidi"/>
            <w:kern w:val="2"/>
            <w:sz w:val="22"/>
            <w:szCs w:val="22"/>
            <w:lang w:val="pl-PL" w:eastAsia="pl-PL"/>
            <w14:ligatures w14:val="standardContextual"/>
          </w:rPr>
          <w:tab/>
        </w:r>
        <w:r w:rsidRPr="00FB0BB4">
          <w:rPr>
            <w:rStyle w:val="Hipercze"/>
            <w:lang w:val="en-GB"/>
          </w:rPr>
          <w:t>PEC</w:t>
        </w:r>
        <w:r w:rsidRPr="00FB0BB4">
          <w:rPr>
            <w:rStyle w:val="Hipercze"/>
            <w:vertAlign w:val="subscript"/>
            <w:lang w:val="en-GB"/>
          </w:rPr>
          <w:t xml:space="preserve">sw/sed </w:t>
        </w:r>
        <w:r w:rsidRPr="00FB0BB4">
          <w:rPr>
            <w:rStyle w:val="Hipercze"/>
            <w:lang w:val="en-GB"/>
          </w:rPr>
          <w:t>of ULTRACENT 460 EC</w:t>
        </w:r>
        <w:r>
          <w:rPr>
            <w:webHidden/>
          </w:rPr>
          <w:tab/>
        </w:r>
        <w:r>
          <w:rPr>
            <w:webHidden/>
          </w:rPr>
          <w:fldChar w:fldCharType="begin"/>
        </w:r>
        <w:r>
          <w:rPr>
            <w:webHidden/>
          </w:rPr>
          <w:instrText xml:space="preserve"> PAGEREF _Toc181090231 \h </w:instrText>
        </w:r>
        <w:r>
          <w:rPr>
            <w:webHidden/>
          </w:rPr>
        </w:r>
        <w:r>
          <w:rPr>
            <w:webHidden/>
          </w:rPr>
          <w:fldChar w:fldCharType="separate"/>
        </w:r>
        <w:r>
          <w:rPr>
            <w:webHidden/>
          </w:rPr>
          <w:t>65</w:t>
        </w:r>
        <w:r>
          <w:rPr>
            <w:webHidden/>
          </w:rPr>
          <w:fldChar w:fldCharType="end"/>
        </w:r>
      </w:hyperlink>
    </w:p>
    <w:p w14:paraId="5D6C1A8F" w14:textId="0014AEFA"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32" w:history="1">
        <w:r w:rsidRPr="00FB0BB4">
          <w:rPr>
            <w:rStyle w:val="Hipercze"/>
          </w:rPr>
          <w:t>8.10</w:t>
        </w:r>
        <w:r>
          <w:rPr>
            <w:rFonts w:asciiTheme="minorHAnsi" w:eastAsiaTheme="minorEastAsia" w:hAnsiTheme="minorHAnsi" w:cstheme="minorBidi"/>
            <w:kern w:val="2"/>
            <w:sz w:val="22"/>
            <w:lang w:val="pl-PL" w:eastAsia="pl-PL"/>
            <w14:ligatures w14:val="standardContextual"/>
          </w:rPr>
          <w:tab/>
        </w:r>
        <w:r w:rsidRPr="00FB0BB4">
          <w:rPr>
            <w:rStyle w:val="Hipercze"/>
          </w:rPr>
          <w:t>Fate and behaviour in air (KCP 9.3, KCP 9.3.1)</w:t>
        </w:r>
        <w:r>
          <w:rPr>
            <w:webHidden/>
          </w:rPr>
          <w:tab/>
        </w:r>
        <w:r>
          <w:rPr>
            <w:webHidden/>
          </w:rPr>
          <w:fldChar w:fldCharType="begin"/>
        </w:r>
        <w:r>
          <w:rPr>
            <w:webHidden/>
          </w:rPr>
          <w:instrText xml:space="preserve"> PAGEREF _Toc181090232 \h </w:instrText>
        </w:r>
        <w:r>
          <w:rPr>
            <w:webHidden/>
          </w:rPr>
        </w:r>
        <w:r>
          <w:rPr>
            <w:webHidden/>
          </w:rPr>
          <w:fldChar w:fldCharType="separate"/>
        </w:r>
        <w:r>
          <w:rPr>
            <w:webHidden/>
          </w:rPr>
          <w:t>65</w:t>
        </w:r>
        <w:r>
          <w:rPr>
            <w:webHidden/>
          </w:rPr>
          <w:fldChar w:fldCharType="end"/>
        </w:r>
      </w:hyperlink>
    </w:p>
    <w:p w14:paraId="1743BB11" w14:textId="19388B2D" w:rsidR="00F41E12" w:rsidRDefault="00F41E12">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90233" w:history="1">
        <w:r w:rsidRPr="00FB0BB4">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FB0BB4">
          <w:rPr>
            <w:rStyle w:val="Hipercze"/>
          </w:rPr>
          <w:t>Lists of data considered in support of the evaluation</w:t>
        </w:r>
        <w:r>
          <w:rPr>
            <w:webHidden/>
          </w:rPr>
          <w:tab/>
        </w:r>
        <w:r>
          <w:rPr>
            <w:webHidden/>
          </w:rPr>
          <w:fldChar w:fldCharType="begin"/>
        </w:r>
        <w:r>
          <w:rPr>
            <w:webHidden/>
          </w:rPr>
          <w:instrText xml:space="preserve"> PAGEREF _Toc181090233 \h </w:instrText>
        </w:r>
        <w:r>
          <w:rPr>
            <w:webHidden/>
          </w:rPr>
        </w:r>
        <w:r>
          <w:rPr>
            <w:webHidden/>
          </w:rPr>
          <w:fldChar w:fldCharType="separate"/>
        </w:r>
        <w:r>
          <w:rPr>
            <w:webHidden/>
          </w:rPr>
          <w:t>67</w:t>
        </w:r>
        <w:r>
          <w:rPr>
            <w:webHidden/>
          </w:rPr>
          <w:fldChar w:fldCharType="end"/>
        </w:r>
      </w:hyperlink>
    </w:p>
    <w:p w14:paraId="1C6C29DC" w14:textId="22B40A23" w:rsidR="00F41E12" w:rsidRDefault="00F41E12">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90234" w:history="1">
        <w:r w:rsidRPr="00FB0BB4">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FB0BB4">
          <w:rPr>
            <w:rStyle w:val="Hipercze"/>
          </w:rPr>
          <w:t>Detailed evaluation of the new Annex II studies</w:t>
        </w:r>
        <w:r>
          <w:rPr>
            <w:webHidden/>
          </w:rPr>
          <w:tab/>
        </w:r>
        <w:r>
          <w:rPr>
            <w:webHidden/>
          </w:rPr>
          <w:fldChar w:fldCharType="begin"/>
        </w:r>
        <w:r>
          <w:rPr>
            <w:webHidden/>
          </w:rPr>
          <w:instrText xml:space="preserve"> PAGEREF _Toc181090234 \h </w:instrText>
        </w:r>
        <w:r>
          <w:rPr>
            <w:webHidden/>
          </w:rPr>
        </w:r>
        <w:r>
          <w:rPr>
            <w:webHidden/>
          </w:rPr>
          <w:fldChar w:fldCharType="separate"/>
        </w:r>
        <w:r>
          <w:rPr>
            <w:webHidden/>
          </w:rPr>
          <w:t>69</w:t>
        </w:r>
        <w:r>
          <w:rPr>
            <w:webHidden/>
          </w:rPr>
          <w:fldChar w:fldCharType="end"/>
        </w:r>
      </w:hyperlink>
    </w:p>
    <w:p w14:paraId="7C8E969D" w14:textId="640BE259" w:rsidR="00F41E12" w:rsidRDefault="00F41E12">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90235" w:history="1">
        <w:r w:rsidRPr="00FB0BB4">
          <w:rPr>
            <w:rStyle w:val="Hipercze"/>
            <w:highlight w:val="green"/>
          </w:rPr>
          <w:t>Appendix 3</w:t>
        </w:r>
        <w:r>
          <w:rPr>
            <w:rFonts w:asciiTheme="minorHAnsi" w:eastAsiaTheme="minorEastAsia" w:hAnsiTheme="minorHAnsi" w:cstheme="minorBidi"/>
            <w:b w:val="0"/>
            <w:kern w:val="2"/>
            <w:sz w:val="22"/>
            <w:szCs w:val="22"/>
            <w:lang w:val="pl-PL" w:eastAsia="pl-PL"/>
            <w14:ligatures w14:val="standardContextual"/>
          </w:rPr>
          <w:tab/>
        </w:r>
        <w:r w:rsidRPr="00FB0BB4">
          <w:rPr>
            <w:rStyle w:val="Hipercze"/>
            <w:highlight w:val="green"/>
          </w:rPr>
          <w:t>Additional information provided by the applicant (e.g. detailed modelling data)</w:t>
        </w:r>
        <w:r>
          <w:rPr>
            <w:webHidden/>
          </w:rPr>
          <w:tab/>
        </w:r>
        <w:r>
          <w:rPr>
            <w:webHidden/>
          </w:rPr>
          <w:fldChar w:fldCharType="begin"/>
        </w:r>
        <w:r>
          <w:rPr>
            <w:webHidden/>
          </w:rPr>
          <w:instrText xml:space="preserve"> PAGEREF _Toc181090235 \h </w:instrText>
        </w:r>
        <w:r>
          <w:rPr>
            <w:webHidden/>
          </w:rPr>
        </w:r>
        <w:r>
          <w:rPr>
            <w:webHidden/>
          </w:rPr>
          <w:fldChar w:fldCharType="separate"/>
        </w:r>
        <w:r>
          <w:rPr>
            <w:webHidden/>
          </w:rPr>
          <w:t>69</w:t>
        </w:r>
        <w:r>
          <w:rPr>
            <w:webHidden/>
          </w:rPr>
          <w:fldChar w:fldCharType="end"/>
        </w:r>
      </w:hyperlink>
    </w:p>
    <w:p w14:paraId="0534FFFF" w14:textId="1CDCDDD2"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36" w:history="1">
        <w:r w:rsidRPr="00FB0BB4">
          <w:rPr>
            <w:rStyle w:val="Hipercze"/>
            <w:highlight w:val="green"/>
          </w:rPr>
          <w:t>A 3.1</w:t>
        </w:r>
        <w:r>
          <w:rPr>
            <w:rFonts w:asciiTheme="minorHAnsi" w:eastAsiaTheme="minorEastAsia" w:hAnsiTheme="minorHAnsi" w:cstheme="minorBidi"/>
            <w:kern w:val="2"/>
            <w:sz w:val="22"/>
            <w:lang w:val="pl-PL" w:eastAsia="pl-PL"/>
            <w14:ligatures w14:val="standardContextual"/>
          </w:rPr>
          <w:tab/>
        </w:r>
        <w:r w:rsidRPr="00FB0BB4">
          <w:rPr>
            <w:rStyle w:val="Hipercze"/>
            <w:highlight w:val="green"/>
          </w:rPr>
          <w:t>PECgw calculations (FOCUS PELMO 6.6.4)</w:t>
        </w:r>
        <w:r>
          <w:rPr>
            <w:webHidden/>
          </w:rPr>
          <w:tab/>
        </w:r>
        <w:r>
          <w:rPr>
            <w:webHidden/>
          </w:rPr>
          <w:fldChar w:fldCharType="begin"/>
        </w:r>
        <w:r>
          <w:rPr>
            <w:webHidden/>
          </w:rPr>
          <w:instrText xml:space="preserve"> PAGEREF _Toc181090236 \h </w:instrText>
        </w:r>
        <w:r>
          <w:rPr>
            <w:webHidden/>
          </w:rPr>
        </w:r>
        <w:r>
          <w:rPr>
            <w:webHidden/>
          </w:rPr>
          <w:fldChar w:fldCharType="separate"/>
        </w:r>
        <w:r>
          <w:rPr>
            <w:webHidden/>
          </w:rPr>
          <w:t>72</w:t>
        </w:r>
        <w:r>
          <w:rPr>
            <w:webHidden/>
          </w:rPr>
          <w:fldChar w:fldCharType="end"/>
        </w:r>
      </w:hyperlink>
    </w:p>
    <w:p w14:paraId="5D4D8FF5" w14:textId="78FC03AC"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37" w:history="1">
        <w:r w:rsidRPr="00FB0BB4">
          <w:rPr>
            <w:rStyle w:val="Hipercze"/>
            <w:highlight w:val="green"/>
          </w:rPr>
          <w:t>A 3.2</w:t>
        </w:r>
        <w:r>
          <w:rPr>
            <w:rFonts w:asciiTheme="minorHAnsi" w:eastAsiaTheme="minorEastAsia" w:hAnsiTheme="minorHAnsi" w:cstheme="minorBidi"/>
            <w:kern w:val="2"/>
            <w:sz w:val="22"/>
            <w:lang w:val="pl-PL" w:eastAsia="pl-PL"/>
            <w14:ligatures w14:val="standardContextual"/>
          </w:rPr>
          <w:tab/>
        </w:r>
        <w:r w:rsidRPr="00FB0BB4">
          <w:rPr>
            <w:rStyle w:val="Hipercze"/>
            <w:highlight w:val="green"/>
          </w:rPr>
          <w:t>PECgw calculations (FOCUS PEARL 5.5.5)</w:t>
        </w:r>
        <w:r>
          <w:rPr>
            <w:webHidden/>
          </w:rPr>
          <w:tab/>
        </w:r>
        <w:r>
          <w:rPr>
            <w:webHidden/>
          </w:rPr>
          <w:fldChar w:fldCharType="begin"/>
        </w:r>
        <w:r>
          <w:rPr>
            <w:webHidden/>
          </w:rPr>
          <w:instrText xml:space="preserve"> PAGEREF _Toc181090237 \h </w:instrText>
        </w:r>
        <w:r>
          <w:rPr>
            <w:webHidden/>
          </w:rPr>
        </w:r>
        <w:r>
          <w:rPr>
            <w:webHidden/>
          </w:rPr>
          <w:fldChar w:fldCharType="separate"/>
        </w:r>
        <w:r>
          <w:rPr>
            <w:webHidden/>
          </w:rPr>
          <w:t>85</w:t>
        </w:r>
        <w:r>
          <w:rPr>
            <w:webHidden/>
          </w:rPr>
          <w:fldChar w:fldCharType="end"/>
        </w:r>
      </w:hyperlink>
    </w:p>
    <w:p w14:paraId="03989E4C" w14:textId="15E3CF5E"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38" w:history="1">
        <w:r w:rsidRPr="00FB0BB4">
          <w:rPr>
            <w:rStyle w:val="Hipercze"/>
            <w:highlight w:val="green"/>
          </w:rPr>
          <w:t>A 3.3</w:t>
        </w:r>
        <w:r>
          <w:rPr>
            <w:rFonts w:asciiTheme="minorHAnsi" w:eastAsiaTheme="minorEastAsia" w:hAnsiTheme="minorHAnsi" w:cstheme="minorBidi"/>
            <w:kern w:val="2"/>
            <w:sz w:val="22"/>
            <w:lang w:val="pl-PL" w:eastAsia="pl-PL"/>
            <w14:ligatures w14:val="standardContextual"/>
          </w:rPr>
          <w:tab/>
        </w:r>
        <w:r w:rsidRPr="00FB0BB4">
          <w:rPr>
            <w:rStyle w:val="Hipercze"/>
            <w:highlight w:val="green"/>
          </w:rPr>
          <w:t>PECsw calculations</w:t>
        </w:r>
        <w:r>
          <w:rPr>
            <w:webHidden/>
          </w:rPr>
          <w:tab/>
        </w:r>
        <w:r>
          <w:rPr>
            <w:webHidden/>
          </w:rPr>
          <w:fldChar w:fldCharType="begin"/>
        </w:r>
        <w:r>
          <w:rPr>
            <w:webHidden/>
          </w:rPr>
          <w:instrText xml:space="preserve"> PAGEREF _Toc181090238 \h </w:instrText>
        </w:r>
        <w:r>
          <w:rPr>
            <w:webHidden/>
          </w:rPr>
        </w:r>
        <w:r>
          <w:rPr>
            <w:webHidden/>
          </w:rPr>
          <w:fldChar w:fldCharType="separate"/>
        </w:r>
        <w:r>
          <w:rPr>
            <w:webHidden/>
          </w:rPr>
          <w:t>111</w:t>
        </w:r>
        <w:r>
          <w:rPr>
            <w:webHidden/>
          </w:rPr>
          <w:fldChar w:fldCharType="end"/>
        </w:r>
      </w:hyperlink>
    </w:p>
    <w:p w14:paraId="10FD797E" w14:textId="6D07EB07"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39" w:history="1">
        <w:r w:rsidRPr="00FB0BB4">
          <w:rPr>
            <w:rStyle w:val="Hipercze"/>
            <w:highlight w:val="green"/>
          </w:rPr>
          <w:t>(FOCUS SWASH 5.3)</w:t>
        </w:r>
        <w:r>
          <w:rPr>
            <w:webHidden/>
          </w:rPr>
          <w:tab/>
        </w:r>
        <w:r>
          <w:rPr>
            <w:webHidden/>
          </w:rPr>
          <w:fldChar w:fldCharType="begin"/>
        </w:r>
        <w:r>
          <w:rPr>
            <w:webHidden/>
          </w:rPr>
          <w:instrText xml:space="preserve"> PAGEREF _Toc181090239 \h </w:instrText>
        </w:r>
        <w:r>
          <w:rPr>
            <w:webHidden/>
          </w:rPr>
        </w:r>
        <w:r>
          <w:rPr>
            <w:webHidden/>
          </w:rPr>
          <w:fldChar w:fldCharType="separate"/>
        </w:r>
        <w:r>
          <w:rPr>
            <w:webHidden/>
          </w:rPr>
          <w:t>111</w:t>
        </w:r>
        <w:r>
          <w:rPr>
            <w:webHidden/>
          </w:rPr>
          <w:fldChar w:fldCharType="end"/>
        </w:r>
      </w:hyperlink>
    </w:p>
    <w:p w14:paraId="672A8CDF" w14:textId="668C757C" w:rsidR="00F41E12" w:rsidRDefault="00F41E12">
      <w:pPr>
        <w:pStyle w:val="Spistreci2"/>
        <w:rPr>
          <w:rFonts w:asciiTheme="minorHAnsi" w:eastAsiaTheme="minorEastAsia" w:hAnsiTheme="minorHAnsi" w:cstheme="minorBidi"/>
          <w:kern w:val="2"/>
          <w:sz w:val="22"/>
          <w:lang w:val="pl-PL" w:eastAsia="pl-PL"/>
          <w14:ligatures w14:val="standardContextual"/>
        </w:rPr>
      </w:pPr>
      <w:hyperlink w:anchor="_Toc181090240" w:history="1">
        <w:r w:rsidRPr="00FB0BB4">
          <w:rPr>
            <w:rStyle w:val="Hipercze"/>
            <w:highlight w:val="green"/>
          </w:rPr>
          <w:t>(FOCUS SWAN v5.0.1)</w:t>
        </w:r>
        <w:r>
          <w:rPr>
            <w:webHidden/>
          </w:rPr>
          <w:tab/>
        </w:r>
        <w:r>
          <w:rPr>
            <w:webHidden/>
          </w:rPr>
          <w:fldChar w:fldCharType="begin"/>
        </w:r>
        <w:r>
          <w:rPr>
            <w:webHidden/>
          </w:rPr>
          <w:instrText xml:space="preserve"> PAGEREF _Toc181090240 \h </w:instrText>
        </w:r>
        <w:r>
          <w:rPr>
            <w:webHidden/>
          </w:rPr>
        </w:r>
        <w:r>
          <w:rPr>
            <w:webHidden/>
          </w:rPr>
          <w:fldChar w:fldCharType="separate"/>
        </w:r>
        <w:r>
          <w:rPr>
            <w:webHidden/>
          </w:rPr>
          <w:t>124</w:t>
        </w:r>
        <w:r>
          <w:rPr>
            <w:webHidden/>
          </w:rPr>
          <w:fldChar w:fldCharType="end"/>
        </w:r>
      </w:hyperlink>
    </w:p>
    <w:p w14:paraId="228F355C" w14:textId="666B2665" w:rsidR="00FB2240" w:rsidRDefault="00B63E23">
      <w:pPr>
        <w:pStyle w:val="RepStandard"/>
      </w:pPr>
      <w:r>
        <w:fldChar w:fldCharType="end"/>
      </w:r>
    </w:p>
    <w:p w14:paraId="6AFED2F3" w14:textId="77777777" w:rsidR="00FB2240" w:rsidRDefault="00FB2240">
      <w:pPr>
        <w:pStyle w:val="RepStandard"/>
        <w:sectPr w:rsidR="00FB2240">
          <w:pgSz w:w="11906" w:h="16838" w:code="9"/>
          <w:pgMar w:top="1417" w:right="1134" w:bottom="1134" w:left="1417" w:header="709" w:footer="142" w:gutter="0"/>
          <w:pgNumType w:chapSep="period"/>
          <w:cols w:space="708"/>
          <w:docGrid w:linePitch="360"/>
        </w:sectPr>
      </w:pPr>
    </w:p>
    <w:p w14:paraId="4CEFADE3" w14:textId="77777777" w:rsidR="00FB2240" w:rsidRDefault="00B63E23">
      <w:pPr>
        <w:pStyle w:val="Nagwek1"/>
      </w:pPr>
      <w:bookmarkStart w:id="0" w:name="_Toc413853252"/>
      <w:bookmarkStart w:id="1" w:name="_Toc413768620"/>
      <w:bookmarkStart w:id="2" w:name="_Toc413845888"/>
      <w:bookmarkStart w:id="3" w:name="_Toc413846260"/>
      <w:bookmarkStart w:id="4" w:name="_Toc413846338"/>
      <w:bookmarkStart w:id="5" w:name="_Toc413850756"/>
      <w:bookmarkStart w:id="6" w:name="_Toc413850899"/>
      <w:bookmarkStart w:id="7" w:name="_Toc413851101"/>
      <w:bookmarkStart w:id="8" w:name="_Toc413853208"/>
      <w:bookmarkStart w:id="9" w:name="_Toc413853253"/>
      <w:bookmarkStart w:id="10" w:name="_Toc413853318"/>
      <w:bookmarkStart w:id="11" w:name="_Toc414866329"/>
      <w:bookmarkStart w:id="12" w:name="_Toc414888331"/>
      <w:bookmarkStart w:id="13" w:name="_Toc414960680"/>
      <w:bookmarkStart w:id="14" w:name="_Toc414961176"/>
      <w:bookmarkStart w:id="15" w:name="_Toc414961220"/>
      <w:bookmarkStart w:id="16" w:name="_Toc414970390"/>
      <w:bookmarkStart w:id="17" w:name="_Toc414971149"/>
      <w:bookmarkStart w:id="18" w:name="_Toc415237582"/>
      <w:bookmarkStart w:id="19" w:name="_Toc181090193"/>
      <w:bookmarkStart w:id="20" w:name="_Toc20637952"/>
      <w:bookmarkStart w:id="21" w:name="_Toc141579163"/>
      <w:bookmarkStart w:id="22" w:name="_Toc233107914"/>
      <w:bookmarkStart w:id="23" w:name="_Toc236451773"/>
      <w:bookmarkStart w:id="24" w:name="_Toc240626973"/>
      <w:bookmarkStart w:id="25" w:name="_Toc327959904"/>
      <w:bookmarkStart w:id="26" w:name="_Toc327959968"/>
      <w:bookmarkStart w:id="27" w:name="_Toc363566652"/>
      <w:bookmarkStart w:id="28" w:name="_Toc405987830"/>
      <w:bookmarkEnd w:id="0"/>
      <w:r>
        <w:lastRenderedPageBreak/>
        <w:t>Fate and behaviour in the environment (KCP 9)</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bookmarkEnd w:id="25"/>
    <w:bookmarkEnd w:id="26"/>
    <w:bookmarkEnd w:id="27"/>
    <w:bookmarkEnd w:id="28"/>
    <w:p w14:paraId="2A70E951" w14:textId="23D7495D" w:rsidR="00DD47BF" w:rsidRDefault="00DD47BF" w:rsidP="00DD47BF">
      <w:pPr>
        <w:pStyle w:val="RepStandard"/>
      </w:pPr>
      <w:r>
        <w:t xml:space="preserve">This application is submitted by </w:t>
      </w:r>
      <w:r w:rsidR="00132034">
        <w:t>XXXX</w:t>
      </w:r>
      <w:r>
        <w:t xml:space="preserve"> to Poland for the first authorization of ULTRACENT 460 EC. ULTRACENT 460 EC is an emulsifiable concentrate containing 160 g/L prothioconazole and 300 g/L spiroxamine and is used as a fungicide in cereals. This application is based on the comparability with the reference product INPUT 460 EC of the authorization holder Bayer AG.</w:t>
      </w:r>
    </w:p>
    <w:p w14:paraId="48B38C29" w14:textId="77777777" w:rsidR="00DD47BF" w:rsidRDefault="00DD47BF" w:rsidP="00DD47BF">
      <w:pPr>
        <w:pStyle w:val="RepStandard"/>
        <w:rPr>
          <w:color w:val="000000"/>
          <w:spacing w:val="1"/>
        </w:rPr>
      </w:pPr>
    </w:p>
    <w:p w14:paraId="2B14E287" w14:textId="77777777" w:rsidR="00DD47BF" w:rsidRDefault="00DD47BF" w:rsidP="00DD47BF">
      <w:pPr>
        <w:pStyle w:val="RepStandard"/>
        <w:rPr>
          <w:color w:val="000000"/>
          <w:spacing w:val="1"/>
        </w:rPr>
      </w:pPr>
      <w:r w:rsidRPr="003F73A1">
        <w:rPr>
          <w:color w:val="000000"/>
          <w:spacing w:val="1"/>
        </w:rPr>
        <w:t xml:space="preserve">The application submitted herewith also relies on Article 34, in the form of an article 33 application. </w:t>
      </w:r>
      <w:r w:rsidRPr="006F4BF7">
        <w:rPr>
          <w:color w:val="000000"/>
          <w:spacing w:val="1"/>
        </w:rPr>
        <w:t xml:space="preserve">In the </w:t>
      </w:r>
      <w:r>
        <w:rPr>
          <w:color w:val="000000"/>
          <w:spacing w:val="1"/>
        </w:rPr>
        <w:t>authorization</w:t>
      </w:r>
      <w:r w:rsidRPr="006F4BF7">
        <w:rPr>
          <w:color w:val="000000"/>
          <w:spacing w:val="1"/>
        </w:rPr>
        <w:t xml:space="preserve"> procedure applied for herewith, </w:t>
      </w:r>
      <w:r>
        <w:rPr>
          <w:color w:val="000000"/>
          <w:spacing w:val="1"/>
        </w:rPr>
        <w:t>Poland</w:t>
      </w:r>
      <w:r w:rsidRPr="006F4BF7">
        <w:rPr>
          <w:color w:val="000000"/>
          <w:spacing w:val="1"/>
        </w:rPr>
        <w:t xml:space="preserve"> acts as </w:t>
      </w:r>
      <w:r w:rsidRPr="00FC2172">
        <w:rPr>
          <w:color w:val="000000"/>
          <w:spacing w:val="1"/>
        </w:rPr>
        <w:t xml:space="preserve">zonal rapporteur </w:t>
      </w:r>
      <w:r w:rsidRPr="006F4BF7">
        <w:rPr>
          <w:color w:val="000000"/>
          <w:spacing w:val="1"/>
        </w:rPr>
        <w:t>member state (zRMS). There are no other concerned member states.</w:t>
      </w:r>
      <w:r>
        <w:rPr>
          <w:color w:val="000000"/>
          <w:spacing w:val="1"/>
        </w:rPr>
        <w:t xml:space="preserve"> </w:t>
      </w:r>
      <w:r w:rsidRPr="003F73A1">
        <w:rPr>
          <w:color w:val="000000"/>
          <w:spacing w:val="1"/>
        </w:rPr>
        <w:t xml:space="preserve">Reference is made to the unprotected data and dossier submitted for </w:t>
      </w:r>
      <w:r>
        <w:rPr>
          <w:color w:val="000000"/>
          <w:spacing w:val="1"/>
        </w:rPr>
        <w:t>INPUT 460 EC</w:t>
      </w:r>
      <w:r w:rsidRPr="003F73A1">
        <w:rPr>
          <w:color w:val="000000"/>
          <w:spacing w:val="1"/>
        </w:rPr>
        <w:t xml:space="preserve"> </w:t>
      </w:r>
      <w:r w:rsidRPr="00AC1083">
        <w:rPr>
          <w:spacing w:val="1"/>
        </w:rPr>
        <w:t>(R-61/2011</w:t>
      </w:r>
      <w:r w:rsidRPr="003F73A1">
        <w:rPr>
          <w:color w:val="000000"/>
          <w:spacing w:val="1"/>
        </w:rPr>
        <w:t xml:space="preserve">, </w:t>
      </w:r>
      <w:r>
        <w:rPr>
          <w:color w:val="000000"/>
          <w:spacing w:val="1"/>
        </w:rPr>
        <w:t>authorization</w:t>
      </w:r>
      <w:r w:rsidRPr="003F73A1">
        <w:rPr>
          <w:color w:val="000000"/>
          <w:spacing w:val="1"/>
        </w:rPr>
        <w:t xml:space="preserve"> holder </w:t>
      </w:r>
      <w:r>
        <w:rPr>
          <w:color w:val="000000"/>
          <w:spacing w:val="1"/>
        </w:rPr>
        <w:t>Bayer AG</w:t>
      </w:r>
      <w:r w:rsidRPr="003F73A1">
        <w:rPr>
          <w:color w:val="000000"/>
          <w:spacing w:val="1"/>
        </w:rPr>
        <w:t xml:space="preserve">) in </w:t>
      </w:r>
      <w:r>
        <w:rPr>
          <w:color w:val="000000"/>
          <w:spacing w:val="1"/>
        </w:rPr>
        <w:t>Poland</w:t>
      </w:r>
      <w:r w:rsidRPr="003F73A1">
        <w:rPr>
          <w:color w:val="000000"/>
          <w:spacing w:val="1"/>
        </w:rPr>
        <w:t>. Hence, exemption from the submission of studies is requested in accordance with Article 34 of Regulation (EC) No. 1107/2009.</w:t>
      </w:r>
      <w:r>
        <w:rPr>
          <w:color w:val="000000"/>
          <w:spacing w:val="1"/>
        </w:rPr>
        <w:t xml:space="preserve"> Additionally, </w:t>
      </w:r>
      <w:r w:rsidRPr="003F73A1">
        <w:rPr>
          <w:color w:val="000000"/>
          <w:spacing w:val="1"/>
        </w:rPr>
        <w:t>data</w:t>
      </w:r>
      <w:r>
        <w:rPr>
          <w:color w:val="000000"/>
          <w:spacing w:val="1"/>
        </w:rPr>
        <w:t xml:space="preserve"> demonstrating the efficacy of the product </w:t>
      </w:r>
      <w:r w:rsidRPr="00AC1083">
        <w:rPr>
          <w:spacing w:val="1"/>
        </w:rPr>
        <w:t xml:space="preserve">as well as new studies on its physical-chemical properties is </w:t>
      </w:r>
      <w:r w:rsidRPr="003F73A1">
        <w:rPr>
          <w:color w:val="000000"/>
          <w:spacing w:val="1"/>
        </w:rPr>
        <w:t xml:space="preserve">submitted in support of the application for </w:t>
      </w:r>
      <w:r>
        <w:rPr>
          <w:color w:val="000000"/>
          <w:spacing w:val="1"/>
        </w:rPr>
        <w:t>authorization</w:t>
      </w:r>
      <w:r w:rsidRPr="003F73A1">
        <w:rPr>
          <w:color w:val="000000"/>
          <w:spacing w:val="1"/>
        </w:rPr>
        <w:t xml:space="preserve"> of </w:t>
      </w:r>
      <w:r>
        <w:rPr>
          <w:color w:val="000000"/>
          <w:spacing w:val="1"/>
        </w:rPr>
        <w:t>ULTRACENT 460 EC</w:t>
      </w:r>
      <w:r w:rsidRPr="003F73A1">
        <w:rPr>
          <w:color w:val="000000"/>
          <w:spacing w:val="1"/>
        </w:rPr>
        <w:t>.</w:t>
      </w:r>
    </w:p>
    <w:p w14:paraId="5B432284" w14:textId="77777777" w:rsidR="00DD47BF" w:rsidRDefault="00DD47BF" w:rsidP="00DD47BF">
      <w:pPr>
        <w:pStyle w:val="RepStandard"/>
        <w:rPr>
          <w:color w:val="000000"/>
          <w:spacing w:val="1"/>
        </w:rPr>
      </w:pPr>
    </w:p>
    <w:p w14:paraId="39901B1D" w14:textId="77777777" w:rsidR="00DD47BF" w:rsidRPr="003F73A1" w:rsidRDefault="00DD47BF" w:rsidP="00DD47BF">
      <w:pPr>
        <w:pStyle w:val="RepStandard"/>
        <w:suppressAutoHyphens/>
        <w:rPr>
          <w:color w:val="000000"/>
          <w:spacing w:val="1"/>
        </w:rPr>
      </w:pPr>
      <w:r w:rsidRPr="003F73A1">
        <w:rPr>
          <w:color w:val="000000"/>
          <w:spacing w:val="1"/>
        </w:rPr>
        <w:t xml:space="preserve">The requested uses for </w:t>
      </w:r>
      <w:r>
        <w:rPr>
          <w:color w:val="000000"/>
          <w:spacing w:val="1"/>
        </w:rPr>
        <w:t>ULTRACENT 460 EC</w:t>
      </w:r>
      <w:r w:rsidRPr="003F73A1">
        <w:rPr>
          <w:color w:val="000000"/>
          <w:spacing w:val="1"/>
        </w:rPr>
        <w:t xml:space="preserve"> are covered by those of the </w:t>
      </w:r>
      <w:r>
        <w:rPr>
          <w:color w:val="000000"/>
          <w:spacing w:val="1"/>
        </w:rPr>
        <w:t>Polish</w:t>
      </w:r>
      <w:r w:rsidRPr="003F73A1">
        <w:rPr>
          <w:color w:val="000000"/>
          <w:spacing w:val="1"/>
        </w:rPr>
        <w:t xml:space="preserve"> reference product </w:t>
      </w:r>
      <w:r>
        <w:rPr>
          <w:color w:val="000000"/>
          <w:spacing w:val="1"/>
        </w:rPr>
        <w:t>INPUT 460 EC.</w:t>
      </w:r>
      <w:r w:rsidRPr="003F73A1">
        <w:rPr>
          <w:color w:val="000000"/>
          <w:spacing w:val="1"/>
        </w:rPr>
        <w:t xml:space="preserve"> Formulation related data requirements are met by access to data previously submitted to the ministry for </w:t>
      </w:r>
      <w:r>
        <w:rPr>
          <w:color w:val="000000"/>
          <w:spacing w:val="1"/>
        </w:rPr>
        <w:t xml:space="preserve">the </w:t>
      </w:r>
      <w:r w:rsidRPr="003F73A1">
        <w:rPr>
          <w:color w:val="000000"/>
          <w:spacing w:val="1"/>
        </w:rPr>
        <w:t>identical and similar product</w:t>
      </w:r>
      <w:r>
        <w:rPr>
          <w:color w:val="000000"/>
          <w:spacing w:val="1"/>
        </w:rPr>
        <w:t xml:space="preserve"> INPUT 460 EC</w:t>
      </w:r>
      <w:r w:rsidRPr="003F73A1">
        <w:rPr>
          <w:color w:val="000000"/>
          <w:spacing w:val="1"/>
        </w:rPr>
        <w:t xml:space="preserve">, reference to published data, and citing access to both </w:t>
      </w:r>
      <w:r>
        <w:rPr>
          <w:color w:val="000000"/>
          <w:spacing w:val="1"/>
        </w:rPr>
        <w:t>Polish</w:t>
      </w:r>
      <w:r w:rsidRPr="003F73A1">
        <w:rPr>
          <w:color w:val="000000"/>
          <w:spacing w:val="1"/>
        </w:rPr>
        <w:t xml:space="preserve"> and EU review data now out of protection. The formulation of </w:t>
      </w:r>
      <w:r>
        <w:rPr>
          <w:color w:val="000000"/>
          <w:spacing w:val="1"/>
        </w:rPr>
        <w:t>ULTRACENT</w:t>
      </w:r>
      <w:r w:rsidRPr="003F73A1">
        <w:rPr>
          <w:color w:val="000000"/>
          <w:spacing w:val="1"/>
        </w:rPr>
        <w:t xml:space="preserve"> </w:t>
      </w:r>
      <w:r>
        <w:rPr>
          <w:color w:val="000000"/>
          <w:spacing w:val="1"/>
        </w:rPr>
        <w:t>460 EC</w:t>
      </w:r>
      <w:r w:rsidRPr="003F73A1">
        <w:rPr>
          <w:color w:val="000000"/>
          <w:spacing w:val="1"/>
        </w:rPr>
        <w:t xml:space="preserve"> is supposed to be identical to that previously approved for</w:t>
      </w:r>
      <w:r>
        <w:rPr>
          <w:color w:val="000000"/>
          <w:spacing w:val="1"/>
        </w:rPr>
        <w:t xml:space="preserve"> INPUT 460 EC</w:t>
      </w:r>
      <w:r w:rsidRPr="003F73A1">
        <w:rPr>
          <w:color w:val="000000"/>
          <w:spacing w:val="1"/>
        </w:rPr>
        <w:t xml:space="preserve">. For this reason, all formulation related data submitted by the original </w:t>
      </w:r>
      <w:r>
        <w:rPr>
          <w:color w:val="000000"/>
          <w:spacing w:val="1"/>
        </w:rPr>
        <w:t>authorization</w:t>
      </w:r>
      <w:r w:rsidRPr="003F73A1">
        <w:rPr>
          <w:color w:val="000000"/>
          <w:spacing w:val="1"/>
        </w:rPr>
        <w:t xml:space="preserve"> holder for </w:t>
      </w:r>
      <w:r>
        <w:rPr>
          <w:color w:val="000000"/>
          <w:spacing w:val="1"/>
        </w:rPr>
        <w:t>INUT 460 EC</w:t>
      </w:r>
      <w:r w:rsidRPr="003F73A1">
        <w:rPr>
          <w:color w:val="000000"/>
          <w:spacing w:val="1"/>
        </w:rPr>
        <w:t xml:space="preserve"> and held by </w:t>
      </w:r>
      <w:r>
        <w:rPr>
          <w:color w:val="000000"/>
          <w:spacing w:val="1"/>
        </w:rPr>
        <w:t>the Polish</w:t>
      </w:r>
      <w:r w:rsidRPr="003F73A1">
        <w:rPr>
          <w:color w:val="000000"/>
          <w:spacing w:val="1"/>
        </w:rPr>
        <w:t xml:space="preserve"> ministry are cited as unprotected data in support of this current application. </w:t>
      </w:r>
      <w:r w:rsidRPr="00017D6C">
        <w:rPr>
          <w:strike/>
          <w:color w:val="000000"/>
          <w:spacing w:val="1"/>
        </w:rPr>
        <w:t>Therefore, except for the additionally submitted studies performed with ULTRACENT 460 EC, no new data nor risk assessment are required and thus are not presented in the current dossier.</w:t>
      </w:r>
    </w:p>
    <w:p w14:paraId="686CF65C" w14:textId="77777777" w:rsidR="00DD47BF" w:rsidRPr="003F73A1" w:rsidRDefault="00DD47BF" w:rsidP="00DD47BF">
      <w:pPr>
        <w:pStyle w:val="RepStandard"/>
        <w:rPr>
          <w:color w:val="000000"/>
          <w:spacing w:val="1"/>
        </w:rPr>
      </w:pPr>
    </w:p>
    <w:p w14:paraId="3734048F" w14:textId="77777777" w:rsidR="00DD47BF" w:rsidRPr="00CD5AE0" w:rsidRDefault="00DD47BF" w:rsidP="00DD47BF">
      <w:pPr>
        <w:pStyle w:val="RepStandard"/>
      </w:pPr>
      <w:r w:rsidRPr="003F73A1">
        <w:rPr>
          <w:color w:val="000000"/>
          <w:spacing w:val="1"/>
        </w:rPr>
        <w:t>This application refers to data and risk assessments performed in accordance with the Uniform Principles of Regulation (EC) No</w:t>
      </w:r>
      <w:r>
        <w:rPr>
          <w:color w:val="000000"/>
          <w:spacing w:val="1"/>
        </w:rPr>
        <w:t>.</w:t>
      </w:r>
      <w:r w:rsidRPr="003F73A1">
        <w:rPr>
          <w:color w:val="000000"/>
          <w:spacing w:val="1"/>
        </w:rPr>
        <w:t xml:space="preserve"> 1107/2009 provided for the product </w:t>
      </w:r>
      <w:r>
        <w:rPr>
          <w:color w:val="000000"/>
          <w:spacing w:val="1"/>
        </w:rPr>
        <w:t>INPUT 460 EC</w:t>
      </w:r>
      <w:r w:rsidRPr="003F73A1">
        <w:rPr>
          <w:color w:val="000000"/>
          <w:spacing w:val="1"/>
        </w:rPr>
        <w:t>.</w:t>
      </w:r>
    </w:p>
    <w:p w14:paraId="3604376D" w14:textId="77777777" w:rsidR="004A6A53" w:rsidRDefault="004A6A53">
      <w:pPr>
        <w:pStyle w:val="RepStandard"/>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7B0E74" w:rsidRPr="00DF7192" w14:paraId="4E66EF51" w14:textId="77777777" w:rsidTr="000B3A01">
        <w:trPr>
          <w:cantSplit/>
          <w:trHeight w:val="2396"/>
        </w:trPr>
        <w:tc>
          <w:tcPr>
            <w:tcW w:w="5000" w:type="pct"/>
            <w:shd w:val="clear" w:color="auto" w:fill="D9D9D9"/>
            <w:vAlign w:val="center"/>
          </w:tcPr>
          <w:p w14:paraId="14A23990" w14:textId="77777777" w:rsidR="007B0E74" w:rsidRPr="00D11A0E" w:rsidRDefault="007B0E74" w:rsidP="00EA5308">
            <w:pPr>
              <w:spacing w:before="120" w:after="120"/>
              <w:rPr>
                <w:b/>
                <w:noProof/>
              </w:rPr>
            </w:pPr>
            <w:r w:rsidRPr="00DF4551">
              <w:rPr>
                <w:b/>
                <w:noProof/>
              </w:rPr>
              <w:t xml:space="preserve">Review </w:t>
            </w:r>
            <w:r w:rsidRPr="00D11A0E">
              <w:rPr>
                <w:b/>
                <w:noProof/>
              </w:rPr>
              <w:t>Comments:</w:t>
            </w:r>
          </w:p>
          <w:p w14:paraId="231A6E93" w14:textId="77777777" w:rsidR="00D777EF" w:rsidRDefault="007B0E74" w:rsidP="00EA5308">
            <w:pPr>
              <w:pStyle w:val="RepStandard"/>
              <w:spacing w:before="120" w:after="120"/>
            </w:pPr>
            <w:bookmarkStart w:id="29" w:name="_Hlk149823183"/>
            <w:r w:rsidRPr="00602E8C">
              <w:t xml:space="preserve">This is the application for registration plant protection product according to Article 33 of Regulation 1107/2009 based on </w:t>
            </w:r>
            <w:r>
              <w:t xml:space="preserve">unprotected data for </w:t>
            </w:r>
            <w:r w:rsidRPr="008742CA">
              <w:t>compositionally comparable</w:t>
            </w:r>
            <w:r>
              <w:t xml:space="preserve"> formulation</w:t>
            </w:r>
            <w:r w:rsidRPr="00602E8C">
              <w:t xml:space="preserve"> (acc. Art. 34 of Reg. 1107/2009). </w:t>
            </w:r>
            <w:r>
              <w:rPr>
                <w:color w:val="000000"/>
                <w:spacing w:val="1"/>
              </w:rPr>
              <w:t>ULTRACENT 460 EC</w:t>
            </w:r>
            <w:r w:rsidR="00C12C04">
              <w:rPr>
                <w:color w:val="000000"/>
                <w:spacing w:val="1"/>
              </w:rPr>
              <w:t xml:space="preserve"> </w:t>
            </w:r>
            <w:r w:rsidR="00C12C04">
              <w:t xml:space="preserve">is an emulsifiable concentrate containing 160 g/L prothioconazole and 300 g/L spiroxamine and is used as a fungicide in cereals. </w:t>
            </w:r>
            <w:r w:rsidRPr="00602E8C">
              <w:t xml:space="preserve"> </w:t>
            </w:r>
            <w:bookmarkEnd w:id="29"/>
          </w:p>
          <w:p w14:paraId="0A99EEB3" w14:textId="2A192E85" w:rsidR="007B0E74" w:rsidRPr="00DF7192" w:rsidRDefault="007B0E74" w:rsidP="00EA5308">
            <w:pPr>
              <w:pStyle w:val="RepStandard"/>
              <w:spacing w:before="120" w:after="120"/>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p>
        </w:tc>
      </w:tr>
    </w:tbl>
    <w:p w14:paraId="0E3D2663" w14:textId="77777777" w:rsidR="004A6A53" w:rsidRPr="007B0E74" w:rsidRDefault="004A6A53">
      <w:pPr>
        <w:pStyle w:val="RepStandard"/>
        <w:rPr>
          <w:lang w:val="en-US"/>
        </w:rPr>
        <w:sectPr w:rsidR="004A6A53" w:rsidRPr="007B0E74">
          <w:pgSz w:w="11909" w:h="16834" w:code="9"/>
          <w:pgMar w:top="1417" w:right="1134" w:bottom="1134" w:left="1417" w:header="709" w:footer="142" w:gutter="0"/>
          <w:pgNumType w:chapSep="period"/>
          <w:cols w:space="720"/>
          <w:noEndnote/>
          <w:docGrid w:linePitch="326"/>
        </w:sectPr>
      </w:pPr>
    </w:p>
    <w:p w14:paraId="5AF668E6" w14:textId="77777777" w:rsidR="00FB2240" w:rsidRDefault="00B63E23">
      <w:pPr>
        <w:pStyle w:val="Nagwek2"/>
      </w:pPr>
      <w:bookmarkStart w:id="30" w:name="_Toc327969032"/>
      <w:bookmarkStart w:id="31" w:name="_Toc363566654"/>
      <w:bookmarkStart w:id="32" w:name="_Toc413768621"/>
      <w:bookmarkStart w:id="33" w:name="_Toc413845889"/>
      <w:bookmarkStart w:id="34" w:name="_Toc413846261"/>
      <w:bookmarkStart w:id="35" w:name="_Toc413846339"/>
      <w:bookmarkStart w:id="36" w:name="_Toc413850757"/>
      <w:bookmarkStart w:id="37" w:name="_Toc413850900"/>
      <w:bookmarkStart w:id="38" w:name="_Toc413851102"/>
      <w:bookmarkStart w:id="39" w:name="_Toc413853209"/>
      <w:bookmarkStart w:id="40" w:name="_Toc413853254"/>
      <w:bookmarkStart w:id="41" w:name="_Toc413853319"/>
      <w:bookmarkStart w:id="42" w:name="_Toc414866330"/>
      <w:bookmarkStart w:id="43" w:name="_Toc414888332"/>
      <w:bookmarkStart w:id="44" w:name="_Toc414960681"/>
      <w:bookmarkStart w:id="45" w:name="_Toc414961177"/>
      <w:bookmarkStart w:id="46" w:name="_Toc414961221"/>
      <w:bookmarkStart w:id="47" w:name="_Toc414970391"/>
      <w:bookmarkStart w:id="48" w:name="_Toc414971150"/>
      <w:bookmarkStart w:id="49" w:name="_Toc415237583"/>
      <w:bookmarkStart w:id="50" w:name="_Toc181090194"/>
      <w:bookmarkEnd w:id="30"/>
      <w:r>
        <w:lastRenderedPageBreak/>
        <w:t>Critical GAP</w:t>
      </w:r>
      <w:bookmarkEnd w:id="31"/>
      <w:r>
        <w:t xml:space="preserve"> and overall conclusions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3A231D97" w14:textId="2CEAF370" w:rsidR="00FB2240" w:rsidRDefault="00B63E23">
      <w:pPr>
        <w:pStyle w:val="RepLabel"/>
      </w:pPr>
      <w:r>
        <w:t>Table </w:t>
      </w:r>
      <w:r>
        <w:fldChar w:fldCharType="begin"/>
      </w:r>
      <w:r>
        <w:instrText xml:space="preserve"> STYLEREF 2 \s </w:instrText>
      </w:r>
      <w:r>
        <w:fldChar w:fldCharType="separate"/>
      </w:r>
      <w:r w:rsidR="00DF5991">
        <w:rPr>
          <w:noProof/>
        </w:rPr>
        <w:t>8.1</w:t>
      </w:r>
      <w:r>
        <w:fldChar w:fldCharType="end"/>
      </w:r>
      <w:r>
        <w:noBreakHyphen/>
      </w:r>
      <w:r>
        <w:fldChar w:fldCharType="begin"/>
      </w:r>
      <w:r>
        <w:instrText xml:space="preserve"> SEQ Table \* ARABIC \s 2 </w:instrText>
      </w:r>
      <w:r>
        <w:fldChar w:fldCharType="separate"/>
      </w:r>
      <w:r w:rsidR="00DF5991">
        <w:rPr>
          <w:noProof/>
        </w:rPr>
        <w:t>1</w:t>
      </w:r>
      <w:r>
        <w:fldChar w:fldCharType="end"/>
      </w:r>
      <w:r>
        <w:t>:</w:t>
      </w:r>
      <w:r>
        <w:tab/>
      </w:r>
      <w:r>
        <w:rPr>
          <w:b w:val="0"/>
        </w:rPr>
        <w:t xml:space="preserve">Critical use pattern of the formulated product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17"/>
        <w:gridCol w:w="766"/>
        <w:gridCol w:w="1196"/>
        <w:gridCol w:w="455"/>
        <w:gridCol w:w="1629"/>
        <w:gridCol w:w="1090"/>
        <w:gridCol w:w="948"/>
        <w:gridCol w:w="965"/>
        <w:gridCol w:w="1000"/>
        <w:gridCol w:w="1114"/>
        <w:gridCol w:w="1704"/>
        <w:gridCol w:w="870"/>
        <w:gridCol w:w="715"/>
        <w:gridCol w:w="728"/>
        <w:gridCol w:w="959"/>
      </w:tblGrid>
      <w:tr w:rsidR="00471414" w14:paraId="171B4DC4" w14:textId="77777777" w:rsidTr="00EF7C36">
        <w:tc>
          <w:tcPr>
            <w:tcW w:w="147" w:type="pct"/>
            <w:shd w:val="clear" w:color="auto" w:fill="auto"/>
            <w:vAlign w:val="center"/>
          </w:tcPr>
          <w:p w14:paraId="7033021E" w14:textId="77777777" w:rsidR="00FB2240" w:rsidRDefault="00B63E23">
            <w:pPr>
              <w:pStyle w:val="RepTableSmall"/>
              <w:keepNext/>
              <w:keepLines/>
              <w:jc w:val="center"/>
              <w:rPr>
                <w:lang w:val="en-GB"/>
              </w:rPr>
            </w:pPr>
            <w:r>
              <w:rPr>
                <w:lang w:val="en-GB"/>
              </w:rPr>
              <w:t>1</w:t>
            </w:r>
          </w:p>
        </w:tc>
        <w:tc>
          <w:tcPr>
            <w:tcW w:w="271" w:type="pct"/>
            <w:shd w:val="clear" w:color="auto" w:fill="auto"/>
            <w:vAlign w:val="center"/>
          </w:tcPr>
          <w:p w14:paraId="6FE5380D" w14:textId="77777777" w:rsidR="00FB2240" w:rsidRDefault="00B63E23">
            <w:pPr>
              <w:pStyle w:val="RepTableSmall"/>
              <w:keepNext/>
              <w:keepLines/>
              <w:jc w:val="center"/>
              <w:rPr>
                <w:lang w:val="en-GB"/>
              </w:rPr>
            </w:pPr>
            <w:r>
              <w:rPr>
                <w:lang w:val="en-GB"/>
              </w:rPr>
              <w:t>2</w:t>
            </w:r>
          </w:p>
        </w:tc>
        <w:tc>
          <w:tcPr>
            <w:tcW w:w="417" w:type="pct"/>
            <w:shd w:val="clear" w:color="auto" w:fill="auto"/>
            <w:vAlign w:val="center"/>
          </w:tcPr>
          <w:p w14:paraId="47A42E01" w14:textId="77777777" w:rsidR="00FB2240" w:rsidRDefault="00B63E23">
            <w:pPr>
              <w:pStyle w:val="RepTableSmall"/>
              <w:keepNext/>
              <w:keepLines/>
              <w:jc w:val="center"/>
              <w:rPr>
                <w:lang w:val="en-GB"/>
              </w:rPr>
            </w:pPr>
            <w:r>
              <w:rPr>
                <w:lang w:val="en-GB"/>
              </w:rPr>
              <w:t>3</w:t>
            </w:r>
          </w:p>
        </w:tc>
        <w:tc>
          <w:tcPr>
            <w:tcW w:w="162" w:type="pct"/>
            <w:shd w:val="clear" w:color="auto" w:fill="auto"/>
            <w:vAlign w:val="center"/>
          </w:tcPr>
          <w:p w14:paraId="0085A9C5" w14:textId="77777777" w:rsidR="00FB2240" w:rsidRDefault="00B63E23">
            <w:pPr>
              <w:pStyle w:val="RepTableSmall"/>
              <w:keepNext/>
              <w:keepLines/>
              <w:jc w:val="center"/>
              <w:rPr>
                <w:lang w:val="en-GB"/>
              </w:rPr>
            </w:pPr>
            <w:r>
              <w:rPr>
                <w:lang w:val="en-GB"/>
              </w:rPr>
              <w:t>4</w:t>
            </w:r>
          </w:p>
        </w:tc>
        <w:tc>
          <w:tcPr>
            <w:tcW w:w="565" w:type="pct"/>
            <w:shd w:val="clear" w:color="auto" w:fill="auto"/>
            <w:vAlign w:val="center"/>
          </w:tcPr>
          <w:p w14:paraId="22CE9008" w14:textId="77777777" w:rsidR="00FB2240" w:rsidRDefault="00B63E23">
            <w:pPr>
              <w:pStyle w:val="RepTableSmall"/>
              <w:keepNext/>
              <w:keepLines/>
              <w:jc w:val="center"/>
              <w:rPr>
                <w:lang w:val="en-GB"/>
              </w:rPr>
            </w:pPr>
            <w:r>
              <w:rPr>
                <w:lang w:val="en-GB"/>
              </w:rPr>
              <w:t>5</w:t>
            </w:r>
          </w:p>
        </w:tc>
        <w:tc>
          <w:tcPr>
            <w:tcW w:w="380" w:type="pct"/>
            <w:shd w:val="clear" w:color="auto" w:fill="auto"/>
            <w:vAlign w:val="center"/>
          </w:tcPr>
          <w:p w14:paraId="697855DA" w14:textId="77777777" w:rsidR="00FB2240" w:rsidRDefault="00B63E23">
            <w:pPr>
              <w:pStyle w:val="RepTableSmall"/>
              <w:keepNext/>
              <w:keepLines/>
              <w:jc w:val="center"/>
              <w:rPr>
                <w:lang w:val="en-GB"/>
              </w:rPr>
            </w:pPr>
            <w:r>
              <w:rPr>
                <w:lang w:val="en-GB"/>
              </w:rPr>
              <w:t>6</w:t>
            </w:r>
          </w:p>
        </w:tc>
        <w:tc>
          <w:tcPr>
            <w:tcW w:w="331" w:type="pct"/>
            <w:shd w:val="clear" w:color="auto" w:fill="auto"/>
            <w:vAlign w:val="center"/>
          </w:tcPr>
          <w:p w14:paraId="48827475" w14:textId="77777777" w:rsidR="00FB2240" w:rsidRDefault="00B63E23">
            <w:pPr>
              <w:pStyle w:val="RepTableSmall"/>
              <w:keepNext/>
              <w:keepLines/>
              <w:jc w:val="center"/>
              <w:rPr>
                <w:lang w:val="en-GB"/>
              </w:rPr>
            </w:pPr>
            <w:r>
              <w:rPr>
                <w:lang w:val="en-GB"/>
              </w:rPr>
              <w:t>7</w:t>
            </w:r>
          </w:p>
        </w:tc>
        <w:tc>
          <w:tcPr>
            <w:tcW w:w="337" w:type="pct"/>
            <w:shd w:val="clear" w:color="auto" w:fill="auto"/>
            <w:vAlign w:val="center"/>
          </w:tcPr>
          <w:p w14:paraId="4FBA9002" w14:textId="77777777" w:rsidR="00FB2240" w:rsidRDefault="00B63E23">
            <w:pPr>
              <w:pStyle w:val="RepTableSmall"/>
              <w:keepNext/>
              <w:keepLines/>
              <w:jc w:val="center"/>
              <w:rPr>
                <w:lang w:val="en-GB"/>
              </w:rPr>
            </w:pPr>
            <w:r>
              <w:rPr>
                <w:lang w:val="en-GB"/>
              </w:rPr>
              <w:t>8</w:t>
            </w:r>
          </w:p>
        </w:tc>
        <w:tc>
          <w:tcPr>
            <w:tcW w:w="349" w:type="pct"/>
            <w:shd w:val="clear" w:color="auto" w:fill="auto"/>
            <w:vAlign w:val="center"/>
          </w:tcPr>
          <w:p w14:paraId="43337EF5" w14:textId="77777777" w:rsidR="00FB2240" w:rsidRDefault="00B63E23">
            <w:pPr>
              <w:pStyle w:val="RepTableSmall"/>
              <w:keepNext/>
              <w:keepLines/>
              <w:jc w:val="center"/>
              <w:rPr>
                <w:lang w:val="en-GB"/>
              </w:rPr>
            </w:pPr>
            <w:r>
              <w:rPr>
                <w:lang w:val="en-GB"/>
              </w:rPr>
              <w:t>9</w:t>
            </w:r>
          </w:p>
        </w:tc>
        <w:tc>
          <w:tcPr>
            <w:tcW w:w="383" w:type="pct"/>
            <w:shd w:val="clear" w:color="auto" w:fill="auto"/>
            <w:vAlign w:val="center"/>
          </w:tcPr>
          <w:p w14:paraId="299A5BDD" w14:textId="77777777" w:rsidR="00FB2240" w:rsidRDefault="00B63E23">
            <w:pPr>
              <w:pStyle w:val="RepTableSmall"/>
              <w:keepNext/>
              <w:keepLines/>
              <w:jc w:val="center"/>
              <w:rPr>
                <w:lang w:val="en-GB"/>
              </w:rPr>
            </w:pPr>
            <w:r>
              <w:rPr>
                <w:lang w:val="en-GB"/>
              </w:rPr>
              <w:t>10</w:t>
            </w:r>
          </w:p>
        </w:tc>
        <w:tc>
          <w:tcPr>
            <w:tcW w:w="518" w:type="pct"/>
            <w:shd w:val="clear" w:color="auto" w:fill="auto"/>
            <w:vAlign w:val="center"/>
          </w:tcPr>
          <w:p w14:paraId="21C3057A" w14:textId="77777777" w:rsidR="00FB2240" w:rsidRDefault="00B63E23">
            <w:pPr>
              <w:pStyle w:val="RepTableSmall"/>
              <w:keepNext/>
              <w:keepLines/>
              <w:jc w:val="center"/>
              <w:rPr>
                <w:lang w:val="en-GB"/>
              </w:rPr>
            </w:pPr>
            <w:r>
              <w:rPr>
                <w:lang w:val="en-GB"/>
              </w:rPr>
              <w:t>11</w:t>
            </w:r>
          </w:p>
        </w:tc>
        <w:tc>
          <w:tcPr>
            <w:tcW w:w="309" w:type="pct"/>
            <w:shd w:val="clear" w:color="auto" w:fill="auto"/>
            <w:vAlign w:val="center"/>
          </w:tcPr>
          <w:p w14:paraId="51B5EB24" w14:textId="77777777" w:rsidR="00FB2240" w:rsidRDefault="00B63E23">
            <w:pPr>
              <w:pStyle w:val="RepTableSmall"/>
              <w:keepNext/>
              <w:keepLines/>
              <w:jc w:val="center"/>
              <w:rPr>
                <w:lang w:val="en-GB"/>
              </w:rPr>
            </w:pPr>
            <w:r>
              <w:rPr>
                <w:lang w:val="en-GB"/>
              </w:rPr>
              <w:t>12</w:t>
            </w:r>
          </w:p>
        </w:tc>
        <w:tc>
          <w:tcPr>
            <w:tcW w:w="251" w:type="pct"/>
            <w:shd w:val="clear" w:color="auto" w:fill="auto"/>
            <w:vAlign w:val="center"/>
          </w:tcPr>
          <w:p w14:paraId="4B0AAB67" w14:textId="77777777" w:rsidR="00FB2240" w:rsidRDefault="00B63E23">
            <w:pPr>
              <w:pStyle w:val="RepTableSmall"/>
              <w:keepNext/>
              <w:keepLines/>
              <w:jc w:val="center"/>
              <w:rPr>
                <w:lang w:val="en-GB"/>
              </w:rPr>
            </w:pPr>
            <w:r>
              <w:rPr>
                <w:lang w:val="en-GB"/>
              </w:rPr>
              <w:t>13</w:t>
            </w:r>
          </w:p>
        </w:tc>
        <w:tc>
          <w:tcPr>
            <w:tcW w:w="250" w:type="pct"/>
            <w:shd w:val="clear" w:color="auto" w:fill="auto"/>
            <w:vAlign w:val="center"/>
          </w:tcPr>
          <w:p w14:paraId="735E7AC3" w14:textId="77777777" w:rsidR="00FB2240" w:rsidRDefault="00B63E23">
            <w:pPr>
              <w:pStyle w:val="RepTableSmall"/>
              <w:keepNext/>
              <w:keepLines/>
              <w:jc w:val="center"/>
              <w:rPr>
                <w:lang w:val="en-GB"/>
              </w:rPr>
            </w:pPr>
            <w:r>
              <w:rPr>
                <w:lang w:val="en-GB"/>
              </w:rPr>
              <w:t>14</w:t>
            </w:r>
          </w:p>
        </w:tc>
        <w:tc>
          <w:tcPr>
            <w:tcW w:w="330" w:type="pct"/>
            <w:shd w:val="clear" w:color="auto" w:fill="D9D9D9"/>
            <w:vAlign w:val="center"/>
          </w:tcPr>
          <w:p w14:paraId="0A987DB5" w14:textId="77777777" w:rsidR="00FB2240" w:rsidRDefault="00B63E23">
            <w:pPr>
              <w:pStyle w:val="RepTableSmall"/>
              <w:keepNext/>
              <w:keepLines/>
              <w:jc w:val="center"/>
              <w:rPr>
                <w:lang w:val="en-GB"/>
              </w:rPr>
            </w:pPr>
            <w:r>
              <w:rPr>
                <w:lang w:val="en-GB"/>
              </w:rPr>
              <w:t>15</w:t>
            </w:r>
          </w:p>
        </w:tc>
      </w:tr>
      <w:tr w:rsidR="00471414" w14:paraId="700CA331" w14:textId="77777777" w:rsidTr="00EF7C36">
        <w:tc>
          <w:tcPr>
            <w:tcW w:w="147" w:type="pct"/>
            <w:vMerge w:val="restart"/>
            <w:shd w:val="clear" w:color="auto" w:fill="auto"/>
          </w:tcPr>
          <w:p w14:paraId="0D8316D9" w14:textId="77777777" w:rsidR="00FB2240" w:rsidRDefault="00B63E23">
            <w:pPr>
              <w:pStyle w:val="RepTableSmall"/>
              <w:keepNext/>
              <w:keepLines/>
              <w:rPr>
                <w:lang w:val="en-GB"/>
              </w:rPr>
            </w:pPr>
            <w:r>
              <w:rPr>
                <w:lang w:val="en-GB"/>
              </w:rPr>
              <w:t>Use-No. *</w:t>
            </w:r>
          </w:p>
        </w:tc>
        <w:tc>
          <w:tcPr>
            <w:tcW w:w="271" w:type="pct"/>
            <w:vMerge w:val="restart"/>
            <w:shd w:val="clear" w:color="auto" w:fill="auto"/>
          </w:tcPr>
          <w:p w14:paraId="7910309C" w14:textId="77777777" w:rsidR="00FB2240" w:rsidRDefault="00B63E23">
            <w:pPr>
              <w:pStyle w:val="RepTableSmall"/>
              <w:keepNext/>
              <w:keepLines/>
              <w:rPr>
                <w:lang w:val="en-GB"/>
              </w:rPr>
            </w:pPr>
            <w:r>
              <w:rPr>
                <w:lang w:val="en-GB"/>
              </w:rPr>
              <w:t>Member state(s)</w:t>
            </w:r>
          </w:p>
        </w:tc>
        <w:tc>
          <w:tcPr>
            <w:tcW w:w="417" w:type="pct"/>
            <w:vMerge w:val="restart"/>
            <w:shd w:val="clear" w:color="auto" w:fill="auto"/>
          </w:tcPr>
          <w:p w14:paraId="7D25D032" w14:textId="77777777" w:rsidR="00FB2240" w:rsidRDefault="00B63E23">
            <w:pPr>
              <w:pStyle w:val="RepTableSmall"/>
              <w:keepNext/>
              <w:keepLines/>
              <w:rPr>
                <w:lang w:val="en-GB"/>
              </w:rPr>
            </w:pPr>
            <w:r>
              <w:rPr>
                <w:lang w:val="en-GB"/>
              </w:rPr>
              <w:t>Crop and/or situation</w:t>
            </w:r>
          </w:p>
          <w:p w14:paraId="2EB1145D" w14:textId="77777777" w:rsidR="00FB2240" w:rsidRDefault="00B63E23">
            <w:pPr>
              <w:pStyle w:val="RepTableSmall"/>
              <w:keepNext/>
              <w:keepLines/>
              <w:rPr>
                <w:lang w:val="en-GB"/>
              </w:rPr>
            </w:pPr>
            <w:r>
              <w:rPr>
                <w:lang w:val="en-GB"/>
              </w:rPr>
              <w:t>(crop destination / purpose of crop)</w:t>
            </w:r>
          </w:p>
        </w:tc>
        <w:tc>
          <w:tcPr>
            <w:tcW w:w="162" w:type="pct"/>
            <w:vMerge w:val="restart"/>
            <w:shd w:val="clear" w:color="auto" w:fill="auto"/>
          </w:tcPr>
          <w:p w14:paraId="5A66F38C" w14:textId="77777777" w:rsidR="00FB2240" w:rsidRDefault="00B63E23">
            <w:pPr>
              <w:pStyle w:val="RepTableSmall"/>
              <w:keepNext/>
              <w:keepLines/>
              <w:rPr>
                <w:lang w:val="en-GB"/>
              </w:rPr>
            </w:pPr>
            <w:r>
              <w:rPr>
                <w:spacing w:val="-2"/>
                <w:szCs w:val="16"/>
                <w:lang w:val="en-GB"/>
              </w:rPr>
              <w:t>F, Fn, Fpn</w:t>
            </w:r>
            <w:r>
              <w:rPr>
                <w:spacing w:val="-2"/>
                <w:szCs w:val="16"/>
                <w:lang w:val="en-GB"/>
              </w:rPr>
              <w:br/>
              <w:t>G, Gn, Gpn</w:t>
            </w:r>
            <w:r>
              <w:rPr>
                <w:spacing w:val="-2"/>
                <w:szCs w:val="16"/>
                <w:lang w:val="en-GB"/>
              </w:rPr>
              <w:br/>
              <w:t>or</w:t>
            </w:r>
            <w:r>
              <w:rPr>
                <w:spacing w:val="-2"/>
                <w:szCs w:val="16"/>
                <w:lang w:val="en-GB"/>
              </w:rPr>
              <w:br/>
              <w:t>I **</w:t>
            </w:r>
          </w:p>
        </w:tc>
        <w:tc>
          <w:tcPr>
            <w:tcW w:w="565" w:type="pct"/>
            <w:vMerge w:val="restart"/>
            <w:shd w:val="clear" w:color="auto" w:fill="auto"/>
          </w:tcPr>
          <w:p w14:paraId="3A9A31CE" w14:textId="77777777" w:rsidR="00FB2240" w:rsidRDefault="00B63E23">
            <w:pPr>
              <w:pStyle w:val="RepTableSmall"/>
              <w:keepNext/>
              <w:keepLines/>
              <w:rPr>
                <w:lang w:val="en-GB"/>
              </w:rPr>
            </w:pPr>
            <w:r>
              <w:rPr>
                <w:lang w:val="en-GB"/>
              </w:rPr>
              <w:t>Pests or Group of pests controlled</w:t>
            </w:r>
          </w:p>
          <w:p w14:paraId="48756D8C" w14:textId="77777777" w:rsidR="00FB2240" w:rsidRDefault="00B63E23">
            <w:pPr>
              <w:pStyle w:val="RepTableSmall"/>
              <w:keepNext/>
              <w:keepLines/>
              <w:rPr>
                <w:lang w:val="en-GB"/>
              </w:rPr>
            </w:pPr>
            <w:r>
              <w:rPr>
                <w:lang w:val="en-GB"/>
              </w:rPr>
              <w:t>(additionally: developmental stages of the pest or pest group)</w:t>
            </w:r>
          </w:p>
        </w:tc>
        <w:tc>
          <w:tcPr>
            <w:tcW w:w="1397" w:type="pct"/>
            <w:gridSpan w:val="4"/>
            <w:shd w:val="clear" w:color="auto" w:fill="auto"/>
          </w:tcPr>
          <w:p w14:paraId="5BF87929" w14:textId="77777777" w:rsidR="00FB2240" w:rsidRDefault="00B63E23">
            <w:pPr>
              <w:pStyle w:val="RepTableSmallBold"/>
              <w:keepNext/>
              <w:keepLines/>
              <w:jc w:val="center"/>
              <w:rPr>
                <w:lang w:val="en-GB"/>
              </w:rPr>
            </w:pPr>
            <w:r>
              <w:rPr>
                <w:lang w:val="en-GB"/>
              </w:rPr>
              <w:t>Application</w:t>
            </w:r>
          </w:p>
        </w:tc>
        <w:tc>
          <w:tcPr>
            <w:tcW w:w="1210" w:type="pct"/>
            <w:gridSpan w:val="3"/>
            <w:shd w:val="clear" w:color="auto" w:fill="auto"/>
          </w:tcPr>
          <w:p w14:paraId="664D09E9" w14:textId="77777777" w:rsidR="00FB2240" w:rsidRDefault="00B63E23">
            <w:pPr>
              <w:pStyle w:val="RepTableSmallBold"/>
              <w:keepNext/>
              <w:keepLines/>
              <w:jc w:val="center"/>
              <w:rPr>
                <w:lang w:val="en-GB"/>
              </w:rPr>
            </w:pPr>
            <w:r>
              <w:rPr>
                <w:lang w:val="en-GB"/>
              </w:rPr>
              <w:t>Application rate</w:t>
            </w:r>
          </w:p>
        </w:tc>
        <w:tc>
          <w:tcPr>
            <w:tcW w:w="251" w:type="pct"/>
            <w:vMerge w:val="restart"/>
            <w:shd w:val="clear" w:color="auto" w:fill="auto"/>
          </w:tcPr>
          <w:p w14:paraId="34821EB0" w14:textId="77777777" w:rsidR="00FB2240" w:rsidRDefault="00B63E23">
            <w:pPr>
              <w:pStyle w:val="RepTableSmall"/>
              <w:keepNext/>
              <w:keepLines/>
              <w:rPr>
                <w:lang w:val="en-GB"/>
              </w:rPr>
            </w:pPr>
            <w:r>
              <w:rPr>
                <w:lang w:val="en-GB"/>
              </w:rPr>
              <w:t>PHI</w:t>
            </w:r>
          </w:p>
          <w:p w14:paraId="7EE0271E" w14:textId="77777777" w:rsidR="00FB2240" w:rsidRDefault="00B63E23">
            <w:pPr>
              <w:pStyle w:val="RepTableSmall"/>
              <w:keepNext/>
              <w:keepLines/>
              <w:rPr>
                <w:lang w:val="en-GB"/>
              </w:rPr>
            </w:pPr>
            <w:r>
              <w:rPr>
                <w:lang w:val="en-GB"/>
              </w:rPr>
              <w:t>(days)</w:t>
            </w:r>
          </w:p>
        </w:tc>
        <w:tc>
          <w:tcPr>
            <w:tcW w:w="250" w:type="pct"/>
            <w:vMerge w:val="restart"/>
            <w:shd w:val="clear" w:color="auto" w:fill="auto"/>
          </w:tcPr>
          <w:p w14:paraId="78499A4A" w14:textId="77777777" w:rsidR="00FB2240" w:rsidRDefault="00B63E23">
            <w:pPr>
              <w:pStyle w:val="RepTableSmall"/>
              <w:keepNext/>
              <w:keepLines/>
              <w:rPr>
                <w:lang w:val="en-GB"/>
              </w:rPr>
            </w:pPr>
            <w:r>
              <w:rPr>
                <w:lang w:val="en-GB"/>
              </w:rPr>
              <w:t>Remarks:</w:t>
            </w:r>
          </w:p>
          <w:p w14:paraId="3AB0F468" w14:textId="77777777" w:rsidR="00FB2240" w:rsidRDefault="00B63E23">
            <w:pPr>
              <w:pStyle w:val="RepTableSmall"/>
              <w:keepNext/>
              <w:keepLines/>
              <w:rPr>
                <w:lang w:val="en-GB"/>
              </w:rPr>
            </w:pPr>
            <w:r>
              <w:rPr>
                <w:lang w:val="en-GB"/>
              </w:rPr>
              <w:t>e.g. g saf</w:t>
            </w:r>
            <w:r>
              <w:rPr>
                <w:lang w:val="en-GB"/>
              </w:rPr>
              <w:softHyphen/>
              <w:t>ener/ syner</w:t>
            </w:r>
            <w:r>
              <w:rPr>
                <w:lang w:val="en-GB"/>
              </w:rPr>
              <w:softHyphen/>
              <w:t>gist per ha</w:t>
            </w:r>
          </w:p>
        </w:tc>
        <w:tc>
          <w:tcPr>
            <w:tcW w:w="330" w:type="pct"/>
            <w:shd w:val="clear" w:color="auto" w:fill="D9D9D9"/>
          </w:tcPr>
          <w:p w14:paraId="319D066F" w14:textId="77777777" w:rsidR="00FB2240" w:rsidRDefault="00B63E23">
            <w:pPr>
              <w:pStyle w:val="RepTableSmallBold"/>
              <w:keepNext/>
              <w:keepLines/>
              <w:jc w:val="center"/>
              <w:rPr>
                <w:lang w:val="en-GB"/>
              </w:rPr>
            </w:pPr>
            <w:r>
              <w:rPr>
                <w:lang w:val="en-GB"/>
              </w:rPr>
              <w:t>Conclusion</w:t>
            </w:r>
          </w:p>
        </w:tc>
      </w:tr>
      <w:tr w:rsidR="00471414" w14:paraId="176DCBC3" w14:textId="77777777" w:rsidTr="00EF7C36">
        <w:trPr>
          <w:trHeight w:val="1134"/>
        </w:trPr>
        <w:tc>
          <w:tcPr>
            <w:tcW w:w="147" w:type="pct"/>
            <w:vMerge/>
            <w:shd w:val="clear" w:color="auto" w:fill="auto"/>
          </w:tcPr>
          <w:p w14:paraId="2FDD8AF5" w14:textId="77777777" w:rsidR="00FB2240" w:rsidRDefault="00FB2240">
            <w:pPr>
              <w:pStyle w:val="RepTableSmall"/>
              <w:keepNext/>
              <w:keepLines/>
              <w:rPr>
                <w:lang w:val="en-GB"/>
              </w:rPr>
            </w:pPr>
          </w:p>
        </w:tc>
        <w:tc>
          <w:tcPr>
            <w:tcW w:w="271" w:type="pct"/>
            <w:vMerge/>
            <w:shd w:val="clear" w:color="auto" w:fill="auto"/>
          </w:tcPr>
          <w:p w14:paraId="6128B218" w14:textId="77777777" w:rsidR="00FB2240" w:rsidRDefault="00FB2240">
            <w:pPr>
              <w:pStyle w:val="RepTableSmall"/>
              <w:keepNext/>
              <w:keepLines/>
              <w:rPr>
                <w:lang w:val="en-GB"/>
              </w:rPr>
            </w:pPr>
          </w:p>
        </w:tc>
        <w:tc>
          <w:tcPr>
            <w:tcW w:w="417" w:type="pct"/>
            <w:vMerge/>
            <w:shd w:val="clear" w:color="auto" w:fill="auto"/>
          </w:tcPr>
          <w:p w14:paraId="71451B6E" w14:textId="77777777" w:rsidR="00FB2240" w:rsidRDefault="00FB2240">
            <w:pPr>
              <w:pStyle w:val="RepTableSmall"/>
              <w:keepNext/>
              <w:keepLines/>
              <w:rPr>
                <w:lang w:val="en-GB"/>
              </w:rPr>
            </w:pPr>
          </w:p>
        </w:tc>
        <w:tc>
          <w:tcPr>
            <w:tcW w:w="162" w:type="pct"/>
            <w:vMerge/>
            <w:shd w:val="clear" w:color="auto" w:fill="auto"/>
          </w:tcPr>
          <w:p w14:paraId="033A4D91" w14:textId="77777777" w:rsidR="00FB2240" w:rsidRDefault="00FB2240">
            <w:pPr>
              <w:pStyle w:val="RepTableSmall"/>
              <w:keepNext/>
              <w:keepLines/>
              <w:rPr>
                <w:lang w:val="en-GB"/>
              </w:rPr>
            </w:pPr>
          </w:p>
        </w:tc>
        <w:tc>
          <w:tcPr>
            <w:tcW w:w="565" w:type="pct"/>
            <w:vMerge/>
            <w:shd w:val="clear" w:color="auto" w:fill="auto"/>
          </w:tcPr>
          <w:p w14:paraId="6EBE57DD" w14:textId="77777777" w:rsidR="00FB2240" w:rsidRDefault="00FB2240">
            <w:pPr>
              <w:pStyle w:val="RepTableSmall"/>
              <w:keepNext/>
              <w:keepLines/>
              <w:rPr>
                <w:lang w:val="en-GB"/>
              </w:rPr>
            </w:pPr>
          </w:p>
        </w:tc>
        <w:tc>
          <w:tcPr>
            <w:tcW w:w="380" w:type="pct"/>
            <w:shd w:val="clear" w:color="auto" w:fill="auto"/>
          </w:tcPr>
          <w:p w14:paraId="173DAF3A" w14:textId="77777777" w:rsidR="00FB2240" w:rsidRDefault="00B63E23">
            <w:pPr>
              <w:pStyle w:val="RepTableSmall"/>
              <w:keepNext/>
              <w:keepLines/>
              <w:rPr>
                <w:lang w:val="en-GB"/>
              </w:rPr>
            </w:pPr>
            <w:r>
              <w:rPr>
                <w:lang w:val="en-GB"/>
              </w:rPr>
              <w:t>Method / Kind</w:t>
            </w:r>
          </w:p>
        </w:tc>
        <w:tc>
          <w:tcPr>
            <w:tcW w:w="331" w:type="pct"/>
            <w:shd w:val="clear" w:color="auto" w:fill="auto"/>
          </w:tcPr>
          <w:p w14:paraId="34780AE1" w14:textId="77777777" w:rsidR="00FB2240" w:rsidRDefault="00B63E23">
            <w:pPr>
              <w:pStyle w:val="RepTableSmall"/>
              <w:keepNext/>
              <w:keepLines/>
              <w:rPr>
                <w:lang w:val="en-GB"/>
              </w:rPr>
            </w:pPr>
            <w:r>
              <w:rPr>
                <w:lang w:val="en-GB"/>
              </w:rPr>
              <w:t>Timing / Growth stage of crop &amp; season</w:t>
            </w:r>
          </w:p>
        </w:tc>
        <w:tc>
          <w:tcPr>
            <w:tcW w:w="337" w:type="pct"/>
            <w:shd w:val="clear" w:color="auto" w:fill="auto"/>
          </w:tcPr>
          <w:p w14:paraId="7C462629" w14:textId="77777777" w:rsidR="00FB2240" w:rsidRDefault="00B63E23">
            <w:pPr>
              <w:pStyle w:val="RepTableSmall"/>
              <w:keepNext/>
              <w:keepLines/>
              <w:rPr>
                <w:lang w:val="en-GB"/>
              </w:rPr>
            </w:pPr>
            <w:r>
              <w:rPr>
                <w:lang w:val="en-GB"/>
              </w:rPr>
              <w:t xml:space="preserve">Max. number </w:t>
            </w:r>
          </w:p>
          <w:p w14:paraId="2A32FD97" w14:textId="77777777" w:rsidR="00FB2240" w:rsidRDefault="00B63E23">
            <w:pPr>
              <w:pStyle w:val="RepTableSmall"/>
              <w:keepNext/>
              <w:keepLines/>
              <w:rPr>
                <w:lang w:val="en-GB"/>
              </w:rPr>
            </w:pPr>
            <w:r>
              <w:rPr>
                <w:lang w:val="en-GB"/>
              </w:rPr>
              <w:t>a) per use</w:t>
            </w:r>
          </w:p>
          <w:p w14:paraId="013745BA" w14:textId="77777777" w:rsidR="00FB2240" w:rsidRDefault="00B63E23">
            <w:pPr>
              <w:pStyle w:val="RepTableSmall"/>
              <w:keepNext/>
              <w:keepLines/>
              <w:rPr>
                <w:lang w:val="en-GB"/>
              </w:rPr>
            </w:pPr>
            <w:r>
              <w:rPr>
                <w:lang w:val="en-GB"/>
              </w:rPr>
              <w:t>b) per crop/ season</w:t>
            </w:r>
          </w:p>
        </w:tc>
        <w:tc>
          <w:tcPr>
            <w:tcW w:w="349" w:type="pct"/>
            <w:shd w:val="clear" w:color="auto" w:fill="auto"/>
          </w:tcPr>
          <w:p w14:paraId="407AA911" w14:textId="77777777" w:rsidR="00FB2240" w:rsidRDefault="00B63E23">
            <w:pPr>
              <w:pStyle w:val="RepTableSmall"/>
              <w:keepNext/>
              <w:keepLines/>
              <w:rPr>
                <w:lang w:val="en-GB"/>
              </w:rPr>
            </w:pPr>
            <w:r>
              <w:rPr>
                <w:lang w:val="en-GB"/>
              </w:rPr>
              <w:t>Min. interval between applications (days)</w:t>
            </w:r>
          </w:p>
        </w:tc>
        <w:tc>
          <w:tcPr>
            <w:tcW w:w="383" w:type="pct"/>
            <w:shd w:val="clear" w:color="auto" w:fill="auto"/>
          </w:tcPr>
          <w:p w14:paraId="3CB4C95E" w14:textId="77777777" w:rsidR="00FB2240" w:rsidRDefault="00B63E23">
            <w:pPr>
              <w:pStyle w:val="RepTableSmall"/>
              <w:keepNext/>
              <w:keepLines/>
              <w:rPr>
                <w:lang w:val="en-GB"/>
              </w:rPr>
            </w:pPr>
            <w:r>
              <w:rPr>
                <w:lang w:val="en-GB"/>
              </w:rPr>
              <w:t>kg or L</w:t>
            </w:r>
            <w:r>
              <w:rPr>
                <w:lang w:val="en-GB"/>
              </w:rPr>
              <w:br/>
              <w:t>product/ha</w:t>
            </w:r>
          </w:p>
          <w:p w14:paraId="7E9DF86E" w14:textId="77777777" w:rsidR="00FB2240" w:rsidRDefault="00B63E23">
            <w:pPr>
              <w:pStyle w:val="RepTableSmall"/>
              <w:keepNext/>
              <w:keepLines/>
              <w:rPr>
                <w:lang w:val="en-GB"/>
              </w:rPr>
            </w:pPr>
            <w:r>
              <w:rPr>
                <w:lang w:val="en-GB"/>
              </w:rPr>
              <w:t>a) max. rate per appl.</w:t>
            </w:r>
          </w:p>
          <w:p w14:paraId="0D5099A3" w14:textId="77777777" w:rsidR="00FB2240" w:rsidRDefault="00B63E23">
            <w:pPr>
              <w:pStyle w:val="RepTableSmall"/>
              <w:keepNext/>
              <w:keepLines/>
              <w:rPr>
                <w:lang w:val="en-GB"/>
              </w:rPr>
            </w:pPr>
            <w:r>
              <w:rPr>
                <w:lang w:val="en-GB"/>
              </w:rPr>
              <w:t>b) max. total rate per crop/season</w:t>
            </w:r>
          </w:p>
        </w:tc>
        <w:tc>
          <w:tcPr>
            <w:tcW w:w="518" w:type="pct"/>
            <w:shd w:val="clear" w:color="auto" w:fill="auto"/>
          </w:tcPr>
          <w:p w14:paraId="6822B77D" w14:textId="77777777" w:rsidR="00FB2240" w:rsidRDefault="00B63E23">
            <w:pPr>
              <w:pStyle w:val="RepTableSmall"/>
              <w:keepNext/>
              <w:keepLines/>
              <w:rPr>
                <w:lang w:val="en-GB"/>
              </w:rPr>
            </w:pPr>
            <w:r>
              <w:rPr>
                <w:lang w:val="en-GB"/>
              </w:rPr>
              <w:t>g or kg as/ha</w:t>
            </w:r>
            <w:r>
              <w:rPr>
                <w:lang w:val="en-GB"/>
              </w:rPr>
              <w:br/>
            </w:r>
          </w:p>
          <w:p w14:paraId="16E615DF" w14:textId="77777777" w:rsidR="00FB2240" w:rsidRDefault="00B63E23">
            <w:pPr>
              <w:pStyle w:val="RepTableSmall"/>
              <w:keepNext/>
              <w:keepLines/>
              <w:rPr>
                <w:lang w:val="en-GB"/>
              </w:rPr>
            </w:pPr>
            <w:r>
              <w:rPr>
                <w:lang w:val="en-GB"/>
              </w:rPr>
              <w:t>a) max. rate per appl.</w:t>
            </w:r>
          </w:p>
          <w:p w14:paraId="13E1CF3A" w14:textId="77777777" w:rsidR="00FB2240" w:rsidRDefault="00B63E23">
            <w:pPr>
              <w:pStyle w:val="RepTableSmall"/>
              <w:keepNext/>
              <w:keepLines/>
              <w:rPr>
                <w:lang w:val="en-GB"/>
              </w:rPr>
            </w:pPr>
            <w:r>
              <w:rPr>
                <w:lang w:val="en-GB"/>
              </w:rPr>
              <w:t>b) max. total rate per crop/season</w:t>
            </w:r>
          </w:p>
        </w:tc>
        <w:tc>
          <w:tcPr>
            <w:tcW w:w="309" w:type="pct"/>
            <w:shd w:val="clear" w:color="auto" w:fill="auto"/>
          </w:tcPr>
          <w:p w14:paraId="58D794EC" w14:textId="77777777" w:rsidR="00FB2240" w:rsidRDefault="00B63E23">
            <w:pPr>
              <w:pStyle w:val="RepTableSmall"/>
              <w:keepNext/>
              <w:keepLines/>
              <w:rPr>
                <w:lang w:val="en-GB"/>
              </w:rPr>
            </w:pPr>
            <w:r>
              <w:rPr>
                <w:lang w:val="en-GB"/>
              </w:rPr>
              <w:t>Water L/ha</w:t>
            </w:r>
          </w:p>
          <w:p w14:paraId="61790C0E" w14:textId="77777777" w:rsidR="00FB2240" w:rsidRDefault="00B63E23">
            <w:pPr>
              <w:pStyle w:val="RepTableSmall"/>
              <w:keepNext/>
              <w:keepLines/>
              <w:rPr>
                <w:lang w:val="en-GB"/>
              </w:rPr>
            </w:pPr>
            <w:r>
              <w:rPr>
                <w:lang w:val="en-GB"/>
              </w:rPr>
              <w:t>min/max</w:t>
            </w:r>
          </w:p>
        </w:tc>
        <w:tc>
          <w:tcPr>
            <w:tcW w:w="251" w:type="pct"/>
            <w:vMerge/>
            <w:shd w:val="clear" w:color="auto" w:fill="auto"/>
          </w:tcPr>
          <w:p w14:paraId="7BD06B9F" w14:textId="77777777" w:rsidR="00FB2240" w:rsidRDefault="00FB2240">
            <w:pPr>
              <w:pStyle w:val="RepTableSmall"/>
              <w:keepNext/>
              <w:keepLines/>
              <w:rPr>
                <w:lang w:val="en-GB"/>
              </w:rPr>
            </w:pPr>
          </w:p>
        </w:tc>
        <w:tc>
          <w:tcPr>
            <w:tcW w:w="250" w:type="pct"/>
            <w:vMerge/>
            <w:shd w:val="clear" w:color="auto" w:fill="auto"/>
          </w:tcPr>
          <w:p w14:paraId="05BD9A3E" w14:textId="77777777" w:rsidR="00FB2240" w:rsidRDefault="00FB2240">
            <w:pPr>
              <w:pStyle w:val="RepTableSmall"/>
              <w:keepNext/>
              <w:keepLines/>
              <w:rPr>
                <w:lang w:val="en-GB"/>
              </w:rPr>
            </w:pPr>
          </w:p>
        </w:tc>
        <w:tc>
          <w:tcPr>
            <w:tcW w:w="330" w:type="pct"/>
            <w:shd w:val="clear" w:color="auto" w:fill="D9D9D9"/>
          </w:tcPr>
          <w:p w14:paraId="55D2EA27" w14:textId="77777777" w:rsidR="00FB2240" w:rsidRDefault="00B63E23">
            <w:pPr>
              <w:pStyle w:val="RepTableSmall"/>
              <w:rPr>
                <w:lang w:val="en-GB"/>
              </w:rPr>
            </w:pPr>
            <w:r>
              <w:rPr>
                <w:lang w:val="en-GB"/>
              </w:rPr>
              <w:t>Groundwater</w:t>
            </w:r>
          </w:p>
        </w:tc>
      </w:tr>
      <w:tr w:rsidR="00FB2240" w14:paraId="1D8B7BC9" w14:textId="77777777">
        <w:tc>
          <w:tcPr>
            <w:tcW w:w="5000" w:type="pct"/>
            <w:gridSpan w:val="15"/>
            <w:shd w:val="clear" w:color="auto" w:fill="auto"/>
          </w:tcPr>
          <w:p w14:paraId="6A2EB966" w14:textId="77777777" w:rsidR="00FB2240" w:rsidRDefault="00B63E23">
            <w:pPr>
              <w:pStyle w:val="RepTableSmallBold"/>
              <w:rPr>
                <w:lang w:val="en-GB"/>
              </w:rPr>
            </w:pPr>
            <w:r>
              <w:rPr>
                <w:lang w:val="en-GB"/>
              </w:rPr>
              <w:t>Zonal uses (field or outdoor uses, certain types of protected crops)</w:t>
            </w:r>
          </w:p>
        </w:tc>
      </w:tr>
      <w:tr w:rsidR="00EF7C36" w14:paraId="39DCA998" w14:textId="77777777" w:rsidTr="003B7215">
        <w:tc>
          <w:tcPr>
            <w:tcW w:w="147" w:type="pct"/>
            <w:shd w:val="clear" w:color="auto" w:fill="auto"/>
          </w:tcPr>
          <w:p w14:paraId="0B189FEB" w14:textId="74DA1DC8" w:rsidR="00EF7C36" w:rsidRDefault="00EF7C36" w:rsidP="00EF7C36">
            <w:pPr>
              <w:pStyle w:val="RepTableSmall"/>
              <w:keepNext/>
              <w:keepLines/>
              <w:rPr>
                <w:spacing w:val="-1"/>
                <w:szCs w:val="16"/>
                <w:lang w:val="en-GB"/>
              </w:rPr>
            </w:pPr>
            <w:r>
              <w:rPr>
                <w:spacing w:val="-1"/>
              </w:rPr>
              <w:t>1</w:t>
            </w:r>
          </w:p>
        </w:tc>
        <w:tc>
          <w:tcPr>
            <w:tcW w:w="271" w:type="pct"/>
            <w:shd w:val="clear" w:color="auto" w:fill="auto"/>
          </w:tcPr>
          <w:p w14:paraId="4ABBC24D" w14:textId="45409B4A" w:rsidR="00EF7C36" w:rsidRDefault="00EF7C36" w:rsidP="00EF7C36">
            <w:pPr>
              <w:pStyle w:val="RepTableSmall"/>
              <w:keepNext/>
              <w:keepLines/>
              <w:rPr>
                <w:spacing w:val="-1"/>
                <w:szCs w:val="16"/>
                <w:lang w:val="en-GB"/>
              </w:rPr>
            </w:pPr>
            <w:r>
              <w:rPr>
                <w:spacing w:val="-1"/>
              </w:rPr>
              <w:t>PL</w:t>
            </w:r>
          </w:p>
        </w:tc>
        <w:tc>
          <w:tcPr>
            <w:tcW w:w="417" w:type="pct"/>
            <w:shd w:val="clear" w:color="auto" w:fill="auto"/>
          </w:tcPr>
          <w:p w14:paraId="2019EC33" w14:textId="36058081" w:rsidR="00EF7C36" w:rsidRDefault="00EF7C36" w:rsidP="00EF7C36">
            <w:pPr>
              <w:pStyle w:val="RepTableSmall"/>
              <w:keepNext/>
              <w:keepLines/>
              <w:rPr>
                <w:szCs w:val="16"/>
                <w:lang w:val="en-GB"/>
              </w:rPr>
            </w:pPr>
            <w:r>
              <w:t>Wheat (winter)</w:t>
            </w:r>
          </w:p>
        </w:tc>
        <w:tc>
          <w:tcPr>
            <w:tcW w:w="162" w:type="pct"/>
            <w:shd w:val="clear" w:color="auto" w:fill="auto"/>
          </w:tcPr>
          <w:p w14:paraId="1D872D68" w14:textId="335EE504" w:rsidR="00EF7C36" w:rsidRDefault="00EF7C36" w:rsidP="00EF7C36">
            <w:pPr>
              <w:pStyle w:val="RepTableSmall"/>
              <w:keepNext/>
              <w:keepLines/>
              <w:rPr>
                <w:szCs w:val="16"/>
                <w:lang w:val="en-GB"/>
              </w:rPr>
            </w:pPr>
            <w:r>
              <w:t>F</w:t>
            </w:r>
          </w:p>
        </w:tc>
        <w:tc>
          <w:tcPr>
            <w:tcW w:w="565" w:type="pct"/>
            <w:shd w:val="clear" w:color="auto" w:fill="auto"/>
          </w:tcPr>
          <w:p w14:paraId="65E5B031" w14:textId="2CC52CC0" w:rsidR="00EF7C36" w:rsidRDefault="00EF7C36" w:rsidP="00EF7C36">
            <w:pPr>
              <w:pStyle w:val="RepTableSmall"/>
              <w:keepNext/>
              <w:keepLines/>
              <w:rPr>
                <w:szCs w:val="16"/>
                <w:lang w:val="en-GB"/>
              </w:rPr>
            </w:pPr>
            <w:r w:rsidRPr="00DF40DA">
              <w:t>Eyespot (PSDCHE)</w:t>
            </w:r>
            <w:r w:rsidRPr="00043A91">
              <w:t xml:space="preserve">, </w:t>
            </w:r>
            <w:r w:rsidRPr="00043A91">
              <w:rPr>
                <w:szCs w:val="16"/>
              </w:rPr>
              <w:t>Fusarium sp.</w:t>
            </w:r>
            <w:r>
              <w:rPr>
                <w:szCs w:val="16"/>
              </w:rPr>
              <w:t xml:space="preserve"> (FUSASP)</w:t>
            </w:r>
            <w:r w:rsidRPr="00043A91">
              <w:rPr>
                <w:szCs w:val="16"/>
              </w:rPr>
              <w:t xml:space="preserve">, powdery mildew </w:t>
            </w:r>
            <w:r>
              <w:rPr>
                <w:szCs w:val="16"/>
              </w:rPr>
              <w:t>(ERYSGR)</w:t>
            </w:r>
          </w:p>
        </w:tc>
        <w:tc>
          <w:tcPr>
            <w:tcW w:w="380" w:type="pct"/>
            <w:shd w:val="clear" w:color="auto" w:fill="auto"/>
          </w:tcPr>
          <w:p w14:paraId="37A53798" w14:textId="2E4839A8" w:rsidR="00EF7C36" w:rsidRDefault="00EF7C36" w:rsidP="00EF7C36">
            <w:pPr>
              <w:pStyle w:val="RepTableSmall"/>
              <w:keepNext/>
              <w:keepLines/>
              <w:rPr>
                <w:szCs w:val="16"/>
                <w:lang w:val="en-GB"/>
              </w:rPr>
            </w:pPr>
            <w:r>
              <w:t xml:space="preserve"> Foliar spray</w:t>
            </w:r>
          </w:p>
        </w:tc>
        <w:tc>
          <w:tcPr>
            <w:tcW w:w="331" w:type="pct"/>
            <w:shd w:val="clear" w:color="auto" w:fill="auto"/>
          </w:tcPr>
          <w:p w14:paraId="1F32CF37" w14:textId="4A6D458C" w:rsidR="00EF7C36" w:rsidRDefault="00EF7C36" w:rsidP="00EF7C36">
            <w:pPr>
              <w:pStyle w:val="RepTableSmall"/>
              <w:keepNext/>
              <w:keepLines/>
              <w:rPr>
                <w:szCs w:val="16"/>
                <w:lang w:val="en-GB"/>
              </w:rPr>
            </w:pPr>
            <w:r>
              <w:t>BBCH 30-31</w:t>
            </w:r>
          </w:p>
        </w:tc>
        <w:tc>
          <w:tcPr>
            <w:tcW w:w="337" w:type="pct"/>
            <w:shd w:val="clear" w:color="auto" w:fill="auto"/>
          </w:tcPr>
          <w:p w14:paraId="06E9DCE3" w14:textId="77777777" w:rsidR="00EF7C36" w:rsidRDefault="00EF7C36" w:rsidP="00EA0D07">
            <w:pPr>
              <w:pStyle w:val="RepTableSmall"/>
              <w:numPr>
                <w:ilvl w:val="0"/>
                <w:numId w:val="13"/>
              </w:numPr>
              <w:spacing w:after="120"/>
              <w:jc w:val="both"/>
            </w:pPr>
            <w:r>
              <w:t>1</w:t>
            </w:r>
          </w:p>
          <w:p w14:paraId="0475FD4B" w14:textId="4C201C48" w:rsidR="00EF7C36" w:rsidRPr="00471414" w:rsidRDefault="00EF7C36" w:rsidP="00EA0D07">
            <w:pPr>
              <w:pStyle w:val="RepTableSmall"/>
              <w:numPr>
                <w:ilvl w:val="0"/>
                <w:numId w:val="13"/>
              </w:numPr>
              <w:spacing w:after="120"/>
              <w:jc w:val="both"/>
            </w:pPr>
            <w:r>
              <w:t>1</w:t>
            </w:r>
          </w:p>
        </w:tc>
        <w:tc>
          <w:tcPr>
            <w:tcW w:w="349" w:type="pct"/>
            <w:shd w:val="clear" w:color="auto" w:fill="auto"/>
          </w:tcPr>
          <w:p w14:paraId="3D82E869" w14:textId="6B477221" w:rsidR="00EF7C36" w:rsidRDefault="00EF7C36" w:rsidP="00EF7C36">
            <w:pPr>
              <w:pStyle w:val="RepTableSmall"/>
              <w:keepNext/>
              <w:keepLines/>
              <w:rPr>
                <w:szCs w:val="16"/>
                <w:lang w:val="en-GB"/>
              </w:rPr>
            </w:pPr>
            <w:r>
              <w:t>-</w:t>
            </w:r>
          </w:p>
        </w:tc>
        <w:tc>
          <w:tcPr>
            <w:tcW w:w="383" w:type="pct"/>
            <w:shd w:val="clear" w:color="auto" w:fill="auto"/>
          </w:tcPr>
          <w:p w14:paraId="1169BBE4" w14:textId="77777777" w:rsidR="00EF7C36" w:rsidRDefault="00EF7C36" w:rsidP="00EA0D07">
            <w:pPr>
              <w:pStyle w:val="RepTableSmall"/>
              <w:numPr>
                <w:ilvl w:val="0"/>
                <w:numId w:val="14"/>
              </w:numPr>
              <w:spacing w:after="120"/>
              <w:jc w:val="both"/>
            </w:pPr>
            <w:r>
              <w:t>0.75</w:t>
            </w:r>
          </w:p>
          <w:p w14:paraId="383F26B3" w14:textId="5ECD9F6B" w:rsidR="00EF7C36" w:rsidRPr="00471414" w:rsidRDefault="00EF7C36" w:rsidP="00EA0D07">
            <w:pPr>
              <w:pStyle w:val="RepTableSmall"/>
              <w:numPr>
                <w:ilvl w:val="0"/>
                <w:numId w:val="14"/>
              </w:numPr>
              <w:spacing w:after="120"/>
              <w:jc w:val="both"/>
            </w:pPr>
            <w:r>
              <w:t>0.75</w:t>
            </w:r>
          </w:p>
        </w:tc>
        <w:tc>
          <w:tcPr>
            <w:tcW w:w="518" w:type="pct"/>
            <w:shd w:val="clear" w:color="auto" w:fill="auto"/>
          </w:tcPr>
          <w:p w14:paraId="71D0C5A8" w14:textId="77777777" w:rsidR="00EF7C36" w:rsidRPr="00EA0D07" w:rsidRDefault="00EF7C36" w:rsidP="00DD47BF">
            <w:pPr>
              <w:pStyle w:val="RepTableSmall"/>
              <w:numPr>
                <w:ilvl w:val="0"/>
                <w:numId w:val="15"/>
              </w:numPr>
              <w:spacing w:after="120"/>
              <w:ind w:left="363" w:hanging="363"/>
              <w:rPr>
                <w:lang w:val="es-ES"/>
              </w:rPr>
            </w:pPr>
            <w:r w:rsidRPr="00EA0D07">
              <w:rPr>
                <w:lang w:val="es-ES"/>
              </w:rPr>
              <w:t>0.12 kg prothioconazole/ha + 0.225 kg spiroxamine/ha</w:t>
            </w:r>
          </w:p>
          <w:p w14:paraId="7C86620E" w14:textId="713BB491" w:rsidR="00EF7C36" w:rsidRPr="00EA0D07" w:rsidRDefault="00EF7C36" w:rsidP="00DD47BF">
            <w:pPr>
              <w:pStyle w:val="RepTableSmall"/>
              <w:numPr>
                <w:ilvl w:val="0"/>
                <w:numId w:val="15"/>
              </w:numPr>
              <w:spacing w:after="120"/>
              <w:ind w:left="363" w:hanging="363"/>
              <w:rPr>
                <w:lang w:val="es-ES"/>
              </w:rPr>
            </w:pPr>
            <w:r w:rsidRPr="00EA0D07">
              <w:rPr>
                <w:lang w:val="es-ES"/>
              </w:rPr>
              <w:t>0.12 kg prothioconazole/ha + 0.225 kg spiroxamine/ha</w:t>
            </w:r>
          </w:p>
        </w:tc>
        <w:tc>
          <w:tcPr>
            <w:tcW w:w="309" w:type="pct"/>
            <w:shd w:val="clear" w:color="auto" w:fill="auto"/>
          </w:tcPr>
          <w:p w14:paraId="4A6C9AF0" w14:textId="663213F5" w:rsidR="00EF7C36" w:rsidRDefault="00EF7C36" w:rsidP="00EF7C36">
            <w:pPr>
              <w:pStyle w:val="RepTableSmall"/>
              <w:keepNext/>
              <w:keepLines/>
              <w:rPr>
                <w:szCs w:val="16"/>
                <w:lang w:val="en-GB"/>
              </w:rPr>
            </w:pPr>
            <w:r>
              <w:t>200-400</w:t>
            </w:r>
          </w:p>
        </w:tc>
        <w:tc>
          <w:tcPr>
            <w:tcW w:w="251" w:type="pct"/>
            <w:shd w:val="clear" w:color="auto" w:fill="auto"/>
          </w:tcPr>
          <w:p w14:paraId="4380B9BC" w14:textId="3E055BAE" w:rsidR="00EF7C36" w:rsidRDefault="00EF7C36" w:rsidP="00EF7C36">
            <w:pPr>
              <w:pStyle w:val="RepTableSmall"/>
              <w:keepNext/>
              <w:keepLines/>
              <w:rPr>
                <w:szCs w:val="16"/>
                <w:lang w:val="en-GB"/>
              </w:rPr>
            </w:pPr>
            <w:r>
              <w:t>35</w:t>
            </w:r>
          </w:p>
        </w:tc>
        <w:tc>
          <w:tcPr>
            <w:tcW w:w="250" w:type="pct"/>
            <w:shd w:val="clear" w:color="auto" w:fill="auto"/>
          </w:tcPr>
          <w:p w14:paraId="3C624540" w14:textId="77777777" w:rsidR="00EF7C36" w:rsidRDefault="00EF7C36" w:rsidP="00EF7C36">
            <w:pPr>
              <w:pStyle w:val="RepTableSmall"/>
              <w:rPr>
                <w:lang w:val="en-GB"/>
              </w:rPr>
            </w:pPr>
          </w:p>
        </w:tc>
        <w:tc>
          <w:tcPr>
            <w:tcW w:w="330" w:type="pct"/>
            <w:shd w:val="clear" w:color="auto" w:fill="92D050"/>
          </w:tcPr>
          <w:p w14:paraId="21078DEE" w14:textId="516AB03D" w:rsidR="00EF7C36" w:rsidRPr="003B7215" w:rsidRDefault="003B7215" w:rsidP="00EF7C36">
            <w:pPr>
              <w:pStyle w:val="RepTableSmall"/>
              <w:rPr>
                <w:lang w:val="en-GB"/>
              </w:rPr>
            </w:pPr>
            <w:r>
              <w:rPr>
                <w:lang w:val="en-GB"/>
              </w:rPr>
              <w:t>A</w:t>
            </w:r>
          </w:p>
        </w:tc>
      </w:tr>
      <w:tr w:rsidR="00EF7C36" w14:paraId="5D8139A8" w14:textId="77777777" w:rsidTr="003B7215">
        <w:tc>
          <w:tcPr>
            <w:tcW w:w="147" w:type="pct"/>
            <w:shd w:val="clear" w:color="auto" w:fill="auto"/>
          </w:tcPr>
          <w:p w14:paraId="616306A8" w14:textId="48434D3C" w:rsidR="00EF7C36" w:rsidRDefault="00EF7C36" w:rsidP="00EF7C36">
            <w:pPr>
              <w:pStyle w:val="RepTableSmall"/>
              <w:rPr>
                <w:spacing w:val="-1"/>
                <w:szCs w:val="16"/>
                <w:lang w:val="en-GB"/>
              </w:rPr>
            </w:pPr>
            <w:r>
              <w:rPr>
                <w:spacing w:val="-1"/>
              </w:rPr>
              <w:t>2</w:t>
            </w:r>
          </w:p>
        </w:tc>
        <w:tc>
          <w:tcPr>
            <w:tcW w:w="271" w:type="pct"/>
            <w:shd w:val="clear" w:color="auto" w:fill="auto"/>
          </w:tcPr>
          <w:p w14:paraId="2F033E16" w14:textId="0F5E5283" w:rsidR="00EF7C36" w:rsidRDefault="00EF7C36" w:rsidP="00EF7C36">
            <w:pPr>
              <w:pStyle w:val="RepTableSmall"/>
              <w:rPr>
                <w:spacing w:val="-1"/>
                <w:szCs w:val="16"/>
                <w:lang w:val="en-GB"/>
              </w:rPr>
            </w:pPr>
            <w:r>
              <w:rPr>
                <w:spacing w:val="-1"/>
              </w:rPr>
              <w:t>PL</w:t>
            </w:r>
          </w:p>
        </w:tc>
        <w:tc>
          <w:tcPr>
            <w:tcW w:w="417" w:type="pct"/>
            <w:shd w:val="clear" w:color="auto" w:fill="auto"/>
          </w:tcPr>
          <w:p w14:paraId="2A71B0C7" w14:textId="23FEE11C" w:rsidR="00EF7C36" w:rsidRDefault="00EF7C36" w:rsidP="00EF7C36">
            <w:pPr>
              <w:pStyle w:val="RepTableSmall"/>
              <w:rPr>
                <w:szCs w:val="16"/>
                <w:lang w:val="en-GB"/>
              </w:rPr>
            </w:pPr>
            <w:r>
              <w:t>Wheat (winter)</w:t>
            </w:r>
          </w:p>
        </w:tc>
        <w:tc>
          <w:tcPr>
            <w:tcW w:w="162" w:type="pct"/>
            <w:shd w:val="clear" w:color="auto" w:fill="auto"/>
          </w:tcPr>
          <w:p w14:paraId="66979383" w14:textId="41AD7E87" w:rsidR="00EF7C36" w:rsidRDefault="00EF7C36" w:rsidP="00EF7C36">
            <w:pPr>
              <w:pStyle w:val="RepTableSmall"/>
              <w:rPr>
                <w:szCs w:val="16"/>
                <w:lang w:val="en-GB"/>
              </w:rPr>
            </w:pPr>
            <w:r>
              <w:t>F</w:t>
            </w:r>
          </w:p>
        </w:tc>
        <w:tc>
          <w:tcPr>
            <w:tcW w:w="565" w:type="pct"/>
            <w:shd w:val="clear" w:color="auto" w:fill="auto"/>
          </w:tcPr>
          <w:p w14:paraId="600304E5" w14:textId="075AADEF" w:rsidR="00EF7C36" w:rsidRDefault="00EF7C36" w:rsidP="00EF7C36">
            <w:pPr>
              <w:pStyle w:val="RepTableSmall"/>
              <w:rPr>
                <w:szCs w:val="16"/>
                <w:lang w:val="en-GB"/>
              </w:rPr>
            </w:pPr>
            <w:r w:rsidRPr="00DF40DA">
              <w:t>Eyespot (PSDCHE)</w:t>
            </w:r>
            <w:r w:rsidRPr="00043A91">
              <w:t xml:space="preserve">, </w:t>
            </w:r>
            <w:r w:rsidRPr="00043A91">
              <w:rPr>
                <w:szCs w:val="16"/>
              </w:rPr>
              <w:t>Fusarium sp.</w:t>
            </w:r>
            <w:r>
              <w:rPr>
                <w:szCs w:val="16"/>
              </w:rPr>
              <w:t xml:space="preserve"> (FUSASP)</w:t>
            </w:r>
            <w:r w:rsidRPr="00043A91">
              <w:rPr>
                <w:szCs w:val="16"/>
              </w:rPr>
              <w:t xml:space="preserve">, powdery mildew </w:t>
            </w:r>
            <w:r>
              <w:rPr>
                <w:szCs w:val="16"/>
              </w:rPr>
              <w:t>(ERYSGR)</w:t>
            </w:r>
          </w:p>
        </w:tc>
        <w:tc>
          <w:tcPr>
            <w:tcW w:w="380" w:type="pct"/>
            <w:shd w:val="clear" w:color="auto" w:fill="auto"/>
          </w:tcPr>
          <w:p w14:paraId="6EDFAC24" w14:textId="7AB99EF3" w:rsidR="00EF7C36" w:rsidRDefault="00EF7C36" w:rsidP="00EF7C36">
            <w:pPr>
              <w:pStyle w:val="RepTableSmall"/>
              <w:rPr>
                <w:szCs w:val="16"/>
                <w:lang w:val="en-GB"/>
              </w:rPr>
            </w:pPr>
            <w:r>
              <w:t xml:space="preserve"> Foliar spray</w:t>
            </w:r>
          </w:p>
        </w:tc>
        <w:tc>
          <w:tcPr>
            <w:tcW w:w="331" w:type="pct"/>
            <w:shd w:val="clear" w:color="auto" w:fill="auto"/>
          </w:tcPr>
          <w:p w14:paraId="698F4A1C" w14:textId="1AB2FF1A" w:rsidR="00EF7C36" w:rsidRDefault="00EF7C36" w:rsidP="00EF7C36">
            <w:pPr>
              <w:pStyle w:val="RepTableSmall"/>
              <w:keepNext/>
              <w:keepLines/>
              <w:rPr>
                <w:szCs w:val="16"/>
                <w:lang w:val="en-GB"/>
              </w:rPr>
            </w:pPr>
            <w:r>
              <w:t>BBCH 31-37</w:t>
            </w:r>
          </w:p>
        </w:tc>
        <w:tc>
          <w:tcPr>
            <w:tcW w:w="337" w:type="pct"/>
            <w:shd w:val="clear" w:color="auto" w:fill="auto"/>
          </w:tcPr>
          <w:p w14:paraId="64A71A71" w14:textId="77777777" w:rsidR="00EF7C36" w:rsidRDefault="00EF7C36" w:rsidP="00EA0D07">
            <w:pPr>
              <w:pStyle w:val="RepTableSmall"/>
              <w:numPr>
                <w:ilvl w:val="0"/>
                <w:numId w:val="16"/>
              </w:numPr>
              <w:spacing w:after="120"/>
              <w:jc w:val="both"/>
            </w:pPr>
            <w:r>
              <w:t>1</w:t>
            </w:r>
          </w:p>
          <w:p w14:paraId="5BD01C3D" w14:textId="7F0457BE" w:rsidR="00EF7C36" w:rsidRPr="00471414" w:rsidRDefault="00EF7C36" w:rsidP="00EA0D07">
            <w:pPr>
              <w:pStyle w:val="RepTableSmall"/>
              <w:numPr>
                <w:ilvl w:val="0"/>
                <w:numId w:val="16"/>
              </w:numPr>
              <w:spacing w:after="120"/>
              <w:jc w:val="both"/>
            </w:pPr>
            <w:r>
              <w:t>1</w:t>
            </w:r>
          </w:p>
        </w:tc>
        <w:tc>
          <w:tcPr>
            <w:tcW w:w="349" w:type="pct"/>
            <w:shd w:val="clear" w:color="auto" w:fill="auto"/>
          </w:tcPr>
          <w:p w14:paraId="59D8426D" w14:textId="5E502BDC" w:rsidR="00EF7C36" w:rsidRDefault="00EF7C36" w:rsidP="00EF7C36">
            <w:pPr>
              <w:pStyle w:val="RepTableSmall"/>
              <w:keepNext/>
              <w:keepLines/>
              <w:rPr>
                <w:szCs w:val="16"/>
                <w:lang w:val="en-GB"/>
              </w:rPr>
            </w:pPr>
            <w:r>
              <w:t>-</w:t>
            </w:r>
          </w:p>
        </w:tc>
        <w:tc>
          <w:tcPr>
            <w:tcW w:w="383" w:type="pct"/>
            <w:shd w:val="clear" w:color="auto" w:fill="auto"/>
          </w:tcPr>
          <w:p w14:paraId="1AB2EE4E" w14:textId="77777777" w:rsidR="00EF7C36" w:rsidRDefault="00EF7C36" w:rsidP="00EA0D07">
            <w:pPr>
              <w:pStyle w:val="RepTableSmall"/>
              <w:numPr>
                <w:ilvl w:val="0"/>
                <w:numId w:val="17"/>
              </w:numPr>
              <w:spacing w:after="120"/>
              <w:jc w:val="both"/>
            </w:pPr>
            <w:r>
              <w:t>1.0</w:t>
            </w:r>
          </w:p>
          <w:p w14:paraId="3B3A5F3B" w14:textId="4C8EBB44" w:rsidR="00EF7C36" w:rsidRPr="00471414" w:rsidRDefault="00EF7C36" w:rsidP="00EA0D07">
            <w:pPr>
              <w:pStyle w:val="RepTableSmall"/>
              <w:numPr>
                <w:ilvl w:val="0"/>
                <w:numId w:val="17"/>
              </w:numPr>
              <w:spacing w:after="120"/>
              <w:jc w:val="both"/>
            </w:pPr>
            <w:r>
              <w:t>1.0</w:t>
            </w:r>
          </w:p>
        </w:tc>
        <w:tc>
          <w:tcPr>
            <w:tcW w:w="518" w:type="pct"/>
            <w:shd w:val="clear" w:color="auto" w:fill="auto"/>
          </w:tcPr>
          <w:p w14:paraId="627D99E7" w14:textId="77777777" w:rsidR="00EF7C36" w:rsidRPr="00EA0D07" w:rsidRDefault="00EF7C36" w:rsidP="00DD47BF">
            <w:pPr>
              <w:pStyle w:val="RepTableSmall"/>
              <w:numPr>
                <w:ilvl w:val="0"/>
                <w:numId w:val="18"/>
              </w:numPr>
              <w:spacing w:after="120"/>
              <w:ind w:left="363" w:hanging="363"/>
              <w:rPr>
                <w:lang w:val="es-ES"/>
              </w:rPr>
            </w:pPr>
            <w:r w:rsidRPr="00EA0D07">
              <w:rPr>
                <w:lang w:val="es-ES"/>
              </w:rPr>
              <w:t>0.16 kg prothioconazole/ha + 0.3 kg spiroxamine/ha</w:t>
            </w:r>
          </w:p>
          <w:p w14:paraId="2386DAFE" w14:textId="07861C45" w:rsidR="00EF7C36" w:rsidRPr="00EA0D07" w:rsidRDefault="00EF7C36" w:rsidP="00DD47BF">
            <w:pPr>
              <w:pStyle w:val="RepTableSmall"/>
              <w:numPr>
                <w:ilvl w:val="0"/>
                <w:numId w:val="18"/>
              </w:numPr>
              <w:spacing w:after="120"/>
              <w:ind w:left="363" w:hanging="363"/>
              <w:rPr>
                <w:lang w:val="es-ES"/>
              </w:rPr>
            </w:pPr>
            <w:r w:rsidRPr="00EA0D07">
              <w:rPr>
                <w:lang w:val="es-ES"/>
              </w:rPr>
              <w:t>0.16 kg prothioconazole/ha + 0.3 kg spiroxamine/ha</w:t>
            </w:r>
          </w:p>
        </w:tc>
        <w:tc>
          <w:tcPr>
            <w:tcW w:w="309" w:type="pct"/>
            <w:shd w:val="clear" w:color="auto" w:fill="auto"/>
          </w:tcPr>
          <w:p w14:paraId="078C0A82" w14:textId="3B17C67E" w:rsidR="00EF7C36" w:rsidRDefault="00EF7C36" w:rsidP="00EF7C36">
            <w:pPr>
              <w:pStyle w:val="RepTableSmall"/>
              <w:keepNext/>
              <w:keepLines/>
              <w:rPr>
                <w:szCs w:val="16"/>
                <w:lang w:val="en-GB"/>
              </w:rPr>
            </w:pPr>
            <w:r>
              <w:t>200-400</w:t>
            </w:r>
          </w:p>
        </w:tc>
        <w:tc>
          <w:tcPr>
            <w:tcW w:w="251" w:type="pct"/>
            <w:shd w:val="clear" w:color="auto" w:fill="auto"/>
          </w:tcPr>
          <w:p w14:paraId="227BD49A" w14:textId="56DB8E00" w:rsidR="00EF7C36" w:rsidRDefault="00EF7C36" w:rsidP="00EF7C36">
            <w:pPr>
              <w:pStyle w:val="RepTableSmall"/>
              <w:keepNext/>
              <w:keepLines/>
              <w:rPr>
                <w:szCs w:val="16"/>
                <w:lang w:val="en-GB"/>
              </w:rPr>
            </w:pPr>
            <w:r>
              <w:t>35</w:t>
            </w:r>
          </w:p>
        </w:tc>
        <w:tc>
          <w:tcPr>
            <w:tcW w:w="250" w:type="pct"/>
            <w:shd w:val="clear" w:color="auto" w:fill="auto"/>
          </w:tcPr>
          <w:p w14:paraId="0397D457" w14:textId="77777777" w:rsidR="00EF7C36" w:rsidRDefault="00EF7C36" w:rsidP="00EF7C36">
            <w:pPr>
              <w:pStyle w:val="RepTableSmall"/>
              <w:rPr>
                <w:lang w:val="en-GB"/>
              </w:rPr>
            </w:pPr>
          </w:p>
        </w:tc>
        <w:tc>
          <w:tcPr>
            <w:tcW w:w="330" w:type="pct"/>
            <w:shd w:val="clear" w:color="auto" w:fill="92D050"/>
          </w:tcPr>
          <w:p w14:paraId="72B9D083" w14:textId="04F7E2B0" w:rsidR="00EF7C36" w:rsidRPr="003B7215" w:rsidRDefault="003B7215" w:rsidP="00EF7C36">
            <w:pPr>
              <w:pStyle w:val="RepTableSmall"/>
              <w:rPr>
                <w:lang w:val="en-GB"/>
              </w:rPr>
            </w:pPr>
            <w:r>
              <w:rPr>
                <w:lang w:val="en-GB"/>
              </w:rPr>
              <w:t>A</w:t>
            </w:r>
          </w:p>
        </w:tc>
      </w:tr>
      <w:tr w:rsidR="00EF7C36" w14:paraId="2B7CCECB" w14:textId="77777777" w:rsidTr="003B7215">
        <w:tc>
          <w:tcPr>
            <w:tcW w:w="147" w:type="pct"/>
            <w:shd w:val="clear" w:color="auto" w:fill="auto"/>
          </w:tcPr>
          <w:p w14:paraId="418DDCD7" w14:textId="1648BA1F" w:rsidR="00EF7C36" w:rsidRDefault="00EF7C36" w:rsidP="00EF7C36">
            <w:pPr>
              <w:pStyle w:val="RepTableSmall"/>
              <w:rPr>
                <w:spacing w:val="-1"/>
                <w:szCs w:val="16"/>
                <w:lang w:val="en-GB"/>
              </w:rPr>
            </w:pPr>
            <w:r>
              <w:rPr>
                <w:spacing w:val="-1"/>
              </w:rPr>
              <w:t>3</w:t>
            </w:r>
          </w:p>
        </w:tc>
        <w:tc>
          <w:tcPr>
            <w:tcW w:w="271" w:type="pct"/>
            <w:shd w:val="clear" w:color="auto" w:fill="auto"/>
          </w:tcPr>
          <w:p w14:paraId="7A5DF2C7" w14:textId="7B175923" w:rsidR="00EF7C36" w:rsidRDefault="00EF7C36" w:rsidP="00EF7C36">
            <w:pPr>
              <w:pStyle w:val="RepTableSmall"/>
              <w:rPr>
                <w:spacing w:val="-1"/>
                <w:szCs w:val="16"/>
                <w:lang w:val="en-GB"/>
              </w:rPr>
            </w:pPr>
            <w:r w:rsidRPr="004B421B">
              <w:rPr>
                <w:spacing w:val="-1"/>
              </w:rPr>
              <w:t>PL</w:t>
            </w:r>
          </w:p>
        </w:tc>
        <w:tc>
          <w:tcPr>
            <w:tcW w:w="417" w:type="pct"/>
            <w:shd w:val="clear" w:color="auto" w:fill="auto"/>
          </w:tcPr>
          <w:p w14:paraId="0137B1DC" w14:textId="6F3C6E0C" w:rsidR="00EF7C36" w:rsidRDefault="00EF7C36" w:rsidP="00EF7C36">
            <w:pPr>
              <w:pStyle w:val="RepTableSmall"/>
              <w:rPr>
                <w:szCs w:val="16"/>
                <w:lang w:val="en-GB"/>
              </w:rPr>
            </w:pPr>
            <w:r w:rsidRPr="004B421B">
              <w:t>Wheat (winter and spring)</w:t>
            </w:r>
          </w:p>
        </w:tc>
        <w:tc>
          <w:tcPr>
            <w:tcW w:w="162" w:type="pct"/>
            <w:shd w:val="clear" w:color="auto" w:fill="auto"/>
          </w:tcPr>
          <w:p w14:paraId="50AEF83F" w14:textId="244B247A" w:rsidR="00EF7C36" w:rsidRDefault="00EF7C36" w:rsidP="00EF7C36">
            <w:pPr>
              <w:pStyle w:val="RepTableSmall"/>
              <w:rPr>
                <w:szCs w:val="16"/>
                <w:lang w:val="en-GB"/>
              </w:rPr>
            </w:pPr>
            <w:r w:rsidRPr="004B421B">
              <w:t>F</w:t>
            </w:r>
          </w:p>
        </w:tc>
        <w:tc>
          <w:tcPr>
            <w:tcW w:w="565" w:type="pct"/>
            <w:shd w:val="clear" w:color="auto" w:fill="auto"/>
          </w:tcPr>
          <w:p w14:paraId="665B3316" w14:textId="77777777" w:rsidR="00EF7C36" w:rsidRPr="004B421B" w:rsidRDefault="00EF7C36" w:rsidP="00EF7C36">
            <w:pPr>
              <w:pStyle w:val="RepTableSmall"/>
            </w:pPr>
            <w:r w:rsidRPr="004B421B">
              <w:t xml:space="preserve">Rust species (PUCCSP), </w:t>
            </w:r>
          </w:p>
          <w:p w14:paraId="53C3BA05" w14:textId="77777777" w:rsidR="00EF7C36" w:rsidRPr="004B421B" w:rsidRDefault="00EF7C36" w:rsidP="00EF7C36">
            <w:pPr>
              <w:pStyle w:val="RepTableSmall"/>
            </w:pPr>
            <w:r w:rsidRPr="004B421B">
              <w:t>Brown rust (PUCCRE)</w:t>
            </w:r>
          </w:p>
          <w:p w14:paraId="16C4224B" w14:textId="77777777" w:rsidR="00EF7C36" w:rsidRPr="004B421B" w:rsidRDefault="00EF7C36" w:rsidP="00EF7C36">
            <w:pPr>
              <w:pStyle w:val="RepTableSmall"/>
              <w:rPr>
                <w:i/>
              </w:rPr>
            </w:pPr>
            <w:r w:rsidRPr="004B421B">
              <w:t>Powdery mildew (ERYSGR)</w:t>
            </w:r>
          </w:p>
          <w:p w14:paraId="7D644DDE" w14:textId="77777777" w:rsidR="00EF7C36" w:rsidRPr="004B421B" w:rsidRDefault="00EF7C36" w:rsidP="00EF7C36">
            <w:pPr>
              <w:pStyle w:val="RepTableSmall"/>
              <w:rPr>
                <w:i/>
              </w:rPr>
            </w:pPr>
            <w:r w:rsidRPr="004B421B">
              <w:t>Septoria leaf spot</w:t>
            </w:r>
            <w:r w:rsidRPr="004B421B">
              <w:rPr>
                <w:i/>
              </w:rPr>
              <w:t xml:space="preserve"> </w:t>
            </w:r>
            <w:r w:rsidRPr="004B421B">
              <w:rPr>
                <w:iCs/>
              </w:rPr>
              <w:t>(SEPTTR)</w:t>
            </w:r>
          </w:p>
          <w:p w14:paraId="0C0C2773" w14:textId="77777777" w:rsidR="00EF7C36" w:rsidRPr="004B421B" w:rsidRDefault="00EF7C36" w:rsidP="00EF7C36">
            <w:pPr>
              <w:pStyle w:val="RepTableSmall"/>
              <w:rPr>
                <w:i/>
              </w:rPr>
            </w:pPr>
            <w:r w:rsidRPr="004B421B">
              <w:t xml:space="preserve">Glume blotch </w:t>
            </w:r>
            <w:r w:rsidRPr="004B421B">
              <w:lastRenderedPageBreak/>
              <w:t>(LEPTNO)</w:t>
            </w:r>
          </w:p>
          <w:p w14:paraId="637672FC" w14:textId="49522C89" w:rsidR="00EF7C36" w:rsidRDefault="00EF7C36" w:rsidP="00EF7C36">
            <w:pPr>
              <w:pStyle w:val="RepTableSmall"/>
              <w:rPr>
                <w:szCs w:val="16"/>
                <w:lang w:val="en-GB"/>
              </w:rPr>
            </w:pPr>
            <w:r w:rsidRPr="004B421B">
              <w:t>Tan spot</w:t>
            </w:r>
            <w:r w:rsidRPr="004B421B">
              <w:rPr>
                <w:i/>
              </w:rPr>
              <w:t xml:space="preserve"> </w:t>
            </w:r>
            <w:r w:rsidRPr="004B421B">
              <w:rPr>
                <w:iCs/>
              </w:rPr>
              <w:t>(PYRNTR)</w:t>
            </w:r>
          </w:p>
        </w:tc>
        <w:tc>
          <w:tcPr>
            <w:tcW w:w="380" w:type="pct"/>
            <w:shd w:val="clear" w:color="auto" w:fill="auto"/>
          </w:tcPr>
          <w:p w14:paraId="52261AA4" w14:textId="7B49143A" w:rsidR="00EF7C36" w:rsidRDefault="00EF7C36" w:rsidP="00EF7C36">
            <w:pPr>
              <w:pStyle w:val="RepTableSmall"/>
              <w:rPr>
                <w:szCs w:val="16"/>
                <w:lang w:val="en-GB"/>
              </w:rPr>
            </w:pPr>
            <w:r>
              <w:lastRenderedPageBreak/>
              <w:t xml:space="preserve"> Foliar spray</w:t>
            </w:r>
          </w:p>
        </w:tc>
        <w:tc>
          <w:tcPr>
            <w:tcW w:w="331" w:type="pct"/>
            <w:shd w:val="clear" w:color="auto" w:fill="auto"/>
          </w:tcPr>
          <w:p w14:paraId="30E63CA5" w14:textId="56DC0ABE" w:rsidR="00EF7C36" w:rsidRDefault="00EF7C36" w:rsidP="00EF7C36">
            <w:pPr>
              <w:pStyle w:val="RepTableSmall"/>
              <w:keepNext/>
              <w:keepLines/>
              <w:rPr>
                <w:szCs w:val="16"/>
                <w:lang w:val="en-GB"/>
              </w:rPr>
            </w:pPr>
            <w:r>
              <w:t>BBCH 30-59</w:t>
            </w:r>
          </w:p>
        </w:tc>
        <w:tc>
          <w:tcPr>
            <w:tcW w:w="337" w:type="pct"/>
            <w:shd w:val="clear" w:color="auto" w:fill="auto"/>
          </w:tcPr>
          <w:p w14:paraId="27C74175" w14:textId="77777777" w:rsidR="00EF7C36" w:rsidRPr="00471414" w:rsidRDefault="00EF7C36" w:rsidP="00EA0D07">
            <w:pPr>
              <w:pStyle w:val="RepTableSmall"/>
              <w:numPr>
                <w:ilvl w:val="0"/>
                <w:numId w:val="19"/>
              </w:numPr>
              <w:spacing w:after="120"/>
              <w:jc w:val="both"/>
              <w:rPr>
                <w:szCs w:val="16"/>
                <w:lang w:val="en-GB"/>
              </w:rPr>
            </w:pPr>
            <w:r>
              <w:t>1</w:t>
            </w:r>
          </w:p>
          <w:p w14:paraId="2EF0AA9D" w14:textId="5D65DC74" w:rsidR="00EF7C36" w:rsidRPr="00471414" w:rsidRDefault="00EF7C36" w:rsidP="00EA0D07">
            <w:pPr>
              <w:pStyle w:val="RepTableSmall"/>
              <w:numPr>
                <w:ilvl w:val="0"/>
                <w:numId w:val="19"/>
              </w:numPr>
              <w:spacing w:after="120"/>
              <w:jc w:val="both"/>
              <w:rPr>
                <w:szCs w:val="16"/>
                <w:lang w:val="en-GB"/>
              </w:rPr>
            </w:pPr>
            <w:r>
              <w:t>1</w:t>
            </w:r>
          </w:p>
        </w:tc>
        <w:tc>
          <w:tcPr>
            <w:tcW w:w="349" w:type="pct"/>
            <w:shd w:val="clear" w:color="auto" w:fill="auto"/>
          </w:tcPr>
          <w:p w14:paraId="61CE189B" w14:textId="7650A579" w:rsidR="00EF7C36" w:rsidRDefault="00EF7C36" w:rsidP="00EF7C36">
            <w:pPr>
              <w:pStyle w:val="RepTableSmall"/>
              <w:keepNext/>
              <w:keepLines/>
              <w:rPr>
                <w:szCs w:val="16"/>
                <w:lang w:val="en-GB"/>
              </w:rPr>
            </w:pPr>
            <w:r>
              <w:t>-</w:t>
            </w:r>
          </w:p>
        </w:tc>
        <w:tc>
          <w:tcPr>
            <w:tcW w:w="383" w:type="pct"/>
            <w:shd w:val="clear" w:color="auto" w:fill="auto"/>
          </w:tcPr>
          <w:p w14:paraId="0E57A773" w14:textId="77777777" w:rsidR="00EF7C36" w:rsidRDefault="00EF7C36" w:rsidP="00EA0D07">
            <w:pPr>
              <w:pStyle w:val="RepTableSmall"/>
              <w:numPr>
                <w:ilvl w:val="0"/>
                <w:numId w:val="20"/>
              </w:numPr>
              <w:spacing w:after="120"/>
              <w:jc w:val="both"/>
            </w:pPr>
            <w:r>
              <w:t>1.0</w:t>
            </w:r>
          </w:p>
          <w:p w14:paraId="31DEA3BB" w14:textId="4137A23C" w:rsidR="00EF7C36" w:rsidRPr="00471414" w:rsidRDefault="00EF7C36" w:rsidP="00EA0D07">
            <w:pPr>
              <w:pStyle w:val="RepTableSmall"/>
              <w:numPr>
                <w:ilvl w:val="0"/>
                <w:numId w:val="20"/>
              </w:numPr>
              <w:spacing w:after="120"/>
              <w:jc w:val="both"/>
            </w:pPr>
            <w:r>
              <w:t>1.0</w:t>
            </w:r>
          </w:p>
        </w:tc>
        <w:tc>
          <w:tcPr>
            <w:tcW w:w="518" w:type="pct"/>
            <w:shd w:val="clear" w:color="auto" w:fill="auto"/>
          </w:tcPr>
          <w:p w14:paraId="2F2D6A90" w14:textId="77777777" w:rsidR="00EF7C36" w:rsidRPr="00EA0D07" w:rsidRDefault="00EF7C36" w:rsidP="00DD47BF">
            <w:pPr>
              <w:pStyle w:val="RepTableSmall"/>
              <w:numPr>
                <w:ilvl w:val="0"/>
                <w:numId w:val="21"/>
              </w:numPr>
              <w:spacing w:after="120"/>
              <w:ind w:left="363" w:hanging="363"/>
              <w:rPr>
                <w:lang w:val="es-ES"/>
              </w:rPr>
            </w:pPr>
            <w:r w:rsidRPr="00EA0D07">
              <w:rPr>
                <w:lang w:val="es-ES"/>
              </w:rPr>
              <w:t>0.16 kg prothioconazole/ha + 0.3 kg spiroxamine/ha</w:t>
            </w:r>
          </w:p>
          <w:p w14:paraId="2993A606" w14:textId="7C5DE55C" w:rsidR="00EF7C36" w:rsidRPr="00EA0D07" w:rsidRDefault="00EF7C36" w:rsidP="00DD47BF">
            <w:pPr>
              <w:pStyle w:val="RepTableSmall"/>
              <w:numPr>
                <w:ilvl w:val="0"/>
                <w:numId w:val="21"/>
              </w:numPr>
              <w:spacing w:after="120"/>
              <w:ind w:left="363" w:hanging="363"/>
              <w:rPr>
                <w:lang w:val="es-ES"/>
              </w:rPr>
            </w:pPr>
            <w:r w:rsidRPr="00EA0D07">
              <w:rPr>
                <w:lang w:val="es-ES"/>
              </w:rPr>
              <w:t xml:space="preserve">0.16 kg prothioconazole/ha + 0.3 kg </w:t>
            </w:r>
            <w:r w:rsidRPr="00EA0D07">
              <w:rPr>
                <w:lang w:val="es-ES"/>
              </w:rPr>
              <w:lastRenderedPageBreak/>
              <w:t>spiroxamine/ha</w:t>
            </w:r>
          </w:p>
        </w:tc>
        <w:tc>
          <w:tcPr>
            <w:tcW w:w="309" w:type="pct"/>
            <w:shd w:val="clear" w:color="auto" w:fill="auto"/>
          </w:tcPr>
          <w:p w14:paraId="2054F033" w14:textId="010A2962" w:rsidR="00EF7C36" w:rsidRDefault="00EF7C36" w:rsidP="00EF7C36">
            <w:pPr>
              <w:pStyle w:val="RepTableSmall"/>
              <w:keepNext/>
              <w:keepLines/>
              <w:rPr>
                <w:szCs w:val="16"/>
                <w:lang w:val="en-GB"/>
              </w:rPr>
            </w:pPr>
            <w:r>
              <w:lastRenderedPageBreak/>
              <w:t>200-400</w:t>
            </w:r>
          </w:p>
        </w:tc>
        <w:tc>
          <w:tcPr>
            <w:tcW w:w="251" w:type="pct"/>
            <w:shd w:val="clear" w:color="auto" w:fill="auto"/>
          </w:tcPr>
          <w:p w14:paraId="758F9AF5" w14:textId="6EC2C41D" w:rsidR="00EF7C36" w:rsidRDefault="00EF7C36" w:rsidP="00EF7C36">
            <w:pPr>
              <w:pStyle w:val="RepTableSmall"/>
              <w:keepNext/>
              <w:keepLines/>
              <w:rPr>
                <w:szCs w:val="16"/>
                <w:lang w:val="en-GB"/>
              </w:rPr>
            </w:pPr>
            <w:r>
              <w:t>35</w:t>
            </w:r>
          </w:p>
        </w:tc>
        <w:tc>
          <w:tcPr>
            <w:tcW w:w="250" w:type="pct"/>
            <w:shd w:val="clear" w:color="auto" w:fill="auto"/>
          </w:tcPr>
          <w:p w14:paraId="21389F51" w14:textId="77777777" w:rsidR="00EF7C36" w:rsidRDefault="00EF7C36" w:rsidP="00EF7C36">
            <w:pPr>
              <w:pStyle w:val="RepTableSmall"/>
              <w:rPr>
                <w:lang w:val="en-GB"/>
              </w:rPr>
            </w:pPr>
          </w:p>
        </w:tc>
        <w:tc>
          <w:tcPr>
            <w:tcW w:w="330" w:type="pct"/>
            <w:shd w:val="clear" w:color="auto" w:fill="92D050"/>
          </w:tcPr>
          <w:p w14:paraId="1444B913" w14:textId="34C03B33" w:rsidR="00EF7C36" w:rsidRPr="003B7215" w:rsidRDefault="003B7215" w:rsidP="00EF7C36">
            <w:pPr>
              <w:pStyle w:val="RepTableSmall"/>
              <w:rPr>
                <w:lang w:val="en-GB"/>
              </w:rPr>
            </w:pPr>
            <w:r>
              <w:rPr>
                <w:lang w:val="en-GB"/>
              </w:rPr>
              <w:t>A</w:t>
            </w:r>
          </w:p>
        </w:tc>
      </w:tr>
      <w:tr w:rsidR="00EF7C36" w14:paraId="6B0B4958" w14:textId="77777777" w:rsidTr="003B7215">
        <w:tc>
          <w:tcPr>
            <w:tcW w:w="147" w:type="pct"/>
            <w:shd w:val="clear" w:color="auto" w:fill="auto"/>
          </w:tcPr>
          <w:p w14:paraId="6E1600C2" w14:textId="012040AB" w:rsidR="00EF7C36" w:rsidRDefault="00EF7C36" w:rsidP="00EF7C36">
            <w:pPr>
              <w:pStyle w:val="RepTableSmall"/>
              <w:rPr>
                <w:spacing w:val="-1"/>
                <w:szCs w:val="16"/>
                <w:lang w:val="en-GB"/>
              </w:rPr>
            </w:pPr>
            <w:r>
              <w:rPr>
                <w:spacing w:val="-1"/>
              </w:rPr>
              <w:t>4</w:t>
            </w:r>
          </w:p>
        </w:tc>
        <w:tc>
          <w:tcPr>
            <w:tcW w:w="271" w:type="pct"/>
            <w:shd w:val="clear" w:color="auto" w:fill="auto"/>
          </w:tcPr>
          <w:p w14:paraId="5D280976" w14:textId="1C2A6CC8" w:rsidR="00EF7C36" w:rsidRDefault="00EF7C36" w:rsidP="00EF7C36">
            <w:pPr>
              <w:pStyle w:val="RepTableSmall"/>
              <w:rPr>
                <w:spacing w:val="-1"/>
                <w:szCs w:val="16"/>
                <w:lang w:val="en-GB"/>
              </w:rPr>
            </w:pPr>
            <w:r>
              <w:rPr>
                <w:spacing w:val="-1"/>
              </w:rPr>
              <w:t>PL</w:t>
            </w:r>
          </w:p>
        </w:tc>
        <w:tc>
          <w:tcPr>
            <w:tcW w:w="417" w:type="pct"/>
            <w:shd w:val="clear" w:color="auto" w:fill="auto"/>
          </w:tcPr>
          <w:p w14:paraId="63FFDECA" w14:textId="52DD29BF" w:rsidR="00EF7C36" w:rsidRDefault="00EF7C36" w:rsidP="00EF7C36">
            <w:pPr>
              <w:pStyle w:val="RepTableSmall"/>
              <w:rPr>
                <w:szCs w:val="16"/>
                <w:lang w:val="en-GB"/>
              </w:rPr>
            </w:pPr>
            <w:r w:rsidRPr="008979AF">
              <w:t>Barley (winter and spring)</w:t>
            </w:r>
          </w:p>
        </w:tc>
        <w:tc>
          <w:tcPr>
            <w:tcW w:w="162" w:type="pct"/>
            <w:shd w:val="clear" w:color="auto" w:fill="auto"/>
          </w:tcPr>
          <w:p w14:paraId="6A12CCF0" w14:textId="0FAD613F" w:rsidR="00EF7C36" w:rsidRDefault="00EF7C36" w:rsidP="00EF7C36">
            <w:pPr>
              <w:pStyle w:val="RepTableSmall"/>
              <w:rPr>
                <w:szCs w:val="16"/>
                <w:lang w:val="en-GB"/>
              </w:rPr>
            </w:pPr>
            <w:r>
              <w:t>F</w:t>
            </w:r>
          </w:p>
        </w:tc>
        <w:tc>
          <w:tcPr>
            <w:tcW w:w="565" w:type="pct"/>
            <w:shd w:val="clear" w:color="auto" w:fill="auto"/>
          </w:tcPr>
          <w:p w14:paraId="68D78E7E" w14:textId="77777777" w:rsidR="00EF7C36" w:rsidRDefault="00EF7C36" w:rsidP="00EF7C36">
            <w:pPr>
              <w:pStyle w:val="RepTableSmall"/>
            </w:pPr>
            <w:r>
              <w:t>Eyespot (</w:t>
            </w:r>
            <w:r w:rsidRPr="00390A4C">
              <w:rPr>
                <w:iCs/>
              </w:rPr>
              <w:t>PSDCHE)</w:t>
            </w:r>
          </w:p>
          <w:p w14:paraId="30825D74" w14:textId="77777777" w:rsidR="00EF7C36" w:rsidRDefault="00EF7C36" w:rsidP="00EF7C36">
            <w:pPr>
              <w:pStyle w:val="RepTableSmall"/>
            </w:pPr>
            <w:r>
              <w:t xml:space="preserve">Brown rust </w:t>
            </w:r>
            <w:r w:rsidRPr="00390A4C">
              <w:t>(PUCCHD)</w:t>
            </w:r>
          </w:p>
          <w:p w14:paraId="1447F147" w14:textId="77777777" w:rsidR="00EF7C36" w:rsidRDefault="00EF7C36" w:rsidP="00EF7C36">
            <w:pPr>
              <w:pStyle w:val="RepTableSmall"/>
            </w:pPr>
            <w:r>
              <w:t xml:space="preserve">Powdery mildew </w:t>
            </w:r>
            <w:r w:rsidRPr="00C14B95">
              <w:t>(ERYSGR)</w:t>
            </w:r>
          </w:p>
          <w:p w14:paraId="26FFE4DF" w14:textId="77777777" w:rsidR="00EF7C36" w:rsidRDefault="00EF7C36" w:rsidP="00EF7C36">
            <w:pPr>
              <w:pStyle w:val="RepTableSmall"/>
              <w:rPr>
                <w:i/>
              </w:rPr>
            </w:pPr>
            <w:r>
              <w:t xml:space="preserve">Rhynchosporium </w:t>
            </w:r>
            <w:r w:rsidRPr="00B62F01">
              <w:rPr>
                <w:iCs/>
              </w:rPr>
              <w:t>(RHYNSE)</w:t>
            </w:r>
          </w:p>
          <w:p w14:paraId="41FBFBB4" w14:textId="77777777" w:rsidR="00EF7C36" w:rsidRDefault="00EF7C36" w:rsidP="00EF7C36">
            <w:pPr>
              <w:pStyle w:val="RepTableSmall"/>
              <w:rPr>
                <w:i/>
              </w:rPr>
            </w:pPr>
            <w:r>
              <w:t xml:space="preserve">Net </w:t>
            </w:r>
            <w:r w:rsidRPr="00390A4C">
              <w:t>blotch (PYRNTE)</w:t>
            </w:r>
          </w:p>
          <w:p w14:paraId="6E4D000E" w14:textId="7AF4072C" w:rsidR="00EF7C36" w:rsidRDefault="00EF7C36" w:rsidP="00EF7C36">
            <w:pPr>
              <w:pStyle w:val="RepTableSmall"/>
              <w:rPr>
                <w:szCs w:val="16"/>
                <w:lang w:val="en-GB"/>
              </w:rPr>
            </w:pPr>
            <w:r>
              <w:t>Fusarium stem blight</w:t>
            </w:r>
            <w:r>
              <w:rPr>
                <w:i/>
              </w:rPr>
              <w:t xml:space="preserve"> </w:t>
            </w:r>
            <w:r w:rsidRPr="004B421B">
              <w:rPr>
                <w:iCs/>
              </w:rPr>
              <w:t>(</w:t>
            </w:r>
            <w:r>
              <w:rPr>
                <w:iCs/>
              </w:rPr>
              <w:t>FUSASP</w:t>
            </w:r>
            <w:r>
              <w:rPr>
                <w:i/>
              </w:rPr>
              <w:t>)</w:t>
            </w:r>
          </w:p>
        </w:tc>
        <w:tc>
          <w:tcPr>
            <w:tcW w:w="380" w:type="pct"/>
            <w:shd w:val="clear" w:color="auto" w:fill="auto"/>
          </w:tcPr>
          <w:p w14:paraId="1B08165E" w14:textId="443C28FB" w:rsidR="00EF7C36" w:rsidRDefault="00EF7C36" w:rsidP="00EF7C36">
            <w:pPr>
              <w:pStyle w:val="RepTableSmall"/>
              <w:rPr>
                <w:szCs w:val="16"/>
                <w:lang w:val="en-GB"/>
              </w:rPr>
            </w:pPr>
            <w:r>
              <w:t xml:space="preserve"> Foliar spray</w:t>
            </w:r>
          </w:p>
        </w:tc>
        <w:tc>
          <w:tcPr>
            <w:tcW w:w="331" w:type="pct"/>
            <w:shd w:val="clear" w:color="auto" w:fill="auto"/>
          </w:tcPr>
          <w:p w14:paraId="00755224" w14:textId="50CA4417" w:rsidR="00EF7C36" w:rsidRDefault="00EF7C36" w:rsidP="00EF7C36">
            <w:pPr>
              <w:pStyle w:val="RepTableSmall"/>
              <w:keepNext/>
              <w:keepLines/>
              <w:rPr>
                <w:szCs w:val="16"/>
                <w:lang w:val="en-GB"/>
              </w:rPr>
            </w:pPr>
            <w:r>
              <w:t>BBCH 30-51</w:t>
            </w:r>
          </w:p>
        </w:tc>
        <w:tc>
          <w:tcPr>
            <w:tcW w:w="337" w:type="pct"/>
            <w:shd w:val="clear" w:color="auto" w:fill="auto"/>
          </w:tcPr>
          <w:p w14:paraId="28DDC071" w14:textId="77777777" w:rsidR="00EF7C36" w:rsidRDefault="00EF7C36" w:rsidP="00EA0D07">
            <w:pPr>
              <w:pStyle w:val="RepTableSmall"/>
              <w:numPr>
                <w:ilvl w:val="0"/>
                <w:numId w:val="22"/>
              </w:numPr>
              <w:spacing w:after="120"/>
              <w:jc w:val="both"/>
            </w:pPr>
            <w:r>
              <w:t>1</w:t>
            </w:r>
          </w:p>
          <w:p w14:paraId="4925852A" w14:textId="0B5A78ED" w:rsidR="00EF7C36" w:rsidRPr="00471414" w:rsidRDefault="00EF7C36" w:rsidP="00EA0D07">
            <w:pPr>
              <w:pStyle w:val="RepTableSmall"/>
              <w:numPr>
                <w:ilvl w:val="0"/>
                <w:numId w:val="22"/>
              </w:numPr>
              <w:spacing w:after="120"/>
              <w:jc w:val="both"/>
            </w:pPr>
            <w:r>
              <w:t>1</w:t>
            </w:r>
          </w:p>
        </w:tc>
        <w:tc>
          <w:tcPr>
            <w:tcW w:w="349" w:type="pct"/>
            <w:shd w:val="clear" w:color="auto" w:fill="auto"/>
          </w:tcPr>
          <w:p w14:paraId="3F7265F3" w14:textId="3A1EEB04" w:rsidR="00EF7C36" w:rsidRDefault="00EF7C36" w:rsidP="00EF7C36">
            <w:pPr>
              <w:pStyle w:val="RepTableSmall"/>
              <w:keepNext/>
              <w:keepLines/>
              <w:rPr>
                <w:szCs w:val="16"/>
                <w:lang w:val="en-GB"/>
              </w:rPr>
            </w:pPr>
            <w:r>
              <w:t>-</w:t>
            </w:r>
          </w:p>
        </w:tc>
        <w:tc>
          <w:tcPr>
            <w:tcW w:w="383" w:type="pct"/>
            <w:shd w:val="clear" w:color="auto" w:fill="auto"/>
          </w:tcPr>
          <w:p w14:paraId="01B03FA3" w14:textId="77777777" w:rsidR="00EF7C36" w:rsidRDefault="00EF7C36" w:rsidP="00EA0D07">
            <w:pPr>
              <w:pStyle w:val="RepTableSmall"/>
              <w:numPr>
                <w:ilvl w:val="0"/>
                <w:numId w:val="23"/>
              </w:numPr>
              <w:spacing w:after="120"/>
              <w:jc w:val="both"/>
            </w:pPr>
            <w:r>
              <w:t>1.0</w:t>
            </w:r>
          </w:p>
          <w:p w14:paraId="6D432821" w14:textId="11659921" w:rsidR="00EF7C36" w:rsidRPr="00471414" w:rsidRDefault="00EF7C36" w:rsidP="00EA0D07">
            <w:pPr>
              <w:pStyle w:val="RepTableSmall"/>
              <w:numPr>
                <w:ilvl w:val="0"/>
                <w:numId w:val="23"/>
              </w:numPr>
              <w:spacing w:after="120"/>
              <w:jc w:val="both"/>
            </w:pPr>
            <w:r>
              <w:t>1.0</w:t>
            </w:r>
          </w:p>
        </w:tc>
        <w:tc>
          <w:tcPr>
            <w:tcW w:w="518" w:type="pct"/>
            <w:shd w:val="clear" w:color="auto" w:fill="auto"/>
          </w:tcPr>
          <w:p w14:paraId="3E605664" w14:textId="77777777" w:rsidR="00EF7C36" w:rsidRPr="00EA0D07" w:rsidRDefault="00EF7C36" w:rsidP="00DD47BF">
            <w:pPr>
              <w:pStyle w:val="RepTableSmall"/>
              <w:numPr>
                <w:ilvl w:val="0"/>
                <w:numId w:val="24"/>
              </w:numPr>
              <w:spacing w:after="120"/>
              <w:ind w:left="363" w:hanging="363"/>
              <w:rPr>
                <w:lang w:val="es-ES"/>
              </w:rPr>
            </w:pPr>
            <w:r w:rsidRPr="00EA0D07">
              <w:rPr>
                <w:lang w:val="es-ES"/>
              </w:rPr>
              <w:t>0.16 kg prothioconazole/ha + 0.3 kg spiroxamine/ha</w:t>
            </w:r>
          </w:p>
          <w:p w14:paraId="4BDF5423" w14:textId="10DF06E8" w:rsidR="00EF7C36" w:rsidRPr="00EA0D07" w:rsidRDefault="00EF7C36" w:rsidP="00DD47BF">
            <w:pPr>
              <w:pStyle w:val="RepTableSmall"/>
              <w:numPr>
                <w:ilvl w:val="0"/>
                <w:numId w:val="24"/>
              </w:numPr>
              <w:spacing w:after="120"/>
              <w:ind w:left="363" w:hanging="363"/>
              <w:rPr>
                <w:lang w:val="es-ES"/>
              </w:rPr>
            </w:pPr>
            <w:r w:rsidRPr="00EA0D07">
              <w:rPr>
                <w:lang w:val="es-ES"/>
              </w:rPr>
              <w:t>0.16 kg prothioconazole/ha + 0.3 kg spiroxamine/ha</w:t>
            </w:r>
          </w:p>
        </w:tc>
        <w:tc>
          <w:tcPr>
            <w:tcW w:w="309" w:type="pct"/>
            <w:shd w:val="clear" w:color="auto" w:fill="auto"/>
          </w:tcPr>
          <w:p w14:paraId="51ABA7DE" w14:textId="3D5B4468" w:rsidR="00EF7C36" w:rsidRDefault="00EF7C36" w:rsidP="00EF7C36">
            <w:pPr>
              <w:pStyle w:val="RepTableSmall"/>
              <w:keepNext/>
              <w:keepLines/>
              <w:rPr>
                <w:szCs w:val="16"/>
                <w:lang w:val="en-GB"/>
              </w:rPr>
            </w:pPr>
            <w:r>
              <w:t>200-400</w:t>
            </w:r>
          </w:p>
        </w:tc>
        <w:tc>
          <w:tcPr>
            <w:tcW w:w="251" w:type="pct"/>
            <w:shd w:val="clear" w:color="auto" w:fill="auto"/>
          </w:tcPr>
          <w:p w14:paraId="4153D1BB" w14:textId="75932AA8" w:rsidR="00EF7C36" w:rsidRDefault="00EF7C36" w:rsidP="00EF7C36">
            <w:pPr>
              <w:pStyle w:val="RepTableSmall"/>
              <w:keepNext/>
              <w:keepLines/>
              <w:rPr>
                <w:szCs w:val="16"/>
                <w:lang w:val="en-GB"/>
              </w:rPr>
            </w:pPr>
            <w:r>
              <w:t>35</w:t>
            </w:r>
          </w:p>
        </w:tc>
        <w:tc>
          <w:tcPr>
            <w:tcW w:w="250" w:type="pct"/>
            <w:shd w:val="clear" w:color="auto" w:fill="auto"/>
          </w:tcPr>
          <w:p w14:paraId="47A1C3DB" w14:textId="77777777" w:rsidR="00EF7C36" w:rsidRDefault="00EF7C36" w:rsidP="00EF7C36">
            <w:pPr>
              <w:pStyle w:val="RepTableSmall"/>
              <w:rPr>
                <w:lang w:val="en-GB"/>
              </w:rPr>
            </w:pPr>
          </w:p>
        </w:tc>
        <w:tc>
          <w:tcPr>
            <w:tcW w:w="330" w:type="pct"/>
            <w:shd w:val="clear" w:color="auto" w:fill="92D050"/>
          </w:tcPr>
          <w:p w14:paraId="23E388FE" w14:textId="4DABF562" w:rsidR="00EF7C36" w:rsidRPr="003B7215" w:rsidRDefault="003B7215" w:rsidP="00EF7C36">
            <w:pPr>
              <w:pStyle w:val="RepTableSmall"/>
              <w:rPr>
                <w:lang w:val="en-GB"/>
              </w:rPr>
            </w:pPr>
            <w:r>
              <w:rPr>
                <w:lang w:val="en-GB"/>
              </w:rPr>
              <w:t>A</w:t>
            </w:r>
          </w:p>
        </w:tc>
      </w:tr>
      <w:tr w:rsidR="003D2177" w14:paraId="3FABEF2C" w14:textId="77777777">
        <w:tc>
          <w:tcPr>
            <w:tcW w:w="5000" w:type="pct"/>
            <w:gridSpan w:val="15"/>
            <w:shd w:val="clear" w:color="auto" w:fill="auto"/>
          </w:tcPr>
          <w:p w14:paraId="7F0360F7" w14:textId="77777777" w:rsidR="003D2177" w:rsidRDefault="003D2177" w:rsidP="003D2177">
            <w:pPr>
              <w:pStyle w:val="RepTableSmallBold"/>
              <w:rPr>
                <w:lang w:val="en-GB"/>
              </w:rPr>
            </w:pPr>
            <w:r>
              <w:rPr>
                <w:lang w:val="en-GB"/>
              </w:rPr>
              <w:t>Interzonal uses (use as seed treatment, in greenhouses (or other closed places of plant production), as post-harvest treatment or for treatment of empty storage rooms)</w:t>
            </w:r>
          </w:p>
        </w:tc>
      </w:tr>
      <w:tr w:rsidR="00471414" w14:paraId="7C3F35C1" w14:textId="77777777" w:rsidTr="00EF7C36">
        <w:tc>
          <w:tcPr>
            <w:tcW w:w="147" w:type="pct"/>
            <w:shd w:val="clear" w:color="auto" w:fill="auto"/>
          </w:tcPr>
          <w:p w14:paraId="4203462C" w14:textId="77777777" w:rsidR="003D2177" w:rsidRDefault="003D2177" w:rsidP="003D2177">
            <w:pPr>
              <w:pStyle w:val="RepTableSmall"/>
              <w:rPr>
                <w:lang w:val="en-GB"/>
              </w:rPr>
            </w:pPr>
          </w:p>
        </w:tc>
        <w:tc>
          <w:tcPr>
            <w:tcW w:w="271" w:type="pct"/>
            <w:shd w:val="clear" w:color="auto" w:fill="auto"/>
          </w:tcPr>
          <w:p w14:paraId="12A7E200" w14:textId="77777777" w:rsidR="003D2177" w:rsidRDefault="003D2177" w:rsidP="003D2177">
            <w:pPr>
              <w:pStyle w:val="RepTableSmall"/>
              <w:rPr>
                <w:lang w:val="en-GB"/>
              </w:rPr>
            </w:pPr>
          </w:p>
        </w:tc>
        <w:tc>
          <w:tcPr>
            <w:tcW w:w="417" w:type="pct"/>
            <w:shd w:val="clear" w:color="auto" w:fill="auto"/>
          </w:tcPr>
          <w:p w14:paraId="4D95CF93" w14:textId="77777777" w:rsidR="003D2177" w:rsidRDefault="003D2177" w:rsidP="003D2177">
            <w:pPr>
              <w:pStyle w:val="RepTableSmall"/>
              <w:rPr>
                <w:lang w:val="en-GB"/>
              </w:rPr>
            </w:pPr>
          </w:p>
        </w:tc>
        <w:tc>
          <w:tcPr>
            <w:tcW w:w="162" w:type="pct"/>
            <w:shd w:val="clear" w:color="auto" w:fill="auto"/>
          </w:tcPr>
          <w:p w14:paraId="07490F60" w14:textId="77777777" w:rsidR="003D2177" w:rsidRDefault="003D2177" w:rsidP="003D2177">
            <w:pPr>
              <w:pStyle w:val="RepTableSmall"/>
              <w:rPr>
                <w:lang w:val="en-GB"/>
              </w:rPr>
            </w:pPr>
          </w:p>
        </w:tc>
        <w:tc>
          <w:tcPr>
            <w:tcW w:w="565" w:type="pct"/>
            <w:shd w:val="clear" w:color="auto" w:fill="auto"/>
          </w:tcPr>
          <w:p w14:paraId="18DF889B" w14:textId="77777777" w:rsidR="003D2177" w:rsidRDefault="003D2177" w:rsidP="003D2177">
            <w:pPr>
              <w:pStyle w:val="RepTableSmall"/>
              <w:rPr>
                <w:lang w:val="en-GB"/>
              </w:rPr>
            </w:pPr>
          </w:p>
        </w:tc>
        <w:tc>
          <w:tcPr>
            <w:tcW w:w="380" w:type="pct"/>
            <w:shd w:val="clear" w:color="auto" w:fill="auto"/>
          </w:tcPr>
          <w:p w14:paraId="528854A9" w14:textId="77777777" w:rsidR="003D2177" w:rsidRDefault="003D2177" w:rsidP="003D2177">
            <w:pPr>
              <w:pStyle w:val="RepTableSmall"/>
              <w:rPr>
                <w:lang w:val="en-GB"/>
              </w:rPr>
            </w:pPr>
          </w:p>
        </w:tc>
        <w:tc>
          <w:tcPr>
            <w:tcW w:w="331" w:type="pct"/>
            <w:shd w:val="clear" w:color="auto" w:fill="auto"/>
          </w:tcPr>
          <w:p w14:paraId="5324B3A1" w14:textId="77777777" w:rsidR="003D2177" w:rsidRDefault="003D2177" w:rsidP="003D2177">
            <w:pPr>
              <w:pStyle w:val="RepTableSmall"/>
              <w:rPr>
                <w:lang w:val="en-GB"/>
              </w:rPr>
            </w:pPr>
          </w:p>
        </w:tc>
        <w:tc>
          <w:tcPr>
            <w:tcW w:w="337" w:type="pct"/>
            <w:shd w:val="clear" w:color="auto" w:fill="auto"/>
          </w:tcPr>
          <w:p w14:paraId="420C1855" w14:textId="77777777" w:rsidR="003D2177" w:rsidRDefault="003D2177" w:rsidP="003D2177">
            <w:pPr>
              <w:pStyle w:val="RepTableSmall"/>
              <w:rPr>
                <w:lang w:val="en-GB"/>
              </w:rPr>
            </w:pPr>
          </w:p>
        </w:tc>
        <w:tc>
          <w:tcPr>
            <w:tcW w:w="349" w:type="pct"/>
            <w:shd w:val="clear" w:color="auto" w:fill="auto"/>
          </w:tcPr>
          <w:p w14:paraId="650E3D7C" w14:textId="77777777" w:rsidR="003D2177" w:rsidRDefault="003D2177" w:rsidP="003D2177">
            <w:pPr>
              <w:pStyle w:val="RepTableSmall"/>
              <w:rPr>
                <w:lang w:val="en-GB"/>
              </w:rPr>
            </w:pPr>
          </w:p>
        </w:tc>
        <w:tc>
          <w:tcPr>
            <w:tcW w:w="383" w:type="pct"/>
            <w:shd w:val="clear" w:color="auto" w:fill="auto"/>
          </w:tcPr>
          <w:p w14:paraId="6E599842" w14:textId="77777777" w:rsidR="003D2177" w:rsidRDefault="003D2177" w:rsidP="003D2177">
            <w:pPr>
              <w:pStyle w:val="RepTableSmall"/>
              <w:rPr>
                <w:lang w:val="en-GB"/>
              </w:rPr>
            </w:pPr>
          </w:p>
        </w:tc>
        <w:tc>
          <w:tcPr>
            <w:tcW w:w="518" w:type="pct"/>
            <w:shd w:val="clear" w:color="auto" w:fill="auto"/>
          </w:tcPr>
          <w:p w14:paraId="7E33107D" w14:textId="77777777" w:rsidR="003D2177" w:rsidRDefault="003D2177" w:rsidP="003D2177">
            <w:pPr>
              <w:pStyle w:val="RepTableSmall"/>
              <w:rPr>
                <w:lang w:val="en-GB"/>
              </w:rPr>
            </w:pPr>
          </w:p>
        </w:tc>
        <w:tc>
          <w:tcPr>
            <w:tcW w:w="309" w:type="pct"/>
            <w:shd w:val="clear" w:color="auto" w:fill="auto"/>
          </w:tcPr>
          <w:p w14:paraId="080C76A3" w14:textId="77777777" w:rsidR="003D2177" w:rsidRDefault="003D2177" w:rsidP="003D2177">
            <w:pPr>
              <w:pStyle w:val="RepTableSmall"/>
              <w:rPr>
                <w:lang w:val="en-GB"/>
              </w:rPr>
            </w:pPr>
          </w:p>
        </w:tc>
        <w:tc>
          <w:tcPr>
            <w:tcW w:w="251" w:type="pct"/>
            <w:shd w:val="clear" w:color="auto" w:fill="auto"/>
          </w:tcPr>
          <w:p w14:paraId="612FFBFE" w14:textId="77777777" w:rsidR="003D2177" w:rsidRDefault="003D2177" w:rsidP="003D2177">
            <w:pPr>
              <w:pStyle w:val="RepTableSmall"/>
              <w:rPr>
                <w:lang w:val="en-GB"/>
              </w:rPr>
            </w:pPr>
          </w:p>
        </w:tc>
        <w:tc>
          <w:tcPr>
            <w:tcW w:w="250" w:type="pct"/>
            <w:shd w:val="clear" w:color="auto" w:fill="auto"/>
          </w:tcPr>
          <w:p w14:paraId="08E322A2" w14:textId="77777777" w:rsidR="003D2177" w:rsidRDefault="003D2177" w:rsidP="003D2177">
            <w:pPr>
              <w:pStyle w:val="RepTableSmall"/>
              <w:rPr>
                <w:lang w:val="en-GB"/>
              </w:rPr>
            </w:pPr>
          </w:p>
        </w:tc>
        <w:tc>
          <w:tcPr>
            <w:tcW w:w="330" w:type="pct"/>
            <w:shd w:val="clear" w:color="auto" w:fill="D9D9D9"/>
          </w:tcPr>
          <w:p w14:paraId="0CB44EC9" w14:textId="77777777" w:rsidR="003D2177" w:rsidRDefault="003D2177" w:rsidP="003D2177">
            <w:pPr>
              <w:pStyle w:val="RepTableSmall"/>
              <w:rPr>
                <w:lang w:val="en-GB"/>
              </w:rPr>
            </w:pPr>
          </w:p>
        </w:tc>
      </w:tr>
      <w:tr w:rsidR="00471414" w14:paraId="16AF4215" w14:textId="77777777" w:rsidTr="00EF7C36">
        <w:tc>
          <w:tcPr>
            <w:tcW w:w="147" w:type="pct"/>
            <w:shd w:val="clear" w:color="auto" w:fill="auto"/>
          </w:tcPr>
          <w:p w14:paraId="1FFE2AEC" w14:textId="77777777" w:rsidR="003D2177" w:rsidRDefault="003D2177" w:rsidP="003D2177">
            <w:pPr>
              <w:pStyle w:val="RepTableSmall"/>
              <w:rPr>
                <w:lang w:val="en-GB"/>
              </w:rPr>
            </w:pPr>
          </w:p>
        </w:tc>
        <w:tc>
          <w:tcPr>
            <w:tcW w:w="271" w:type="pct"/>
            <w:shd w:val="clear" w:color="auto" w:fill="auto"/>
          </w:tcPr>
          <w:p w14:paraId="74C1524F" w14:textId="77777777" w:rsidR="003D2177" w:rsidRDefault="003D2177" w:rsidP="003D2177">
            <w:pPr>
              <w:pStyle w:val="RepTableSmall"/>
              <w:rPr>
                <w:lang w:val="en-GB"/>
              </w:rPr>
            </w:pPr>
          </w:p>
        </w:tc>
        <w:tc>
          <w:tcPr>
            <w:tcW w:w="417" w:type="pct"/>
            <w:shd w:val="clear" w:color="auto" w:fill="auto"/>
          </w:tcPr>
          <w:p w14:paraId="377F91D8" w14:textId="77777777" w:rsidR="003D2177" w:rsidRDefault="003D2177" w:rsidP="003D2177">
            <w:pPr>
              <w:pStyle w:val="RepTableSmall"/>
              <w:rPr>
                <w:lang w:val="en-GB"/>
              </w:rPr>
            </w:pPr>
          </w:p>
        </w:tc>
        <w:tc>
          <w:tcPr>
            <w:tcW w:w="162" w:type="pct"/>
            <w:shd w:val="clear" w:color="auto" w:fill="auto"/>
          </w:tcPr>
          <w:p w14:paraId="340AC9BC" w14:textId="77777777" w:rsidR="003D2177" w:rsidRDefault="003D2177" w:rsidP="003D2177">
            <w:pPr>
              <w:pStyle w:val="RepTableSmall"/>
              <w:rPr>
                <w:lang w:val="en-GB"/>
              </w:rPr>
            </w:pPr>
          </w:p>
        </w:tc>
        <w:tc>
          <w:tcPr>
            <w:tcW w:w="565" w:type="pct"/>
            <w:shd w:val="clear" w:color="auto" w:fill="auto"/>
          </w:tcPr>
          <w:p w14:paraId="1CEA08F7" w14:textId="77777777" w:rsidR="003D2177" w:rsidRDefault="003D2177" w:rsidP="003D2177">
            <w:pPr>
              <w:pStyle w:val="RepTableSmall"/>
              <w:rPr>
                <w:lang w:val="en-GB"/>
              </w:rPr>
            </w:pPr>
          </w:p>
        </w:tc>
        <w:tc>
          <w:tcPr>
            <w:tcW w:w="380" w:type="pct"/>
            <w:shd w:val="clear" w:color="auto" w:fill="auto"/>
          </w:tcPr>
          <w:p w14:paraId="5966B323" w14:textId="77777777" w:rsidR="003D2177" w:rsidRDefault="003D2177" w:rsidP="003D2177">
            <w:pPr>
              <w:pStyle w:val="RepTableSmall"/>
              <w:rPr>
                <w:lang w:val="en-GB"/>
              </w:rPr>
            </w:pPr>
          </w:p>
        </w:tc>
        <w:tc>
          <w:tcPr>
            <w:tcW w:w="331" w:type="pct"/>
            <w:shd w:val="clear" w:color="auto" w:fill="auto"/>
          </w:tcPr>
          <w:p w14:paraId="53F32386" w14:textId="77777777" w:rsidR="003D2177" w:rsidRDefault="003D2177" w:rsidP="003D2177">
            <w:pPr>
              <w:pStyle w:val="RepTableSmall"/>
              <w:rPr>
                <w:lang w:val="en-GB"/>
              </w:rPr>
            </w:pPr>
          </w:p>
        </w:tc>
        <w:tc>
          <w:tcPr>
            <w:tcW w:w="337" w:type="pct"/>
            <w:shd w:val="clear" w:color="auto" w:fill="auto"/>
          </w:tcPr>
          <w:p w14:paraId="31A6B568" w14:textId="77777777" w:rsidR="003D2177" w:rsidRDefault="003D2177" w:rsidP="003D2177">
            <w:pPr>
              <w:pStyle w:val="RepTableSmall"/>
              <w:rPr>
                <w:lang w:val="en-GB"/>
              </w:rPr>
            </w:pPr>
          </w:p>
        </w:tc>
        <w:tc>
          <w:tcPr>
            <w:tcW w:w="349" w:type="pct"/>
            <w:shd w:val="clear" w:color="auto" w:fill="auto"/>
          </w:tcPr>
          <w:p w14:paraId="638A1592" w14:textId="77777777" w:rsidR="003D2177" w:rsidRDefault="003D2177" w:rsidP="003D2177">
            <w:pPr>
              <w:pStyle w:val="RepTableSmall"/>
              <w:rPr>
                <w:lang w:val="en-GB"/>
              </w:rPr>
            </w:pPr>
          </w:p>
        </w:tc>
        <w:tc>
          <w:tcPr>
            <w:tcW w:w="383" w:type="pct"/>
            <w:shd w:val="clear" w:color="auto" w:fill="auto"/>
          </w:tcPr>
          <w:p w14:paraId="436A641F" w14:textId="77777777" w:rsidR="003D2177" w:rsidRDefault="003D2177" w:rsidP="003D2177">
            <w:pPr>
              <w:pStyle w:val="RepTableSmall"/>
              <w:rPr>
                <w:lang w:val="en-GB"/>
              </w:rPr>
            </w:pPr>
          </w:p>
        </w:tc>
        <w:tc>
          <w:tcPr>
            <w:tcW w:w="518" w:type="pct"/>
            <w:shd w:val="clear" w:color="auto" w:fill="auto"/>
          </w:tcPr>
          <w:p w14:paraId="638FCA2F" w14:textId="77777777" w:rsidR="003D2177" w:rsidRDefault="003D2177" w:rsidP="003D2177">
            <w:pPr>
              <w:pStyle w:val="RepTableSmall"/>
              <w:rPr>
                <w:lang w:val="en-GB"/>
              </w:rPr>
            </w:pPr>
          </w:p>
        </w:tc>
        <w:tc>
          <w:tcPr>
            <w:tcW w:w="309" w:type="pct"/>
            <w:shd w:val="clear" w:color="auto" w:fill="auto"/>
          </w:tcPr>
          <w:p w14:paraId="1E4C4D82" w14:textId="77777777" w:rsidR="003D2177" w:rsidRDefault="003D2177" w:rsidP="003D2177">
            <w:pPr>
              <w:pStyle w:val="RepTableSmall"/>
              <w:rPr>
                <w:lang w:val="en-GB"/>
              </w:rPr>
            </w:pPr>
          </w:p>
        </w:tc>
        <w:tc>
          <w:tcPr>
            <w:tcW w:w="251" w:type="pct"/>
            <w:shd w:val="clear" w:color="auto" w:fill="auto"/>
          </w:tcPr>
          <w:p w14:paraId="7046454C" w14:textId="77777777" w:rsidR="003D2177" w:rsidRDefault="003D2177" w:rsidP="003D2177">
            <w:pPr>
              <w:pStyle w:val="RepTableSmall"/>
              <w:rPr>
                <w:lang w:val="en-GB"/>
              </w:rPr>
            </w:pPr>
          </w:p>
        </w:tc>
        <w:tc>
          <w:tcPr>
            <w:tcW w:w="250" w:type="pct"/>
            <w:shd w:val="clear" w:color="auto" w:fill="auto"/>
          </w:tcPr>
          <w:p w14:paraId="52DD62FA" w14:textId="77777777" w:rsidR="003D2177" w:rsidRDefault="003D2177" w:rsidP="003D2177">
            <w:pPr>
              <w:pStyle w:val="RepTableSmall"/>
              <w:rPr>
                <w:lang w:val="en-GB"/>
              </w:rPr>
            </w:pPr>
          </w:p>
        </w:tc>
        <w:tc>
          <w:tcPr>
            <w:tcW w:w="330" w:type="pct"/>
            <w:shd w:val="clear" w:color="auto" w:fill="D9D9D9"/>
          </w:tcPr>
          <w:p w14:paraId="122B0018" w14:textId="77777777" w:rsidR="003D2177" w:rsidRDefault="003D2177" w:rsidP="003D2177">
            <w:pPr>
              <w:pStyle w:val="RepTableSmall"/>
              <w:rPr>
                <w:lang w:val="en-GB"/>
              </w:rPr>
            </w:pPr>
          </w:p>
        </w:tc>
      </w:tr>
      <w:tr w:rsidR="003D2177" w14:paraId="3CE472E5" w14:textId="77777777">
        <w:tc>
          <w:tcPr>
            <w:tcW w:w="5000" w:type="pct"/>
            <w:gridSpan w:val="15"/>
            <w:shd w:val="clear" w:color="auto" w:fill="auto"/>
          </w:tcPr>
          <w:p w14:paraId="5C86DD4B" w14:textId="77777777" w:rsidR="003D2177" w:rsidRDefault="003D2177" w:rsidP="003D2177">
            <w:pPr>
              <w:pStyle w:val="RepTableSmallBold"/>
              <w:rPr>
                <w:lang w:val="en-GB"/>
              </w:rPr>
            </w:pPr>
            <w:r>
              <w:rPr>
                <w:lang w:val="en-GB"/>
              </w:rPr>
              <w:t>Minor uses according to Article 51 (zonal uses)</w:t>
            </w:r>
          </w:p>
        </w:tc>
      </w:tr>
      <w:tr w:rsidR="00471414" w14:paraId="2C9E3EEB" w14:textId="77777777" w:rsidTr="00EF7C36">
        <w:tc>
          <w:tcPr>
            <w:tcW w:w="147" w:type="pct"/>
            <w:shd w:val="clear" w:color="auto" w:fill="auto"/>
          </w:tcPr>
          <w:p w14:paraId="23187D35" w14:textId="77777777" w:rsidR="003D2177" w:rsidRDefault="003D2177" w:rsidP="003D2177">
            <w:pPr>
              <w:pStyle w:val="RepTableSmall"/>
              <w:rPr>
                <w:lang w:val="en-GB"/>
              </w:rPr>
            </w:pPr>
          </w:p>
        </w:tc>
        <w:tc>
          <w:tcPr>
            <w:tcW w:w="271" w:type="pct"/>
            <w:shd w:val="clear" w:color="auto" w:fill="auto"/>
          </w:tcPr>
          <w:p w14:paraId="7D880EB3" w14:textId="77777777" w:rsidR="003D2177" w:rsidRDefault="003D2177" w:rsidP="003D2177">
            <w:pPr>
              <w:pStyle w:val="RepTableSmall"/>
              <w:rPr>
                <w:lang w:val="en-GB"/>
              </w:rPr>
            </w:pPr>
          </w:p>
        </w:tc>
        <w:tc>
          <w:tcPr>
            <w:tcW w:w="417" w:type="pct"/>
            <w:shd w:val="clear" w:color="auto" w:fill="auto"/>
          </w:tcPr>
          <w:p w14:paraId="67A8EEEC" w14:textId="77777777" w:rsidR="003D2177" w:rsidRDefault="003D2177" w:rsidP="003D2177">
            <w:pPr>
              <w:pStyle w:val="RepTableSmall"/>
              <w:rPr>
                <w:lang w:val="en-GB"/>
              </w:rPr>
            </w:pPr>
          </w:p>
        </w:tc>
        <w:tc>
          <w:tcPr>
            <w:tcW w:w="162" w:type="pct"/>
            <w:shd w:val="clear" w:color="auto" w:fill="auto"/>
          </w:tcPr>
          <w:p w14:paraId="56E2C45A" w14:textId="77777777" w:rsidR="003D2177" w:rsidRDefault="003D2177" w:rsidP="003D2177">
            <w:pPr>
              <w:pStyle w:val="RepTableSmall"/>
              <w:rPr>
                <w:lang w:val="en-GB"/>
              </w:rPr>
            </w:pPr>
          </w:p>
        </w:tc>
        <w:tc>
          <w:tcPr>
            <w:tcW w:w="565" w:type="pct"/>
            <w:shd w:val="clear" w:color="auto" w:fill="auto"/>
          </w:tcPr>
          <w:p w14:paraId="54938AC2" w14:textId="77777777" w:rsidR="003D2177" w:rsidRDefault="003D2177" w:rsidP="003D2177">
            <w:pPr>
              <w:pStyle w:val="RepTableSmall"/>
              <w:rPr>
                <w:lang w:val="en-GB"/>
              </w:rPr>
            </w:pPr>
          </w:p>
        </w:tc>
        <w:tc>
          <w:tcPr>
            <w:tcW w:w="380" w:type="pct"/>
            <w:shd w:val="clear" w:color="auto" w:fill="auto"/>
          </w:tcPr>
          <w:p w14:paraId="3B3F1B0E" w14:textId="77777777" w:rsidR="003D2177" w:rsidRDefault="003D2177" w:rsidP="003D2177">
            <w:pPr>
              <w:pStyle w:val="RepTableSmall"/>
              <w:rPr>
                <w:lang w:val="en-GB"/>
              </w:rPr>
            </w:pPr>
          </w:p>
        </w:tc>
        <w:tc>
          <w:tcPr>
            <w:tcW w:w="331" w:type="pct"/>
            <w:shd w:val="clear" w:color="auto" w:fill="auto"/>
          </w:tcPr>
          <w:p w14:paraId="7EFDB51C" w14:textId="77777777" w:rsidR="003D2177" w:rsidRDefault="003D2177" w:rsidP="003D2177">
            <w:pPr>
              <w:pStyle w:val="RepTableSmall"/>
              <w:rPr>
                <w:lang w:val="en-GB"/>
              </w:rPr>
            </w:pPr>
          </w:p>
        </w:tc>
        <w:tc>
          <w:tcPr>
            <w:tcW w:w="337" w:type="pct"/>
            <w:shd w:val="clear" w:color="auto" w:fill="auto"/>
          </w:tcPr>
          <w:p w14:paraId="6619E8E2" w14:textId="77777777" w:rsidR="003D2177" w:rsidRDefault="003D2177" w:rsidP="003D2177">
            <w:pPr>
              <w:pStyle w:val="RepTableSmall"/>
              <w:rPr>
                <w:lang w:val="en-GB"/>
              </w:rPr>
            </w:pPr>
          </w:p>
        </w:tc>
        <w:tc>
          <w:tcPr>
            <w:tcW w:w="349" w:type="pct"/>
            <w:shd w:val="clear" w:color="auto" w:fill="auto"/>
          </w:tcPr>
          <w:p w14:paraId="0B080DBB" w14:textId="77777777" w:rsidR="003D2177" w:rsidRDefault="003D2177" w:rsidP="003D2177">
            <w:pPr>
              <w:pStyle w:val="RepTableSmall"/>
              <w:rPr>
                <w:lang w:val="en-GB"/>
              </w:rPr>
            </w:pPr>
          </w:p>
        </w:tc>
        <w:tc>
          <w:tcPr>
            <w:tcW w:w="383" w:type="pct"/>
            <w:shd w:val="clear" w:color="auto" w:fill="auto"/>
          </w:tcPr>
          <w:p w14:paraId="4F037A6D" w14:textId="77777777" w:rsidR="003D2177" w:rsidRDefault="003D2177" w:rsidP="003D2177">
            <w:pPr>
              <w:pStyle w:val="RepTableSmall"/>
              <w:rPr>
                <w:lang w:val="en-GB"/>
              </w:rPr>
            </w:pPr>
          </w:p>
        </w:tc>
        <w:tc>
          <w:tcPr>
            <w:tcW w:w="518" w:type="pct"/>
            <w:shd w:val="clear" w:color="auto" w:fill="auto"/>
          </w:tcPr>
          <w:p w14:paraId="537C89FA" w14:textId="77777777" w:rsidR="003D2177" w:rsidRDefault="003D2177" w:rsidP="003D2177">
            <w:pPr>
              <w:pStyle w:val="RepTableSmall"/>
              <w:rPr>
                <w:lang w:val="en-GB"/>
              </w:rPr>
            </w:pPr>
          </w:p>
        </w:tc>
        <w:tc>
          <w:tcPr>
            <w:tcW w:w="309" w:type="pct"/>
            <w:shd w:val="clear" w:color="auto" w:fill="auto"/>
          </w:tcPr>
          <w:p w14:paraId="6BC6289D" w14:textId="77777777" w:rsidR="003D2177" w:rsidRDefault="003D2177" w:rsidP="003D2177">
            <w:pPr>
              <w:pStyle w:val="RepTableSmall"/>
              <w:rPr>
                <w:lang w:val="en-GB"/>
              </w:rPr>
            </w:pPr>
          </w:p>
        </w:tc>
        <w:tc>
          <w:tcPr>
            <w:tcW w:w="251" w:type="pct"/>
            <w:shd w:val="clear" w:color="auto" w:fill="auto"/>
          </w:tcPr>
          <w:p w14:paraId="2C110559" w14:textId="77777777" w:rsidR="003D2177" w:rsidRDefault="003D2177" w:rsidP="003D2177">
            <w:pPr>
              <w:pStyle w:val="RepTableSmall"/>
              <w:rPr>
                <w:lang w:val="en-GB"/>
              </w:rPr>
            </w:pPr>
          </w:p>
        </w:tc>
        <w:tc>
          <w:tcPr>
            <w:tcW w:w="250" w:type="pct"/>
            <w:shd w:val="clear" w:color="auto" w:fill="auto"/>
          </w:tcPr>
          <w:p w14:paraId="2406F9FB" w14:textId="77777777" w:rsidR="003D2177" w:rsidRDefault="003D2177" w:rsidP="003D2177">
            <w:pPr>
              <w:pStyle w:val="RepTableSmall"/>
              <w:rPr>
                <w:lang w:val="en-GB"/>
              </w:rPr>
            </w:pPr>
          </w:p>
        </w:tc>
        <w:tc>
          <w:tcPr>
            <w:tcW w:w="330" w:type="pct"/>
            <w:shd w:val="clear" w:color="auto" w:fill="D9D9D9"/>
          </w:tcPr>
          <w:p w14:paraId="3AB0D312" w14:textId="77777777" w:rsidR="003D2177" w:rsidRDefault="003D2177" w:rsidP="003D2177">
            <w:pPr>
              <w:pStyle w:val="RepTableSmall"/>
              <w:rPr>
                <w:lang w:val="en-GB"/>
              </w:rPr>
            </w:pPr>
          </w:p>
        </w:tc>
      </w:tr>
      <w:tr w:rsidR="00471414" w14:paraId="6B82124D" w14:textId="77777777" w:rsidTr="00EF7C36">
        <w:tc>
          <w:tcPr>
            <w:tcW w:w="147" w:type="pct"/>
            <w:shd w:val="clear" w:color="auto" w:fill="auto"/>
          </w:tcPr>
          <w:p w14:paraId="4DE08DFE" w14:textId="77777777" w:rsidR="003D2177" w:rsidRDefault="003D2177" w:rsidP="003D2177">
            <w:pPr>
              <w:pStyle w:val="RepTableSmall"/>
              <w:rPr>
                <w:lang w:val="en-GB"/>
              </w:rPr>
            </w:pPr>
          </w:p>
        </w:tc>
        <w:tc>
          <w:tcPr>
            <w:tcW w:w="271" w:type="pct"/>
            <w:shd w:val="clear" w:color="auto" w:fill="auto"/>
          </w:tcPr>
          <w:p w14:paraId="3AB43432" w14:textId="77777777" w:rsidR="003D2177" w:rsidRDefault="003D2177" w:rsidP="003D2177">
            <w:pPr>
              <w:pStyle w:val="RepTableSmall"/>
              <w:rPr>
                <w:lang w:val="en-GB"/>
              </w:rPr>
            </w:pPr>
          </w:p>
        </w:tc>
        <w:tc>
          <w:tcPr>
            <w:tcW w:w="417" w:type="pct"/>
            <w:shd w:val="clear" w:color="auto" w:fill="auto"/>
          </w:tcPr>
          <w:p w14:paraId="2E4343B9" w14:textId="77777777" w:rsidR="003D2177" w:rsidRDefault="003D2177" w:rsidP="003D2177">
            <w:pPr>
              <w:pStyle w:val="RepTableSmall"/>
              <w:rPr>
                <w:lang w:val="en-GB"/>
              </w:rPr>
            </w:pPr>
          </w:p>
        </w:tc>
        <w:tc>
          <w:tcPr>
            <w:tcW w:w="162" w:type="pct"/>
            <w:shd w:val="clear" w:color="auto" w:fill="auto"/>
          </w:tcPr>
          <w:p w14:paraId="6589D6B6" w14:textId="77777777" w:rsidR="003D2177" w:rsidRDefault="003D2177" w:rsidP="003D2177">
            <w:pPr>
              <w:pStyle w:val="RepTableSmall"/>
              <w:rPr>
                <w:lang w:val="en-GB"/>
              </w:rPr>
            </w:pPr>
          </w:p>
        </w:tc>
        <w:tc>
          <w:tcPr>
            <w:tcW w:w="565" w:type="pct"/>
            <w:shd w:val="clear" w:color="auto" w:fill="auto"/>
          </w:tcPr>
          <w:p w14:paraId="73FF0165" w14:textId="77777777" w:rsidR="003D2177" w:rsidRDefault="003D2177" w:rsidP="003D2177">
            <w:pPr>
              <w:pStyle w:val="RepTableSmall"/>
              <w:rPr>
                <w:lang w:val="en-GB"/>
              </w:rPr>
            </w:pPr>
          </w:p>
        </w:tc>
        <w:tc>
          <w:tcPr>
            <w:tcW w:w="380" w:type="pct"/>
            <w:shd w:val="clear" w:color="auto" w:fill="auto"/>
          </w:tcPr>
          <w:p w14:paraId="18E57482" w14:textId="77777777" w:rsidR="003D2177" w:rsidRDefault="003D2177" w:rsidP="003D2177">
            <w:pPr>
              <w:pStyle w:val="RepTableSmall"/>
              <w:rPr>
                <w:lang w:val="en-GB"/>
              </w:rPr>
            </w:pPr>
          </w:p>
        </w:tc>
        <w:tc>
          <w:tcPr>
            <w:tcW w:w="331" w:type="pct"/>
            <w:shd w:val="clear" w:color="auto" w:fill="auto"/>
          </w:tcPr>
          <w:p w14:paraId="35B35999" w14:textId="77777777" w:rsidR="003D2177" w:rsidRDefault="003D2177" w:rsidP="003D2177">
            <w:pPr>
              <w:pStyle w:val="RepTableSmall"/>
              <w:rPr>
                <w:lang w:val="en-GB"/>
              </w:rPr>
            </w:pPr>
          </w:p>
        </w:tc>
        <w:tc>
          <w:tcPr>
            <w:tcW w:w="337" w:type="pct"/>
            <w:shd w:val="clear" w:color="auto" w:fill="auto"/>
          </w:tcPr>
          <w:p w14:paraId="3C81092A" w14:textId="77777777" w:rsidR="003D2177" w:rsidRDefault="003D2177" w:rsidP="003D2177">
            <w:pPr>
              <w:pStyle w:val="RepTableSmall"/>
              <w:rPr>
                <w:lang w:val="en-GB"/>
              </w:rPr>
            </w:pPr>
          </w:p>
        </w:tc>
        <w:tc>
          <w:tcPr>
            <w:tcW w:w="349" w:type="pct"/>
            <w:shd w:val="clear" w:color="auto" w:fill="auto"/>
          </w:tcPr>
          <w:p w14:paraId="3D496E25" w14:textId="77777777" w:rsidR="003D2177" w:rsidRDefault="003D2177" w:rsidP="003D2177">
            <w:pPr>
              <w:pStyle w:val="RepTableSmall"/>
              <w:rPr>
                <w:lang w:val="en-GB"/>
              </w:rPr>
            </w:pPr>
          </w:p>
        </w:tc>
        <w:tc>
          <w:tcPr>
            <w:tcW w:w="383" w:type="pct"/>
            <w:shd w:val="clear" w:color="auto" w:fill="auto"/>
          </w:tcPr>
          <w:p w14:paraId="45134BC5" w14:textId="77777777" w:rsidR="003D2177" w:rsidRDefault="003D2177" w:rsidP="003D2177">
            <w:pPr>
              <w:pStyle w:val="RepTableSmall"/>
              <w:rPr>
                <w:lang w:val="en-GB"/>
              </w:rPr>
            </w:pPr>
          </w:p>
        </w:tc>
        <w:tc>
          <w:tcPr>
            <w:tcW w:w="518" w:type="pct"/>
            <w:shd w:val="clear" w:color="auto" w:fill="auto"/>
          </w:tcPr>
          <w:p w14:paraId="104EA59A" w14:textId="77777777" w:rsidR="003D2177" w:rsidRDefault="003D2177" w:rsidP="003D2177">
            <w:pPr>
              <w:pStyle w:val="RepTableSmall"/>
              <w:rPr>
                <w:lang w:val="en-GB"/>
              </w:rPr>
            </w:pPr>
          </w:p>
        </w:tc>
        <w:tc>
          <w:tcPr>
            <w:tcW w:w="309" w:type="pct"/>
            <w:shd w:val="clear" w:color="auto" w:fill="auto"/>
          </w:tcPr>
          <w:p w14:paraId="3433C10A" w14:textId="77777777" w:rsidR="003D2177" w:rsidRDefault="003D2177" w:rsidP="003D2177">
            <w:pPr>
              <w:pStyle w:val="RepTableSmall"/>
              <w:rPr>
                <w:lang w:val="en-GB"/>
              </w:rPr>
            </w:pPr>
          </w:p>
        </w:tc>
        <w:tc>
          <w:tcPr>
            <w:tcW w:w="251" w:type="pct"/>
            <w:shd w:val="clear" w:color="auto" w:fill="auto"/>
          </w:tcPr>
          <w:p w14:paraId="40816A09" w14:textId="77777777" w:rsidR="003D2177" w:rsidRDefault="003D2177" w:rsidP="003D2177">
            <w:pPr>
              <w:pStyle w:val="RepTableSmall"/>
              <w:rPr>
                <w:lang w:val="en-GB"/>
              </w:rPr>
            </w:pPr>
          </w:p>
        </w:tc>
        <w:tc>
          <w:tcPr>
            <w:tcW w:w="250" w:type="pct"/>
            <w:shd w:val="clear" w:color="auto" w:fill="auto"/>
          </w:tcPr>
          <w:p w14:paraId="3FCDA719" w14:textId="77777777" w:rsidR="003D2177" w:rsidRDefault="003D2177" w:rsidP="003D2177">
            <w:pPr>
              <w:pStyle w:val="RepTableSmall"/>
              <w:rPr>
                <w:lang w:val="en-GB"/>
              </w:rPr>
            </w:pPr>
          </w:p>
        </w:tc>
        <w:tc>
          <w:tcPr>
            <w:tcW w:w="330" w:type="pct"/>
            <w:shd w:val="clear" w:color="auto" w:fill="D9D9D9"/>
          </w:tcPr>
          <w:p w14:paraId="4F903D07" w14:textId="77777777" w:rsidR="003D2177" w:rsidRDefault="003D2177" w:rsidP="003D2177">
            <w:pPr>
              <w:pStyle w:val="RepTableSmall"/>
              <w:rPr>
                <w:lang w:val="en-GB"/>
              </w:rPr>
            </w:pPr>
          </w:p>
        </w:tc>
      </w:tr>
      <w:tr w:rsidR="003D2177" w14:paraId="75261CA1" w14:textId="77777777">
        <w:tc>
          <w:tcPr>
            <w:tcW w:w="5000" w:type="pct"/>
            <w:gridSpan w:val="15"/>
            <w:shd w:val="clear" w:color="auto" w:fill="auto"/>
          </w:tcPr>
          <w:p w14:paraId="78050F3A" w14:textId="77777777" w:rsidR="003D2177" w:rsidRDefault="003D2177" w:rsidP="003D2177">
            <w:pPr>
              <w:pStyle w:val="RepTableSmallBold"/>
              <w:rPr>
                <w:lang w:val="en-GB"/>
              </w:rPr>
            </w:pPr>
            <w:r>
              <w:rPr>
                <w:lang w:val="en-GB"/>
              </w:rPr>
              <w:t>Minor uses according to Article 51 (interzonal uses)</w:t>
            </w:r>
          </w:p>
        </w:tc>
      </w:tr>
      <w:tr w:rsidR="00471414" w14:paraId="7629FA10" w14:textId="77777777" w:rsidTr="00EF7C36">
        <w:tc>
          <w:tcPr>
            <w:tcW w:w="147" w:type="pct"/>
            <w:shd w:val="clear" w:color="auto" w:fill="auto"/>
          </w:tcPr>
          <w:p w14:paraId="5225305E" w14:textId="77777777" w:rsidR="003D2177" w:rsidRDefault="003D2177" w:rsidP="003D2177">
            <w:pPr>
              <w:pStyle w:val="RepTableSmall"/>
              <w:rPr>
                <w:lang w:val="en-GB"/>
              </w:rPr>
            </w:pPr>
          </w:p>
        </w:tc>
        <w:tc>
          <w:tcPr>
            <w:tcW w:w="271" w:type="pct"/>
            <w:shd w:val="clear" w:color="auto" w:fill="auto"/>
          </w:tcPr>
          <w:p w14:paraId="77BD64EE" w14:textId="77777777" w:rsidR="003D2177" w:rsidRDefault="003D2177" w:rsidP="003D2177">
            <w:pPr>
              <w:pStyle w:val="RepTableSmall"/>
              <w:rPr>
                <w:lang w:val="en-GB"/>
              </w:rPr>
            </w:pPr>
          </w:p>
        </w:tc>
        <w:tc>
          <w:tcPr>
            <w:tcW w:w="417" w:type="pct"/>
            <w:shd w:val="clear" w:color="auto" w:fill="auto"/>
          </w:tcPr>
          <w:p w14:paraId="37D5F60C" w14:textId="77777777" w:rsidR="003D2177" w:rsidRDefault="003D2177" w:rsidP="003D2177">
            <w:pPr>
              <w:pStyle w:val="RepTableSmall"/>
              <w:rPr>
                <w:lang w:val="en-GB"/>
              </w:rPr>
            </w:pPr>
          </w:p>
        </w:tc>
        <w:tc>
          <w:tcPr>
            <w:tcW w:w="162" w:type="pct"/>
            <w:shd w:val="clear" w:color="auto" w:fill="auto"/>
          </w:tcPr>
          <w:p w14:paraId="264D004E" w14:textId="77777777" w:rsidR="003D2177" w:rsidRDefault="003D2177" w:rsidP="003D2177">
            <w:pPr>
              <w:pStyle w:val="RepTableSmall"/>
              <w:rPr>
                <w:lang w:val="en-GB"/>
              </w:rPr>
            </w:pPr>
          </w:p>
        </w:tc>
        <w:tc>
          <w:tcPr>
            <w:tcW w:w="565" w:type="pct"/>
            <w:shd w:val="clear" w:color="auto" w:fill="auto"/>
          </w:tcPr>
          <w:p w14:paraId="731170EC" w14:textId="77777777" w:rsidR="003D2177" w:rsidRDefault="003D2177" w:rsidP="003D2177">
            <w:pPr>
              <w:pStyle w:val="RepTableSmall"/>
              <w:rPr>
                <w:lang w:val="en-GB"/>
              </w:rPr>
            </w:pPr>
          </w:p>
        </w:tc>
        <w:tc>
          <w:tcPr>
            <w:tcW w:w="380" w:type="pct"/>
            <w:shd w:val="clear" w:color="auto" w:fill="auto"/>
          </w:tcPr>
          <w:p w14:paraId="7F25FD99" w14:textId="77777777" w:rsidR="003D2177" w:rsidRDefault="003D2177" w:rsidP="003D2177">
            <w:pPr>
              <w:pStyle w:val="RepTableSmall"/>
              <w:rPr>
                <w:lang w:val="en-GB"/>
              </w:rPr>
            </w:pPr>
          </w:p>
        </w:tc>
        <w:tc>
          <w:tcPr>
            <w:tcW w:w="331" w:type="pct"/>
            <w:shd w:val="clear" w:color="auto" w:fill="auto"/>
          </w:tcPr>
          <w:p w14:paraId="6F7EDE20" w14:textId="77777777" w:rsidR="003D2177" w:rsidRDefault="003D2177" w:rsidP="003D2177">
            <w:pPr>
              <w:pStyle w:val="RepTableSmall"/>
              <w:rPr>
                <w:lang w:val="en-GB"/>
              </w:rPr>
            </w:pPr>
          </w:p>
        </w:tc>
        <w:tc>
          <w:tcPr>
            <w:tcW w:w="337" w:type="pct"/>
            <w:shd w:val="clear" w:color="auto" w:fill="auto"/>
          </w:tcPr>
          <w:p w14:paraId="711C6217" w14:textId="77777777" w:rsidR="003D2177" w:rsidRDefault="003D2177" w:rsidP="003D2177">
            <w:pPr>
              <w:pStyle w:val="RepTableSmall"/>
              <w:rPr>
                <w:lang w:val="en-GB"/>
              </w:rPr>
            </w:pPr>
          </w:p>
        </w:tc>
        <w:tc>
          <w:tcPr>
            <w:tcW w:w="349" w:type="pct"/>
            <w:shd w:val="clear" w:color="auto" w:fill="auto"/>
          </w:tcPr>
          <w:p w14:paraId="68EBFEEB" w14:textId="77777777" w:rsidR="003D2177" w:rsidRDefault="003D2177" w:rsidP="003D2177">
            <w:pPr>
              <w:pStyle w:val="RepTableSmall"/>
              <w:rPr>
                <w:lang w:val="en-GB"/>
              </w:rPr>
            </w:pPr>
          </w:p>
        </w:tc>
        <w:tc>
          <w:tcPr>
            <w:tcW w:w="383" w:type="pct"/>
            <w:shd w:val="clear" w:color="auto" w:fill="auto"/>
          </w:tcPr>
          <w:p w14:paraId="409F733C" w14:textId="77777777" w:rsidR="003D2177" w:rsidRDefault="003D2177" w:rsidP="003D2177">
            <w:pPr>
              <w:pStyle w:val="RepTableSmall"/>
              <w:rPr>
                <w:lang w:val="en-GB"/>
              </w:rPr>
            </w:pPr>
          </w:p>
        </w:tc>
        <w:tc>
          <w:tcPr>
            <w:tcW w:w="518" w:type="pct"/>
            <w:shd w:val="clear" w:color="auto" w:fill="auto"/>
          </w:tcPr>
          <w:p w14:paraId="401493EC" w14:textId="77777777" w:rsidR="003D2177" w:rsidRDefault="003D2177" w:rsidP="003D2177">
            <w:pPr>
              <w:pStyle w:val="RepTableSmall"/>
              <w:rPr>
                <w:lang w:val="en-GB"/>
              </w:rPr>
            </w:pPr>
          </w:p>
        </w:tc>
        <w:tc>
          <w:tcPr>
            <w:tcW w:w="309" w:type="pct"/>
            <w:shd w:val="clear" w:color="auto" w:fill="auto"/>
          </w:tcPr>
          <w:p w14:paraId="707B9761" w14:textId="77777777" w:rsidR="003D2177" w:rsidRDefault="003D2177" w:rsidP="003D2177">
            <w:pPr>
              <w:pStyle w:val="RepTableSmall"/>
              <w:rPr>
                <w:lang w:val="en-GB"/>
              </w:rPr>
            </w:pPr>
          </w:p>
        </w:tc>
        <w:tc>
          <w:tcPr>
            <w:tcW w:w="251" w:type="pct"/>
            <w:shd w:val="clear" w:color="auto" w:fill="auto"/>
          </w:tcPr>
          <w:p w14:paraId="506B4B7D" w14:textId="77777777" w:rsidR="003D2177" w:rsidRDefault="003D2177" w:rsidP="003D2177">
            <w:pPr>
              <w:pStyle w:val="RepTableSmall"/>
              <w:rPr>
                <w:lang w:val="en-GB"/>
              </w:rPr>
            </w:pPr>
          </w:p>
        </w:tc>
        <w:tc>
          <w:tcPr>
            <w:tcW w:w="250" w:type="pct"/>
            <w:shd w:val="clear" w:color="auto" w:fill="auto"/>
          </w:tcPr>
          <w:p w14:paraId="3F3BDFF0" w14:textId="77777777" w:rsidR="003D2177" w:rsidRDefault="003D2177" w:rsidP="003D2177">
            <w:pPr>
              <w:pStyle w:val="RepTableSmall"/>
              <w:rPr>
                <w:lang w:val="en-GB"/>
              </w:rPr>
            </w:pPr>
          </w:p>
        </w:tc>
        <w:tc>
          <w:tcPr>
            <w:tcW w:w="330" w:type="pct"/>
            <w:shd w:val="clear" w:color="auto" w:fill="D9D9D9"/>
          </w:tcPr>
          <w:p w14:paraId="770AD8BE" w14:textId="77777777" w:rsidR="003D2177" w:rsidRDefault="003D2177" w:rsidP="003D2177">
            <w:pPr>
              <w:pStyle w:val="RepTableSmall"/>
              <w:rPr>
                <w:lang w:val="en-GB"/>
              </w:rPr>
            </w:pPr>
          </w:p>
        </w:tc>
      </w:tr>
      <w:tr w:rsidR="00471414" w14:paraId="5F2AC9B1" w14:textId="77777777" w:rsidTr="00EF7C36">
        <w:tc>
          <w:tcPr>
            <w:tcW w:w="147" w:type="pct"/>
            <w:shd w:val="clear" w:color="auto" w:fill="auto"/>
          </w:tcPr>
          <w:p w14:paraId="436B408F" w14:textId="77777777" w:rsidR="003D2177" w:rsidRDefault="003D2177" w:rsidP="003D2177">
            <w:pPr>
              <w:pStyle w:val="RepTableSmall"/>
              <w:rPr>
                <w:lang w:val="en-GB"/>
              </w:rPr>
            </w:pPr>
          </w:p>
        </w:tc>
        <w:tc>
          <w:tcPr>
            <w:tcW w:w="271" w:type="pct"/>
            <w:shd w:val="clear" w:color="auto" w:fill="auto"/>
          </w:tcPr>
          <w:p w14:paraId="04987476" w14:textId="77777777" w:rsidR="003D2177" w:rsidRDefault="003D2177" w:rsidP="003D2177">
            <w:pPr>
              <w:pStyle w:val="RepTableSmall"/>
              <w:rPr>
                <w:lang w:val="en-GB"/>
              </w:rPr>
            </w:pPr>
          </w:p>
        </w:tc>
        <w:tc>
          <w:tcPr>
            <w:tcW w:w="417" w:type="pct"/>
            <w:shd w:val="clear" w:color="auto" w:fill="auto"/>
          </w:tcPr>
          <w:p w14:paraId="67B8836B" w14:textId="77777777" w:rsidR="003D2177" w:rsidRDefault="003D2177" w:rsidP="003D2177">
            <w:pPr>
              <w:pStyle w:val="RepTableSmall"/>
              <w:rPr>
                <w:lang w:val="en-GB"/>
              </w:rPr>
            </w:pPr>
          </w:p>
        </w:tc>
        <w:tc>
          <w:tcPr>
            <w:tcW w:w="162" w:type="pct"/>
            <w:shd w:val="clear" w:color="auto" w:fill="auto"/>
          </w:tcPr>
          <w:p w14:paraId="2C9694B0" w14:textId="77777777" w:rsidR="003D2177" w:rsidRDefault="003D2177" w:rsidP="003D2177">
            <w:pPr>
              <w:pStyle w:val="RepTableSmall"/>
              <w:rPr>
                <w:lang w:val="en-GB"/>
              </w:rPr>
            </w:pPr>
          </w:p>
        </w:tc>
        <w:tc>
          <w:tcPr>
            <w:tcW w:w="565" w:type="pct"/>
            <w:shd w:val="clear" w:color="auto" w:fill="auto"/>
          </w:tcPr>
          <w:p w14:paraId="27D2DE3C" w14:textId="77777777" w:rsidR="003D2177" w:rsidRDefault="003D2177" w:rsidP="003D2177">
            <w:pPr>
              <w:pStyle w:val="RepTableSmall"/>
              <w:rPr>
                <w:lang w:val="en-GB"/>
              </w:rPr>
            </w:pPr>
          </w:p>
        </w:tc>
        <w:tc>
          <w:tcPr>
            <w:tcW w:w="380" w:type="pct"/>
            <w:shd w:val="clear" w:color="auto" w:fill="auto"/>
          </w:tcPr>
          <w:p w14:paraId="5FA46369" w14:textId="77777777" w:rsidR="003D2177" w:rsidRDefault="003D2177" w:rsidP="003D2177">
            <w:pPr>
              <w:pStyle w:val="RepTableSmall"/>
              <w:rPr>
                <w:lang w:val="en-GB"/>
              </w:rPr>
            </w:pPr>
          </w:p>
        </w:tc>
        <w:tc>
          <w:tcPr>
            <w:tcW w:w="331" w:type="pct"/>
            <w:shd w:val="clear" w:color="auto" w:fill="auto"/>
          </w:tcPr>
          <w:p w14:paraId="40869527" w14:textId="77777777" w:rsidR="003D2177" w:rsidRDefault="003D2177" w:rsidP="003D2177">
            <w:pPr>
              <w:pStyle w:val="RepTableSmall"/>
              <w:rPr>
                <w:lang w:val="en-GB"/>
              </w:rPr>
            </w:pPr>
          </w:p>
        </w:tc>
        <w:tc>
          <w:tcPr>
            <w:tcW w:w="337" w:type="pct"/>
            <w:shd w:val="clear" w:color="auto" w:fill="auto"/>
          </w:tcPr>
          <w:p w14:paraId="0614C320" w14:textId="77777777" w:rsidR="003D2177" w:rsidRDefault="003D2177" w:rsidP="003D2177">
            <w:pPr>
              <w:pStyle w:val="RepTableSmall"/>
              <w:rPr>
                <w:lang w:val="en-GB"/>
              </w:rPr>
            </w:pPr>
          </w:p>
        </w:tc>
        <w:tc>
          <w:tcPr>
            <w:tcW w:w="349" w:type="pct"/>
            <w:shd w:val="clear" w:color="auto" w:fill="auto"/>
          </w:tcPr>
          <w:p w14:paraId="658E60D0" w14:textId="77777777" w:rsidR="003D2177" w:rsidRDefault="003D2177" w:rsidP="003D2177">
            <w:pPr>
              <w:pStyle w:val="RepTableSmall"/>
              <w:rPr>
                <w:lang w:val="en-GB"/>
              </w:rPr>
            </w:pPr>
          </w:p>
        </w:tc>
        <w:tc>
          <w:tcPr>
            <w:tcW w:w="383" w:type="pct"/>
            <w:shd w:val="clear" w:color="auto" w:fill="auto"/>
          </w:tcPr>
          <w:p w14:paraId="222502A0" w14:textId="77777777" w:rsidR="003D2177" w:rsidRDefault="003D2177" w:rsidP="003D2177">
            <w:pPr>
              <w:pStyle w:val="RepTableSmall"/>
              <w:rPr>
                <w:lang w:val="en-GB"/>
              </w:rPr>
            </w:pPr>
          </w:p>
        </w:tc>
        <w:tc>
          <w:tcPr>
            <w:tcW w:w="518" w:type="pct"/>
            <w:shd w:val="clear" w:color="auto" w:fill="auto"/>
          </w:tcPr>
          <w:p w14:paraId="00E27FA8" w14:textId="77777777" w:rsidR="003D2177" w:rsidRDefault="003D2177" w:rsidP="003D2177">
            <w:pPr>
              <w:pStyle w:val="RepTableSmall"/>
              <w:rPr>
                <w:lang w:val="en-GB"/>
              </w:rPr>
            </w:pPr>
          </w:p>
        </w:tc>
        <w:tc>
          <w:tcPr>
            <w:tcW w:w="309" w:type="pct"/>
            <w:shd w:val="clear" w:color="auto" w:fill="auto"/>
          </w:tcPr>
          <w:p w14:paraId="0C48071B" w14:textId="77777777" w:rsidR="003D2177" w:rsidRDefault="003D2177" w:rsidP="003D2177">
            <w:pPr>
              <w:pStyle w:val="RepTableSmall"/>
              <w:rPr>
                <w:lang w:val="en-GB"/>
              </w:rPr>
            </w:pPr>
          </w:p>
        </w:tc>
        <w:tc>
          <w:tcPr>
            <w:tcW w:w="251" w:type="pct"/>
            <w:shd w:val="clear" w:color="auto" w:fill="auto"/>
          </w:tcPr>
          <w:p w14:paraId="42455DB1" w14:textId="77777777" w:rsidR="003D2177" w:rsidRDefault="003D2177" w:rsidP="003D2177">
            <w:pPr>
              <w:pStyle w:val="RepTableSmall"/>
              <w:rPr>
                <w:lang w:val="en-GB"/>
              </w:rPr>
            </w:pPr>
          </w:p>
        </w:tc>
        <w:tc>
          <w:tcPr>
            <w:tcW w:w="250" w:type="pct"/>
            <w:shd w:val="clear" w:color="auto" w:fill="auto"/>
          </w:tcPr>
          <w:p w14:paraId="7A282E32" w14:textId="77777777" w:rsidR="003D2177" w:rsidRDefault="003D2177" w:rsidP="003D2177">
            <w:pPr>
              <w:pStyle w:val="RepTableSmall"/>
              <w:rPr>
                <w:lang w:val="en-GB"/>
              </w:rPr>
            </w:pPr>
          </w:p>
        </w:tc>
        <w:tc>
          <w:tcPr>
            <w:tcW w:w="330" w:type="pct"/>
            <w:shd w:val="clear" w:color="auto" w:fill="D9D9D9"/>
          </w:tcPr>
          <w:p w14:paraId="7281230E" w14:textId="77777777" w:rsidR="003D2177" w:rsidRDefault="003D2177" w:rsidP="003D2177">
            <w:pPr>
              <w:pStyle w:val="RepTableSmall"/>
              <w:rPr>
                <w:lang w:val="en-GB"/>
              </w:rPr>
            </w:pPr>
          </w:p>
        </w:tc>
      </w:tr>
    </w:tbl>
    <w:p w14:paraId="07888404" w14:textId="77777777" w:rsidR="00FB2240" w:rsidRDefault="00FB2240">
      <w:pPr>
        <w:pStyle w:val="RepStandard"/>
        <w:rPr>
          <w:lang w:eastAsia="en-US"/>
        </w:rPr>
      </w:pPr>
    </w:p>
    <w:p w14:paraId="1B3D3278" w14:textId="77777777" w:rsidR="00FB2240" w:rsidRDefault="00B63E23">
      <w:pPr>
        <w:pStyle w:val="RepTableFootnote"/>
        <w:rPr>
          <w:lang w:val="en-GB"/>
        </w:rPr>
      </w:pPr>
      <w:r>
        <w:rPr>
          <w:lang w:val="en-GB"/>
        </w:rPr>
        <w:t xml:space="preserve">* </w:t>
      </w:r>
      <w:r>
        <w:rPr>
          <w:lang w:val="en-GB"/>
        </w:rPr>
        <w:tab/>
        <w:t xml:space="preserve">Use number(s) in accordance with the list of all intended GAPs in Part B, Section 0 should be given in column 1 </w:t>
      </w:r>
    </w:p>
    <w:p w14:paraId="15C5F518" w14:textId="77777777" w:rsidR="00FB2240" w:rsidRDefault="00B63E23">
      <w:pPr>
        <w:pStyle w:val="RepTableFootnote"/>
        <w:rPr>
          <w:lang w:val="en-GB"/>
        </w:rPr>
      </w:pPr>
      <w:r>
        <w:rPr>
          <w:lang w:val="en-GB"/>
        </w:rPr>
        <w:t xml:space="preserve">** </w:t>
      </w:r>
      <w:r>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665868D7" w14:textId="77777777" w:rsidR="00FB2240" w:rsidRDefault="00FB2240">
      <w:pPr>
        <w:pStyle w:val="RepTableFootnote"/>
        <w:rPr>
          <w:color w:val="000000"/>
          <w:lang w:val="en-GB" w:eastAsia="en-US"/>
        </w:rPr>
      </w:pPr>
    </w:p>
    <w:p w14:paraId="68BAF91D" w14:textId="77777777" w:rsidR="00FB2240" w:rsidRDefault="00B63E23">
      <w:pPr>
        <w:pStyle w:val="RepStandard"/>
      </w:pPr>
      <w:r>
        <w:t>Explanation for column 15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FB2240" w14:paraId="3290E1AE" w14:textId="77777777">
        <w:trPr>
          <w:cantSplit/>
          <w:trHeight w:val="240"/>
        </w:trPr>
        <w:tc>
          <w:tcPr>
            <w:tcW w:w="361" w:type="dxa"/>
            <w:shd w:val="clear" w:color="auto" w:fill="92D050"/>
            <w:tcMar>
              <w:left w:w="57" w:type="dxa"/>
              <w:right w:w="57" w:type="dxa"/>
            </w:tcMar>
            <w:vAlign w:val="center"/>
          </w:tcPr>
          <w:p w14:paraId="67F3B4C9" w14:textId="77777777" w:rsidR="00FB2240" w:rsidRDefault="00B63E23">
            <w:pPr>
              <w:pStyle w:val="RepTableSmall"/>
              <w:rPr>
                <w:lang w:val="en-GB"/>
              </w:rPr>
            </w:pPr>
            <w:r>
              <w:rPr>
                <w:lang w:val="en-GB"/>
              </w:rPr>
              <w:t>A</w:t>
            </w:r>
          </w:p>
        </w:tc>
        <w:tc>
          <w:tcPr>
            <w:tcW w:w="4176" w:type="dxa"/>
            <w:tcMar>
              <w:left w:w="57" w:type="dxa"/>
              <w:right w:w="57" w:type="dxa"/>
            </w:tcMar>
            <w:vAlign w:val="center"/>
          </w:tcPr>
          <w:p w14:paraId="0B6B6867" w14:textId="77777777" w:rsidR="00FB2240" w:rsidRDefault="00B63E23">
            <w:pPr>
              <w:pStyle w:val="RepTableSmall"/>
              <w:rPr>
                <w:lang w:val="en-GB"/>
              </w:rPr>
            </w:pPr>
            <w:r>
              <w:rPr>
                <w:lang w:val="en-GB"/>
              </w:rPr>
              <w:t>Safe use</w:t>
            </w:r>
          </w:p>
        </w:tc>
      </w:tr>
      <w:tr w:rsidR="00FB2240" w14:paraId="4B993148" w14:textId="77777777">
        <w:trPr>
          <w:cantSplit/>
          <w:trHeight w:val="240"/>
        </w:trPr>
        <w:tc>
          <w:tcPr>
            <w:tcW w:w="361" w:type="dxa"/>
            <w:shd w:val="clear" w:color="auto" w:fill="FFFF00"/>
            <w:tcMar>
              <w:left w:w="57" w:type="dxa"/>
              <w:right w:w="57" w:type="dxa"/>
            </w:tcMar>
            <w:vAlign w:val="center"/>
          </w:tcPr>
          <w:p w14:paraId="7B2E94C4" w14:textId="77777777" w:rsidR="00FB2240" w:rsidRDefault="00B63E23">
            <w:pPr>
              <w:pStyle w:val="RepTableSmall"/>
              <w:rPr>
                <w:lang w:val="en-GB"/>
              </w:rPr>
            </w:pPr>
            <w:r>
              <w:rPr>
                <w:lang w:val="en-GB"/>
              </w:rPr>
              <w:t>R</w:t>
            </w:r>
          </w:p>
        </w:tc>
        <w:tc>
          <w:tcPr>
            <w:tcW w:w="4176" w:type="dxa"/>
            <w:tcMar>
              <w:left w:w="57" w:type="dxa"/>
              <w:right w:w="57" w:type="dxa"/>
            </w:tcMar>
            <w:vAlign w:val="center"/>
          </w:tcPr>
          <w:p w14:paraId="450E2B20" w14:textId="77777777" w:rsidR="00FB2240" w:rsidRDefault="00B63E23">
            <w:pPr>
              <w:pStyle w:val="RepTableSmall"/>
              <w:rPr>
                <w:lang w:val="en-GB"/>
              </w:rPr>
            </w:pPr>
            <w:r>
              <w:rPr>
                <w:lang w:val="en-GB"/>
              </w:rPr>
              <w:t>Further refinement and/or risk mitigation measures required</w:t>
            </w:r>
          </w:p>
        </w:tc>
      </w:tr>
      <w:tr w:rsidR="00FB2240" w14:paraId="436D5604" w14:textId="77777777">
        <w:trPr>
          <w:cantSplit/>
          <w:trHeight w:val="240"/>
        </w:trPr>
        <w:tc>
          <w:tcPr>
            <w:tcW w:w="361" w:type="dxa"/>
            <w:shd w:val="clear" w:color="auto" w:fill="BDD6EE"/>
            <w:tcMar>
              <w:left w:w="57" w:type="dxa"/>
              <w:right w:w="57" w:type="dxa"/>
            </w:tcMar>
            <w:vAlign w:val="center"/>
          </w:tcPr>
          <w:p w14:paraId="4F047C02" w14:textId="77777777" w:rsidR="00FB2240" w:rsidRDefault="00B63E23">
            <w:pPr>
              <w:pStyle w:val="RepTableSmall"/>
              <w:rPr>
                <w:lang w:val="en-GB"/>
              </w:rPr>
            </w:pPr>
            <w:r>
              <w:rPr>
                <w:lang w:val="en-GB"/>
              </w:rPr>
              <w:t>C</w:t>
            </w:r>
          </w:p>
        </w:tc>
        <w:tc>
          <w:tcPr>
            <w:tcW w:w="4176" w:type="dxa"/>
            <w:tcMar>
              <w:left w:w="57" w:type="dxa"/>
              <w:right w:w="57" w:type="dxa"/>
            </w:tcMar>
            <w:vAlign w:val="center"/>
          </w:tcPr>
          <w:p w14:paraId="7A16454B" w14:textId="77777777" w:rsidR="00FB2240" w:rsidRDefault="00B63E23">
            <w:pPr>
              <w:pStyle w:val="RepTableSmall"/>
              <w:rPr>
                <w:lang w:val="en-GB"/>
              </w:rPr>
            </w:pPr>
            <w:r>
              <w:rPr>
                <w:lang w:val="en-GB"/>
              </w:rPr>
              <w:t>To be confirmed by cMS</w:t>
            </w:r>
          </w:p>
        </w:tc>
      </w:tr>
      <w:tr w:rsidR="00FB2240" w14:paraId="667E4053" w14:textId="77777777">
        <w:trPr>
          <w:cantSplit/>
          <w:trHeight w:val="240"/>
        </w:trPr>
        <w:tc>
          <w:tcPr>
            <w:tcW w:w="361" w:type="dxa"/>
            <w:shd w:val="clear" w:color="auto" w:fill="FF0000"/>
            <w:tcMar>
              <w:left w:w="57" w:type="dxa"/>
              <w:right w:w="57" w:type="dxa"/>
            </w:tcMar>
            <w:vAlign w:val="center"/>
          </w:tcPr>
          <w:p w14:paraId="5489B663" w14:textId="77777777" w:rsidR="00FB2240" w:rsidRDefault="00B63E23">
            <w:pPr>
              <w:pStyle w:val="RepTableSmall"/>
              <w:rPr>
                <w:lang w:val="en-GB"/>
              </w:rPr>
            </w:pPr>
            <w:r>
              <w:rPr>
                <w:lang w:val="en-GB"/>
              </w:rPr>
              <w:t>N</w:t>
            </w:r>
          </w:p>
        </w:tc>
        <w:tc>
          <w:tcPr>
            <w:tcW w:w="4176" w:type="dxa"/>
            <w:tcMar>
              <w:left w:w="57" w:type="dxa"/>
              <w:right w:w="57" w:type="dxa"/>
            </w:tcMar>
            <w:vAlign w:val="center"/>
          </w:tcPr>
          <w:p w14:paraId="4226D320" w14:textId="77777777" w:rsidR="00FB2240" w:rsidRDefault="00B63E23">
            <w:pPr>
              <w:pStyle w:val="RepTableSmall"/>
              <w:rPr>
                <w:lang w:val="en-GB"/>
              </w:rPr>
            </w:pPr>
            <w:r>
              <w:rPr>
                <w:lang w:val="en-GB"/>
              </w:rPr>
              <w:t>No safe use</w:t>
            </w:r>
          </w:p>
        </w:tc>
      </w:tr>
    </w:tbl>
    <w:p w14:paraId="147697DB" w14:textId="77777777" w:rsidR="00FB2240" w:rsidRDefault="00FB2240">
      <w:pPr>
        <w:pStyle w:val="RepStandard"/>
        <w:rPr>
          <w:sz w:val="18"/>
          <w:szCs w:val="18"/>
        </w:rPr>
      </w:pPr>
    </w:p>
    <w:p w14:paraId="24AC6F06" w14:textId="0D832ED9" w:rsidR="00FB2240" w:rsidRDefault="00B63E23">
      <w:pPr>
        <w:pStyle w:val="RepLabel"/>
      </w:pPr>
      <w:r>
        <w:lastRenderedPageBreak/>
        <w:t>Table </w:t>
      </w:r>
      <w:r>
        <w:fldChar w:fldCharType="begin"/>
      </w:r>
      <w:r>
        <w:instrText xml:space="preserve"> STYLEREF 2 \s </w:instrText>
      </w:r>
      <w:r>
        <w:fldChar w:fldCharType="separate"/>
      </w:r>
      <w:r w:rsidR="00DF5991">
        <w:rPr>
          <w:noProof/>
        </w:rPr>
        <w:t>8.1</w:t>
      </w:r>
      <w:r>
        <w:fldChar w:fldCharType="end"/>
      </w:r>
      <w:r>
        <w:noBreakHyphen/>
      </w:r>
      <w:r>
        <w:fldChar w:fldCharType="begin"/>
      </w:r>
      <w:r>
        <w:instrText xml:space="preserve"> SEQ Table \* ARABIC \s 2 </w:instrText>
      </w:r>
      <w:r>
        <w:fldChar w:fldCharType="separate"/>
      </w:r>
      <w:r w:rsidR="00DF5991">
        <w:rPr>
          <w:noProof/>
        </w:rPr>
        <w:t>2</w:t>
      </w:r>
      <w:r>
        <w:fldChar w:fldCharType="end"/>
      </w:r>
      <w:r>
        <w:t>:</w:t>
      </w:r>
      <w:r>
        <w:tab/>
        <w:t xml:space="preserve">Assessed (critical) uses during approval of </w:t>
      </w:r>
      <w:r w:rsidR="003D2177">
        <w:t>prothioconazole</w:t>
      </w:r>
      <w:r>
        <w:t xml:space="preserve"> concerning the Section Environmental Fate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
        <w:gridCol w:w="821"/>
        <w:gridCol w:w="1240"/>
        <w:gridCol w:w="507"/>
        <w:gridCol w:w="1668"/>
        <w:gridCol w:w="1132"/>
        <w:gridCol w:w="958"/>
        <w:gridCol w:w="1045"/>
        <w:gridCol w:w="1045"/>
        <w:gridCol w:w="1045"/>
        <w:gridCol w:w="1045"/>
        <w:gridCol w:w="929"/>
        <w:gridCol w:w="760"/>
        <w:gridCol w:w="1898"/>
      </w:tblGrid>
      <w:tr w:rsidR="00FB2240" w14:paraId="0B7F3EE0" w14:textId="77777777">
        <w:tc>
          <w:tcPr>
            <w:tcW w:w="159" w:type="pct"/>
            <w:shd w:val="clear" w:color="auto" w:fill="auto"/>
            <w:vAlign w:val="center"/>
          </w:tcPr>
          <w:p w14:paraId="062BF114" w14:textId="77777777" w:rsidR="00FB2240" w:rsidRDefault="00B63E23">
            <w:pPr>
              <w:pStyle w:val="RepTableSmall"/>
              <w:keepNext/>
              <w:keepLines/>
              <w:jc w:val="center"/>
              <w:rPr>
                <w:lang w:val="en-GB"/>
              </w:rPr>
            </w:pPr>
            <w:r>
              <w:rPr>
                <w:lang w:val="en-GB"/>
              </w:rPr>
              <w:t>1</w:t>
            </w:r>
          </w:p>
        </w:tc>
        <w:tc>
          <w:tcPr>
            <w:tcW w:w="282" w:type="pct"/>
            <w:shd w:val="clear" w:color="auto" w:fill="auto"/>
            <w:vAlign w:val="center"/>
          </w:tcPr>
          <w:p w14:paraId="5ECC5312" w14:textId="77777777" w:rsidR="00FB2240" w:rsidRDefault="00B63E23">
            <w:pPr>
              <w:pStyle w:val="RepTableSmall"/>
              <w:keepNext/>
              <w:keepLines/>
              <w:jc w:val="center"/>
              <w:rPr>
                <w:lang w:val="en-GB"/>
              </w:rPr>
            </w:pPr>
            <w:r>
              <w:rPr>
                <w:lang w:val="en-GB"/>
              </w:rPr>
              <w:t>2</w:t>
            </w:r>
          </w:p>
        </w:tc>
        <w:tc>
          <w:tcPr>
            <w:tcW w:w="426" w:type="pct"/>
            <w:shd w:val="clear" w:color="auto" w:fill="auto"/>
            <w:vAlign w:val="center"/>
          </w:tcPr>
          <w:p w14:paraId="5F9BCC54" w14:textId="77777777" w:rsidR="00FB2240" w:rsidRDefault="00B63E23">
            <w:pPr>
              <w:pStyle w:val="RepTableSmall"/>
              <w:keepNext/>
              <w:keepLines/>
              <w:jc w:val="center"/>
              <w:rPr>
                <w:lang w:val="en-GB"/>
              </w:rPr>
            </w:pPr>
            <w:r>
              <w:rPr>
                <w:lang w:val="en-GB"/>
              </w:rPr>
              <w:t>3</w:t>
            </w:r>
          </w:p>
        </w:tc>
        <w:tc>
          <w:tcPr>
            <w:tcW w:w="174" w:type="pct"/>
            <w:shd w:val="clear" w:color="auto" w:fill="auto"/>
            <w:vAlign w:val="center"/>
          </w:tcPr>
          <w:p w14:paraId="76FA96D7" w14:textId="77777777" w:rsidR="00FB2240" w:rsidRDefault="00B63E23">
            <w:pPr>
              <w:pStyle w:val="RepTableSmall"/>
              <w:keepNext/>
              <w:keepLines/>
              <w:jc w:val="center"/>
              <w:rPr>
                <w:lang w:val="en-GB"/>
              </w:rPr>
            </w:pPr>
            <w:r>
              <w:rPr>
                <w:lang w:val="en-GB"/>
              </w:rPr>
              <w:t>4</w:t>
            </w:r>
          </w:p>
        </w:tc>
        <w:tc>
          <w:tcPr>
            <w:tcW w:w="573" w:type="pct"/>
            <w:shd w:val="clear" w:color="auto" w:fill="auto"/>
            <w:vAlign w:val="center"/>
          </w:tcPr>
          <w:p w14:paraId="0679BEA1" w14:textId="77777777" w:rsidR="00FB2240" w:rsidRDefault="00B63E23">
            <w:pPr>
              <w:pStyle w:val="RepTableSmall"/>
              <w:keepNext/>
              <w:keepLines/>
              <w:jc w:val="center"/>
              <w:rPr>
                <w:lang w:val="en-GB"/>
              </w:rPr>
            </w:pPr>
            <w:r>
              <w:rPr>
                <w:lang w:val="en-GB"/>
              </w:rPr>
              <w:t>5</w:t>
            </w:r>
          </w:p>
        </w:tc>
        <w:tc>
          <w:tcPr>
            <w:tcW w:w="389" w:type="pct"/>
            <w:shd w:val="clear" w:color="auto" w:fill="auto"/>
            <w:vAlign w:val="center"/>
          </w:tcPr>
          <w:p w14:paraId="0792D82B" w14:textId="77777777" w:rsidR="00FB2240" w:rsidRDefault="00B63E23">
            <w:pPr>
              <w:pStyle w:val="RepTableSmall"/>
              <w:keepNext/>
              <w:keepLines/>
              <w:jc w:val="center"/>
              <w:rPr>
                <w:lang w:val="en-GB"/>
              </w:rPr>
            </w:pPr>
            <w:r>
              <w:rPr>
                <w:lang w:val="en-GB"/>
              </w:rPr>
              <w:t>6</w:t>
            </w:r>
          </w:p>
        </w:tc>
        <w:tc>
          <w:tcPr>
            <w:tcW w:w="329" w:type="pct"/>
            <w:shd w:val="clear" w:color="auto" w:fill="auto"/>
            <w:vAlign w:val="center"/>
          </w:tcPr>
          <w:p w14:paraId="277BAD82" w14:textId="77777777" w:rsidR="00FB2240" w:rsidRDefault="00B63E23">
            <w:pPr>
              <w:pStyle w:val="RepTableSmall"/>
              <w:keepNext/>
              <w:keepLines/>
              <w:jc w:val="center"/>
              <w:rPr>
                <w:lang w:val="en-GB"/>
              </w:rPr>
            </w:pPr>
            <w:r>
              <w:rPr>
                <w:lang w:val="en-GB"/>
              </w:rPr>
              <w:t>7</w:t>
            </w:r>
          </w:p>
        </w:tc>
        <w:tc>
          <w:tcPr>
            <w:tcW w:w="359" w:type="pct"/>
            <w:shd w:val="clear" w:color="auto" w:fill="auto"/>
            <w:vAlign w:val="center"/>
          </w:tcPr>
          <w:p w14:paraId="4EBC1D6E" w14:textId="77777777" w:rsidR="00FB2240" w:rsidRDefault="00B63E23">
            <w:pPr>
              <w:pStyle w:val="RepTableSmall"/>
              <w:keepNext/>
              <w:keepLines/>
              <w:jc w:val="center"/>
              <w:rPr>
                <w:lang w:val="en-GB"/>
              </w:rPr>
            </w:pPr>
            <w:r>
              <w:rPr>
                <w:lang w:val="en-GB"/>
              </w:rPr>
              <w:t>8</w:t>
            </w:r>
          </w:p>
        </w:tc>
        <w:tc>
          <w:tcPr>
            <w:tcW w:w="359" w:type="pct"/>
            <w:shd w:val="clear" w:color="auto" w:fill="auto"/>
            <w:vAlign w:val="center"/>
          </w:tcPr>
          <w:p w14:paraId="21C1F08F" w14:textId="77777777" w:rsidR="00FB2240" w:rsidRDefault="00B63E23">
            <w:pPr>
              <w:pStyle w:val="RepTableSmall"/>
              <w:keepNext/>
              <w:keepLines/>
              <w:jc w:val="center"/>
              <w:rPr>
                <w:lang w:val="en-GB"/>
              </w:rPr>
            </w:pPr>
            <w:r>
              <w:rPr>
                <w:lang w:val="en-GB"/>
              </w:rPr>
              <w:t>9</w:t>
            </w:r>
          </w:p>
        </w:tc>
        <w:tc>
          <w:tcPr>
            <w:tcW w:w="359" w:type="pct"/>
            <w:shd w:val="clear" w:color="auto" w:fill="auto"/>
            <w:vAlign w:val="center"/>
          </w:tcPr>
          <w:p w14:paraId="2836717F" w14:textId="77777777" w:rsidR="00FB2240" w:rsidRDefault="00B63E23">
            <w:pPr>
              <w:pStyle w:val="RepTableSmall"/>
              <w:keepNext/>
              <w:keepLines/>
              <w:jc w:val="center"/>
              <w:rPr>
                <w:lang w:val="en-GB"/>
              </w:rPr>
            </w:pPr>
            <w:r>
              <w:rPr>
                <w:lang w:val="en-GB"/>
              </w:rPr>
              <w:t>10</w:t>
            </w:r>
          </w:p>
        </w:tc>
        <w:tc>
          <w:tcPr>
            <w:tcW w:w="359" w:type="pct"/>
            <w:shd w:val="clear" w:color="auto" w:fill="auto"/>
            <w:vAlign w:val="center"/>
          </w:tcPr>
          <w:p w14:paraId="4BACDCEB" w14:textId="77777777" w:rsidR="00FB2240" w:rsidRDefault="00B63E23">
            <w:pPr>
              <w:pStyle w:val="RepTableSmall"/>
              <w:keepNext/>
              <w:keepLines/>
              <w:jc w:val="center"/>
              <w:rPr>
                <w:lang w:val="en-GB"/>
              </w:rPr>
            </w:pPr>
            <w:r>
              <w:rPr>
                <w:lang w:val="en-GB"/>
              </w:rPr>
              <w:t>11</w:t>
            </w:r>
          </w:p>
        </w:tc>
        <w:tc>
          <w:tcPr>
            <w:tcW w:w="319" w:type="pct"/>
            <w:shd w:val="clear" w:color="auto" w:fill="auto"/>
            <w:vAlign w:val="center"/>
          </w:tcPr>
          <w:p w14:paraId="41A3FDA9" w14:textId="77777777" w:rsidR="00FB2240" w:rsidRDefault="00B63E23">
            <w:pPr>
              <w:pStyle w:val="RepTableSmall"/>
              <w:keepNext/>
              <w:keepLines/>
              <w:jc w:val="center"/>
              <w:rPr>
                <w:lang w:val="en-GB"/>
              </w:rPr>
            </w:pPr>
            <w:r>
              <w:rPr>
                <w:lang w:val="en-GB"/>
              </w:rPr>
              <w:t>12</w:t>
            </w:r>
          </w:p>
        </w:tc>
        <w:tc>
          <w:tcPr>
            <w:tcW w:w="261" w:type="pct"/>
            <w:shd w:val="clear" w:color="auto" w:fill="auto"/>
            <w:vAlign w:val="center"/>
          </w:tcPr>
          <w:p w14:paraId="4B471183" w14:textId="77777777" w:rsidR="00FB2240" w:rsidRDefault="00B63E23">
            <w:pPr>
              <w:pStyle w:val="RepTableSmall"/>
              <w:keepNext/>
              <w:keepLines/>
              <w:jc w:val="center"/>
              <w:rPr>
                <w:lang w:val="en-GB"/>
              </w:rPr>
            </w:pPr>
            <w:r>
              <w:rPr>
                <w:lang w:val="en-GB"/>
              </w:rPr>
              <w:t>13</w:t>
            </w:r>
          </w:p>
        </w:tc>
        <w:tc>
          <w:tcPr>
            <w:tcW w:w="652" w:type="pct"/>
            <w:shd w:val="clear" w:color="auto" w:fill="auto"/>
            <w:vAlign w:val="center"/>
          </w:tcPr>
          <w:p w14:paraId="0077B59F" w14:textId="77777777" w:rsidR="00FB2240" w:rsidRDefault="00B63E23">
            <w:pPr>
              <w:pStyle w:val="RepTableSmall"/>
              <w:keepNext/>
              <w:keepLines/>
              <w:jc w:val="center"/>
              <w:rPr>
                <w:lang w:val="en-GB"/>
              </w:rPr>
            </w:pPr>
            <w:r>
              <w:rPr>
                <w:lang w:val="en-GB"/>
              </w:rPr>
              <w:t>14</w:t>
            </w:r>
          </w:p>
        </w:tc>
      </w:tr>
      <w:tr w:rsidR="00FB2240" w14:paraId="60C8E7D3" w14:textId="77777777">
        <w:tc>
          <w:tcPr>
            <w:tcW w:w="159" w:type="pct"/>
            <w:vMerge w:val="restart"/>
            <w:shd w:val="clear" w:color="auto" w:fill="auto"/>
          </w:tcPr>
          <w:p w14:paraId="2B9BCE00" w14:textId="77777777" w:rsidR="00FB2240" w:rsidRDefault="00B63E23">
            <w:pPr>
              <w:pStyle w:val="RepTableSmall"/>
              <w:keepNext/>
              <w:keepLines/>
              <w:rPr>
                <w:lang w:val="en-GB"/>
              </w:rPr>
            </w:pPr>
            <w:r>
              <w:rPr>
                <w:lang w:val="en-GB"/>
              </w:rPr>
              <w:t>Use-No. *</w:t>
            </w:r>
          </w:p>
        </w:tc>
        <w:tc>
          <w:tcPr>
            <w:tcW w:w="282" w:type="pct"/>
            <w:vMerge w:val="restart"/>
            <w:shd w:val="clear" w:color="auto" w:fill="auto"/>
          </w:tcPr>
          <w:p w14:paraId="133AA4F1" w14:textId="77777777" w:rsidR="00FB2240" w:rsidRDefault="00B63E23">
            <w:pPr>
              <w:pStyle w:val="RepTableSmall"/>
              <w:keepNext/>
              <w:keepLines/>
              <w:rPr>
                <w:lang w:val="en-GB"/>
              </w:rPr>
            </w:pPr>
            <w:r>
              <w:rPr>
                <w:lang w:val="en-GB"/>
              </w:rPr>
              <w:t>Member state(s)</w:t>
            </w:r>
          </w:p>
        </w:tc>
        <w:tc>
          <w:tcPr>
            <w:tcW w:w="426" w:type="pct"/>
            <w:vMerge w:val="restart"/>
            <w:shd w:val="clear" w:color="auto" w:fill="auto"/>
          </w:tcPr>
          <w:p w14:paraId="4BD65F98" w14:textId="77777777" w:rsidR="00FB2240" w:rsidRDefault="00B63E23">
            <w:pPr>
              <w:pStyle w:val="RepTableSmall"/>
              <w:keepNext/>
              <w:keepLines/>
              <w:rPr>
                <w:lang w:val="en-GB"/>
              </w:rPr>
            </w:pPr>
            <w:r>
              <w:rPr>
                <w:lang w:val="en-GB"/>
              </w:rPr>
              <w:t>Crop and/or situation</w:t>
            </w:r>
          </w:p>
          <w:p w14:paraId="7A1E2896" w14:textId="77777777" w:rsidR="00FB2240" w:rsidRDefault="00B63E23">
            <w:pPr>
              <w:pStyle w:val="RepTableSmall"/>
              <w:keepNext/>
              <w:keepLines/>
              <w:rPr>
                <w:lang w:val="en-GB"/>
              </w:rPr>
            </w:pPr>
            <w:r>
              <w:rPr>
                <w:lang w:val="en-GB"/>
              </w:rPr>
              <w:t>(crop destination / purpose of crop)</w:t>
            </w:r>
          </w:p>
        </w:tc>
        <w:tc>
          <w:tcPr>
            <w:tcW w:w="174" w:type="pct"/>
            <w:vMerge w:val="restart"/>
            <w:shd w:val="clear" w:color="auto" w:fill="auto"/>
          </w:tcPr>
          <w:p w14:paraId="72080D42" w14:textId="77777777" w:rsidR="00FB2240" w:rsidRDefault="00B63E23">
            <w:pPr>
              <w:pStyle w:val="RepTableSmall"/>
              <w:keepNext/>
              <w:keepLines/>
              <w:rPr>
                <w:lang w:val="en-GB"/>
              </w:rPr>
            </w:pPr>
            <w:r>
              <w:rPr>
                <w:spacing w:val="-2"/>
                <w:szCs w:val="16"/>
                <w:lang w:val="en-GB"/>
              </w:rPr>
              <w:t>F, Fn, Fpn</w:t>
            </w:r>
            <w:r>
              <w:rPr>
                <w:spacing w:val="-2"/>
                <w:szCs w:val="16"/>
                <w:lang w:val="en-GB"/>
              </w:rPr>
              <w:br/>
              <w:t>G, Gn, Gpn</w:t>
            </w:r>
            <w:r>
              <w:rPr>
                <w:spacing w:val="-2"/>
                <w:szCs w:val="16"/>
                <w:lang w:val="en-GB"/>
              </w:rPr>
              <w:br/>
              <w:t>or</w:t>
            </w:r>
            <w:r>
              <w:rPr>
                <w:spacing w:val="-2"/>
                <w:szCs w:val="16"/>
                <w:lang w:val="en-GB"/>
              </w:rPr>
              <w:br/>
              <w:t>I **</w:t>
            </w:r>
          </w:p>
        </w:tc>
        <w:tc>
          <w:tcPr>
            <w:tcW w:w="573" w:type="pct"/>
            <w:vMerge w:val="restart"/>
            <w:shd w:val="clear" w:color="auto" w:fill="auto"/>
          </w:tcPr>
          <w:p w14:paraId="39F1861A" w14:textId="77777777" w:rsidR="00FB2240" w:rsidRDefault="00B63E23">
            <w:pPr>
              <w:pStyle w:val="RepTableSmall"/>
              <w:keepNext/>
              <w:keepLines/>
              <w:rPr>
                <w:lang w:val="en-GB"/>
              </w:rPr>
            </w:pPr>
            <w:r>
              <w:rPr>
                <w:lang w:val="en-GB"/>
              </w:rPr>
              <w:t>Pests or Group of pests controlled</w:t>
            </w:r>
          </w:p>
          <w:p w14:paraId="01B2674B" w14:textId="77777777" w:rsidR="00FB2240" w:rsidRDefault="00B63E23">
            <w:pPr>
              <w:pStyle w:val="RepTableSmall"/>
              <w:keepNext/>
              <w:keepLines/>
              <w:rPr>
                <w:lang w:val="en-GB"/>
              </w:rPr>
            </w:pPr>
            <w:r>
              <w:rPr>
                <w:lang w:val="en-GB"/>
              </w:rPr>
              <w:t>(additionally: developmental stages of the pest or pest group)</w:t>
            </w:r>
          </w:p>
        </w:tc>
        <w:tc>
          <w:tcPr>
            <w:tcW w:w="1436" w:type="pct"/>
            <w:gridSpan w:val="4"/>
            <w:shd w:val="clear" w:color="auto" w:fill="auto"/>
          </w:tcPr>
          <w:p w14:paraId="3431658A" w14:textId="77777777" w:rsidR="00FB2240" w:rsidRDefault="00B63E23">
            <w:pPr>
              <w:pStyle w:val="RepTableSmallBold"/>
              <w:keepNext/>
              <w:keepLines/>
              <w:jc w:val="center"/>
              <w:rPr>
                <w:lang w:val="en-GB"/>
              </w:rPr>
            </w:pPr>
            <w:r>
              <w:rPr>
                <w:lang w:val="en-GB"/>
              </w:rPr>
              <w:t>Application</w:t>
            </w:r>
          </w:p>
        </w:tc>
        <w:tc>
          <w:tcPr>
            <w:tcW w:w="1037" w:type="pct"/>
            <w:gridSpan w:val="3"/>
            <w:shd w:val="clear" w:color="auto" w:fill="auto"/>
          </w:tcPr>
          <w:p w14:paraId="661128F0" w14:textId="77777777" w:rsidR="00FB2240" w:rsidRDefault="00B63E23">
            <w:pPr>
              <w:pStyle w:val="RepTableSmallBold"/>
              <w:keepNext/>
              <w:keepLines/>
              <w:jc w:val="center"/>
              <w:rPr>
                <w:lang w:val="en-GB"/>
              </w:rPr>
            </w:pPr>
            <w:r>
              <w:rPr>
                <w:lang w:val="en-GB"/>
              </w:rPr>
              <w:t>Application rate</w:t>
            </w:r>
          </w:p>
        </w:tc>
        <w:tc>
          <w:tcPr>
            <w:tcW w:w="261" w:type="pct"/>
            <w:vMerge w:val="restart"/>
            <w:shd w:val="clear" w:color="auto" w:fill="auto"/>
          </w:tcPr>
          <w:p w14:paraId="3B5C6CCF" w14:textId="77777777" w:rsidR="00FB2240" w:rsidRDefault="00B63E23">
            <w:pPr>
              <w:pStyle w:val="RepTableSmall"/>
              <w:keepNext/>
              <w:keepLines/>
              <w:rPr>
                <w:lang w:val="en-GB"/>
              </w:rPr>
            </w:pPr>
            <w:r>
              <w:rPr>
                <w:lang w:val="en-GB"/>
              </w:rPr>
              <w:t>PHI</w:t>
            </w:r>
          </w:p>
          <w:p w14:paraId="63C71112" w14:textId="77777777" w:rsidR="00FB2240" w:rsidRDefault="00B63E23">
            <w:pPr>
              <w:pStyle w:val="RepTableSmall"/>
              <w:keepNext/>
              <w:keepLines/>
              <w:rPr>
                <w:lang w:val="en-GB"/>
              </w:rPr>
            </w:pPr>
            <w:r>
              <w:rPr>
                <w:lang w:val="en-GB"/>
              </w:rPr>
              <w:t>(days)</w:t>
            </w:r>
          </w:p>
        </w:tc>
        <w:tc>
          <w:tcPr>
            <w:tcW w:w="652" w:type="pct"/>
            <w:vMerge w:val="restart"/>
            <w:shd w:val="clear" w:color="auto" w:fill="auto"/>
          </w:tcPr>
          <w:p w14:paraId="66E6D181" w14:textId="77777777" w:rsidR="00FB2240" w:rsidRDefault="00B63E23">
            <w:pPr>
              <w:pStyle w:val="RepTableSmall"/>
              <w:keepNext/>
              <w:keepLines/>
              <w:rPr>
                <w:lang w:val="en-GB"/>
              </w:rPr>
            </w:pPr>
            <w:r>
              <w:rPr>
                <w:lang w:val="en-GB"/>
              </w:rPr>
              <w:t>Remarks:</w:t>
            </w:r>
          </w:p>
          <w:p w14:paraId="40002644" w14:textId="77777777" w:rsidR="00FB2240" w:rsidRDefault="00B63E23">
            <w:pPr>
              <w:pStyle w:val="RepTableSmall"/>
              <w:keepNext/>
              <w:keepLines/>
              <w:rPr>
                <w:lang w:val="en-GB"/>
              </w:rPr>
            </w:pPr>
            <w:r>
              <w:rPr>
                <w:lang w:val="en-GB"/>
              </w:rPr>
              <w:t>e.g. g saf</w:t>
            </w:r>
            <w:r>
              <w:rPr>
                <w:lang w:val="en-GB"/>
              </w:rPr>
              <w:softHyphen/>
              <w:t>ener/ syner</w:t>
            </w:r>
            <w:r>
              <w:rPr>
                <w:lang w:val="en-GB"/>
              </w:rPr>
              <w:softHyphen/>
              <w:t>gist per ha</w:t>
            </w:r>
          </w:p>
        </w:tc>
      </w:tr>
      <w:tr w:rsidR="00FB2240" w14:paraId="7EC2C6EC" w14:textId="77777777">
        <w:trPr>
          <w:trHeight w:val="1134"/>
        </w:trPr>
        <w:tc>
          <w:tcPr>
            <w:tcW w:w="159" w:type="pct"/>
            <w:vMerge/>
            <w:shd w:val="clear" w:color="auto" w:fill="auto"/>
          </w:tcPr>
          <w:p w14:paraId="167283CA" w14:textId="77777777" w:rsidR="00FB2240" w:rsidRDefault="00FB2240">
            <w:pPr>
              <w:pStyle w:val="RepTableSmall"/>
              <w:keepNext/>
              <w:keepLines/>
              <w:rPr>
                <w:lang w:val="en-GB"/>
              </w:rPr>
            </w:pPr>
          </w:p>
        </w:tc>
        <w:tc>
          <w:tcPr>
            <w:tcW w:w="282" w:type="pct"/>
            <w:vMerge/>
            <w:shd w:val="clear" w:color="auto" w:fill="auto"/>
          </w:tcPr>
          <w:p w14:paraId="423692B5" w14:textId="77777777" w:rsidR="00FB2240" w:rsidRDefault="00FB2240">
            <w:pPr>
              <w:pStyle w:val="RepTableSmall"/>
              <w:keepNext/>
              <w:keepLines/>
              <w:rPr>
                <w:lang w:val="en-GB"/>
              </w:rPr>
            </w:pPr>
          </w:p>
        </w:tc>
        <w:tc>
          <w:tcPr>
            <w:tcW w:w="426" w:type="pct"/>
            <w:vMerge/>
            <w:shd w:val="clear" w:color="auto" w:fill="auto"/>
          </w:tcPr>
          <w:p w14:paraId="42A6F7AE" w14:textId="77777777" w:rsidR="00FB2240" w:rsidRDefault="00FB2240">
            <w:pPr>
              <w:pStyle w:val="RepTableSmall"/>
              <w:keepNext/>
              <w:keepLines/>
              <w:rPr>
                <w:lang w:val="en-GB"/>
              </w:rPr>
            </w:pPr>
          </w:p>
        </w:tc>
        <w:tc>
          <w:tcPr>
            <w:tcW w:w="174" w:type="pct"/>
            <w:vMerge/>
            <w:shd w:val="clear" w:color="auto" w:fill="auto"/>
          </w:tcPr>
          <w:p w14:paraId="1A78A475" w14:textId="77777777" w:rsidR="00FB2240" w:rsidRDefault="00FB2240">
            <w:pPr>
              <w:pStyle w:val="RepTableSmall"/>
              <w:keepNext/>
              <w:keepLines/>
              <w:rPr>
                <w:lang w:val="en-GB"/>
              </w:rPr>
            </w:pPr>
          </w:p>
        </w:tc>
        <w:tc>
          <w:tcPr>
            <w:tcW w:w="573" w:type="pct"/>
            <w:vMerge/>
            <w:shd w:val="clear" w:color="auto" w:fill="auto"/>
          </w:tcPr>
          <w:p w14:paraId="2149D29B" w14:textId="77777777" w:rsidR="00FB2240" w:rsidRDefault="00FB2240">
            <w:pPr>
              <w:pStyle w:val="RepTableSmall"/>
              <w:keepNext/>
              <w:keepLines/>
              <w:rPr>
                <w:lang w:val="en-GB"/>
              </w:rPr>
            </w:pPr>
          </w:p>
        </w:tc>
        <w:tc>
          <w:tcPr>
            <w:tcW w:w="389" w:type="pct"/>
            <w:shd w:val="clear" w:color="auto" w:fill="auto"/>
          </w:tcPr>
          <w:p w14:paraId="28213D55" w14:textId="77777777" w:rsidR="00FB2240" w:rsidRDefault="00B63E23">
            <w:pPr>
              <w:pStyle w:val="RepTableSmall"/>
              <w:keepNext/>
              <w:keepLines/>
              <w:rPr>
                <w:lang w:val="en-GB"/>
              </w:rPr>
            </w:pPr>
            <w:r>
              <w:rPr>
                <w:lang w:val="en-GB"/>
              </w:rPr>
              <w:t>Method / Kind</w:t>
            </w:r>
          </w:p>
        </w:tc>
        <w:tc>
          <w:tcPr>
            <w:tcW w:w="329" w:type="pct"/>
            <w:shd w:val="clear" w:color="auto" w:fill="auto"/>
          </w:tcPr>
          <w:p w14:paraId="1E3AA220" w14:textId="77777777" w:rsidR="00FB2240" w:rsidRDefault="00B63E23">
            <w:pPr>
              <w:pStyle w:val="RepTableSmall"/>
              <w:keepNext/>
              <w:keepLines/>
              <w:rPr>
                <w:lang w:val="en-GB"/>
              </w:rPr>
            </w:pPr>
            <w:r>
              <w:rPr>
                <w:lang w:val="en-GB"/>
              </w:rPr>
              <w:t>Timing / Growth stage of crop &amp; season</w:t>
            </w:r>
          </w:p>
        </w:tc>
        <w:tc>
          <w:tcPr>
            <w:tcW w:w="359" w:type="pct"/>
            <w:shd w:val="clear" w:color="auto" w:fill="auto"/>
          </w:tcPr>
          <w:p w14:paraId="4A6A5A99" w14:textId="77777777" w:rsidR="00FB2240" w:rsidRDefault="00B63E23">
            <w:pPr>
              <w:pStyle w:val="RepTableSmall"/>
              <w:keepNext/>
              <w:keepLines/>
              <w:rPr>
                <w:lang w:val="en-GB"/>
              </w:rPr>
            </w:pPr>
            <w:r>
              <w:rPr>
                <w:lang w:val="en-GB"/>
              </w:rPr>
              <w:t xml:space="preserve">Max. number </w:t>
            </w:r>
          </w:p>
          <w:p w14:paraId="6D228987" w14:textId="77777777" w:rsidR="00FB2240" w:rsidRDefault="00B63E23">
            <w:pPr>
              <w:pStyle w:val="RepTableSmall"/>
              <w:keepNext/>
              <w:keepLines/>
              <w:rPr>
                <w:lang w:val="en-GB"/>
              </w:rPr>
            </w:pPr>
            <w:r>
              <w:rPr>
                <w:lang w:val="en-GB"/>
              </w:rPr>
              <w:t>a) per use</w:t>
            </w:r>
          </w:p>
          <w:p w14:paraId="6102FA19" w14:textId="77777777" w:rsidR="00FB2240" w:rsidRDefault="00B63E23">
            <w:pPr>
              <w:pStyle w:val="RepTableSmall"/>
              <w:keepNext/>
              <w:keepLines/>
              <w:rPr>
                <w:lang w:val="en-GB"/>
              </w:rPr>
            </w:pPr>
            <w:r>
              <w:rPr>
                <w:lang w:val="en-GB"/>
              </w:rPr>
              <w:t>b) per crop/ season</w:t>
            </w:r>
          </w:p>
        </w:tc>
        <w:tc>
          <w:tcPr>
            <w:tcW w:w="359" w:type="pct"/>
            <w:shd w:val="clear" w:color="auto" w:fill="auto"/>
          </w:tcPr>
          <w:p w14:paraId="4A418D3D" w14:textId="77777777" w:rsidR="00FB2240" w:rsidRDefault="00B63E23">
            <w:pPr>
              <w:pStyle w:val="RepTableSmall"/>
              <w:keepNext/>
              <w:keepLines/>
              <w:rPr>
                <w:lang w:val="en-GB"/>
              </w:rPr>
            </w:pPr>
            <w:r>
              <w:rPr>
                <w:lang w:val="en-GB"/>
              </w:rPr>
              <w:t>Min. interval between applications (days)</w:t>
            </w:r>
          </w:p>
        </w:tc>
        <w:tc>
          <w:tcPr>
            <w:tcW w:w="359" w:type="pct"/>
            <w:shd w:val="clear" w:color="auto" w:fill="auto"/>
          </w:tcPr>
          <w:p w14:paraId="4FD4362D" w14:textId="77777777" w:rsidR="00FB2240" w:rsidRDefault="00B63E23">
            <w:pPr>
              <w:pStyle w:val="RepTableSmall"/>
              <w:keepNext/>
              <w:keepLines/>
              <w:rPr>
                <w:lang w:val="en-GB"/>
              </w:rPr>
            </w:pPr>
            <w:r>
              <w:rPr>
                <w:lang w:val="en-GB"/>
              </w:rPr>
              <w:t>kg or L</w:t>
            </w:r>
            <w:r>
              <w:rPr>
                <w:lang w:val="en-GB"/>
              </w:rPr>
              <w:br/>
              <w:t>product/ha</w:t>
            </w:r>
          </w:p>
          <w:p w14:paraId="1B2F2E19" w14:textId="77777777" w:rsidR="00FB2240" w:rsidRDefault="00B63E23">
            <w:pPr>
              <w:pStyle w:val="RepTableSmall"/>
              <w:keepNext/>
              <w:keepLines/>
              <w:rPr>
                <w:lang w:val="en-GB"/>
              </w:rPr>
            </w:pPr>
            <w:r>
              <w:rPr>
                <w:lang w:val="en-GB"/>
              </w:rPr>
              <w:t>a) max. rate per appl.</w:t>
            </w:r>
          </w:p>
          <w:p w14:paraId="7C082F13" w14:textId="77777777" w:rsidR="00FB2240" w:rsidRDefault="00B63E23">
            <w:pPr>
              <w:pStyle w:val="RepTableSmall"/>
              <w:keepNext/>
              <w:keepLines/>
              <w:rPr>
                <w:lang w:val="en-GB"/>
              </w:rPr>
            </w:pPr>
            <w:r>
              <w:rPr>
                <w:lang w:val="en-GB"/>
              </w:rPr>
              <w:t>b) max. total rate per crop/season</w:t>
            </w:r>
          </w:p>
        </w:tc>
        <w:tc>
          <w:tcPr>
            <w:tcW w:w="359" w:type="pct"/>
            <w:shd w:val="clear" w:color="auto" w:fill="auto"/>
          </w:tcPr>
          <w:p w14:paraId="6102DC5E" w14:textId="77777777" w:rsidR="00FB2240" w:rsidRDefault="00B63E23">
            <w:pPr>
              <w:pStyle w:val="RepTableSmall"/>
              <w:keepNext/>
              <w:keepLines/>
              <w:rPr>
                <w:lang w:val="en-GB"/>
              </w:rPr>
            </w:pPr>
            <w:r>
              <w:rPr>
                <w:lang w:val="en-GB"/>
              </w:rPr>
              <w:t>g or kg as/ha</w:t>
            </w:r>
            <w:r>
              <w:rPr>
                <w:lang w:val="en-GB"/>
              </w:rPr>
              <w:br/>
            </w:r>
          </w:p>
          <w:p w14:paraId="45CCF4B7" w14:textId="77777777" w:rsidR="00FB2240" w:rsidRDefault="00B63E23">
            <w:pPr>
              <w:pStyle w:val="RepTableSmall"/>
              <w:keepNext/>
              <w:keepLines/>
              <w:rPr>
                <w:lang w:val="en-GB"/>
              </w:rPr>
            </w:pPr>
            <w:r>
              <w:rPr>
                <w:lang w:val="en-GB"/>
              </w:rPr>
              <w:t>a) max. rate per appl.</w:t>
            </w:r>
          </w:p>
          <w:p w14:paraId="62D4DFE7" w14:textId="77777777" w:rsidR="00FB2240" w:rsidRDefault="00B63E23">
            <w:pPr>
              <w:pStyle w:val="RepTableSmall"/>
              <w:keepNext/>
              <w:keepLines/>
              <w:rPr>
                <w:lang w:val="en-GB"/>
              </w:rPr>
            </w:pPr>
            <w:r>
              <w:rPr>
                <w:lang w:val="en-GB"/>
              </w:rPr>
              <w:t>b) max. total rate per crop/season</w:t>
            </w:r>
          </w:p>
        </w:tc>
        <w:tc>
          <w:tcPr>
            <w:tcW w:w="319" w:type="pct"/>
            <w:shd w:val="clear" w:color="auto" w:fill="auto"/>
          </w:tcPr>
          <w:p w14:paraId="1B9E8F71" w14:textId="77777777" w:rsidR="00FB2240" w:rsidRDefault="00B63E23">
            <w:pPr>
              <w:pStyle w:val="RepTableSmall"/>
              <w:keepNext/>
              <w:keepLines/>
              <w:rPr>
                <w:lang w:val="en-GB"/>
              </w:rPr>
            </w:pPr>
            <w:r>
              <w:rPr>
                <w:lang w:val="en-GB"/>
              </w:rPr>
              <w:t>Water L/ha</w:t>
            </w:r>
          </w:p>
          <w:p w14:paraId="2CF19275" w14:textId="77777777" w:rsidR="00FB2240" w:rsidRDefault="00B63E23">
            <w:pPr>
              <w:pStyle w:val="RepTableSmall"/>
              <w:keepNext/>
              <w:keepLines/>
              <w:rPr>
                <w:lang w:val="en-GB"/>
              </w:rPr>
            </w:pPr>
            <w:r>
              <w:rPr>
                <w:lang w:val="en-GB"/>
              </w:rPr>
              <w:t>min/max</w:t>
            </w:r>
          </w:p>
        </w:tc>
        <w:tc>
          <w:tcPr>
            <w:tcW w:w="261" w:type="pct"/>
            <w:vMerge/>
            <w:shd w:val="clear" w:color="auto" w:fill="auto"/>
          </w:tcPr>
          <w:p w14:paraId="4A8C5304" w14:textId="77777777" w:rsidR="00FB2240" w:rsidRDefault="00FB2240">
            <w:pPr>
              <w:pStyle w:val="RepTableSmall"/>
              <w:keepNext/>
              <w:keepLines/>
              <w:rPr>
                <w:lang w:val="en-GB"/>
              </w:rPr>
            </w:pPr>
          </w:p>
        </w:tc>
        <w:tc>
          <w:tcPr>
            <w:tcW w:w="652" w:type="pct"/>
            <w:vMerge/>
            <w:shd w:val="clear" w:color="auto" w:fill="auto"/>
          </w:tcPr>
          <w:p w14:paraId="0459A95B" w14:textId="77777777" w:rsidR="00FB2240" w:rsidRDefault="00FB2240">
            <w:pPr>
              <w:pStyle w:val="RepTableSmall"/>
              <w:keepNext/>
              <w:keepLines/>
              <w:rPr>
                <w:lang w:val="en-GB"/>
              </w:rPr>
            </w:pPr>
          </w:p>
        </w:tc>
      </w:tr>
      <w:tr w:rsidR="00FB2240" w14:paraId="43E264FE" w14:textId="77777777">
        <w:tc>
          <w:tcPr>
            <w:tcW w:w="159" w:type="pct"/>
            <w:shd w:val="clear" w:color="auto" w:fill="auto"/>
          </w:tcPr>
          <w:p w14:paraId="115634C9" w14:textId="77777777" w:rsidR="00FB2240" w:rsidRDefault="00FB2240">
            <w:pPr>
              <w:pStyle w:val="RepTableSmall"/>
              <w:rPr>
                <w:lang w:val="en-GB"/>
              </w:rPr>
            </w:pPr>
          </w:p>
        </w:tc>
        <w:tc>
          <w:tcPr>
            <w:tcW w:w="282" w:type="pct"/>
            <w:shd w:val="clear" w:color="auto" w:fill="auto"/>
          </w:tcPr>
          <w:p w14:paraId="3333CFF9" w14:textId="77777777" w:rsidR="00FB2240" w:rsidRDefault="003D2177">
            <w:pPr>
              <w:pStyle w:val="RepTableSmall"/>
              <w:rPr>
                <w:lang w:val="en-GB"/>
              </w:rPr>
            </w:pPr>
            <w:r>
              <w:rPr>
                <w:lang w:val="en-GB"/>
              </w:rPr>
              <w:t xml:space="preserve">EU </w:t>
            </w:r>
          </w:p>
          <w:p w14:paraId="65BE4BD6" w14:textId="77777777" w:rsidR="003D2177" w:rsidRDefault="003D2177">
            <w:pPr>
              <w:pStyle w:val="RepTableSmall"/>
              <w:rPr>
                <w:lang w:val="en-GB"/>
              </w:rPr>
            </w:pPr>
            <w:r>
              <w:rPr>
                <w:lang w:val="en-GB"/>
              </w:rPr>
              <w:t>North</w:t>
            </w:r>
          </w:p>
          <w:p w14:paraId="50703C6A" w14:textId="77777777" w:rsidR="003D2177" w:rsidRDefault="003D2177">
            <w:pPr>
              <w:pStyle w:val="RepTableSmall"/>
              <w:rPr>
                <w:lang w:val="en-GB"/>
              </w:rPr>
            </w:pPr>
            <w:r>
              <w:rPr>
                <w:lang w:val="en-GB"/>
              </w:rPr>
              <w:t>South</w:t>
            </w:r>
          </w:p>
        </w:tc>
        <w:tc>
          <w:tcPr>
            <w:tcW w:w="426" w:type="pct"/>
            <w:shd w:val="clear" w:color="auto" w:fill="auto"/>
          </w:tcPr>
          <w:p w14:paraId="7CCA8905" w14:textId="77777777" w:rsidR="003D2177" w:rsidRPr="00DD47BF" w:rsidRDefault="003D2177" w:rsidP="003D2177">
            <w:pPr>
              <w:pStyle w:val="Default"/>
              <w:rPr>
                <w:sz w:val="16"/>
                <w:szCs w:val="16"/>
              </w:rPr>
            </w:pPr>
            <w:r w:rsidRPr="00DD47BF">
              <w:rPr>
                <w:sz w:val="16"/>
                <w:szCs w:val="16"/>
              </w:rPr>
              <w:t xml:space="preserve">wheat, rye, triticale </w:t>
            </w:r>
          </w:p>
          <w:p w14:paraId="00F76ED8" w14:textId="77777777" w:rsidR="00FB2240" w:rsidRPr="00DB1475" w:rsidRDefault="00FB2240">
            <w:pPr>
              <w:pStyle w:val="RepTableSmall"/>
              <w:rPr>
                <w:szCs w:val="16"/>
                <w:lang w:val="en-GB"/>
              </w:rPr>
            </w:pPr>
          </w:p>
        </w:tc>
        <w:tc>
          <w:tcPr>
            <w:tcW w:w="174" w:type="pct"/>
            <w:shd w:val="clear" w:color="auto" w:fill="auto"/>
          </w:tcPr>
          <w:p w14:paraId="2F6408D8" w14:textId="77777777" w:rsidR="00FB2240" w:rsidRDefault="003D2177">
            <w:pPr>
              <w:pStyle w:val="RepTableSmall"/>
              <w:rPr>
                <w:lang w:val="en-GB"/>
              </w:rPr>
            </w:pPr>
            <w:r>
              <w:rPr>
                <w:lang w:val="en-GB"/>
              </w:rPr>
              <w:t>F</w:t>
            </w:r>
          </w:p>
        </w:tc>
        <w:tc>
          <w:tcPr>
            <w:tcW w:w="573" w:type="pct"/>
            <w:shd w:val="clear" w:color="auto" w:fill="auto"/>
          </w:tcPr>
          <w:p w14:paraId="2BB41F09" w14:textId="77777777" w:rsidR="00FB2240" w:rsidRPr="00E57597" w:rsidRDefault="003D2177" w:rsidP="003D2177">
            <w:pPr>
              <w:pStyle w:val="Default"/>
              <w:rPr>
                <w:sz w:val="16"/>
                <w:szCs w:val="16"/>
                <w:lang w:val="en-GB"/>
              </w:rPr>
            </w:pPr>
            <w:r w:rsidRPr="00DD47BF">
              <w:rPr>
                <w:sz w:val="16"/>
                <w:szCs w:val="16"/>
                <w:lang w:val="en-GB"/>
              </w:rPr>
              <w:t xml:space="preserve">Rusts, Eyespot, Fusarium spp., Powd. </w:t>
            </w:r>
            <w:r w:rsidRPr="00E57597">
              <w:rPr>
                <w:sz w:val="16"/>
                <w:szCs w:val="16"/>
                <w:lang w:val="en-GB"/>
              </w:rPr>
              <w:t xml:space="preserve">Mildew, Rhynchospor., Septoria, </w:t>
            </w:r>
          </w:p>
        </w:tc>
        <w:tc>
          <w:tcPr>
            <w:tcW w:w="389" w:type="pct"/>
            <w:shd w:val="clear" w:color="auto" w:fill="auto"/>
          </w:tcPr>
          <w:p w14:paraId="38177612" w14:textId="77777777" w:rsidR="00FB2240" w:rsidRPr="00DB1475" w:rsidRDefault="003D2177">
            <w:pPr>
              <w:pStyle w:val="RepTableSmall"/>
              <w:rPr>
                <w:lang w:val="en-GB"/>
              </w:rPr>
            </w:pPr>
            <w:r w:rsidRPr="00DB1475">
              <w:rPr>
                <w:lang w:val="en-GB"/>
              </w:rPr>
              <w:t>Overall spray</w:t>
            </w:r>
          </w:p>
        </w:tc>
        <w:tc>
          <w:tcPr>
            <w:tcW w:w="329" w:type="pct"/>
            <w:shd w:val="clear" w:color="auto" w:fill="auto"/>
          </w:tcPr>
          <w:p w14:paraId="771971E8" w14:textId="77777777" w:rsidR="003D2177" w:rsidRPr="00DD47BF" w:rsidRDefault="003D2177" w:rsidP="003D2177">
            <w:pPr>
              <w:pStyle w:val="Default"/>
              <w:rPr>
                <w:sz w:val="16"/>
                <w:szCs w:val="20"/>
                <w:lang w:val="en-GB"/>
              </w:rPr>
            </w:pPr>
            <w:r w:rsidRPr="00DD47BF">
              <w:rPr>
                <w:sz w:val="16"/>
                <w:szCs w:val="20"/>
                <w:lang w:val="en-GB"/>
              </w:rPr>
              <w:t xml:space="preserve">start 26-29 up to BBCH69 (interval 14 - 21 d)# </w:t>
            </w:r>
          </w:p>
          <w:p w14:paraId="2633BFE1" w14:textId="77777777" w:rsidR="00FB2240" w:rsidRPr="00DB1475" w:rsidRDefault="00FB2240">
            <w:pPr>
              <w:pStyle w:val="RepTableSmall"/>
              <w:rPr>
                <w:lang w:val="en-GB"/>
              </w:rPr>
            </w:pPr>
          </w:p>
        </w:tc>
        <w:tc>
          <w:tcPr>
            <w:tcW w:w="359" w:type="pct"/>
            <w:shd w:val="clear" w:color="auto" w:fill="auto"/>
          </w:tcPr>
          <w:p w14:paraId="2A54D21D" w14:textId="77777777" w:rsidR="003D2177" w:rsidRPr="00DD47BF" w:rsidRDefault="003D2177" w:rsidP="003D2177">
            <w:pPr>
              <w:pStyle w:val="Default"/>
              <w:rPr>
                <w:sz w:val="16"/>
                <w:szCs w:val="20"/>
              </w:rPr>
            </w:pPr>
            <w:r w:rsidRPr="00DD47BF">
              <w:rPr>
                <w:sz w:val="16"/>
                <w:szCs w:val="20"/>
              </w:rPr>
              <w:t xml:space="preserve">1 – 3 # </w:t>
            </w:r>
          </w:p>
          <w:p w14:paraId="130D5EEE" w14:textId="77777777" w:rsidR="00FB2240" w:rsidRPr="00DB1475" w:rsidRDefault="00FB2240">
            <w:pPr>
              <w:pStyle w:val="RepTableSmall"/>
              <w:rPr>
                <w:lang w:val="en-GB"/>
              </w:rPr>
            </w:pPr>
          </w:p>
        </w:tc>
        <w:tc>
          <w:tcPr>
            <w:tcW w:w="359" w:type="pct"/>
            <w:shd w:val="clear" w:color="auto" w:fill="auto"/>
          </w:tcPr>
          <w:p w14:paraId="02FF9360" w14:textId="77777777" w:rsidR="003D2177" w:rsidRPr="00DD47BF" w:rsidRDefault="003D2177" w:rsidP="003D2177">
            <w:pPr>
              <w:pStyle w:val="Default"/>
              <w:rPr>
                <w:sz w:val="16"/>
                <w:szCs w:val="20"/>
              </w:rPr>
            </w:pPr>
            <w:r w:rsidRPr="00DD47BF">
              <w:rPr>
                <w:sz w:val="16"/>
                <w:szCs w:val="20"/>
              </w:rPr>
              <w:t xml:space="preserve">ref. to growth stage </w:t>
            </w:r>
          </w:p>
          <w:p w14:paraId="21C58538" w14:textId="77777777" w:rsidR="00FB2240" w:rsidRPr="00DB1475" w:rsidRDefault="00FB2240">
            <w:pPr>
              <w:pStyle w:val="RepTableSmall"/>
              <w:rPr>
                <w:lang w:val="en-GB"/>
              </w:rPr>
            </w:pPr>
          </w:p>
        </w:tc>
        <w:tc>
          <w:tcPr>
            <w:tcW w:w="359" w:type="pct"/>
            <w:shd w:val="clear" w:color="auto" w:fill="auto"/>
          </w:tcPr>
          <w:p w14:paraId="319489CB" w14:textId="77777777" w:rsidR="00FB2240" w:rsidRDefault="00FB2240">
            <w:pPr>
              <w:pStyle w:val="RepTableSmall"/>
              <w:rPr>
                <w:lang w:val="en-GB"/>
              </w:rPr>
            </w:pPr>
          </w:p>
        </w:tc>
        <w:tc>
          <w:tcPr>
            <w:tcW w:w="359" w:type="pct"/>
            <w:shd w:val="clear" w:color="auto" w:fill="auto"/>
          </w:tcPr>
          <w:p w14:paraId="2A76F010" w14:textId="77777777" w:rsidR="00FB2240" w:rsidRDefault="003D2177">
            <w:pPr>
              <w:pStyle w:val="RepTableSmall"/>
              <w:rPr>
                <w:lang w:val="en-GB"/>
              </w:rPr>
            </w:pPr>
            <w:r>
              <w:rPr>
                <w:lang w:val="en-GB"/>
              </w:rPr>
              <w:t>0.2</w:t>
            </w:r>
          </w:p>
        </w:tc>
        <w:tc>
          <w:tcPr>
            <w:tcW w:w="319" w:type="pct"/>
            <w:shd w:val="clear" w:color="auto" w:fill="auto"/>
          </w:tcPr>
          <w:p w14:paraId="2FE45BF2" w14:textId="77777777" w:rsidR="00FB2240" w:rsidRDefault="003D2177">
            <w:pPr>
              <w:pStyle w:val="RepTableSmall"/>
              <w:rPr>
                <w:lang w:val="en-GB"/>
              </w:rPr>
            </w:pPr>
            <w:r>
              <w:rPr>
                <w:lang w:val="en-GB"/>
              </w:rPr>
              <w:t>200-400</w:t>
            </w:r>
          </w:p>
        </w:tc>
        <w:tc>
          <w:tcPr>
            <w:tcW w:w="261" w:type="pct"/>
            <w:shd w:val="clear" w:color="auto" w:fill="auto"/>
          </w:tcPr>
          <w:p w14:paraId="66A82D5A" w14:textId="77777777" w:rsidR="00FB2240" w:rsidRDefault="003D2177">
            <w:pPr>
              <w:pStyle w:val="RepTableSmall"/>
              <w:rPr>
                <w:lang w:val="en-GB"/>
              </w:rPr>
            </w:pPr>
            <w:r>
              <w:rPr>
                <w:lang w:val="en-GB"/>
              </w:rPr>
              <w:t>35</w:t>
            </w:r>
          </w:p>
        </w:tc>
        <w:tc>
          <w:tcPr>
            <w:tcW w:w="652" w:type="pct"/>
            <w:shd w:val="clear" w:color="auto" w:fill="auto"/>
          </w:tcPr>
          <w:p w14:paraId="5CE0B8C0" w14:textId="77777777" w:rsidR="003D2177" w:rsidRPr="00DD47BF" w:rsidRDefault="003D2177" w:rsidP="003D2177">
            <w:pPr>
              <w:pStyle w:val="Default"/>
              <w:rPr>
                <w:sz w:val="16"/>
                <w:szCs w:val="16"/>
                <w:lang w:val="en-GB"/>
              </w:rPr>
            </w:pPr>
            <w:r w:rsidRPr="00DD47BF">
              <w:rPr>
                <w:sz w:val="16"/>
                <w:szCs w:val="16"/>
                <w:lang w:val="en-GB"/>
              </w:rPr>
              <w:t xml:space="preserve"># timing , no. of applic. depends on national conditions </w:t>
            </w:r>
          </w:p>
          <w:p w14:paraId="341C7C89" w14:textId="77777777" w:rsidR="00FB2240" w:rsidRPr="00DB1475" w:rsidRDefault="00FB2240">
            <w:pPr>
              <w:pStyle w:val="RepTableSmall"/>
              <w:rPr>
                <w:szCs w:val="16"/>
                <w:lang w:val="en-GB"/>
              </w:rPr>
            </w:pPr>
          </w:p>
        </w:tc>
      </w:tr>
      <w:tr w:rsidR="003D2177" w14:paraId="2DB090D5" w14:textId="77777777">
        <w:tc>
          <w:tcPr>
            <w:tcW w:w="159" w:type="pct"/>
            <w:shd w:val="clear" w:color="auto" w:fill="auto"/>
          </w:tcPr>
          <w:p w14:paraId="5F493A37" w14:textId="77777777" w:rsidR="003D2177" w:rsidRDefault="003D2177">
            <w:pPr>
              <w:pStyle w:val="RepTableSmall"/>
              <w:rPr>
                <w:lang w:val="en-GB"/>
              </w:rPr>
            </w:pPr>
          </w:p>
        </w:tc>
        <w:tc>
          <w:tcPr>
            <w:tcW w:w="282" w:type="pct"/>
            <w:shd w:val="clear" w:color="auto" w:fill="auto"/>
          </w:tcPr>
          <w:p w14:paraId="174B36EF" w14:textId="77777777" w:rsidR="003D2177" w:rsidRDefault="003D2177" w:rsidP="003D2177">
            <w:pPr>
              <w:pStyle w:val="RepTableSmall"/>
              <w:rPr>
                <w:lang w:val="en-GB"/>
              </w:rPr>
            </w:pPr>
            <w:r>
              <w:rPr>
                <w:lang w:val="en-GB"/>
              </w:rPr>
              <w:t xml:space="preserve">EU </w:t>
            </w:r>
          </w:p>
          <w:p w14:paraId="3B873854" w14:textId="77777777" w:rsidR="003D2177" w:rsidRDefault="003D2177" w:rsidP="003D2177">
            <w:pPr>
              <w:pStyle w:val="RepTableSmall"/>
              <w:rPr>
                <w:lang w:val="en-GB"/>
              </w:rPr>
            </w:pPr>
            <w:r>
              <w:rPr>
                <w:lang w:val="en-GB"/>
              </w:rPr>
              <w:t>North</w:t>
            </w:r>
          </w:p>
          <w:p w14:paraId="4D88CF9F" w14:textId="77777777" w:rsidR="003D2177" w:rsidRDefault="003D2177" w:rsidP="003D2177">
            <w:pPr>
              <w:pStyle w:val="RepTableSmall"/>
              <w:rPr>
                <w:lang w:val="en-GB"/>
              </w:rPr>
            </w:pPr>
            <w:r>
              <w:rPr>
                <w:lang w:val="en-GB"/>
              </w:rPr>
              <w:t>South</w:t>
            </w:r>
          </w:p>
        </w:tc>
        <w:tc>
          <w:tcPr>
            <w:tcW w:w="426" w:type="pct"/>
            <w:shd w:val="clear" w:color="auto" w:fill="auto"/>
          </w:tcPr>
          <w:p w14:paraId="1491F030" w14:textId="77777777" w:rsidR="003D2177" w:rsidRPr="00DD47BF" w:rsidRDefault="003D2177" w:rsidP="003D2177">
            <w:pPr>
              <w:pStyle w:val="Default"/>
              <w:rPr>
                <w:sz w:val="16"/>
                <w:szCs w:val="16"/>
              </w:rPr>
            </w:pPr>
            <w:r w:rsidRPr="00DD47BF">
              <w:rPr>
                <w:sz w:val="16"/>
                <w:szCs w:val="16"/>
              </w:rPr>
              <w:t xml:space="preserve">barley, oat </w:t>
            </w:r>
          </w:p>
          <w:p w14:paraId="3DB82AB8" w14:textId="77777777" w:rsidR="003D2177" w:rsidRPr="00DB1475" w:rsidRDefault="003D2177">
            <w:pPr>
              <w:pStyle w:val="RepTableSmall"/>
              <w:rPr>
                <w:szCs w:val="16"/>
                <w:lang w:val="en-GB"/>
              </w:rPr>
            </w:pPr>
          </w:p>
        </w:tc>
        <w:tc>
          <w:tcPr>
            <w:tcW w:w="174" w:type="pct"/>
            <w:shd w:val="clear" w:color="auto" w:fill="auto"/>
          </w:tcPr>
          <w:p w14:paraId="5D4BA10B" w14:textId="77777777" w:rsidR="003D2177" w:rsidRDefault="003D2177">
            <w:pPr>
              <w:pStyle w:val="RepTableSmall"/>
              <w:rPr>
                <w:lang w:val="en-GB"/>
              </w:rPr>
            </w:pPr>
            <w:r>
              <w:rPr>
                <w:lang w:val="en-GB"/>
              </w:rPr>
              <w:t>F</w:t>
            </w:r>
          </w:p>
        </w:tc>
        <w:tc>
          <w:tcPr>
            <w:tcW w:w="573" w:type="pct"/>
            <w:shd w:val="clear" w:color="auto" w:fill="auto"/>
          </w:tcPr>
          <w:p w14:paraId="396E18C9" w14:textId="77777777" w:rsidR="003D2177" w:rsidRPr="00DD47BF" w:rsidRDefault="003D2177" w:rsidP="003D2177">
            <w:pPr>
              <w:pStyle w:val="Default"/>
              <w:rPr>
                <w:sz w:val="16"/>
                <w:szCs w:val="16"/>
              </w:rPr>
            </w:pPr>
            <w:r w:rsidRPr="00DD47BF">
              <w:rPr>
                <w:sz w:val="16"/>
                <w:szCs w:val="16"/>
                <w:lang w:val="en-GB"/>
              </w:rPr>
              <w:t xml:space="preserve">Rusts, Eyespot, Pyren. teres, Powd. </w:t>
            </w:r>
            <w:r w:rsidRPr="00DD47BF">
              <w:rPr>
                <w:sz w:val="16"/>
                <w:szCs w:val="16"/>
              </w:rPr>
              <w:t xml:space="preserve">Mildew, Fusarium spp., Rhynchospor. </w:t>
            </w:r>
          </w:p>
        </w:tc>
        <w:tc>
          <w:tcPr>
            <w:tcW w:w="389" w:type="pct"/>
            <w:shd w:val="clear" w:color="auto" w:fill="auto"/>
          </w:tcPr>
          <w:p w14:paraId="4FB99F2D" w14:textId="77777777" w:rsidR="003D2177" w:rsidRPr="00DB1475" w:rsidRDefault="003D2177">
            <w:pPr>
              <w:pStyle w:val="RepTableSmall"/>
              <w:rPr>
                <w:lang w:val="en-GB"/>
              </w:rPr>
            </w:pPr>
            <w:r w:rsidRPr="00DB1475">
              <w:rPr>
                <w:lang w:val="en-GB"/>
              </w:rPr>
              <w:t>Overall spray</w:t>
            </w:r>
          </w:p>
        </w:tc>
        <w:tc>
          <w:tcPr>
            <w:tcW w:w="329" w:type="pct"/>
            <w:shd w:val="clear" w:color="auto" w:fill="auto"/>
          </w:tcPr>
          <w:p w14:paraId="1F1C581E" w14:textId="77777777" w:rsidR="003D2177" w:rsidRPr="00DD47BF" w:rsidRDefault="003D2177" w:rsidP="003D2177">
            <w:pPr>
              <w:pStyle w:val="Default"/>
              <w:rPr>
                <w:sz w:val="16"/>
                <w:szCs w:val="20"/>
                <w:lang w:val="en-GB"/>
              </w:rPr>
            </w:pPr>
            <w:r w:rsidRPr="00DD47BF">
              <w:rPr>
                <w:sz w:val="16"/>
                <w:szCs w:val="20"/>
                <w:lang w:val="en-GB"/>
              </w:rPr>
              <w:t xml:space="preserve">start 30 up to BBCH 61 </w:t>
            </w:r>
          </w:p>
          <w:p w14:paraId="1D6D376A" w14:textId="77777777" w:rsidR="003D2177" w:rsidRPr="00DB1475" w:rsidRDefault="003D2177" w:rsidP="003D2177">
            <w:pPr>
              <w:pStyle w:val="RepTableSmall"/>
              <w:rPr>
                <w:lang w:val="en-GB"/>
              </w:rPr>
            </w:pPr>
            <w:r w:rsidRPr="00DD47BF">
              <w:t xml:space="preserve">(interval 14 - 21 d)# </w:t>
            </w:r>
          </w:p>
        </w:tc>
        <w:tc>
          <w:tcPr>
            <w:tcW w:w="359" w:type="pct"/>
            <w:shd w:val="clear" w:color="auto" w:fill="auto"/>
          </w:tcPr>
          <w:p w14:paraId="01F3A00C" w14:textId="77777777" w:rsidR="003D2177" w:rsidRPr="00DD47BF" w:rsidRDefault="003D2177" w:rsidP="003D2177">
            <w:pPr>
              <w:pStyle w:val="Default"/>
              <w:rPr>
                <w:sz w:val="16"/>
                <w:szCs w:val="20"/>
              </w:rPr>
            </w:pPr>
            <w:r w:rsidRPr="00DD47BF">
              <w:rPr>
                <w:sz w:val="16"/>
                <w:szCs w:val="20"/>
              </w:rPr>
              <w:t xml:space="preserve">1 – 2 # </w:t>
            </w:r>
          </w:p>
          <w:p w14:paraId="7A4FAB39" w14:textId="77777777" w:rsidR="003D2177" w:rsidRPr="00DB1475" w:rsidRDefault="003D2177">
            <w:pPr>
              <w:pStyle w:val="RepTableSmall"/>
              <w:rPr>
                <w:lang w:val="en-GB"/>
              </w:rPr>
            </w:pPr>
          </w:p>
        </w:tc>
        <w:tc>
          <w:tcPr>
            <w:tcW w:w="359" w:type="pct"/>
            <w:shd w:val="clear" w:color="auto" w:fill="auto"/>
          </w:tcPr>
          <w:p w14:paraId="5D6892C2" w14:textId="77777777" w:rsidR="003D2177" w:rsidRPr="00DD47BF" w:rsidRDefault="003D2177" w:rsidP="003D2177">
            <w:pPr>
              <w:pStyle w:val="Default"/>
              <w:rPr>
                <w:sz w:val="16"/>
                <w:szCs w:val="20"/>
              </w:rPr>
            </w:pPr>
            <w:r w:rsidRPr="00DD47BF">
              <w:rPr>
                <w:sz w:val="16"/>
                <w:szCs w:val="20"/>
              </w:rPr>
              <w:t xml:space="preserve">ref. to growth stage </w:t>
            </w:r>
          </w:p>
          <w:p w14:paraId="0FD3005C" w14:textId="77777777" w:rsidR="003D2177" w:rsidRPr="00DB1475" w:rsidRDefault="003D2177">
            <w:pPr>
              <w:pStyle w:val="RepTableSmall"/>
              <w:rPr>
                <w:lang w:val="en-GB"/>
              </w:rPr>
            </w:pPr>
          </w:p>
        </w:tc>
        <w:tc>
          <w:tcPr>
            <w:tcW w:w="359" w:type="pct"/>
            <w:shd w:val="clear" w:color="auto" w:fill="auto"/>
          </w:tcPr>
          <w:p w14:paraId="2CC181C5" w14:textId="77777777" w:rsidR="003D2177" w:rsidRDefault="003D2177">
            <w:pPr>
              <w:pStyle w:val="RepTableSmall"/>
              <w:rPr>
                <w:lang w:val="en-GB"/>
              </w:rPr>
            </w:pPr>
          </w:p>
        </w:tc>
        <w:tc>
          <w:tcPr>
            <w:tcW w:w="359" w:type="pct"/>
            <w:shd w:val="clear" w:color="auto" w:fill="auto"/>
          </w:tcPr>
          <w:p w14:paraId="169C2CD3" w14:textId="77777777" w:rsidR="003D2177" w:rsidRDefault="003D2177">
            <w:pPr>
              <w:pStyle w:val="RepTableSmall"/>
              <w:rPr>
                <w:lang w:val="en-GB"/>
              </w:rPr>
            </w:pPr>
            <w:r>
              <w:rPr>
                <w:lang w:val="en-GB"/>
              </w:rPr>
              <w:t>0.2</w:t>
            </w:r>
          </w:p>
        </w:tc>
        <w:tc>
          <w:tcPr>
            <w:tcW w:w="319" w:type="pct"/>
            <w:shd w:val="clear" w:color="auto" w:fill="auto"/>
          </w:tcPr>
          <w:p w14:paraId="00704E5B" w14:textId="77777777" w:rsidR="003D2177" w:rsidRDefault="003D2177">
            <w:pPr>
              <w:pStyle w:val="RepTableSmall"/>
              <w:rPr>
                <w:lang w:val="en-GB"/>
              </w:rPr>
            </w:pPr>
            <w:r>
              <w:rPr>
                <w:lang w:val="en-GB"/>
              </w:rPr>
              <w:t>200-400</w:t>
            </w:r>
          </w:p>
        </w:tc>
        <w:tc>
          <w:tcPr>
            <w:tcW w:w="261" w:type="pct"/>
            <w:shd w:val="clear" w:color="auto" w:fill="auto"/>
          </w:tcPr>
          <w:p w14:paraId="6F7AB945" w14:textId="77777777" w:rsidR="003D2177" w:rsidRDefault="003D2177">
            <w:pPr>
              <w:pStyle w:val="RepTableSmall"/>
              <w:rPr>
                <w:lang w:val="en-GB"/>
              </w:rPr>
            </w:pPr>
            <w:r>
              <w:rPr>
                <w:lang w:val="en-GB"/>
              </w:rPr>
              <w:t>35</w:t>
            </w:r>
          </w:p>
        </w:tc>
        <w:tc>
          <w:tcPr>
            <w:tcW w:w="652" w:type="pct"/>
            <w:shd w:val="clear" w:color="auto" w:fill="auto"/>
          </w:tcPr>
          <w:p w14:paraId="52227F75" w14:textId="77777777" w:rsidR="003D2177" w:rsidRPr="00DD47BF" w:rsidRDefault="003D2177" w:rsidP="003D2177">
            <w:pPr>
              <w:pStyle w:val="Default"/>
              <w:rPr>
                <w:sz w:val="16"/>
                <w:szCs w:val="16"/>
                <w:lang w:val="en-GB"/>
              </w:rPr>
            </w:pPr>
            <w:r w:rsidRPr="00DD47BF">
              <w:rPr>
                <w:sz w:val="16"/>
                <w:szCs w:val="16"/>
                <w:lang w:val="en-GB"/>
              </w:rPr>
              <w:t xml:space="preserve"># timing , no. of applic. depends on national conditions </w:t>
            </w:r>
          </w:p>
          <w:p w14:paraId="10808665" w14:textId="77777777" w:rsidR="003D2177" w:rsidRPr="00DB1475" w:rsidRDefault="003D2177">
            <w:pPr>
              <w:pStyle w:val="RepTableSmall"/>
              <w:rPr>
                <w:szCs w:val="16"/>
                <w:lang w:val="en-GB"/>
              </w:rPr>
            </w:pPr>
          </w:p>
        </w:tc>
      </w:tr>
      <w:tr w:rsidR="00FB2240" w14:paraId="31A68F99" w14:textId="77777777">
        <w:tc>
          <w:tcPr>
            <w:tcW w:w="159" w:type="pct"/>
            <w:shd w:val="clear" w:color="auto" w:fill="auto"/>
          </w:tcPr>
          <w:p w14:paraId="69B1016F" w14:textId="77777777" w:rsidR="00FB2240" w:rsidRDefault="00FB2240">
            <w:pPr>
              <w:pStyle w:val="RepTableSmall"/>
              <w:rPr>
                <w:lang w:val="en-GB"/>
              </w:rPr>
            </w:pPr>
          </w:p>
        </w:tc>
        <w:tc>
          <w:tcPr>
            <w:tcW w:w="282" w:type="pct"/>
            <w:shd w:val="clear" w:color="auto" w:fill="auto"/>
          </w:tcPr>
          <w:p w14:paraId="4690F928" w14:textId="77777777" w:rsidR="003D2177" w:rsidRDefault="003D2177" w:rsidP="003D2177">
            <w:pPr>
              <w:pStyle w:val="RepTableSmall"/>
              <w:rPr>
                <w:lang w:val="en-GB"/>
              </w:rPr>
            </w:pPr>
            <w:r>
              <w:rPr>
                <w:lang w:val="en-GB"/>
              </w:rPr>
              <w:t xml:space="preserve">EU </w:t>
            </w:r>
          </w:p>
          <w:p w14:paraId="42B35AB5" w14:textId="77777777" w:rsidR="003D2177" w:rsidRDefault="003D2177" w:rsidP="003D2177">
            <w:pPr>
              <w:pStyle w:val="RepTableSmall"/>
              <w:rPr>
                <w:lang w:val="en-GB"/>
              </w:rPr>
            </w:pPr>
            <w:r>
              <w:rPr>
                <w:lang w:val="en-GB"/>
              </w:rPr>
              <w:t>North</w:t>
            </w:r>
          </w:p>
          <w:p w14:paraId="75ABB029" w14:textId="77777777" w:rsidR="00FB2240" w:rsidRDefault="003D2177" w:rsidP="003D2177">
            <w:pPr>
              <w:pStyle w:val="RepTableSmall"/>
              <w:rPr>
                <w:lang w:val="en-GB"/>
              </w:rPr>
            </w:pPr>
            <w:r>
              <w:rPr>
                <w:lang w:val="en-GB"/>
              </w:rPr>
              <w:t>South</w:t>
            </w:r>
          </w:p>
        </w:tc>
        <w:tc>
          <w:tcPr>
            <w:tcW w:w="426" w:type="pct"/>
            <w:shd w:val="clear" w:color="auto" w:fill="auto"/>
          </w:tcPr>
          <w:p w14:paraId="56921000" w14:textId="77777777" w:rsidR="003D2177" w:rsidRPr="00DD47BF" w:rsidRDefault="003D2177" w:rsidP="003D2177">
            <w:pPr>
              <w:pStyle w:val="Default"/>
              <w:rPr>
                <w:sz w:val="16"/>
                <w:szCs w:val="16"/>
              </w:rPr>
            </w:pPr>
            <w:r w:rsidRPr="00DD47BF">
              <w:rPr>
                <w:sz w:val="16"/>
                <w:szCs w:val="16"/>
              </w:rPr>
              <w:t xml:space="preserve">rape </w:t>
            </w:r>
          </w:p>
          <w:p w14:paraId="3C7CBAA0" w14:textId="77777777" w:rsidR="00FB2240" w:rsidRPr="00DB1475" w:rsidRDefault="00FB2240">
            <w:pPr>
              <w:pStyle w:val="RepTableSmall"/>
              <w:rPr>
                <w:szCs w:val="16"/>
                <w:lang w:val="en-GB"/>
              </w:rPr>
            </w:pPr>
          </w:p>
        </w:tc>
        <w:tc>
          <w:tcPr>
            <w:tcW w:w="174" w:type="pct"/>
            <w:shd w:val="clear" w:color="auto" w:fill="auto"/>
          </w:tcPr>
          <w:p w14:paraId="181051D0" w14:textId="77777777" w:rsidR="00FB2240" w:rsidRDefault="003D2177">
            <w:pPr>
              <w:pStyle w:val="RepTableSmall"/>
              <w:rPr>
                <w:lang w:val="en-GB"/>
              </w:rPr>
            </w:pPr>
            <w:r>
              <w:rPr>
                <w:lang w:val="en-GB"/>
              </w:rPr>
              <w:t>F</w:t>
            </w:r>
          </w:p>
        </w:tc>
        <w:tc>
          <w:tcPr>
            <w:tcW w:w="573" w:type="pct"/>
            <w:shd w:val="clear" w:color="auto" w:fill="auto"/>
          </w:tcPr>
          <w:p w14:paraId="451F4931" w14:textId="77777777" w:rsidR="00FB2240" w:rsidRPr="00DD47BF" w:rsidRDefault="003D2177" w:rsidP="003D2177">
            <w:pPr>
              <w:pStyle w:val="Default"/>
              <w:rPr>
                <w:sz w:val="16"/>
                <w:szCs w:val="16"/>
              </w:rPr>
            </w:pPr>
            <w:r w:rsidRPr="00DD47BF">
              <w:rPr>
                <w:sz w:val="16"/>
                <w:szCs w:val="16"/>
              </w:rPr>
              <w:t xml:space="preserve">Sclerotinia, Botrytis, Alternaria, Leptosphaeria </w:t>
            </w:r>
          </w:p>
        </w:tc>
        <w:tc>
          <w:tcPr>
            <w:tcW w:w="389" w:type="pct"/>
            <w:shd w:val="clear" w:color="auto" w:fill="auto"/>
          </w:tcPr>
          <w:p w14:paraId="5C47B238" w14:textId="77777777" w:rsidR="00FB2240" w:rsidRPr="00DB1475" w:rsidRDefault="003D2177">
            <w:pPr>
              <w:pStyle w:val="RepTableSmall"/>
              <w:rPr>
                <w:lang w:val="en-GB"/>
              </w:rPr>
            </w:pPr>
            <w:r w:rsidRPr="00DB1475">
              <w:rPr>
                <w:lang w:val="en-GB"/>
              </w:rPr>
              <w:t>Overall spray</w:t>
            </w:r>
          </w:p>
        </w:tc>
        <w:tc>
          <w:tcPr>
            <w:tcW w:w="329" w:type="pct"/>
            <w:shd w:val="clear" w:color="auto" w:fill="auto"/>
          </w:tcPr>
          <w:p w14:paraId="458CEAE1" w14:textId="77777777" w:rsidR="003D2177" w:rsidRPr="00DD47BF" w:rsidRDefault="003D2177" w:rsidP="003D2177">
            <w:pPr>
              <w:pStyle w:val="Default"/>
              <w:rPr>
                <w:sz w:val="16"/>
                <w:szCs w:val="20"/>
              </w:rPr>
            </w:pPr>
            <w:r w:rsidRPr="00DD47BF">
              <w:rPr>
                <w:sz w:val="16"/>
                <w:szCs w:val="20"/>
              </w:rPr>
              <w:t xml:space="preserve">start BBCH 53 </w:t>
            </w:r>
          </w:p>
          <w:p w14:paraId="4A1BA017" w14:textId="77777777" w:rsidR="00FB2240" w:rsidRPr="00DB1475" w:rsidRDefault="003D2177" w:rsidP="003D2177">
            <w:pPr>
              <w:pStyle w:val="RepTableSmall"/>
              <w:rPr>
                <w:lang w:val="en-GB"/>
              </w:rPr>
            </w:pPr>
            <w:r w:rsidRPr="00DD47BF">
              <w:t xml:space="preserve">(interval 14 - 28 d)# </w:t>
            </w:r>
          </w:p>
        </w:tc>
        <w:tc>
          <w:tcPr>
            <w:tcW w:w="359" w:type="pct"/>
            <w:shd w:val="clear" w:color="auto" w:fill="auto"/>
          </w:tcPr>
          <w:p w14:paraId="20D970D8" w14:textId="77777777" w:rsidR="003D2177" w:rsidRPr="00DD47BF" w:rsidRDefault="003D2177" w:rsidP="003D2177">
            <w:pPr>
              <w:pStyle w:val="Default"/>
              <w:rPr>
                <w:sz w:val="16"/>
                <w:szCs w:val="20"/>
              </w:rPr>
            </w:pPr>
            <w:r w:rsidRPr="00DD47BF">
              <w:rPr>
                <w:sz w:val="16"/>
                <w:szCs w:val="20"/>
              </w:rPr>
              <w:t xml:space="preserve">1 – 2 # </w:t>
            </w:r>
          </w:p>
          <w:p w14:paraId="50CAC3D1" w14:textId="77777777" w:rsidR="00FB2240" w:rsidRPr="00DB1475" w:rsidRDefault="00FB2240">
            <w:pPr>
              <w:pStyle w:val="RepTableSmall"/>
              <w:rPr>
                <w:lang w:val="en-GB"/>
              </w:rPr>
            </w:pPr>
          </w:p>
        </w:tc>
        <w:tc>
          <w:tcPr>
            <w:tcW w:w="359" w:type="pct"/>
            <w:shd w:val="clear" w:color="auto" w:fill="auto"/>
          </w:tcPr>
          <w:p w14:paraId="0DC70F5B" w14:textId="77777777" w:rsidR="003D2177" w:rsidRPr="00DD47BF" w:rsidRDefault="003D2177" w:rsidP="003D2177">
            <w:pPr>
              <w:pStyle w:val="Default"/>
              <w:rPr>
                <w:sz w:val="16"/>
                <w:szCs w:val="20"/>
              </w:rPr>
            </w:pPr>
            <w:r w:rsidRPr="00DD47BF">
              <w:rPr>
                <w:sz w:val="16"/>
                <w:szCs w:val="20"/>
              </w:rPr>
              <w:t xml:space="preserve">ref. to growth stage </w:t>
            </w:r>
          </w:p>
          <w:p w14:paraId="28A4D526" w14:textId="77777777" w:rsidR="00FB2240" w:rsidRPr="00DB1475" w:rsidRDefault="00FB2240">
            <w:pPr>
              <w:pStyle w:val="RepTableSmall"/>
              <w:rPr>
                <w:lang w:val="en-GB"/>
              </w:rPr>
            </w:pPr>
          </w:p>
        </w:tc>
        <w:tc>
          <w:tcPr>
            <w:tcW w:w="359" w:type="pct"/>
            <w:shd w:val="clear" w:color="auto" w:fill="auto"/>
          </w:tcPr>
          <w:p w14:paraId="5691EA65" w14:textId="77777777" w:rsidR="00FB2240" w:rsidRDefault="00FB2240">
            <w:pPr>
              <w:pStyle w:val="RepTableSmall"/>
              <w:rPr>
                <w:lang w:val="en-GB"/>
              </w:rPr>
            </w:pPr>
          </w:p>
        </w:tc>
        <w:tc>
          <w:tcPr>
            <w:tcW w:w="359" w:type="pct"/>
            <w:shd w:val="clear" w:color="auto" w:fill="auto"/>
          </w:tcPr>
          <w:p w14:paraId="36DA0B7E" w14:textId="77777777" w:rsidR="00FB2240" w:rsidRDefault="003D2177">
            <w:pPr>
              <w:pStyle w:val="RepTableSmall"/>
              <w:rPr>
                <w:lang w:val="en-GB"/>
              </w:rPr>
            </w:pPr>
            <w:r>
              <w:rPr>
                <w:lang w:val="en-GB"/>
              </w:rPr>
              <w:t>0.175</w:t>
            </w:r>
          </w:p>
        </w:tc>
        <w:tc>
          <w:tcPr>
            <w:tcW w:w="319" w:type="pct"/>
            <w:shd w:val="clear" w:color="auto" w:fill="auto"/>
          </w:tcPr>
          <w:p w14:paraId="65F7C2B4" w14:textId="77777777" w:rsidR="00FB2240" w:rsidRDefault="003D2177">
            <w:pPr>
              <w:pStyle w:val="RepTableSmall"/>
              <w:rPr>
                <w:lang w:val="en-GB"/>
              </w:rPr>
            </w:pPr>
            <w:r>
              <w:rPr>
                <w:lang w:val="en-GB"/>
              </w:rPr>
              <w:t>200-400</w:t>
            </w:r>
          </w:p>
        </w:tc>
        <w:tc>
          <w:tcPr>
            <w:tcW w:w="261" w:type="pct"/>
            <w:shd w:val="clear" w:color="auto" w:fill="auto"/>
          </w:tcPr>
          <w:p w14:paraId="6CF55CBD" w14:textId="77777777" w:rsidR="00FB2240" w:rsidRDefault="003D2177">
            <w:pPr>
              <w:pStyle w:val="RepTableSmall"/>
              <w:rPr>
                <w:lang w:val="en-GB"/>
              </w:rPr>
            </w:pPr>
            <w:r>
              <w:rPr>
                <w:lang w:val="en-GB"/>
              </w:rPr>
              <w:t>56</w:t>
            </w:r>
          </w:p>
        </w:tc>
        <w:tc>
          <w:tcPr>
            <w:tcW w:w="652" w:type="pct"/>
            <w:shd w:val="clear" w:color="auto" w:fill="auto"/>
          </w:tcPr>
          <w:p w14:paraId="1BF3A756" w14:textId="77777777" w:rsidR="003D2177" w:rsidRPr="00DD47BF" w:rsidRDefault="003D2177" w:rsidP="003D2177">
            <w:pPr>
              <w:pStyle w:val="Default"/>
              <w:rPr>
                <w:sz w:val="16"/>
                <w:szCs w:val="16"/>
                <w:lang w:val="en-GB"/>
              </w:rPr>
            </w:pPr>
            <w:r w:rsidRPr="00DD47BF">
              <w:rPr>
                <w:sz w:val="16"/>
                <w:szCs w:val="16"/>
                <w:lang w:val="en-GB"/>
              </w:rPr>
              <w:t xml:space="preserve"># timing , no. of applic. depends on national conditions </w:t>
            </w:r>
          </w:p>
          <w:p w14:paraId="6D675EA3" w14:textId="77777777" w:rsidR="00FB2240" w:rsidRPr="00DB1475" w:rsidRDefault="00FB2240">
            <w:pPr>
              <w:pStyle w:val="RepTableSmall"/>
              <w:rPr>
                <w:szCs w:val="16"/>
                <w:lang w:val="en-GB"/>
              </w:rPr>
            </w:pPr>
          </w:p>
        </w:tc>
      </w:tr>
    </w:tbl>
    <w:p w14:paraId="5DDFA823" w14:textId="77777777" w:rsidR="00FB2240" w:rsidRDefault="00FB2240">
      <w:pPr>
        <w:pStyle w:val="RepStandard"/>
        <w:rPr>
          <w:sz w:val="18"/>
          <w:szCs w:val="18"/>
        </w:rPr>
      </w:pPr>
    </w:p>
    <w:p w14:paraId="68423276" w14:textId="77777777" w:rsidR="00FB2240" w:rsidRDefault="00B63E23">
      <w:pPr>
        <w:pStyle w:val="RepTableFootnote"/>
        <w:rPr>
          <w:lang w:val="en-GB"/>
        </w:rPr>
      </w:pPr>
      <w:r>
        <w:rPr>
          <w:lang w:val="en-GB"/>
        </w:rPr>
        <w:t xml:space="preserve">* </w:t>
      </w:r>
      <w:r>
        <w:rPr>
          <w:lang w:val="en-GB"/>
        </w:rPr>
        <w:tab/>
        <w:t xml:space="preserve">Use number(s) in accordance with the list of all intended GAPs in Part B, Section 0 should be given in column 1 </w:t>
      </w:r>
    </w:p>
    <w:p w14:paraId="4E96BA59" w14:textId="77777777" w:rsidR="00FB2240" w:rsidRDefault="00B63E23">
      <w:pPr>
        <w:pStyle w:val="RepTableFootnote"/>
        <w:rPr>
          <w:lang w:val="en-GB"/>
        </w:rPr>
      </w:pPr>
      <w:r>
        <w:rPr>
          <w:lang w:val="en-GB"/>
        </w:rPr>
        <w:t xml:space="preserve">** </w:t>
      </w:r>
      <w:r>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0777CE3D" w14:textId="77777777" w:rsidR="00FB2240" w:rsidRDefault="00FB2240">
      <w:pPr>
        <w:pStyle w:val="RepStandard"/>
      </w:pPr>
    </w:p>
    <w:p w14:paraId="1A2FAED6" w14:textId="1907367C" w:rsidR="003D2177" w:rsidRDefault="003D2177" w:rsidP="003D2177">
      <w:pPr>
        <w:pStyle w:val="RepLabel"/>
      </w:pPr>
      <w:r>
        <w:lastRenderedPageBreak/>
        <w:t>Table </w:t>
      </w:r>
      <w:r>
        <w:fldChar w:fldCharType="begin"/>
      </w:r>
      <w:r>
        <w:instrText xml:space="preserve"> STYLEREF 2 \s </w:instrText>
      </w:r>
      <w:r>
        <w:fldChar w:fldCharType="separate"/>
      </w:r>
      <w:r w:rsidR="00DF5991">
        <w:rPr>
          <w:noProof/>
        </w:rPr>
        <w:t>8.1</w:t>
      </w:r>
      <w:r>
        <w:fldChar w:fldCharType="end"/>
      </w:r>
      <w:r>
        <w:noBreakHyphen/>
      </w:r>
      <w:r>
        <w:fldChar w:fldCharType="begin"/>
      </w:r>
      <w:r>
        <w:instrText xml:space="preserve"> SEQ Table \* ARABIC \s 2 </w:instrText>
      </w:r>
      <w:r>
        <w:fldChar w:fldCharType="separate"/>
      </w:r>
      <w:r w:rsidR="00DF5991">
        <w:rPr>
          <w:noProof/>
        </w:rPr>
        <w:t>3</w:t>
      </w:r>
      <w:r>
        <w:fldChar w:fldCharType="end"/>
      </w:r>
      <w:r>
        <w:t>:</w:t>
      </w:r>
      <w:r>
        <w:tab/>
        <w:t>Assessed (critical) uses during approval of spiroxamine concerning the Section Environmental Fate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
        <w:gridCol w:w="821"/>
        <w:gridCol w:w="1240"/>
        <w:gridCol w:w="507"/>
        <w:gridCol w:w="1668"/>
        <w:gridCol w:w="1132"/>
        <w:gridCol w:w="958"/>
        <w:gridCol w:w="1045"/>
        <w:gridCol w:w="1045"/>
        <w:gridCol w:w="1045"/>
        <w:gridCol w:w="1045"/>
        <w:gridCol w:w="929"/>
        <w:gridCol w:w="760"/>
        <w:gridCol w:w="1898"/>
      </w:tblGrid>
      <w:tr w:rsidR="003D2177" w14:paraId="1719FDBC" w14:textId="77777777" w:rsidTr="003D4F5A">
        <w:tc>
          <w:tcPr>
            <w:tcW w:w="159" w:type="pct"/>
            <w:shd w:val="clear" w:color="auto" w:fill="auto"/>
            <w:vAlign w:val="center"/>
          </w:tcPr>
          <w:p w14:paraId="325315D2" w14:textId="77777777" w:rsidR="003D2177" w:rsidRDefault="003D2177" w:rsidP="003D4F5A">
            <w:pPr>
              <w:pStyle w:val="RepTableSmall"/>
              <w:keepNext/>
              <w:keepLines/>
              <w:jc w:val="center"/>
              <w:rPr>
                <w:lang w:val="en-GB"/>
              </w:rPr>
            </w:pPr>
            <w:r>
              <w:rPr>
                <w:lang w:val="en-GB"/>
              </w:rPr>
              <w:t>1</w:t>
            </w:r>
          </w:p>
        </w:tc>
        <w:tc>
          <w:tcPr>
            <w:tcW w:w="282" w:type="pct"/>
            <w:shd w:val="clear" w:color="auto" w:fill="auto"/>
            <w:vAlign w:val="center"/>
          </w:tcPr>
          <w:p w14:paraId="3878D71B" w14:textId="77777777" w:rsidR="003D2177" w:rsidRDefault="003D2177" w:rsidP="003D4F5A">
            <w:pPr>
              <w:pStyle w:val="RepTableSmall"/>
              <w:keepNext/>
              <w:keepLines/>
              <w:jc w:val="center"/>
              <w:rPr>
                <w:lang w:val="en-GB"/>
              </w:rPr>
            </w:pPr>
            <w:r>
              <w:rPr>
                <w:lang w:val="en-GB"/>
              </w:rPr>
              <w:t>2</w:t>
            </w:r>
          </w:p>
        </w:tc>
        <w:tc>
          <w:tcPr>
            <w:tcW w:w="426" w:type="pct"/>
            <w:shd w:val="clear" w:color="auto" w:fill="auto"/>
            <w:vAlign w:val="center"/>
          </w:tcPr>
          <w:p w14:paraId="0EE0FB08" w14:textId="77777777" w:rsidR="003D2177" w:rsidRDefault="003D2177" w:rsidP="003D4F5A">
            <w:pPr>
              <w:pStyle w:val="RepTableSmall"/>
              <w:keepNext/>
              <w:keepLines/>
              <w:jc w:val="center"/>
              <w:rPr>
                <w:lang w:val="en-GB"/>
              </w:rPr>
            </w:pPr>
            <w:r>
              <w:rPr>
                <w:lang w:val="en-GB"/>
              </w:rPr>
              <w:t>3</w:t>
            </w:r>
          </w:p>
        </w:tc>
        <w:tc>
          <w:tcPr>
            <w:tcW w:w="174" w:type="pct"/>
            <w:shd w:val="clear" w:color="auto" w:fill="auto"/>
            <w:vAlign w:val="center"/>
          </w:tcPr>
          <w:p w14:paraId="680B1BAD" w14:textId="77777777" w:rsidR="003D2177" w:rsidRDefault="003D2177" w:rsidP="003D4F5A">
            <w:pPr>
              <w:pStyle w:val="RepTableSmall"/>
              <w:keepNext/>
              <w:keepLines/>
              <w:jc w:val="center"/>
              <w:rPr>
                <w:lang w:val="en-GB"/>
              </w:rPr>
            </w:pPr>
            <w:r>
              <w:rPr>
                <w:lang w:val="en-GB"/>
              </w:rPr>
              <w:t>4</w:t>
            </w:r>
          </w:p>
        </w:tc>
        <w:tc>
          <w:tcPr>
            <w:tcW w:w="573" w:type="pct"/>
            <w:shd w:val="clear" w:color="auto" w:fill="auto"/>
            <w:vAlign w:val="center"/>
          </w:tcPr>
          <w:p w14:paraId="0D31976A" w14:textId="77777777" w:rsidR="003D2177" w:rsidRDefault="003D2177" w:rsidP="003D4F5A">
            <w:pPr>
              <w:pStyle w:val="RepTableSmall"/>
              <w:keepNext/>
              <w:keepLines/>
              <w:jc w:val="center"/>
              <w:rPr>
                <w:lang w:val="en-GB"/>
              </w:rPr>
            </w:pPr>
            <w:r>
              <w:rPr>
                <w:lang w:val="en-GB"/>
              </w:rPr>
              <w:t>5</w:t>
            </w:r>
          </w:p>
        </w:tc>
        <w:tc>
          <w:tcPr>
            <w:tcW w:w="389" w:type="pct"/>
            <w:shd w:val="clear" w:color="auto" w:fill="auto"/>
            <w:vAlign w:val="center"/>
          </w:tcPr>
          <w:p w14:paraId="428A6FA3" w14:textId="77777777" w:rsidR="003D2177" w:rsidRDefault="003D2177" w:rsidP="003D4F5A">
            <w:pPr>
              <w:pStyle w:val="RepTableSmall"/>
              <w:keepNext/>
              <w:keepLines/>
              <w:jc w:val="center"/>
              <w:rPr>
                <w:lang w:val="en-GB"/>
              </w:rPr>
            </w:pPr>
            <w:r>
              <w:rPr>
                <w:lang w:val="en-GB"/>
              </w:rPr>
              <w:t>6</w:t>
            </w:r>
          </w:p>
        </w:tc>
        <w:tc>
          <w:tcPr>
            <w:tcW w:w="329" w:type="pct"/>
            <w:shd w:val="clear" w:color="auto" w:fill="auto"/>
            <w:vAlign w:val="center"/>
          </w:tcPr>
          <w:p w14:paraId="53E9878C" w14:textId="77777777" w:rsidR="003D2177" w:rsidRDefault="003D2177" w:rsidP="003D4F5A">
            <w:pPr>
              <w:pStyle w:val="RepTableSmall"/>
              <w:keepNext/>
              <w:keepLines/>
              <w:jc w:val="center"/>
              <w:rPr>
                <w:lang w:val="en-GB"/>
              </w:rPr>
            </w:pPr>
            <w:r>
              <w:rPr>
                <w:lang w:val="en-GB"/>
              </w:rPr>
              <w:t>7</w:t>
            </w:r>
          </w:p>
        </w:tc>
        <w:tc>
          <w:tcPr>
            <w:tcW w:w="359" w:type="pct"/>
            <w:shd w:val="clear" w:color="auto" w:fill="auto"/>
            <w:vAlign w:val="center"/>
          </w:tcPr>
          <w:p w14:paraId="4101DCB4" w14:textId="77777777" w:rsidR="003D2177" w:rsidRDefault="003D2177" w:rsidP="003D4F5A">
            <w:pPr>
              <w:pStyle w:val="RepTableSmall"/>
              <w:keepNext/>
              <w:keepLines/>
              <w:jc w:val="center"/>
              <w:rPr>
                <w:lang w:val="en-GB"/>
              </w:rPr>
            </w:pPr>
            <w:r>
              <w:rPr>
                <w:lang w:val="en-GB"/>
              </w:rPr>
              <w:t>8</w:t>
            </w:r>
          </w:p>
        </w:tc>
        <w:tc>
          <w:tcPr>
            <w:tcW w:w="359" w:type="pct"/>
            <w:shd w:val="clear" w:color="auto" w:fill="auto"/>
            <w:vAlign w:val="center"/>
          </w:tcPr>
          <w:p w14:paraId="7F7CACDE" w14:textId="77777777" w:rsidR="003D2177" w:rsidRDefault="003D2177" w:rsidP="003D4F5A">
            <w:pPr>
              <w:pStyle w:val="RepTableSmall"/>
              <w:keepNext/>
              <w:keepLines/>
              <w:jc w:val="center"/>
              <w:rPr>
                <w:lang w:val="en-GB"/>
              </w:rPr>
            </w:pPr>
            <w:r>
              <w:rPr>
                <w:lang w:val="en-GB"/>
              </w:rPr>
              <w:t>9</w:t>
            </w:r>
          </w:p>
        </w:tc>
        <w:tc>
          <w:tcPr>
            <w:tcW w:w="359" w:type="pct"/>
            <w:shd w:val="clear" w:color="auto" w:fill="auto"/>
            <w:vAlign w:val="center"/>
          </w:tcPr>
          <w:p w14:paraId="6D00CBCA" w14:textId="77777777" w:rsidR="003D2177" w:rsidRDefault="003D2177" w:rsidP="003D4F5A">
            <w:pPr>
              <w:pStyle w:val="RepTableSmall"/>
              <w:keepNext/>
              <w:keepLines/>
              <w:jc w:val="center"/>
              <w:rPr>
                <w:lang w:val="en-GB"/>
              </w:rPr>
            </w:pPr>
            <w:r>
              <w:rPr>
                <w:lang w:val="en-GB"/>
              </w:rPr>
              <w:t>10</w:t>
            </w:r>
          </w:p>
        </w:tc>
        <w:tc>
          <w:tcPr>
            <w:tcW w:w="359" w:type="pct"/>
            <w:shd w:val="clear" w:color="auto" w:fill="auto"/>
            <w:vAlign w:val="center"/>
          </w:tcPr>
          <w:p w14:paraId="5296EA0F" w14:textId="77777777" w:rsidR="003D2177" w:rsidRDefault="003D2177" w:rsidP="003D4F5A">
            <w:pPr>
              <w:pStyle w:val="RepTableSmall"/>
              <w:keepNext/>
              <w:keepLines/>
              <w:jc w:val="center"/>
              <w:rPr>
                <w:lang w:val="en-GB"/>
              </w:rPr>
            </w:pPr>
            <w:r>
              <w:rPr>
                <w:lang w:val="en-GB"/>
              </w:rPr>
              <w:t>11</w:t>
            </w:r>
          </w:p>
        </w:tc>
        <w:tc>
          <w:tcPr>
            <w:tcW w:w="319" w:type="pct"/>
            <w:shd w:val="clear" w:color="auto" w:fill="auto"/>
            <w:vAlign w:val="center"/>
          </w:tcPr>
          <w:p w14:paraId="029E2E06" w14:textId="77777777" w:rsidR="003D2177" w:rsidRDefault="003D2177" w:rsidP="003D4F5A">
            <w:pPr>
              <w:pStyle w:val="RepTableSmall"/>
              <w:keepNext/>
              <w:keepLines/>
              <w:jc w:val="center"/>
              <w:rPr>
                <w:lang w:val="en-GB"/>
              </w:rPr>
            </w:pPr>
            <w:r>
              <w:rPr>
                <w:lang w:val="en-GB"/>
              </w:rPr>
              <w:t>12</w:t>
            </w:r>
          </w:p>
        </w:tc>
        <w:tc>
          <w:tcPr>
            <w:tcW w:w="261" w:type="pct"/>
            <w:shd w:val="clear" w:color="auto" w:fill="auto"/>
            <w:vAlign w:val="center"/>
          </w:tcPr>
          <w:p w14:paraId="0958573A" w14:textId="77777777" w:rsidR="003D2177" w:rsidRDefault="003D2177" w:rsidP="003D4F5A">
            <w:pPr>
              <w:pStyle w:val="RepTableSmall"/>
              <w:keepNext/>
              <w:keepLines/>
              <w:jc w:val="center"/>
              <w:rPr>
                <w:lang w:val="en-GB"/>
              </w:rPr>
            </w:pPr>
            <w:r>
              <w:rPr>
                <w:lang w:val="en-GB"/>
              </w:rPr>
              <w:t>13</w:t>
            </w:r>
          </w:p>
        </w:tc>
        <w:tc>
          <w:tcPr>
            <w:tcW w:w="652" w:type="pct"/>
            <w:shd w:val="clear" w:color="auto" w:fill="auto"/>
            <w:vAlign w:val="center"/>
          </w:tcPr>
          <w:p w14:paraId="1D1704A5" w14:textId="77777777" w:rsidR="003D2177" w:rsidRDefault="003D2177" w:rsidP="003D4F5A">
            <w:pPr>
              <w:pStyle w:val="RepTableSmall"/>
              <w:keepNext/>
              <w:keepLines/>
              <w:jc w:val="center"/>
              <w:rPr>
                <w:lang w:val="en-GB"/>
              </w:rPr>
            </w:pPr>
            <w:r>
              <w:rPr>
                <w:lang w:val="en-GB"/>
              </w:rPr>
              <w:t>14</w:t>
            </w:r>
          </w:p>
        </w:tc>
      </w:tr>
      <w:tr w:rsidR="003D2177" w14:paraId="6A223766" w14:textId="77777777" w:rsidTr="003D4F5A">
        <w:tc>
          <w:tcPr>
            <w:tcW w:w="159" w:type="pct"/>
            <w:vMerge w:val="restart"/>
            <w:shd w:val="clear" w:color="auto" w:fill="auto"/>
          </w:tcPr>
          <w:p w14:paraId="5B27CAAF" w14:textId="77777777" w:rsidR="003D2177" w:rsidRDefault="003D2177" w:rsidP="003D4F5A">
            <w:pPr>
              <w:pStyle w:val="RepTableSmall"/>
              <w:keepNext/>
              <w:keepLines/>
              <w:rPr>
                <w:lang w:val="en-GB"/>
              </w:rPr>
            </w:pPr>
            <w:r>
              <w:rPr>
                <w:lang w:val="en-GB"/>
              </w:rPr>
              <w:t>Use-No. *</w:t>
            </w:r>
          </w:p>
        </w:tc>
        <w:tc>
          <w:tcPr>
            <w:tcW w:w="282" w:type="pct"/>
            <w:vMerge w:val="restart"/>
            <w:shd w:val="clear" w:color="auto" w:fill="auto"/>
          </w:tcPr>
          <w:p w14:paraId="2097724E" w14:textId="77777777" w:rsidR="003D2177" w:rsidRDefault="003D2177" w:rsidP="003D4F5A">
            <w:pPr>
              <w:pStyle w:val="RepTableSmall"/>
              <w:keepNext/>
              <w:keepLines/>
              <w:rPr>
                <w:lang w:val="en-GB"/>
              </w:rPr>
            </w:pPr>
            <w:r>
              <w:rPr>
                <w:lang w:val="en-GB"/>
              </w:rPr>
              <w:t>Member state(s)</w:t>
            </w:r>
          </w:p>
        </w:tc>
        <w:tc>
          <w:tcPr>
            <w:tcW w:w="426" w:type="pct"/>
            <w:vMerge w:val="restart"/>
            <w:shd w:val="clear" w:color="auto" w:fill="auto"/>
          </w:tcPr>
          <w:p w14:paraId="6D08EA82" w14:textId="77777777" w:rsidR="003D2177" w:rsidRDefault="003D2177" w:rsidP="003D4F5A">
            <w:pPr>
              <w:pStyle w:val="RepTableSmall"/>
              <w:keepNext/>
              <w:keepLines/>
              <w:rPr>
                <w:lang w:val="en-GB"/>
              </w:rPr>
            </w:pPr>
            <w:r>
              <w:rPr>
                <w:lang w:val="en-GB"/>
              </w:rPr>
              <w:t>Crop and/or situation</w:t>
            </w:r>
          </w:p>
          <w:p w14:paraId="0A1964B5" w14:textId="77777777" w:rsidR="003D2177" w:rsidRDefault="003D2177" w:rsidP="003D4F5A">
            <w:pPr>
              <w:pStyle w:val="RepTableSmall"/>
              <w:keepNext/>
              <w:keepLines/>
              <w:rPr>
                <w:lang w:val="en-GB"/>
              </w:rPr>
            </w:pPr>
            <w:r>
              <w:rPr>
                <w:lang w:val="en-GB"/>
              </w:rPr>
              <w:t>(crop destination / purpose of crop)</w:t>
            </w:r>
          </w:p>
        </w:tc>
        <w:tc>
          <w:tcPr>
            <w:tcW w:w="174" w:type="pct"/>
            <w:vMerge w:val="restart"/>
            <w:shd w:val="clear" w:color="auto" w:fill="auto"/>
          </w:tcPr>
          <w:p w14:paraId="0B392164" w14:textId="77777777" w:rsidR="003D2177" w:rsidRDefault="003D2177" w:rsidP="003D4F5A">
            <w:pPr>
              <w:pStyle w:val="RepTableSmall"/>
              <w:keepNext/>
              <w:keepLines/>
              <w:rPr>
                <w:lang w:val="en-GB"/>
              </w:rPr>
            </w:pPr>
            <w:r>
              <w:rPr>
                <w:spacing w:val="-2"/>
                <w:szCs w:val="16"/>
                <w:lang w:val="en-GB"/>
              </w:rPr>
              <w:t>F, Fn, Fpn</w:t>
            </w:r>
            <w:r>
              <w:rPr>
                <w:spacing w:val="-2"/>
                <w:szCs w:val="16"/>
                <w:lang w:val="en-GB"/>
              </w:rPr>
              <w:br/>
              <w:t>G, Gn, Gpn</w:t>
            </w:r>
            <w:r>
              <w:rPr>
                <w:spacing w:val="-2"/>
                <w:szCs w:val="16"/>
                <w:lang w:val="en-GB"/>
              </w:rPr>
              <w:br/>
              <w:t>or</w:t>
            </w:r>
            <w:r>
              <w:rPr>
                <w:spacing w:val="-2"/>
                <w:szCs w:val="16"/>
                <w:lang w:val="en-GB"/>
              </w:rPr>
              <w:br/>
              <w:t>I **</w:t>
            </w:r>
          </w:p>
        </w:tc>
        <w:tc>
          <w:tcPr>
            <w:tcW w:w="573" w:type="pct"/>
            <w:vMerge w:val="restart"/>
            <w:shd w:val="clear" w:color="auto" w:fill="auto"/>
          </w:tcPr>
          <w:p w14:paraId="29C29E32" w14:textId="77777777" w:rsidR="003D2177" w:rsidRDefault="003D2177" w:rsidP="003D4F5A">
            <w:pPr>
              <w:pStyle w:val="RepTableSmall"/>
              <w:keepNext/>
              <w:keepLines/>
              <w:rPr>
                <w:lang w:val="en-GB"/>
              </w:rPr>
            </w:pPr>
            <w:r>
              <w:rPr>
                <w:lang w:val="en-GB"/>
              </w:rPr>
              <w:t>Pests or Group of pests controlled</w:t>
            </w:r>
          </w:p>
          <w:p w14:paraId="2A3BA5BA" w14:textId="77777777" w:rsidR="003D2177" w:rsidRDefault="003D2177" w:rsidP="003D4F5A">
            <w:pPr>
              <w:pStyle w:val="RepTableSmall"/>
              <w:keepNext/>
              <w:keepLines/>
              <w:rPr>
                <w:lang w:val="en-GB"/>
              </w:rPr>
            </w:pPr>
            <w:r>
              <w:rPr>
                <w:lang w:val="en-GB"/>
              </w:rPr>
              <w:t>(additionally: developmental stages of the pest or pest group)</w:t>
            </w:r>
          </w:p>
        </w:tc>
        <w:tc>
          <w:tcPr>
            <w:tcW w:w="1436" w:type="pct"/>
            <w:gridSpan w:val="4"/>
            <w:shd w:val="clear" w:color="auto" w:fill="auto"/>
          </w:tcPr>
          <w:p w14:paraId="4D51A7F0" w14:textId="77777777" w:rsidR="003D2177" w:rsidRDefault="003D2177" w:rsidP="003D4F5A">
            <w:pPr>
              <w:pStyle w:val="RepTableSmallBold"/>
              <w:keepNext/>
              <w:keepLines/>
              <w:jc w:val="center"/>
              <w:rPr>
                <w:lang w:val="en-GB"/>
              </w:rPr>
            </w:pPr>
            <w:r>
              <w:rPr>
                <w:lang w:val="en-GB"/>
              </w:rPr>
              <w:t>Application</w:t>
            </w:r>
          </w:p>
        </w:tc>
        <w:tc>
          <w:tcPr>
            <w:tcW w:w="1037" w:type="pct"/>
            <w:gridSpan w:val="3"/>
            <w:shd w:val="clear" w:color="auto" w:fill="auto"/>
          </w:tcPr>
          <w:p w14:paraId="50A47415" w14:textId="77777777" w:rsidR="003D2177" w:rsidRDefault="003D2177" w:rsidP="003D4F5A">
            <w:pPr>
              <w:pStyle w:val="RepTableSmallBold"/>
              <w:keepNext/>
              <w:keepLines/>
              <w:jc w:val="center"/>
              <w:rPr>
                <w:lang w:val="en-GB"/>
              </w:rPr>
            </w:pPr>
            <w:r>
              <w:rPr>
                <w:lang w:val="en-GB"/>
              </w:rPr>
              <w:t>Application rate</w:t>
            </w:r>
          </w:p>
        </w:tc>
        <w:tc>
          <w:tcPr>
            <w:tcW w:w="261" w:type="pct"/>
            <w:vMerge w:val="restart"/>
            <w:shd w:val="clear" w:color="auto" w:fill="auto"/>
          </w:tcPr>
          <w:p w14:paraId="500637EC" w14:textId="77777777" w:rsidR="003D2177" w:rsidRDefault="003D2177" w:rsidP="003D4F5A">
            <w:pPr>
              <w:pStyle w:val="RepTableSmall"/>
              <w:keepNext/>
              <w:keepLines/>
              <w:rPr>
                <w:lang w:val="en-GB"/>
              </w:rPr>
            </w:pPr>
            <w:r>
              <w:rPr>
                <w:lang w:val="en-GB"/>
              </w:rPr>
              <w:t>PHI</w:t>
            </w:r>
            <w:r w:rsidR="00B63E23">
              <w:rPr>
                <w:lang w:val="en-GB"/>
              </w:rPr>
              <w:t>**</w:t>
            </w:r>
          </w:p>
          <w:p w14:paraId="199C40F6" w14:textId="77777777" w:rsidR="003D2177" w:rsidRDefault="003D2177" w:rsidP="003D4F5A">
            <w:pPr>
              <w:pStyle w:val="RepTableSmall"/>
              <w:keepNext/>
              <w:keepLines/>
              <w:rPr>
                <w:lang w:val="en-GB"/>
              </w:rPr>
            </w:pPr>
            <w:r>
              <w:rPr>
                <w:lang w:val="en-GB"/>
              </w:rPr>
              <w:t>(days)</w:t>
            </w:r>
          </w:p>
        </w:tc>
        <w:tc>
          <w:tcPr>
            <w:tcW w:w="652" w:type="pct"/>
            <w:vMerge w:val="restart"/>
            <w:shd w:val="clear" w:color="auto" w:fill="auto"/>
          </w:tcPr>
          <w:p w14:paraId="1A74EA3F" w14:textId="77777777" w:rsidR="003D2177" w:rsidRDefault="003D2177" w:rsidP="003D4F5A">
            <w:pPr>
              <w:pStyle w:val="RepTableSmall"/>
              <w:keepNext/>
              <w:keepLines/>
              <w:rPr>
                <w:lang w:val="en-GB"/>
              </w:rPr>
            </w:pPr>
            <w:r>
              <w:rPr>
                <w:lang w:val="en-GB"/>
              </w:rPr>
              <w:t>Remarks:</w:t>
            </w:r>
          </w:p>
          <w:p w14:paraId="124B344D" w14:textId="77777777" w:rsidR="003D2177" w:rsidRDefault="003D2177" w:rsidP="003D4F5A">
            <w:pPr>
              <w:pStyle w:val="RepTableSmall"/>
              <w:keepNext/>
              <w:keepLines/>
              <w:rPr>
                <w:lang w:val="en-GB"/>
              </w:rPr>
            </w:pPr>
            <w:r>
              <w:rPr>
                <w:lang w:val="en-GB"/>
              </w:rPr>
              <w:t>e.g. g saf</w:t>
            </w:r>
            <w:r>
              <w:rPr>
                <w:lang w:val="en-GB"/>
              </w:rPr>
              <w:softHyphen/>
              <w:t>ener/ syner</w:t>
            </w:r>
            <w:r>
              <w:rPr>
                <w:lang w:val="en-GB"/>
              </w:rPr>
              <w:softHyphen/>
              <w:t>gist per ha</w:t>
            </w:r>
          </w:p>
        </w:tc>
      </w:tr>
      <w:tr w:rsidR="003D2177" w14:paraId="5EDA313D" w14:textId="77777777" w:rsidTr="003D4F5A">
        <w:trPr>
          <w:trHeight w:val="1134"/>
        </w:trPr>
        <w:tc>
          <w:tcPr>
            <w:tcW w:w="159" w:type="pct"/>
            <w:vMerge/>
            <w:shd w:val="clear" w:color="auto" w:fill="auto"/>
          </w:tcPr>
          <w:p w14:paraId="3DB4448F" w14:textId="77777777" w:rsidR="003D2177" w:rsidRDefault="003D2177" w:rsidP="003D4F5A">
            <w:pPr>
              <w:pStyle w:val="RepTableSmall"/>
              <w:keepNext/>
              <w:keepLines/>
              <w:rPr>
                <w:lang w:val="en-GB"/>
              </w:rPr>
            </w:pPr>
          </w:p>
        </w:tc>
        <w:tc>
          <w:tcPr>
            <w:tcW w:w="282" w:type="pct"/>
            <w:vMerge/>
            <w:shd w:val="clear" w:color="auto" w:fill="auto"/>
          </w:tcPr>
          <w:p w14:paraId="47B6E922" w14:textId="77777777" w:rsidR="003D2177" w:rsidRDefault="003D2177" w:rsidP="003D4F5A">
            <w:pPr>
              <w:pStyle w:val="RepTableSmall"/>
              <w:keepNext/>
              <w:keepLines/>
              <w:rPr>
                <w:lang w:val="en-GB"/>
              </w:rPr>
            </w:pPr>
          </w:p>
        </w:tc>
        <w:tc>
          <w:tcPr>
            <w:tcW w:w="426" w:type="pct"/>
            <w:vMerge/>
            <w:shd w:val="clear" w:color="auto" w:fill="auto"/>
          </w:tcPr>
          <w:p w14:paraId="4F1A8642" w14:textId="77777777" w:rsidR="003D2177" w:rsidRDefault="003D2177" w:rsidP="003D4F5A">
            <w:pPr>
              <w:pStyle w:val="RepTableSmall"/>
              <w:keepNext/>
              <w:keepLines/>
              <w:rPr>
                <w:lang w:val="en-GB"/>
              </w:rPr>
            </w:pPr>
          </w:p>
        </w:tc>
        <w:tc>
          <w:tcPr>
            <w:tcW w:w="174" w:type="pct"/>
            <w:vMerge/>
            <w:shd w:val="clear" w:color="auto" w:fill="auto"/>
          </w:tcPr>
          <w:p w14:paraId="479D61B3" w14:textId="77777777" w:rsidR="003D2177" w:rsidRDefault="003D2177" w:rsidP="003D4F5A">
            <w:pPr>
              <w:pStyle w:val="RepTableSmall"/>
              <w:keepNext/>
              <w:keepLines/>
              <w:rPr>
                <w:lang w:val="en-GB"/>
              </w:rPr>
            </w:pPr>
          </w:p>
        </w:tc>
        <w:tc>
          <w:tcPr>
            <w:tcW w:w="573" w:type="pct"/>
            <w:vMerge/>
            <w:shd w:val="clear" w:color="auto" w:fill="auto"/>
          </w:tcPr>
          <w:p w14:paraId="7BB9F40E" w14:textId="77777777" w:rsidR="003D2177" w:rsidRDefault="003D2177" w:rsidP="003D4F5A">
            <w:pPr>
              <w:pStyle w:val="RepTableSmall"/>
              <w:keepNext/>
              <w:keepLines/>
              <w:rPr>
                <w:lang w:val="en-GB"/>
              </w:rPr>
            </w:pPr>
          </w:p>
        </w:tc>
        <w:tc>
          <w:tcPr>
            <w:tcW w:w="389" w:type="pct"/>
            <w:shd w:val="clear" w:color="auto" w:fill="auto"/>
          </w:tcPr>
          <w:p w14:paraId="27D4A9BC" w14:textId="77777777" w:rsidR="003D2177" w:rsidRDefault="003D2177" w:rsidP="003D4F5A">
            <w:pPr>
              <w:pStyle w:val="RepTableSmall"/>
              <w:keepNext/>
              <w:keepLines/>
              <w:rPr>
                <w:lang w:val="en-GB"/>
              </w:rPr>
            </w:pPr>
            <w:r>
              <w:rPr>
                <w:lang w:val="en-GB"/>
              </w:rPr>
              <w:t>Method / Kind</w:t>
            </w:r>
          </w:p>
        </w:tc>
        <w:tc>
          <w:tcPr>
            <w:tcW w:w="329" w:type="pct"/>
            <w:shd w:val="clear" w:color="auto" w:fill="auto"/>
          </w:tcPr>
          <w:p w14:paraId="24805376" w14:textId="77777777" w:rsidR="003D2177" w:rsidRDefault="003D2177" w:rsidP="003D4F5A">
            <w:pPr>
              <w:pStyle w:val="RepTableSmall"/>
              <w:keepNext/>
              <w:keepLines/>
              <w:rPr>
                <w:lang w:val="en-GB"/>
              </w:rPr>
            </w:pPr>
            <w:r>
              <w:rPr>
                <w:lang w:val="en-GB"/>
              </w:rPr>
              <w:t>Timing / Growth stage of crop &amp; season</w:t>
            </w:r>
          </w:p>
        </w:tc>
        <w:tc>
          <w:tcPr>
            <w:tcW w:w="359" w:type="pct"/>
            <w:shd w:val="clear" w:color="auto" w:fill="auto"/>
          </w:tcPr>
          <w:p w14:paraId="6A0E9840" w14:textId="77777777" w:rsidR="003D2177" w:rsidRDefault="003D2177" w:rsidP="003D4F5A">
            <w:pPr>
              <w:pStyle w:val="RepTableSmall"/>
              <w:keepNext/>
              <w:keepLines/>
              <w:rPr>
                <w:lang w:val="en-GB"/>
              </w:rPr>
            </w:pPr>
            <w:r>
              <w:rPr>
                <w:lang w:val="en-GB"/>
              </w:rPr>
              <w:t xml:space="preserve">Max. number </w:t>
            </w:r>
          </w:p>
          <w:p w14:paraId="4CF3CCE7" w14:textId="77777777" w:rsidR="003D2177" w:rsidRDefault="003D2177" w:rsidP="003D4F5A">
            <w:pPr>
              <w:pStyle w:val="RepTableSmall"/>
              <w:keepNext/>
              <w:keepLines/>
              <w:rPr>
                <w:lang w:val="en-GB"/>
              </w:rPr>
            </w:pPr>
            <w:r>
              <w:rPr>
                <w:lang w:val="en-GB"/>
              </w:rPr>
              <w:t>a) per use</w:t>
            </w:r>
          </w:p>
          <w:p w14:paraId="4008AB36" w14:textId="77777777" w:rsidR="003D2177" w:rsidRDefault="003D2177" w:rsidP="003D4F5A">
            <w:pPr>
              <w:pStyle w:val="RepTableSmall"/>
              <w:keepNext/>
              <w:keepLines/>
              <w:rPr>
                <w:lang w:val="en-GB"/>
              </w:rPr>
            </w:pPr>
            <w:r>
              <w:rPr>
                <w:lang w:val="en-GB"/>
              </w:rPr>
              <w:t>b) per crop/ season</w:t>
            </w:r>
          </w:p>
        </w:tc>
        <w:tc>
          <w:tcPr>
            <w:tcW w:w="359" w:type="pct"/>
            <w:shd w:val="clear" w:color="auto" w:fill="auto"/>
          </w:tcPr>
          <w:p w14:paraId="279D02AC" w14:textId="77777777" w:rsidR="003D2177" w:rsidRDefault="003D2177" w:rsidP="003D4F5A">
            <w:pPr>
              <w:pStyle w:val="RepTableSmall"/>
              <w:keepNext/>
              <w:keepLines/>
              <w:rPr>
                <w:lang w:val="en-GB"/>
              </w:rPr>
            </w:pPr>
            <w:r>
              <w:rPr>
                <w:lang w:val="en-GB"/>
              </w:rPr>
              <w:t>Min. interval between applications (days)</w:t>
            </w:r>
          </w:p>
        </w:tc>
        <w:tc>
          <w:tcPr>
            <w:tcW w:w="359" w:type="pct"/>
            <w:shd w:val="clear" w:color="auto" w:fill="auto"/>
          </w:tcPr>
          <w:p w14:paraId="4D7C41F9" w14:textId="77777777" w:rsidR="003D2177" w:rsidRDefault="003D2177" w:rsidP="003D4F5A">
            <w:pPr>
              <w:pStyle w:val="RepTableSmall"/>
              <w:keepNext/>
              <w:keepLines/>
              <w:rPr>
                <w:lang w:val="en-GB"/>
              </w:rPr>
            </w:pPr>
            <w:r>
              <w:rPr>
                <w:lang w:val="en-GB"/>
              </w:rPr>
              <w:t>kg or L</w:t>
            </w:r>
            <w:r>
              <w:rPr>
                <w:lang w:val="en-GB"/>
              </w:rPr>
              <w:br/>
              <w:t>product/ha</w:t>
            </w:r>
          </w:p>
          <w:p w14:paraId="32FBBDDB" w14:textId="77777777" w:rsidR="003D2177" w:rsidRDefault="003D2177" w:rsidP="003D4F5A">
            <w:pPr>
              <w:pStyle w:val="RepTableSmall"/>
              <w:keepNext/>
              <w:keepLines/>
              <w:rPr>
                <w:lang w:val="en-GB"/>
              </w:rPr>
            </w:pPr>
            <w:r>
              <w:rPr>
                <w:lang w:val="en-GB"/>
              </w:rPr>
              <w:t>a) max. rate per appl.</w:t>
            </w:r>
          </w:p>
          <w:p w14:paraId="7EAF5093" w14:textId="77777777" w:rsidR="003D2177" w:rsidRDefault="003D2177" w:rsidP="003D4F5A">
            <w:pPr>
              <w:pStyle w:val="RepTableSmall"/>
              <w:keepNext/>
              <w:keepLines/>
              <w:rPr>
                <w:lang w:val="en-GB"/>
              </w:rPr>
            </w:pPr>
            <w:r>
              <w:rPr>
                <w:lang w:val="en-GB"/>
              </w:rPr>
              <w:t>b) max. total rate per crop/season</w:t>
            </w:r>
          </w:p>
        </w:tc>
        <w:tc>
          <w:tcPr>
            <w:tcW w:w="359" w:type="pct"/>
            <w:shd w:val="clear" w:color="auto" w:fill="auto"/>
          </w:tcPr>
          <w:p w14:paraId="26B30553" w14:textId="77777777" w:rsidR="003D2177" w:rsidRDefault="003D2177" w:rsidP="003D4F5A">
            <w:pPr>
              <w:pStyle w:val="RepTableSmall"/>
              <w:keepNext/>
              <w:keepLines/>
              <w:rPr>
                <w:lang w:val="en-GB"/>
              </w:rPr>
            </w:pPr>
            <w:r>
              <w:rPr>
                <w:lang w:val="en-GB"/>
              </w:rPr>
              <w:t>g or kg as/ha</w:t>
            </w:r>
            <w:r>
              <w:rPr>
                <w:lang w:val="en-GB"/>
              </w:rPr>
              <w:br/>
            </w:r>
          </w:p>
          <w:p w14:paraId="3CE0069D" w14:textId="77777777" w:rsidR="003D2177" w:rsidRDefault="003D2177" w:rsidP="003D4F5A">
            <w:pPr>
              <w:pStyle w:val="RepTableSmall"/>
              <w:keepNext/>
              <w:keepLines/>
              <w:rPr>
                <w:lang w:val="en-GB"/>
              </w:rPr>
            </w:pPr>
            <w:r>
              <w:rPr>
                <w:lang w:val="en-GB"/>
              </w:rPr>
              <w:t>a) max. rate per appl.</w:t>
            </w:r>
          </w:p>
          <w:p w14:paraId="796A771E" w14:textId="77777777" w:rsidR="003D2177" w:rsidRDefault="003D2177" w:rsidP="003D4F5A">
            <w:pPr>
              <w:pStyle w:val="RepTableSmall"/>
              <w:keepNext/>
              <w:keepLines/>
              <w:rPr>
                <w:lang w:val="en-GB"/>
              </w:rPr>
            </w:pPr>
            <w:r>
              <w:rPr>
                <w:lang w:val="en-GB"/>
              </w:rPr>
              <w:t>b) max. total rate per crop/season</w:t>
            </w:r>
          </w:p>
        </w:tc>
        <w:tc>
          <w:tcPr>
            <w:tcW w:w="319" w:type="pct"/>
            <w:shd w:val="clear" w:color="auto" w:fill="auto"/>
          </w:tcPr>
          <w:p w14:paraId="0468C20C" w14:textId="77777777" w:rsidR="003D2177" w:rsidRDefault="003D2177" w:rsidP="003D4F5A">
            <w:pPr>
              <w:pStyle w:val="RepTableSmall"/>
              <w:keepNext/>
              <w:keepLines/>
              <w:rPr>
                <w:lang w:val="en-GB"/>
              </w:rPr>
            </w:pPr>
            <w:r>
              <w:rPr>
                <w:lang w:val="en-GB"/>
              </w:rPr>
              <w:t>Water L/ha</w:t>
            </w:r>
          </w:p>
          <w:p w14:paraId="41E8FB7C" w14:textId="77777777" w:rsidR="003D2177" w:rsidRDefault="003D2177" w:rsidP="003D4F5A">
            <w:pPr>
              <w:pStyle w:val="RepTableSmall"/>
              <w:keepNext/>
              <w:keepLines/>
              <w:rPr>
                <w:lang w:val="en-GB"/>
              </w:rPr>
            </w:pPr>
            <w:r>
              <w:rPr>
                <w:lang w:val="en-GB"/>
              </w:rPr>
              <w:t>min/max</w:t>
            </w:r>
          </w:p>
        </w:tc>
        <w:tc>
          <w:tcPr>
            <w:tcW w:w="261" w:type="pct"/>
            <w:vMerge/>
            <w:shd w:val="clear" w:color="auto" w:fill="auto"/>
          </w:tcPr>
          <w:p w14:paraId="22049592" w14:textId="77777777" w:rsidR="003D2177" w:rsidRDefault="003D2177" w:rsidP="003D4F5A">
            <w:pPr>
              <w:pStyle w:val="RepTableSmall"/>
              <w:keepNext/>
              <w:keepLines/>
              <w:rPr>
                <w:lang w:val="en-GB"/>
              </w:rPr>
            </w:pPr>
          </w:p>
        </w:tc>
        <w:tc>
          <w:tcPr>
            <w:tcW w:w="652" w:type="pct"/>
            <w:vMerge/>
            <w:shd w:val="clear" w:color="auto" w:fill="auto"/>
          </w:tcPr>
          <w:p w14:paraId="24EACD7E" w14:textId="77777777" w:rsidR="003D2177" w:rsidRDefault="003D2177" w:rsidP="003D4F5A">
            <w:pPr>
              <w:pStyle w:val="RepTableSmall"/>
              <w:keepNext/>
              <w:keepLines/>
              <w:rPr>
                <w:lang w:val="en-GB"/>
              </w:rPr>
            </w:pPr>
          </w:p>
        </w:tc>
      </w:tr>
      <w:tr w:rsidR="003D2177" w14:paraId="53E5067C" w14:textId="77777777" w:rsidTr="003D4F5A">
        <w:tc>
          <w:tcPr>
            <w:tcW w:w="159" w:type="pct"/>
            <w:shd w:val="clear" w:color="auto" w:fill="auto"/>
          </w:tcPr>
          <w:p w14:paraId="739FE286" w14:textId="77777777" w:rsidR="003D2177" w:rsidRDefault="003D2177" w:rsidP="003D4F5A">
            <w:pPr>
              <w:pStyle w:val="RepTableSmall"/>
              <w:rPr>
                <w:lang w:val="en-GB"/>
              </w:rPr>
            </w:pPr>
          </w:p>
        </w:tc>
        <w:tc>
          <w:tcPr>
            <w:tcW w:w="282" w:type="pct"/>
            <w:shd w:val="clear" w:color="auto" w:fill="auto"/>
          </w:tcPr>
          <w:p w14:paraId="57C22810" w14:textId="77777777" w:rsidR="003D2177" w:rsidRDefault="003D2177" w:rsidP="003D2177">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EU - N</w:t>
            </w:r>
          </w:p>
          <w:p w14:paraId="4E87D18B" w14:textId="77777777" w:rsidR="003D2177" w:rsidRDefault="003D2177" w:rsidP="003D2177">
            <w:pPr>
              <w:pStyle w:val="RepTableSmall"/>
              <w:rPr>
                <w:lang w:val="en-GB"/>
              </w:rPr>
            </w:pPr>
            <w:r>
              <w:rPr>
                <w:rFonts w:ascii="TimesNewRoman" w:hAnsi="TimesNewRoman" w:cs="TimesNewRoman"/>
                <w:szCs w:val="16"/>
                <w:lang w:val="de-DE"/>
              </w:rPr>
              <w:t>EU - S</w:t>
            </w:r>
          </w:p>
        </w:tc>
        <w:tc>
          <w:tcPr>
            <w:tcW w:w="426" w:type="pct"/>
            <w:shd w:val="clear" w:color="auto" w:fill="auto"/>
          </w:tcPr>
          <w:p w14:paraId="4B7E9245" w14:textId="77777777" w:rsidR="003D2177" w:rsidRDefault="003D2177" w:rsidP="003D2177">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Wheat &amp;</w:t>
            </w:r>
          </w:p>
          <w:p w14:paraId="51BE3390" w14:textId="77777777" w:rsidR="003D2177" w:rsidRDefault="003D2177" w:rsidP="003D2177">
            <w:pPr>
              <w:pStyle w:val="RepTableSmall"/>
              <w:rPr>
                <w:lang w:val="en-GB"/>
              </w:rPr>
            </w:pPr>
            <w:r>
              <w:rPr>
                <w:rFonts w:ascii="TimesNewRoman" w:hAnsi="TimesNewRoman" w:cs="TimesNewRoman"/>
                <w:szCs w:val="16"/>
                <w:lang w:val="de-DE"/>
              </w:rPr>
              <w:t>Triticale</w:t>
            </w:r>
          </w:p>
        </w:tc>
        <w:tc>
          <w:tcPr>
            <w:tcW w:w="174" w:type="pct"/>
            <w:shd w:val="clear" w:color="auto" w:fill="auto"/>
          </w:tcPr>
          <w:p w14:paraId="08CCF4A1" w14:textId="77777777" w:rsidR="003D2177" w:rsidRDefault="003D2177" w:rsidP="003D4F5A">
            <w:pPr>
              <w:pStyle w:val="RepTableSmall"/>
              <w:rPr>
                <w:lang w:val="en-GB"/>
              </w:rPr>
            </w:pPr>
            <w:r>
              <w:rPr>
                <w:lang w:val="en-GB"/>
              </w:rPr>
              <w:t>F</w:t>
            </w:r>
          </w:p>
        </w:tc>
        <w:tc>
          <w:tcPr>
            <w:tcW w:w="573" w:type="pct"/>
            <w:shd w:val="clear" w:color="auto" w:fill="auto"/>
          </w:tcPr>
          <w:p w14:paraId="39D18BBF" w14:textId="77777777" w:rsidR="003D2177" w:rsidRDefault="00B63E23" w:rsidP="00B63E23">
            <w:pPr>
              <w:autoSpaceDE w:val="0"/>
              <w:autoSpaceDN w:val="0"/>
              <w:adjustRightInd w:val="0"/>
              <w:rPr>
                <w:lang w:val="en-GB"/>
              </w:rPr>
            </w:pPr>
            <w:r>
              <w:rPr>
                <w:rFonts w:ascii="TimesNewRoman" w:hAnsi="TimesNewRoman" w:cs="TimesNewRoman"/>
                <w:sz w:val="16"/>
                <w:szCs w:val="16"/>
                <w:lang w:val="de-DE"/>
              </w:rPr>
              <w:t>Foliar &amp; ear diseases</w:t>
            </w:r>
          </w:p>
        </w:tc>
        <w:tc>
          <w:tcPr>
            <w:tcW w:w="389" w:type="pct"/>
            <w:shd w:val="clear" w:color="auto" w:fill="auto"/>
          </w:tcPr>
          <w:p w14:paraId="36EAEE43" w14:textId="77777777" w:rsidR="003D2177" w:rsidRDefault="00B63E23" w:rsidP="00B63E23">
            <w:pPr>
              <w:autoSpaceDE w:val="0"/>
              <w:autoSpaceDN w:val="0"/>
              <w:adjustRightInd w:val="0"/>
              <w:rPr>
                <w:lang w:val="en-GB"/>
              </w:rPr>
            </w:pPr>
            <w:r>
              <w:rPr>
                <w:rFonts w:ascii="TimesNewRoman" w:hAnsi="TimesNewRoman" w:cs="TimesNewRoman"/>
                <w:sz w:val="16"/>
                <w:szCs w:val="16"/>
                <w:lang w:val="de-DE"/>
              </w:rPr>
              <w:t>Field crop sprayer</w:t>
            </w:r>
          </w:p>
        </w:tc>
        <w:tc>
          <w:tcPr>
            <w:tcW w:w="329" w:type="pct"/>
            <w:shd w:val="clear" w:color="auto" w:fill="auto"/>
          </w:tcPr>
          <w:p w14:paraId="6DC34BF1"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BBCH 30 to</w:t>
            </w:r>
          </w:p>
          <w:p w14:paraId="784540F4" w14:textId="77777777" w:rsidR="003D2177" w:rsidRDefault="00B63E23" w:rsidP="00B63E23">
            <w:pPr>
              <w:pStyle w:val="RepTableSmall"/>
              <w:rPr>
                <w:lang w:val="en-GB"/>
              </w:rPr>
            </w:pPr>
            <w:r>
              <w:rPr>
                <w:rFonts w:ascii="TimesNewRoman" w:hAnsi="TimesNewRoman" w:cs="TimesNewRoman"/>
                <w:szCs w:val="16"/>
                <w:lang w:val="de-DE"/>
              </w:rPr>
              <w:t>BBCH 69</w:t>
            </w:r>
          </w:p>
        </w:tc>
        <w:tc>
          <w:tcPr>
            <w:tcW w:w="359" w:type="pct"/>
            <w:shd w:val="clear" w:color="auto" w:fill="auto"/>
          </w:tcPr>
          <w:p w14:paraId="13D9B9C5" w14:textId="77777777" w:rsidR="003D2177" w:rsidRDefault="00B63E23" w:rsidP="003D4F5A">
            <w:pPr>
              <w:pStyle w:val="RepTableSmall"/>
              <w:rPr>
                <w:lang w:val="en-GB"/>
              </w:rPr>
            </w:pPr>
            <w:r>
              <w:rPr>
                <w:lang w:val="en-GB"/>
              </w:rPr>
              <w:t>2</w:t>
            </w:r>
          </w:p>
        </w:tc>
        <w:tc>
          <w:tcPr>
            <w:tcW w:w="359" w:type="pct"/>
            <w:shd w:val="clear" w:color="auto" w:fill="auto"/>
          </w:tcPr>
          <w:p w14:paraId="22B8680D" w14:textId="77777777" w:rsidR="003D2177" w:rsidRDefault="00B63E23" w:rsidP="003D4F5A">
            <w:pPr>
              <w:pStyle w:val="RepTableSmall"/>
              <w:rPr>
                <w:lang w:val="en-GB"/>
              </w:rPr>
            </w:pPr>
            <w:r>
              <w:rPr>
                <w:rFonts w:ascii="TimesNewRoman" w:hAnsi="TimesNewRoman" w:cs="TimesNewRoman"/>
                <w:szCs w:val="16"/>
                <w:lang w:val="de-DE"/>
              </w:rPr>
              <w:t>14 to 21 days</w:t>
            </w:r>
          </w:p>
        </w:tc>
        <w:tc>
          <w:tcPr>
            <w:tcW w:w="359" w:type="pct"/>
            <w:shd w:val="clear" w:color="auto" w:fill="auto"/>
          </w:tcPr>
          <w:p w14:paraId="177C7804" w14:textId="77777777" w:rsidR="003D2177" w:rsidRDefault="003D2177" w:rsidP="003D4F5A">
            <w:pPr>
              <w:pStyle w:val="RepTableSmall"/>
              <w:rPr>
                <w:lang w:val="en-GB"/>
              </w:rPr>
            </w:pPr>
          </w:p>
        </w:tc>
        <w:tc>
          <w:tcPr>
            <w:tcW w:w="359" w:type="pct"/>
            <w:shd w:val="clear" w:color="auto" w:fill="auto"/>
          </w:tcPr>
          <w:p w14:paraId="1D14FB43"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200</w:t>
            </w:r>
          </w:p>
          <w:p w14:paraId="48F7E998"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w:t>
            </w:r>
          </w:p>
          <w:p w14:paraId="69C94528" w14:textId="77777777" w:rsidR="003D2177" w:rsidRDefault="00B63E23" w:rsidP="00B63E23">
            <w:pPr>
              <w:pStyle w:val="RepTableSmall"/>
              <w:rPr>
                <w:lang w:val="en-GB"/>
              </w:rPr>
            </w:pPr>
            <w:r>
              <w:rPr>
                <w:rFonts w:ascii="TimesNewRoman" w:hAnsi="TimesNewRoman" w:cs="TimesNewRoman"/>
                <w:szCs w:val="16"/>
                <w:lang w:val="de-DE"/>
              </w:rPr>
              <w:t>375</w:t>
            </w:r>
          </w:p>
        </w:tc>
        <w:tc>
          <w:tcPr>
            <w:tcW w:w="319" w:type="pct"/>
            <w:shd w:val="clear" w:color="auto" w:fill="auto"/>
          </w:tcPr>
          <w:p w14:paraId="696F00AC" w14:textId="77777777" w:rsidR="003D2177" w:rsidRDefault="00B63E23" w:rsidP="003D4F5A">
            <w:pPr>
              <w:pStyle w:val="RepTableSmall"/>
              <w:rPr>
                <w:lang w:val="en-GB"/>
              </w:rPr>
            </w:pPr>
            <w:r>
              <w:rPr>
                <w:lang w:val="en-GB"/>
              </w:rPr>
              <w:t>200-400</w:t>
            </w:r>
          </w:p>
        </w:tc>
        <w:tc>
          <w:tcPr>
            <w:tcW w:w="261" w:type="pct"/>
            <w:shd w:val="clear" w:color="auto" w:fill="auto"/>
          </w:tcPr>
          <w:p w14:paraId="6279AAF6" w14:textId="77777777" w:rsidR="003D2177" w:rsidRDefault="003D2177" w:rsidP="003D4F5A">
            <w:pPr>
              <w:pStyle w:val="RepTableSmall"/>
              <w:rPr>
                <w:lang w:val="en-GB"/>
              </w:rPr>
            </w:pPr>
          </w:p>
        </w:tc>
        <w:tc>
          <w:tcPr>
            <w:tcW w:w="652" w:type="pct"/>
            <w:shd w:val="clear" w:color="auto" w:fill="auto"/>
          </w:tcPr>
          <w:p w14:paraId="70A08F75" w14:textId="77777777" w:rsidR="00B63E23" w:rsidRPr="00B63E23" w:rsidRDefault="00B63E23" w:rsidP="00B63E23">
            <w:pPr>
              <w:autoSpaceDE w:val="0"/>
              <w:autoSpaceDN w:val="0"/>
              <w:adjustRightInd w:val="0"/>
              <w:rPr>
                <w:rFonts w:ascii="TimesNewRoman" w:hAnsi="TimesNewRoman" w:cs="TimesNewRoman"/>
                <w:sz w:val="16"/>
                <w:szCs w:val="16"/>
                <w:lang w:val="en-GB"/>
              </w:rPr>
            </w:pPr>
            <w:r w:rsidRPr="00B63E23">
              <w:rPr>
                <w:rFonts w:ascii="TimesNewRoman" w:hAnsi="TimesNewRoman" w:cs="TimesNewRoman"/>
                <w:sz w:val="16"/>
                <w:szCs w:val="16"/>
                <w:lang w:val="en-GB"/>
              </w:rPr>
              <w:t>** depending on</w:t>
            </w:r>
          </w:p>
          <w:p w14:paraId="5AAC7184" w14:textId="77777777" w:rsidR="00B63E23" w:rsidRPr="00B63E23" w:rsidRDefault="00B63E23" w:rsidP="00B63E23">
            <w:pPr>
              <w:autoSpaceDE w:val="0"/>
              <w:autoSpaceDN w:val="0"/>
              <w:adjustRightInd w:val="0"/>
              <w:rPr>
                <w:rFonts w:ascii="TimesNewRoman" w:hAnsi="TimesNewRoman" w:cs="TimesNewRoman"/>
                <w:sz w:val="16"/>
                <w:szCs w:val="16"/>
                <w:lang w:val="en-GB"/>
              </w:rPr>
            </w:pPr>
            <w:r w:rsidRPr="00B63E23">
              <w:rPr>
                <w:rFonts w:ascii="TimesNewRoman" w:hAnsi="TimesNewRoman" w:cs="TimesNewRoman"/>
                <w:sz w:val="16"/>
                <w:szCs w:val="16"/>
                <w:lang w:val="en-GB"/>
              </w:rPr>
              <w:t>national request: either</w:t>
            </w:r>
          </w:p>
          <w:p w14:paraId="248BB217" w14:textId="77777777" w:rsidR="00B63E23" w:rsidRPr="00B63E23" w:rsidRDefault="00B63E23" w:rsidP="00B63E23">
            <w:pPr>
              <w:autoSpaceDE w:val="0"/>
              <w:autoSpaceDN w:val="0"/>
              <w:adjustRightInd w:val="0"/>
              <w:rPr>
                <w:rFonts w:ascii="TimesNewRoman" w:hAnsi="TimesNewRoman" w:cs="TimesNewRoman"/>
                <w:sz w:val="16"/>
                <w:szCs w:val="16"/>
                <w:lang w:val="en-GB"/>
              </w:rPr>
            </w:pPr>
            <w:r w:rsidRPr="00B63E23">
              <w:rPr>
                <w:rFonts w:ascii="TimesNewRoman" w:hAnsi="TimesNewRoman" w:cs="TimesNewRoman"/>
                <w:sz w:val="16"/>
                <w:szCs w:val="16"/>
                <w:lang w:val="en-GB"/>
              </w:rPr>
              <w:t>PHI in days or growth</w:t>
            </w:r>
          </w:p>
          <w:p w14:paraId="1E3BEDBB" w14:textId="77777777" w:rsidR="00B63E23" w:rsidRPr="00B63E23" w:rsidRDefault="00B63E23" w:rsidP="00B63E23">
            <w:pPr>
              <w:autoSpaceDE w:val="0"/>
              <w:autoSpaceDN w:val="0"/>
              <w:adjustRightInd w:val="0"/>
              <w:rPr>
                <w:rFonts w:ascii="TimesNewRoman" w:hAnsi="TimesNewRoman" w:cs="TimesNewRoman"/>
                <w:sz w:val="16"/>
                <w:szCs w:val="16"/>
                <w:lang w:val="en-GB"/>
              </w:rPr>
            </w:pPr>
            <w:r w:rsidRPr="00B63E23">
              <w:rPr>
                <w:rFonts w:ascii="TimesNewRoman" w:hAnsi="TimesNewRoman" w:cs="TimesNewRoman"/>
                <w:sz w:val="16"/>
                <w:szCs w:val="16"/>
                <w:lang w:val="en-GB"/>
              </w:rPr>
              <w:t>stage at the latest</w:t>
            </w:r>
          </w:p>
          <w:p w14:paraId="7C1BDC72" w14:textId="77777777" w:rsidR="003D2177" w:rsidRDefault="00B63E23" w:rsidP="00B63E23">
            <w:pPr>
              <w:pStyle w:val="RepTableSmall"/>
              <w:rPr>
                <w:lang w:val="en-GB"/>
              </w:rPr>
            </w:pPr>
            <w:r w:rsidRPr="00B63E23">
              <w:rPr>
                <w:rFonts w:ascii="TimesNewRoman" w:hAnsi="TimesNewRoman" w:cs="TimesNewRoman"/>
                <w:szCs w:val="16"/>
                <w:lang w:val="en-GB"/>
              </w:rPr>
              <w:t>application</w:t>
            </w:r>
          </w:p>
        </w:tc>
      </w:tr>
      <w:tr w:rsidR="003D2177" w14:paraId="098BD571" w14:textId="77777777" w:rsidTr="003D4F5A">
        <w:tc>
          <w:tcPr>
            <w:tcW w:w="159" w:type="pct"/>
            <w:shd w:val="clear" w:color="auto" w:fill="auto"/>
          </w:tcPr>
          <w:p w14:paraId="1436B3AB" w14:textId="77777777" w:rsidR="003D2177" w:rsidRDefault="003D2177" w:rsidP="003D4F5A">
            <w:pPr>
              <w:pStyle w:val="RepTableSmall"/>
              <w:rPr>
                <w:lang w:val="en-GB"/>
              </w:rPr>
            </w:pPr>
          </w:p>
        </w:tc>
        <w:tc>
          <w:tcPr>
            <w:tcW w:w="282" w:type="pct"/>
            <w:shd w:val="clear" w:color="auto" w:fill="auto"/>
          </w:tcPr>
          <w:p w14:paraId="11975AD3" w14:textId="77777777" w:rsidR="003D2177" w:rsidRDefault="003D2177" w:rsidP="003D2177">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EU - N</w:t>
            </w:r>
          </w:p>
          <w:p w14:paraId="768410DD" w14:textId="77777777" w:rsidR="003D2177" w:rsidRDefault="003D2177" w:rsidP="003D2177">
            <w:pPr>
              <w:pStyle w:val="RepTableSmall"/>
              <w:rPr>
                <w:lang w:val="en-GB"/>
              </w:rPr>
            </w:pPr>
            <w:r>
              <w:rPr>
                <w:rFonts w:ascii="TimesNewRoman" w:hAnsi="TimesNewRoman" w:cs="TimesNewRoman"/>
                <w:szCs w:val="16"/>
                <w:lang w:val="de-DE"/>
              </w:rPr>
              <w:t>EU - S</w:t>
            </w:r>
          </w:p>
        </w:tc>
        <w:tc>
          <w:tcPr>
            <w:tcW w:w="426" w:type="pct"/>
            <w:shd w:val="clear" w:color="auto" w:fill="auto"/>
          </w:tcPr>
          <w:p w14:paraId="4387E1AD" w14:textId="77777777" w:rsidR="003D2177" w:rsidRDefault="003D2177" w:rsidP="003D4F5A">
            <w:pPr>
              <w:pStyle w:val="RepTableSmall"/>
              <w:rPr>
                <w:lang w:val="en-GB"/>
              </w:rPr>
            </w:pPr>
            <w:r>
              <w:rPr>
                <w:rFonts w:ascii="TimesNewRoman" w:hAnsi="TimesNewRoman" w:cs="TimesNewRoman"/>
                <w:szCs w:val="16"/>
                <w:lang w:val="de-DE"/>
              </w:rPr>
              <w:t>Rye</w:t>
            </w:r>
          </w:p>
        </w:tc>
        <w:tc>
          <w:tcPr>
            <w:tcW w:w="174" w:type="pct"/>
            <w:shd w:val="clear" w:color="auto" w:fill="auto"/>
          </w:tcPr>
          <w:p w14:paraId="4EE97932" w14:textId="77777777" w:rsidR="003D2177" w:rsidRDefault="003D2177" w:rsidP="003D4F5A">
            <w:pPr>
              <w:pStyle w:val="RepTableSmall"/>
              <w:rPr>
                <w:lang w:val="en-GB"/>
              </w:rPr>
            </w:pPr>
            <w:r>
              <w:rPr>
                <w:lang w:val="en-GB"/>
              </w:rPr>
              <w:t>F</w:t>
            </w:r>
          </w:p>
        </w:tc>
        <w:tc>
          <w:tcPr>
            <w:tcW w:w="573" w:type="pct"/>
            <w:shd w:val="clear" w:color="auto" w:fill="auto"/>
          </w:tcPr>
          <w:p w14:paraId="6DDB5AB6" w14:textId="77777777" w:rsidR="003D2177" w:rsidRDefault="00B63E23" w:rsidP="00B63E23">
            <w:pPr>
              <w:autoSpaceDE w:val="0"/>
              <w:autoSpaceDN w:val="0"/>
              <w:adjustRightInd w:val="0"/>
              <w:rPr>
                <w:lang w:val="en-GB"/>
              </w:rPr>
            </w:pPr>
            <w:r>
              <w:rPr>
                <w:rFonts w:ascii="TimesNewRoman" w:hAnsi="TimesNewRoman" w:cs="TimesNewRoman"/>
                <w:sz w:val="16"/>
                <w:szCs w:val="16"/>
                <w:lang w:val="de-DE"/>
              </w:rPr>
              <w:t>Foliar &amp; ear diseases</w:t>
            </w:r>
          </w:p>
        </w:tc>
        <w:tc>
          <w:tcPr>
            <w:tcW w:w="389" w:type="pct"/>
            <w:shd w:val="clear" w:color="auto" w:fill="auto"/>
          </w:tcPr>
          <w:p w14:paraId="1333F95F" w14:textId="77777777" w:rsidR="003D2177" w:rsidRDefault="00B63E23" w:rsidP="003D4F5A">
            <w:pPr>
              <w:pStyle w:val="RepTableSmall"/>
              <w:rPr>
                <w:lang w:val="en-GB"/>
              </w:rPr>
            </w:pPr>
            <w:r>
              <w:rPr>
                <w:rFonts w:ascii="TimesNewRoman" w:hAnsi="TimesNewRoman" w:cs="TimesNewRoman"/>
                <w:szCs w:val="16"/>
                <w:lang w:val="de-DE"/>
              </w:rPr>
              <w:t>Field crop sprayer</w:t>
            </w:r>
          </w:p>
        </w:tc>
        <w:tc>
          <w:tcPr>
            <w:tcW w:w="329" w:type="pct"/>
            <w:shd w:val="clear" w:color="auto" w:fill="auto"/>
          </w:tcPr>
          <w:p w14:paraId="4BF271BA"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BBCH 30 to</w:t>
            </w:r>
          </w:p>
          <w:p w14:paraId="2F01B999"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BBCH 61 –</w:t>
            </w:r>
          </w:p>
          <w:p w14:paraId="7039F1EE" w14:textId="77777777" w:rsidR="003D2177" w:rsidRDefault="00B63E23" w:rsidP="00B63E23">
            <w:pPr>
              <w:pStyle w:val="RepTableSmall"/>
              <w:rPr>
                <w:lang w:val="en-GB"/>
              </w:rPr>
            </w:pPr>
            <w:r>
              <w:rPr>
                <w:rFonts w:ascii="TimesNewRoman" w:hAnsi="TimesNewRoman" w:cs="TimesNewRoman"/>
                <w:szCs w:val="16"/>
                <w:lang w:val="de-DE"/>
              </w:rPr>
              <w:t>69#</w:t>
            </w:r>
          </w:p>
        </w:tc>
        <w:tc>
          <w:tcPr>
            <w:tcW w:w="359" w:type="pct"/>
            <w:shd w:val="clear" w:color="auto" w:fill="auto"/>
          </w:tcPr>
          <w:p w14:paraId="7A031F02" w14:textId="77777777" w:rsidR="003D2177" w:rsidRDefault="00B63E23" w:rsidP="003D4F5A">
            <w:pPr>
              <w:pStyle w:val="RepTableSmall"/>
              <w:rPr>
                <w:lang w:val="en-GB"/>
              </w:rPr>
            </w:pPr>
            <w:r>
              <w:rPr>
                <w:lang w:val="en-GB"/>
              </w:rPr>
              <w:t>2</w:t>
            </w:r>
          </w:p>
        </w:tc>
        <w:tc>
          <w:tcPr>
            <w:tcW w:w="359" w:type="pct"/>
            <w:shd w:val="clear" w:color="auto" w:fill="auto"/>
          </w:tcPr>
          <w:p w14:paraId="64C99120" w14:textId="77777777" w:rsidR="003D2177" w:rsidRDefault="00B63E23" w:rsidP="003D4F5A">
            <w:pPr>
              <w:pStyle w:val="RepTableSmall"/>
              <w:rPr>
                <w:lang w:val="en-GB"/>
              </w:rPr>
            </w:pPr>
            <w:r>
              <w:rPr>
                <w:rFonts w:ascii="TimesNewRoman" w:hAnsi="TimesNewRoman" w:cs="TimesNewRoman"/>
                <w:szCs w:val="16"/>
                <w:lang w:val="de-DE"/>
              </w:rPr>
              <w:t>14 to 21 days</w:t>
            </w:r>
          </w:p>
        </w:tc>
        <w:tc>
          <w:tcPr>
            <w:tcW w:w="359" w:type="pct"/>
            <w:shd w:val="clear" w:color="auto" w:fill="auto"/>
          </w:tcPr>
          <w:p w14:paraId="23D16D24" w14:textId="77777777" w:rsidR="003D2177" w:rsidRDefault="003D2177" w:rsidP="003D4F5A">
            <w:pPr>
              <w:pStyle w:val="RepTableSmall"/>
              <w:rPr>
                <w:lang w:val="en-GB"/>
              </w:rPr>
            </w:pPr>
          </w:p>
        </w:tc>
        <w:tc>
          <w:tcPr>
            <w:tcW w:w="359" w:type="pct"/>
            <w:shd w:val="clear" w:color="auto" w:fill="auto"/>
          </w:tcPr>
          <w:p w14:paraId="3454C2DD"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200</w:t>
            </w:r>
          </w:p>
          <w:p w14:paraId="32C46862"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w:t>
            </w:r>
          </w:p>
          <w:p w14:paraId="33E5581C" w14:textId="77777777" w:rsidR="003D2177" w:rsidRDefault="00B63E23" w:rsidP="00B63E23">
            <w:pPr>
              <w:pStyle w:val="RepTableSmall"/>
              <w:rPr>
                <w:lang w:val="en-GB"/>
              </w:rPr>
            </w:pPr>
            <w:r>
              <w:rPr>
                <w:rFonts w:ascii="TimesNewRoman" w:hAnsi="TimesNewRoman" w:cs="TimesNewRoman"/>
                <w:szCs w:val="16"/>
                <w:lang w:val="de-DE"/>
              </w:rPr>
              <w:t>375</w:t>
            </w:r>
          </w:p>
        </w:tc>
        <w:tc>
          <w:tcPr>
            <w:tcW w:w="319" w:type="pct"/>
            <w:shd w:val="clear" w:color="auto" w:fill="auto"/>
          </w:tcPr>
          <w:p w14:paraId="00720238" w14:textId="77777777" w:rsidR="003D2177" w:rsidRDefault="00B63E23" w:rsidP="003D4F5A">
            <w:pPr>
              <w:pStyle w:val="RepTableSmall"/>
              <w:rPr>
                <w:lang w:val="en-GB"/>
              </w:rPr>
            </w:pPr>
            <w:r>
              <w:rPr>
                <w:lang w:val="en-GB"/>
              </w:rPr>
              <w:t>200-400</w:t>
            </w:r>
          </w:p>
        </w:tc>
        <w:tc>
          <w:tcPr>
            <w:tcW w:w="261" w:type="pct"/>
            <w:shd w:val="clear" w:color="auto" w:fill="auto"/>
          </w:tcPr>
          <w:p w14:paraId="30CBBBDE" w14:textId="77777777" w:rsidR="003D2177" w:rsidRDefault="003D2177" w:rsidP="003D4F5A">
            <w:pPr>
              <w:pStyle w:val="RepTableSmall"/>
              <w:rPr>
                <w:lang w:val="en-GB"/>
              </w:rPr>
            </w:pPr>
          </w:p>
        </w:tc>
        <w:tc>
          <w:tcPr>
            <w:tcW w:w="652" w:type="pct"/>
            <w:shd w:val="clear" w:color="auto" w:fill="auto"/>
          </w:tcPr>
          <w:p w14:paraId="12F2FCDC" w14:textId="77777777" w:rsidR="00B63E23" w:rsidRPr="00B63E23" w:rsidRDefault="00B63E23" w:rsidP="00B63E23">
            <w:pPr>
              <w:autoSpaceDE w:val="0"/>
              <w:autoSpaceDN w:val="0"/>
              <w:adjustRightInd w:val="0"/>
              <w:rPr>
                <w:rFonts w:ascii="TimesNewRoman" w:hAnsi="TimesNewRoman" w:cs="TimesNewRoman"/>
                <w:sz w:val="16"/>
                <w:szCs w:val="16"/>
                <w:lang w:val="en-GB"/>
              </w:rPr>
            </w:pPr>
            <w:r w:rsidRPr="00B63E23">
              <w:rPr>
                <w:rFonts w:ascii="TimesNewRoman" w:hAnsi="TimesNewRoman" w:cs="TimesNewRoman"/>
                <w:sz w:val="16"/>
                <w:szCs w:val="16"/>
                <w:lang w:val="en-GB"/>
              </w:rPr>
              <w:t># may vary according to</w:t>
            </w:r>
          </w:p>
          <w:p w14:paraId="0EDB2E4C" w14:textId="77777777" w:rsidR="003D2177" w:rsidRDefault="00B63E23" w:rsidP="00B63E23">
            <w:pPr>
              <w:pStyle w:val="RepTableSmall"/>
              <w:rPr>
                <w:lang w:val="en-GB"/>
              </w:rPr>
            </w:pPr>
            <w:r w:rsidRPr="00B63E23">
              <w:rPr>
                <w:rFonts w:ascii="TimesNewRoman" w:hAnsi="TimesNewRoman" w:cs="TimesNewRoman"/>
                <w:szCs w:val="16"/>
                <w:lang w:val="en-GB"/>
              </w:rPr>
              <w:t>national conditions</w:t>
            </w:r>
          </w:p>
        </w:tc>
      </w:tr>
      <w:tr w:rsidR="003D2177" w14:paraId="66ED219B" w14:textId="77777777" w:rsidTr="003D4F5A">
        <w:tc>
          <w:tcPr>
            <w:tcW w:w="159" w:type="pct"/>
            <w:shd w:val="clear" w:color="auto" w:fill="auto"/>
          </w:tcPr>
          <w:p w14:paraId="5488183E" w14:textId="77777777" w:rsidR="003D2177" w:rsidRDefault="003D2177" w:rsidP="003D4F5A">
            <w:pPr>
              <w:pStyle w:val="RepTableSmall"/>
              <w:rPr>
                <w:lang w:val="en-GB"/>
              </w:rPr>
            </w:pPr>
          </w:p>
        </w:tc>
        <w:tc>
          <w:tcPr>
            <w:tcW w:w="282" w:type="pct"/>
            <w:shd w:val="clear" w:color="auto" w:fill="auto"/>
          </w:tcPr>
          <w:p w14:paraId="0416EFF6" w14:textId="77777777" w:rsidR="003D2177" w:rsidRDefault="003D2177" w:rsidP="003D2177">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EU - N</w:t>
            </w:r>
          </w:p>
          <w:p w14:paraId="7F005BAC" w14:textId="77777777" w:rsidR="003D2177" w:rsidRDefault="003D2177" w:rsidP="003D2177">
            <w:pPr>
              <w:pStyle w:val="RepTableSmall"/>
              <w:rPr>
                <w:lang w:val="en-GB"/>
              </w:rPr>
            </w:pPr>
            <w:r>
              <w:rPr>
                <w:rFonts w:ascii="TimesNewRoman" w:hAnsi="TimesNewRoman" w:cs="TimesNewRoman"/>
                <w:szCs w:val="16"/>
                <w:lang w:val="de-DE"/>
              </w:rPr>
              <w:t>EU - S</w:t>
            </w:r>
          </w:p>
        </w:tc>
        <w:tc>
          <w:tcPr>
            <w:tcW w:w="426" w:type="pct"/>
            <w:shd w:val="clear" w:color="auto" w:fill="auto"/>
          </w:tcPr>
          <w:p w14:paraId="4BC9D53D" w14:textId="77777777" w:rsidR="003D2177" w:rsidRDefault="003D2177" w:rsidP="003D2177">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Barley &amp;</w:t>
            </w:r>
          </w:p>
          <w:p w14:paraId="19065377" w14:textId="77777777" w:rsidR="003D2177" w:rsidRDefault="003D2177" w:rsidP="003D2177">
            <w:pPr>
              <w:pStyle w:val="RepTableSmall"/>
              <w:rPr>
                <w:lang w:val="en-GB"/>
              </w:rPr>
            </w:pPr>
            <w:r>
              <w:rPr>
                <w:rFonts w:ascii="TimesNewRoman" w:hAnsi="TimesNewRoman" w:cs="TimesNewRoman"/>
                <w:szCs w:val="16"/>
                <w:lang w:val="de-DE"/>
              </w:rPr>
              <w:t>Oat</w:t>
            </w:r>
          </w:p>
        </w:tc>
        <w:tc>
          <w:tcPr>
            <w:tcW w:w="174" w:type="pct"/>
            <w:shd w:val="clear" w:color="auto" w:fill="auto"/>
          </w:tcPr>
          <w:p w14:paraId="22BCA897" w14:textId="77777777" w:rsidR="003D2177" w:rsidRDefault="003D2177" w:rsidP="003D4F5A">
            <w:pPr>
              <w:pStyle w:val="RepTableSmall"/>
              <w:rPr>
                <w:lang w:val="en-GB"/>
              </w:rPr>
            </w:pPr>
            <w:r>
              <w:rPr>
                <w:lang w:val="en-GB"/>
              </w:rPr>
              <w:t>F</w:t>
            </w:r>
          </w:p>
        </w:tc>
        <w:tc>
          <w:tcPr>
            <w:tcW w:w="573" w:type="pct"/>
            <w:shd w:val="clear" w:color="auto" w:fill="auto"/>
          </w:tcPr>
          <w:p w14:paraId="3A9C70B6" w14:textId="77777777" w:rsidR="003D2177" w:rsidRDefault="00B63E23" w:rsidP="00B63E23">
            <w:pPr>
              <w:autoSpaceDE w:val="0"/>
              <w:autoSpaceDN w:val="0"/>
              <w:adjustRightInd w:val="0"/>
              <w:rPr>
                <w:lang w:val="en-GB"/>
              </w:rPr>
            </w:pPr>
            <w:r>
              <w:rPr>
                <w:rFonts w:ascii="TimesNewRoman" w:hAnsi="TimesNewRoman" w:cs="TimesNewRoman"/>
                <w:sz w:val="16"/>
                <w:szCs w:val="16"/>
                <w:lang w:val="de-DE"/>
              </w:rPr>
              <w:t>Foliar &amp; ear diseases</w:t>
            </w:r>
          </w:p>
        </w:tc>
        <w:tc>
          <w:tcPr>
            <w:tcW w:w="389" w:type="pct"/>
            <w:shd w:val="clear" w:color="auto" w:fill="auto"/>
          </w:tcPr>
          <w:p w14:paraId="1E9CD760" w14:textId="77777777" w:rsidR="003D2177" w:rsidRDefault="00B63E23" w:rsidP="003D4F5A">
            <w:pPr>
              <w:pStyle w:val="RepTableSmall"/>
              <w:rPr>
                <w:lang w:val="en-GB"/>
              </w:rPr>
            </w:pPr>
            <w:r>
              <w:rPr>
                <w:rFonts w:ascii="TimesNewRoman" w:hAnsi="TimesNewRoman" w:cs="TimesNewRoman"/>
                <w:szCs w:val="16"/>
                <w:lang w:val="de-DE"/>
              </w:rPr>
              <w:t>Field crop sprayer</w:t>
            </w:r>
          </w:p>
        </w:tc>
        <w:tc>
          <w:tcPr>
            <w:tcW w:w="329" w:type="pct"/>
            <w:shd w:val="clear" w:color="auto" w:fill="auto"/>
          </w:tcPr>
          <w:p w14:paraId="01FF4EE0"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BBCH 30 to</w:t>
            </w:r>
          </w:p>
          <w:p w14:paraId="3A81A86A" w14:textId="77777777" w:rsidR="003D2177" w:rsidRDefault="00B63E23" w:rsidP="00B63E23">
            <w:pPr>
              <w:pStyle w:val="RepTableSmall"/>
              <w:rPr>
                <w:lang w:val="en-GB"/>
              </w:rPr>
            </w:pPr>
            <w:r>
              <w:rPr>
                <w:rFonts w:ascii="TimesNewRoman" w:hAnsi="TimesNewRoman" w:cs="TimesNewRoman"/>
                <w:szCs w:val="16"/>
                <w:lang w:val="de-DE"/>
              </w:rPr>
              <w:t>BBCH 61</w:t>
            </w:r>
          </w:p>
        </w:tc>
        <w:tc>
          <w:tcPr>
            <w:tcW w:w="359" w:type="pct"/>
            <w:shd w:val="clear" w:color="auto" w:fill="auto"/>
          </w:tcPr>
          <w:p w14:paraId="1B26B777" w14:textId="77777777" w:rsidR="003D2177" w:rsidRDefault="00B63E23" w:rsidP="003D4F5A">
            <w:pPr>
              <w:pStyle w:val="RepTableSmall"/>
              <w:rPr>
                <w:lang w:val="en-GB"/>
              </w:rPr>
            </w:pPr>
            <w:r>
              <w:rPr>
                <w:lang w:val="en-GB"/>
              </w:rPr>
              <w:t>2</w:t>
            </w:r>
          </w:p>
        </w:tc>
        <w:tc>
          <w:tcPr>
            <w:tcW w:w="359" w:type="pct"/>
            <w:shd w:val="clear" w:color="auto" w:fill="auto"/>
          </w:tcPr>
          <w:p w14:paraId="37590940" w14:textId="77777777" w:rsidR="003D2177" w:rsidRDefault="00B63E23" w:rsidP="003D4F5A">
            <w:pPr>
              <w:pStyle w:val="RepTableSmall"/>
              <w:rPr>
                <w:lang w:val="en-GB"/>
              </w:rPr>
            </w:pPr>
            <w:r>
              <w:rPr>
                <w:rFonts w:ascii="TimesNewRoman" w:hAnsi="TimesNewRoman" w:cs="TimesNewRoman"/>
                <w:szCs w:val="16"/>
                <w:lang w:val="de-DE"/>
              </w:rPr>
              <w:t>14 to 21 days</w:t>
            </w:r>
          </w:p>
        </w:tc>
        <w:tc>
          <w:tcPr>
            <w:tcW w:w="359" w:type="pct"/>
            <w:shd w:val="clear" w:color="auto" w:fill="auto"/>
          </w:tcPr>
          <w:p w14:paraId="6DC4BEDA" w14:textId="77777777" w:rsidR="003D2177" w:rsidRDefault="003D2177" w:rsidP="003D4F5A">
            <w:pPr>
              <w:pStyle w:val="RepTableSmall"/>
              <w:rPr>
                <w:lang w:val="en-GB"/>
              </w:rPr>
            </w:pPr>
          </w:p>
        </w:tc>
        <w:tc>
          <w:tcPr>
            <w:tcW w:w="359" w:type="pct"/>
            <w:shd w:val="clear" w:color="auto" w:fill="auto"/>
          </w:tcPr>
          <w:p w14:paraId="2FDAB2E6"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200</w:t>
            </w:r>
          </w:p>
          <w:p w14:paraId="740DE536" w14:textId="77777777" w:rsidR="00B63E23" w:rsidRDefault="00B63E23" w:rsidP="00B63E23">
            <w:pPr>
              <w:autoSpaceDE w:val="0"/>
              <w:autoSpaceDN w:val="0"/>
              <w:adjustRightInd w:val="0"/>
              <w:rPr>
                <w:rFonts w:ascii="TimesNewRoman" w:hAnsi="TimesNewRoman" w:cs="TimesNewRoman"/>
                <w:sz w:val="16"/>
                <w:szCs w:val="16"/>
                <w:lang w:val="de-DE"/>
              </w:rPr>
            </w:pPr>
            <w:r>
              <w:rPr>
                <w:rFonts w:ascii="TimesNewRoman" w:hAnsi="TimesNewRoman" w:cs="TimesNewRoman"/>
                <w:sz w:val="16"/>
                <w:szCs w:val="16"/>
                <w:lang w:val="de-DE"/>
              </w:rPr>
              <w:t>+</w:t>
            </w:r>
          </w:p>
          <w:p w14:paraId="541F49A5" w14:textId="77777777" w:rsidR="003D2177" w:rsidRDefault="00B63E23" w:rsidP="00B63E23">
            <w:pPr>
              <w:pStyle w:val="RepTableSmall"/>
              <w:rPr>
                <w:lang w:val="en-GB"/>
              </w:rPr>
            </w:pPr>
            <w:r>
              <w:rPr>
                <w:rFonts w:ascii="TimesNewRoman" w:hAnsi="TimesNewRoman" w:cs="TimesNewRoman"/>
                <w:szCs w:val="16"/>
                <w:lang w:val="de-DE"/>
              </w:rPr>
              <w:t>375</w:t>
            </w:r>
          </w:p>
        </w:tc>
        <w:tc>
          <w:tcPr>
            <w:tcW w:w="319" w:type="pct"/>
            <w:shd w:val="clear" w:color="auto" w:fill="auto"/>
          </w:tcPr>
          <w:p w14:paraId="4F5910B0" w14:textId="77777777" w:rsidR="003D2177" w:rsidRDefault="00B63E23" w:rsidP="003D4F5A">
            <w:pPr>
              <w:pStyle w:val="RepTableSmall"/>
              <w:rPr>
                <w:lang w:val="en-GB"/>
              </w:rPr>
            </w:pPr>
            <w:r>
              <w:rPr>
                <w:lang w:val="en-GB"/>
              </w:rPr>
              <w:t>200-400</w:t>
            </w:r>
          </w:p>
        </w:tc>
        <w:tc>
          <w:tcPr>
            <w:tcW w:w="261" w:type="pct"/>
            <w:shd w:val="clear" w:color="auto" w:fill="auto"/>
          </w:tcPr>
          <w:p w14:paraId="26E2104C" w14:textId="77777777" w:rsidR="003D2177" w:rsidRDefault="003D2177" w:rsidP="003D4F5A">
            <w:pPr>
              <w:pStyle w:val="RepTableSmall"/>
              <w:rPr>
                <w:lang w:val="en-GB"/>
              </w:rPr>
            </w:pPr>
          </w:p>
        </w:tc>
        <w:tc>
          <w:tcPr>
            <w:tcW w:w="652" w:type="pct"/>
            <w:shd w:val="clear" w:color="auto" w:fill="auto"/>
          </w:tcPr>
          <w:p w14:paraId="4997FDB7" w14:textId="77777777" w:rsidR="003D2177" w:rsidRDefault="003D2177" w:rsidP="003D4F5A">
            <w:pPr>
              <w:pStyle w:val="RepTableSmall"/>
              <w:rPr>
                <w:lang w:val="en-GB"/>
              </w:rPr>
            </w:pPr>
          </w:p>
        </w:tc>
      </w:tr>
    </w:tbl>
    <w:p w14:paraId="322F2621" w14:textId="77777777" w:rsidR="003D2177" w:rsidRDefault="003D2177" w:rsidP="003D2177">
      <w:pPr>
        <w:pStyle w:val="RepStandard"/>
        <w:rPr>
          <w:sz w:val="18"/>
          <w:szCs w:val="18"/>
        </w:rPr>
      </w:pPr>
    </w:p>
    <w:p w14:paraId="55D68C44" w14:textId="77777777" w:rsidR="003D2177" w:rsidRDefault="003D2177" w:rsidP="003D2177">
      <w:pPr>
        <w:pStyle w:val="RepTableFootnote"/>
        <w:rPr>
          <w:lang w:val="en-GB"/>
        </w:rPr>
      </w:pPr>
      <w:r>
        <w:rPr>
          <w:lang w:val="en-GB"/>
        </w:rPr>
        <w:t xml:space="preserve">* </w:t>
      </w:r>
      <w:r>
        <w:rPr>
          <w:lang w:val="en-GB"/>
        </w:rPr>
        <w:tab/>
        <w:t xml:space="preserve">Use number(s) in accordance with the list of all intended GAPs in Part B, Section 0 should be given in column 1 </w:t>
      </w:r>
    </w:p>
    <w:p w14:paraId="22CFE319" w14:textId="77777777" w:rsidR="003D2177" w:rsidRDefault="003D2177" w:rsidP="003D2177">
      <w:pPr>
        <w:pStyle w:val="RepTableFootnote"/>
        <w:rPr>
          <w:lang w:val="en-GB"/>
        </w:rPr>
      </w:pPr>
      <w:r>
        <w:rPr>
          <w:lang w:val="en-GB"/>
        </w:rPr>
        <w:t xml:space="preserve">** </w:t>
      </w:r>
      <w:r>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1C47FA1F" w14:textId="77777777" w:rsidR="00FB2240" w:rsidRDefault="00FB2240">
      <w:pPr>
        <w:pStyle w:val="RepStandard"/>
        <w:sectPr w:rsidR="00FB2240">
          <w:headerReference w:type="default" r:id="rId10"/>
          <w:pgSz w:w="16834" w:h="11909" w:orient="landscape" w:code="9"/>
          <w:pgMar w:top="1417" w:right="1134" w:bottom="1134" w:left="1134" w:header="709" w:footer="142" w:gutter="0"/>
          <w:pgNumType w:chapSep="period"/>
          <w:cols w:space="720"/>
          <w:noEndnote/>
          <w:docGrid w:linePitch="326"/>
        </w:sectPr>
      </w:pPr>
    </w:p>
    <w:p w14:paraId="1053280B" w14:textId="77777777" w:rsidR="00FB2240" w:rsidRDefault="00B63E23">
      <w:pPr>
        <w:pStyle w:val="Nagwek2"/>
      </w:pPr>
      <w:bookmarkStart w:id="51" w:name="_Toc363566656"/>
      <w:bookmarkStart w:id="52" w:name="_Toc413845890"/>
      <w:bookmarkStart w:id="53" w:name="_Toc413846262"/>
      <w:bookmarkStart w:id="54" w:name="_Toc413846340"/>
      <w:bookmarkStart w:id="55" w:name="_Toc413850758"/>
      <w:bookmarkStart w:id="56" w:name="_Toc413850901"/>
      <w:bookmarkStart w:id="57" w:name="_Toc413851103"/>
      <w:bookmarkStart w:id="58" w:name="_Toc413853210"/>
      <w:bookmarkStart w:id="59" w:name="_Toc413853255"/>
      <w:bookmarkStart w:id="60" w:name="_Toc413853320"/>
      <w:bookmarkStart w:id="61" w:name="_Toc414866331"/>
      <w:bookmarkStart w:id="62" w:name="_Toc414888333"/>
      <w:bookmarkStart w:id="63" w:name="_Toc414960682"/>
      <w:bookmarkStart w:id="64" w:name="_Toc414961178"/>
      <w:bookmarkStart w:id="65" w:name="_Toc414961222"/>
      <w:bookmarkStart w:id="66" w:name="_Toc414970392"/>
      <w:bookmarkStart w:id="67" w:name="_Toc414971151"/>
      <w:bookmarkStart w:id="68" w:name="_Toc415237584"/>
      <w:bookmarkStart w:id="69" w:name="_Toc181090195"/>
      <w:r>
        <w:lastRenderedPageBreak/>
        <w:t>Metabolites considered in the assessment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02C7827" w14:textId="5AF3D1D1" w:rsidR="00E8252A" w:rsidRPr="00A6398A" w:rsidRDefault="00E8252A" w:rsidP="00E8252A">
      <w:pPr>
        <w:pStyle w:val="RepStandard"/>
        <w:rPr>
          <w:strike/>
        </w:rPr>
      </w:pPr>
      <w:r w:rsidRPr="00A6398A">
        <w:rPr>
          <w:strike/>
        </w:rPr>
        <w:t xml:space="preserve">No data is submitted in support of the application for authorization of ULTRACENT 460 EC. Reference is made to the unprotected data and dossier of INPUT 460 EC (R-61/2011, </w:t>
      </w:r>
      <w:r w:rsidR="00DD47BF" w:rsidRPr="00A6398A">
        <w:rPr>
          <w:strike/>
        </w:rPr>
        <w:t>authorization holder</w:t>
      </w:r>
      <w:r w:rsidRPr="00A6398A">
        <w:rPr>
          <w:strike/>
        </w:rPr>
        <w:t xml:space="preserve"> Bayer AG), in accordance with Article 34 of Regulation 1107/2009/EC. It was not considered necessary to submit additional data and the evaluator is referred to the registration report of INPUT 460 EC.</w:t>
      </w:r>
    </w:p>
    <w:p w14:paraId="5BCE8111" w14:textId="77777777" w:rsidR="00E60B3E" w:rsidRDefault="00E60B3E" w:rsidP="00E8252A">
      <w:pPr>
        <w:pStyle w:val="RepStandard"/>
      </w:pPr>
    </w:p>
    <w:p w14:paraId="0EFF506B" w14:textId="77777777" w:rsidR="00E60B3E" w:rsidRPr="003D3496" w:rsidRDefault="00E60B3E" w:rsidP="00E60B3E">
      <w:pPr>
        <w:pStyle w:val="RepStandard"/>
        <w:rPr>
          <w:highlight w:val="green"/>
        </w:rPr>
      </w:pPr>
      <w:r w:rsidRPr="003D3496">
        <w:rPr>
          <w:highlight w:val="green"/>
        </w:rPr>
        <w:t>A list of metabolites found in environmental compartments is provided below. The need for conducting a metabolite-specific risk assessment in the context of the evaluation of ULTRACENT 460 EC is indicated in the table.</w:t>
      </w:r>
    </w:p>
    <w:p w14:paraId="73BCDBDB" w14:textId="77777777" w:rsidR="00E60B3E" w:rsidRPr="003D3496" w:rsidRDefault="00E60B3E" w:rsidP="00E60B3E">
      <w:pPr>
        <w:pStyle w:val="RepStandard"/>
        <w:rPr>
          <w:highlight w:val="green"/>
        </w:rPr>
      </w:pPr>
    </w:p>
    <w:p w14:paraId="2F4B493C" w14:textId="4F0B904E" w:rsidR="00E60B3E" w:rsidRPr="003D3496" w:rsidRDefault="00E60B3E" w:rsidP="00E60B3E">
      <w:pPr>
        <w:pStyle w:val="RepLabel"/>
        <w:rPr>
          <w:highlight w:val="green"/>
        </w:rPr>
      </w:pPr>
      <w:r w:rsidRPr="003D3496">
        <w:rPr>
          <w:highlight w:val="green"/>
        </w:rPr>
        <w:t xml:space="preserve">Table </w:t>
      </w:r>
      <w:r w:rsidRPr="003D3496">
        <w:rPr>
          <w:highlight w:val="green"/>
        </w:rPr>
        <w:fldChar w:fldCharType="begin"/>
      </w:r>
      <w:r w:rsidRPr="003D3496">
        <w:rPr>
          <w:highlight w:val="green"/>
        </w:rPr>
        <w:instrText xml:space="preserve"> STYLEREF 2 \s </w:instrText>
      </w:r>
      <w:r w:rsidRPr="003D3496">
        <w:rPr>
          <w:highlight w:val="green"/>
        </w:rPr>
        <w:fldChar w:fldCharType="separate"/>
      </w:r>
      <w:r w:rsidR="00DF5991">
        <w:rPr>
          <w:noProof/>
          <w:highlight w:val="green"/>
        </w:rPr>
        <w:t>8.2</w:t>
      </w:r>
      <w:r w:rsidRPr="003D3496">
        <w:rPr>
          <w:highlight w:val="green"/>
        </w:rPr>
        <w:fldChar w:fldCharType="end"/>
      </w:r>
      <w:r w:rsidRPr="003D3496">
        <w:rPr>
          <w:highlight w:val="green"/>
        </w:rPr>
        <w:noBreakHyphen/>
      </w:r>
      <w:r w:rsidRPr="003D3496">
        <w:rPr>
          <w:highlight w:val="green"/>
        </w:rPr>
        <w:fldChar w:fldCharType="begin"/>
      </w:r>
      <w:r w:rsidRPr="003D3496">
        <w:rPr>
          <w:highlight w:val="green"/>
        </w:rPr>
        <w:instrText xml:space="preserve"> SEQ Table \* ARABIC \s 2 </w:instrText>
      </w:r>
      <w:r w:rsidRPr="003D3496">
        <w:rPr>
          <w:highlight w:val="green"/>
        </w:rPr>
        <w:fldChar w:fldCharType="separate"/>
      </w:r>
      <w:r w:rsidR="00DF5991">
        <w:rPr>
          <w:noProof/>
          <w:highlight w:val="green"/>
        </w:rPr>
        <w:t>1</w:t>
      </w:r>
      <w:r w:rsidRPr="003D3496">
        <w:rPr>
          <w:highlight w:val="green"/>
        </w:rPr>
        <w:fldChar w:fldCharType="end"/>
      </w:r>
      <w:r w:rsidRPr="003D3496">
        <w:rPr>
          <w:highlight w:val="green"/>
        </w:rPr>
        <w:tab/>
        <w:t>Metabolites of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3401"/>
        <w:gridCol w:w="1181"/>
        <w:gridCol w:w="1875"/>
        <w:gridCol w:w="1410"/>
      </w:tblGrid>
      <w:tr w:rsidR="00E60B3E" w:rsidRPr="003D3496" w14:paraId="03153D71" w14:textId="77777777" w:rsidTr="004D613F">
        <w:trPr>
          <w:tblHeader/>
        </w:trPr>
        <w:tc>
          <w:tcPr>
            <w:tcW w:w="782" w:type="pct"/>
            <w:shd w:val="clear" w:color="auto" w:fill="auto"/>
          </w:tcPr>
          <w:p w14:paraId="76455331" w14:textId="77777777" w:rsidR="00E60B3E" w:rsidRPr="003D3496" w:rsidRDefault="00E60B3E" w:rsidP="004D613F">
            <w:pPr>
              <w:pStyle w:val="RepTableHeader"/>
              <w:jc w:val="center"/>
              <w:rPr>
                <w:highlight w:val="green"/>
                <w:lang w:val="en-GB"/>
              </w:rPr>
            </w:pPr>
            <w:r w:rsidRPr="003D3496">
              <w:rPr>
                <w:highlight w:val="green"/>
                <w:lang w:val="en-GB"/>
              </w:rPr>
              <w:t>Metabolite</w:t>
            </w:r>
          </w:p>
        </w:tc>
        <w:tc>
          <w:tcPr>
            <w:tcW w:w="1825" w:type="pct"/>
            <w:shd w:val="clear" w:color="auto" w:fill="auto"/>
          </w:tcPr>
          <w:p w14:paraId="5C957B2E" w14:textId="77777777" w:rsidR="00E60B3E" w:rsidRPr="003D3496" w:rsidRDefault="00E60B3E" w:rsidP="004D613F">
            <w:pPr>
              <w:pStyle w:val="RepTableHeader"/>
              <w:jc w:val="center"/>
              <w:rPr>
                <w:highlight w:val="green"/>
                <w:lang w:val="en-GB"/>
              </w:rPr>
            </w:pPr>
            <w:r w:rsidRPr="003D3496">
              <w:rPr>
                <w:highlight w:val="green"/>
                <w:lang w:val="en-GB"/>
              </w:rPr>
              <w:t>Chemical structure</w:t>
            </w:r>
          </w:p>
        </w:tc>
        <w:tc>
          <w:tcPr>
            <w:tcW w:w="623" w:type="pct"/>
            <w:shd w:val="clear" w:color="auto" w:fill="auto"/>
          </w:tcPr>
          <w:p w14:paraId="6DA381A1" w14:textId="77777777" w:rsidR="00E60B3E" w:rsidRPr="003D3496" w:rsidRDefault="00E60B3E" w:rsidP="004D613F">
            <w:pPr>
              <w:pStyle w:val="RepTableHeader"/>
              <w:jc w:val="center"/>
              <w:rPr>
                <w:highlight w:val="green"/>
                <w:lang w:val="en-GB"/>
              </w:rPr>
            </w:pPr>
            <w:r w:rsidRPr="003D3496">
              <w:rPr>
                <w:highlight w:val="green"/>
                <w:lang w:val="en-GB"/>
              </w:rPr>
              <w:t>Molar mass</w:t>
            </w:r>
          </w:p>
        </w:tc>
        <w:tc>
          <w:tcPr>
            <w:tcW w:w="1009" w:type="pct"/>
            <w:shd w:val="clear" w:color="auto" w:fill="auto"/>
          </w:tcPr>
          <w:p w14:paraId="34B0E93C" w14:textId="77777777" w:rsidR="00E60B3E" w:rsidRPr="003D3496" w:rsidRDefault="00E60B3E" w:rsidP="004D613F">
            <w:pPr>
              <w:pStyle w:val="RepTableHeader"/>
              <w:jc w:val="center"/>
              <w:rPr>
                <w:highlight w:val="green"/>
                <w:lang w:val="en-GB"/>
              </w:rPr>
            </w:pPr>
            <w:r w:rsidRPr="003D3496">
              <w:rPr>
                <w:highlight w:val="green"/>
                <w:lang w:val="en-GB"/>
              </w:rPr>
              <w:t>Maximum occurrence in compartments</w:t>
            </w:r>
          </w:p>
        </w:tc>
        <w:tc>
          <w:tcPr>
            <w:tcW w:w="760" w:type="pct"/>
            <w:shd w:val="clear" w:color="auto" w:fill="auto"/>
          </w:tcPr>
          <w:p w14:paraId="01F0846F" w14:textId="77777777" w:rsidR="00E60B3E" w:rsidRPr="003D3496" w:rsidRDefault="00E60B3E" w:rsidP="004D613F">
            <w:pPr>
              <w:pStyle w:val="RepTableHeader"/>
              <w:jc w:val="center"/>
              <w:rPr>
                <w:highlight w:val="green"/>
                <w:lang w:val="en-GB"/>
              </w:rPr>
            </w:pPr>
            <w:r w:rsidRPr="003D3496">
              <w:rPr>
                <w:highlight w:val="green"/>
                <w:lang w:val="en-GB"/>
              </w:rPr>
              <w:t>Risk assessment required?</w:t>
            </w:r>
          </w:p>
        </w:tc>
      </w:tr>
      <w:tr w:rsidR="00E60B3E" w:rsidRPr="003D3496" w14:paraId="6D42D45A" w14:textId="77777777" w:rsidTr="004D613F">
        <w:tc>
          <w:tcPr>
            <w:tcW w:w="782" w:type="pct"/>
            <w:shd w:val="clear" w:color="auto" w:fill="auto"/>
          </w:tcPr>
          <w:p w14:paraId="60E2C47C" w14:textId="77777777" w:rsidR="00E60B3E" w:rsidRPr="003D3496" w:rsidRDefault="00E60B3E" w:rsidP="004D613F">
            <w:pPr>
              <w:pStyle w:val="RepTableSmall"/>
              <w:spacing w:line="276" w:lineRule="auto"/>
              <w:rPr>
                <w:sz w:val="20"/>
                <w:highlight w:val="green"/>
              </w:rPr>
            </w:pPr>
            <w:r w:rsidRPr="003D3496">
              <w:rPr>
                <w:sz w:val="20"/>
                <w:highlight w:val="green"/>
              </w:rPr>
              <w:t>Prothioconazole-S-methyl</w:t>
            </w:r>
          </w:p>
          <w:p w14:paraId="7698AEDE" w14:textId="77777777" w:rsidR="00E60B3E" w:rsidRPr="003D3496" w:rsidRDefault="00E60B3E" w:rsidP="004D613F">
            <w:pPr>
              <w:pStyle w:val="RepTable"/>
              <w:rPr>
                <w:highlight w:val="green"/>
              </w:rPr>
            </w:pPr>
            <w:r w:rsidRPr="003D3496">
              <w:rPr>
                <w:szCs w:val="20"/>
                <w:highlight w:val="green"/>
              </w:rPr>
              <w:t>(M01)</w:t>
            </w:r>
          </w:p>
        </w:tc>
        <w:tc>
          <w:tcPr>
            <w:tcW w:w="1825" w:type="pct"/>
            <w:shd w:val="clear" w:color="auto" w:fill="auto"/>
          </w:tcPr>
          <w:p w14:paraId="5A796D70" w14:textId="77777777" w:rsidR="00E60B3E" w:rsidRPr="003D3496" w:rsidRDefault="00E60B3E" w:rsidP="004D613F">
            <w:pPr>
              <w:pStyle w:val="RepTable"/>
              <w:rPr>
                <w:highlight w:val="green"/>
              </w:rPr>
            </w:pPr>
            <w:r w:rsidRPr="003D3496">
              <w:rPr>
                <w:szCs w:val="16"/>
                <w:highlight w:val="green"/>
              </w:rPr>
              <w:drawing>
                <wp:inline distT="0" distB="0" distL="0" distR="0" wp14:anchorId="2FE1623C" wp14:editId="7482554F">
                  <wp:extent cx="1144905" cy="1264285"/>
                  <wp:effectExtent l="0" t="0" r="0" b="0"/>
                  <wp:docPr id="206610581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4905" cy="1264285"/>
                          </a:xfrm>
                          <a:prstGeom prst="rect">
                            <a:avLst/>
                          </a:prstGeom>
                          <a:noFill/>
                          <a:ln>
                            <a:noFill/>
                          </a:ln>
                        </pic:spPr>
                      </pic:pic>
                    </a:graphicData>
                  </a:graphic>
                </wp:inline>
              </w:drawing>
            </w:r>
          </w:p>
        </w:tc>
        <w:tc>
          <w:tcPr>
            <w:tcW w:w="623" w:type="pct"/>
            <w:shd w:val="clear" w:color="auto" w:fill="auto"/>
          </w:tcPr>
          <w:p w14:paraId="7F684603" w14:textId="77777777" w:rsidR="00E60B3E" w:rsidRPr="003D3496" w:rsidRDefault="00E60B3E" w:rsidP="004D613F">
            <w:pPr>
              <w:pStyle w:val="RepTable"/>
              <w:rPr>
                <w:highlight w:val="green"/>
              </w:rPr>
            </w:pPr>
            <w:r w:rsidRPr="003D3496">
              <w:rPr>
                <w:szCs w:val="20"/>
                <w:highlight w:val="green"/>
              </w:rPr>
              <w:t>358.8 g/mol</w:t>
            </w:r>
          </w:p>
        </w:tc>
        <w:tc>
          <w:tcPr>
            <w:tcW w:w="1009" w:type="pct"/>
            <w:shd w:val="clear" w:color="auto" w:fill="auto"/>
          </w:tcPr>
          <w:p w14:paraId="5E52E99C" w14:textId="77777777" w:rsidR="00E60B3E" w:rsidRPr="003D3496" w:rsidRDefault="00E60B3E" w:rsidP="004D613F">
            <w:pPr>
              <w:pStyle w:val="RepTable"/>
              <w:rPr>
                <w:szCs w:val="20"/>
                <w:highlight w:val="green"/>
              </w:rPr>
            </w:pPr>
            <w:r w:rsidRPr="003D3496">
              <w:rPr>
                <w:szCs w:val="20"/>
                <w:highlight w:val="green"/>
              </w:rPr>
              <w:t>Soil: 14.6 %</w:t>
            </w:r>
          </w:p>
        </w:tc>
        <w:tc>
          <w:tcPr>
            <w:tcW w:w="760" w:type="pct"/>
            <w:shd w:val="clear" w:color="auto" w:fill="auto"/>
          </w:tcPr>
          <w:p w14:paraId="2DD8DDB7" w14:textId="77777777" w:rsidR="00E60B3E" w:rsidRPr="003D3496" w:rsidRDefault="00E60B3E" w:rsidP="004D613F">
            <w:pPr>
              <w:pStyle w:val="RepTableSmall"/>
              <w:spacing w:line="276" w:lineRule="auto"/>
              <w:rPr>
                <w:sz w:val="20"/>
                <w:highlight w:val="green"/>
              </w:rPr>
            </w:pPr>
            <w:r w:rsidRPr="003D3496">
              <w:rPr>
                <w:sz w:val="20"/>
                <w:highlight w:val="green"/>
              </w:rPr>
              <w:t>PECgw</w:t>
            </w:r>
          </w:p>
          <w:p w14:paraId="73BE795D" w14:textId="77777777" w:rsidR="00E60B3E" w:rsidRPr="003D3496" w:rsidRDefault="00E60B3E" w:rsidP="004D613F">
            <w:pPr>
              <w:pStyle w:val="RepTable"/>
              <w:rPr>
                <w:szCs w:val="20"/>
                <w:highlight w:val="green"/>
              </w:rPr>
            </w:pPr>
            <w:r w:rsidRPr="003D3496">
              <w:rPr>
                <w:szCs w:val="20"/>
                <w:highlight w:val="green"/>
              </w:rPr>
              <w:t>PECsoil</w:t>
            </w:r>
          </w:p>
        </w:tc>
      </w:tr>
      <w:tr w:rsidR="00E60B3E" w:rsidRPr="003D3496" w14:paraId="5BAFC3C8" w14:textId="77777777" w:rsidTr="004D613F">
        <w:tc>
          <w:tcPr>
            <w:tcW w:w="782" w:type="pct"/>
            <w:shd w:val="clear" w:color="auto" w:fill="auto"/>
          </w:tcPr>
          <w:p w14:paraId="37D96C5E" w14:textId="77777777" w:rsidR="00E60B3E" w:rsidRPr="003D3496" w:rsidRDefault="00E60B3E" w:rsidP="004D613F">
            <w:pPr>
              <w:pStyle w:val="RepTableSmall"/>
              <w:spacing w:line="276" w:lineRule="auto"/>
              <w:rPr>
                <w:sz w:val="20"/>
                <w:highlight w:val="green"/>
              </w:rPr>
            </w:pPr>
            <w:r w:rsidRPr="003D3496">
              <w:rPr>
                <w:sz w:val="20"/>
                <w:highlight w:val="green"/>
              </w:rPr>
              <w:t>Prothioconazole-desthio</w:t>
            </w:r>
          </w:p>
          <w:p w14:paraId="2B1F2CBD" w14:textId="77777777" w:rsidR="00E60B3E" w:rsidRPr="003D3496" w:rsidRDefault="00E60B3E" w:rsidP="004D613F">
            <w:pPr>
              <w:pStyle w:val="RepTable"/>
              <w:rPr>
                <w:highlight w:val="green"/>
              </w:rPr>
            </w:pPr>
            <w:r w:rsidRPr="003D3496">
              <w:rPr>
                <w:szCs w:val="20"/>
                <w:highlight w:val="green"/>
              </w:rPr>
              <w:t>(M04)</w:t>
            </w:r>
          </w:p>
        </w:tc>
        <w:tc>
          <w:tcPr>
            <w:tcW w:w="1825" w:type="pct"/>
            <w:shd w:val="clear" w:color="auto" w:fill="auto"/>
          </w:tcPr>
          <w:p w14:paraId="66041949" w14:textId="77777777" w:rsidR="00E60B3E" w:rsidRPr="003D3496" w:rsidRDefault="00E60B3E" w:rsidP="004D613F">
            <w:pPr>
              <w:pStyle w:val="RepTable"/>
              <w:rPr>
                <w:highlight w:val="green"/>
              </w:rPr>
            </w:pPr>
            <w:r w:rsidRPr="003D3496">
              <w:rPr>
                <w:szCs w:val="16"/>
                <w:highlight w:val="green"/>
              </w:rPr>
              <w:drawing>
                <wp:inline distT="0" distB="0" distL="0" distR="0" wp14:anchorId="470FBCC6" wp14:editId="41C9C22F">
                  <wp:extent cx="1240155" cy="1137285"/>
                  <wp:effectExtent l="0" t="0" r="0" b="5715"/>
                  <wp:docPr id="140113654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0155" cy="1137285"/>
                          </a:xfrm>
                          <a:prstGeom prst="rect">
                            <a:avLst/>
                          </a:prstGeom>
                          <a:noFill/>
                          <a:ln>
                            <a:noFill/>
                          </a:ln>
                        </pic:spPr>
                      </pic:pic>
                    </a:graphicData>
                  </a:graphic>
                </wp:inline>
              </w:drawing>
            </w:r>
          </w:p>
        </w:tc>
        <w:tc>
          <w:tcPr>
            <w:tcW w:w="623" w:type="pct"/>
            <w:shd w:val="clear" w:color="auto" w:fill="auto"/>
          </w:tcPr>
          <w:p w14:paraId="464B026D" w14:textId="77777777" w:rsidR="00E60B3E" w:rsidRPr="003D3496" w:rsidRDefault="00E60B3E" w:rsidP="004D613F">
            <w:pPr>
              <w:pStyle w:val="RepTable"/>
              <w:rPr>
                <w:highlight w:val="green"/>
              </w:rPr>
            </w:pPr>
            <w:r w:rsidRPr="003D3496">
              <w:rPr>
                <w:szCs w:val="20"/>
                <w:highlight w:val="green"/>
              </w:rPr>
              <w:t>312.2 g/mol</w:t>
            </w:r>
          </w:p>
        </w:tc>
        <w:tc>
          <w:tcPr>
            <w:tcW w:w="1009" w:type="pct"/>
            <w:shd w:val="clear" w:color="auto" w:fill="auto"/>
          </w:tcPr>
          <w:p w14:paraId="46A8E192" w14:textId="77777777" w:rsidR="00E60B3E" w:rsidRPr="003D3496" w:rsidRDefault="00E60B3E" w:rsidP="004D613F">
            <w:pPr>
              <w:pStyle w:val="RepTableSmall"/>
              <w:spacing w:line="276" w:lineRule="auto"/>
              <w:rPr>
                <w:sz w:val="20"/>
                <w:highlight w:val="green"/>
              </w:rPr>
            </w:pPr>
            <w:r w:rsidRPr="003D3496">
              <w:rPr>
                <w:sz w:val="20"/>
                <w:highlight w:val="green"/>
              </w:rPr>
              <w:t>Soil: 57.1 %</w:t>
            </w:r>
          </w:p>
          <w:p w14:paraId="57E26CF0" w14:textId="77777777" w:rsidR="00E60B3E" w:rsidRPr="003D3496" w:rsidRDefault="00E60B3E" w:rsidP="004D613F">
            <w:pPr>
              <w:pStyle w:val="RepTableSmall"/>
              <w:spacing w:line="276" w:lineRule="auto"/>
              <w:rPr>
                <w:sz w:val="20"/>
                <w:highlight w:val="green"/>
              </w:rPr>
            </w:pPr>
            <w:r w:rsidRPr="003D3496">
              <w:rPr>
                <w:sz w:val="20"/>
                <w:highlight w:val="green"/>
              </w:rPr>
              <w:t>Water: 32.2 %</w:t>
            </w:r>
          </w:p>
          <w:p w14:paraId="247A174B" w14:textId="77777777" w:rsidR="00E60B3E" w:rsidRPr="003D3496" w:rsidRDefault="00E60B3E" w:rsidP="004D613F">
            <w:pPr>
              <w:pStyle w:val="RepTable"/>
              <w:rPr>
                <w:szCs w:val="20"/>
                <w:highlight w:val="green"/>
              </w:rPr>
            </w:pPr>
            <w:r w:rsidRPr="003D3496">
              <w:rPr>
                <w:szCs w:val="20"/>
                <w:highlight w:val="green"/>
              </w:rPr>
              <w:t>Sediment: 26.9 %</w:t>
            </w:r>
          </w:p>
        </w:tc>
        <w:tc>
          <w:tcPr>
            <w:tcW w:w="760" w:type="pct"/>
            <w:shd w:val="clear" w:color="auto" w:fill="auto"/>
          </w:tcPr>
          <w:p w14:paraId="7ADC657E" w14:textId="77777777" w:rsidR="00E60B3E" w:rsidRPr="003D3496" w:rsidRDefault="00E60B3E" w:rsidP="004D613F">
            <w:pPr>
              <w:pStyle w:val="RepTableSmall"/>
              <w:spacing w:line="276" w:lineRule="auto"/>
              <w:rPr>
                <w:sz w:val="20"/>
                <w:highlight w:val="green"/>
              </w:rPr>
            </w:pPr>
            <w:r w:rsidRPr="003D3496">
              <w:rPr>
                <w:sz w:val="20"/>
                <w:highlight w:val="green"/>
              </w:rPr>
              <w:t>PECgw</w:t>
            </w:r>
          </w:p>
          <w:p w14:paraId="742E9D63" w14:textId="77777777" w:rsidR="00E60B3E" w:rsidRPr="003D3496" w:rsidRDefault="00E60B3E" w:rsidP="004D613F">
            <w:pPr>
              <w:pStyle w:val="RepTableSmall"/>
              <w:spacing w:line="276" w:lineRule="auto"/>
              <w:rPr>
                <w:sz w:val="20"/>
                <w:highlight w:val="green"/>
              </w:rPr>
            </w:pPr>
            <w:r w:rsidRPr="003D3496">
              <w:rPr>
                <w:sz w:val="20"/>
                <w:highlight w:val="green"/>
              </w:rPr>
              <w:t>PECsoil</w:t>
            </w:r>
          </w:p>
          <w:p w14:paraId="3B58E0AB" w14:textId="77777777" w:rsidR="00E60B3E" w:rsidRPr="003D3496" w:rsidRDefault="00E60B3E" w:rsidP="004D613F">
            <w:pPr>
              <w:pStyle w:val="RepTable"/>
              <w:rPr>
                <w:szCs w:val="20"/>
                <w:highlight w:val="green"/>
              </w:rPr>
            </w:pPr>
            <w:r w:rsidRPr="003D3496">
              <w:rPr>
                <w:szCs w:val="20"/>
                <w:highlight w:val="green"/>
              </w:rPr>
              <w:t>PECsw</w:t>
            </w:r>
          </w:p>
        </w:tc>
      </w:tr>
      <w:tr w:rsidR="00E60B3E" w:rsidRPr="002B1114" w14:paraId="2BE5536B" w14:textId="77777777" w:rsidTr="004D613F">
        <w:tc>
          <w:tcPr>
            <w:tcW w:w="782" w:type="pct"/>
            <w:shd w:val="clear" w:color="auto" w:fill="auto"/>
          </w:tcPr>
          <w:p w14:paraId="00F6AA53" w14:textId="77777777" w:rsidR="00E60B3E" w:rsidRPr="003D3496" w:rsidRDefault="00E60B3E" w:rsidP="004D613F">
            <w:pPr>
              <w:pStyle w:val="RepTableSmall"/>
              <w:spacing w:line="276" w:lineRule="auto"/>
              <w:rPr>
                <w:sz w:val="20"/>
                <w:highlight w:val="green"/>
              </w:rPr>
            </w:pPr>
            <w:r w:rsidRPr="003D3496">
              <w:rPr>
                <w:sz w:val="20"/>
                <w:highlight w:val="green"/>
              </w:rPr>
              <w:t>1, 2, 4-triazole</w:t>
            </w:r>
          </w:p>
          <w:p w14:paraId="11F0DD64" w14:textId="77777777" w:rsidR="00E60B3E" w:rsidRPr="003D3496" w:rsidRDefault="00E60B3E" w:rsidP="004D613F">
            <w:pPr>
              <w:pStyle w:val="RepTable"/>
              <w:rPr>
                <w:highlight w:val="green"/>
              </w:rPr>
            </w:pPr>
            <w:r w:rsidRPr="003D3496">
              <w:rPr>
                <w:szCs w:val="20"/>
                <w:highlight w:val="green"/>
              </w:rPr>
              <w:t>(M13)</w:t>
            </w:r>
          </w:p>
        </w:tc>
        <w:tc>
          <w:tcPr>
            <w:tcW w:w="1825" w:type="pct"/>
            <w:shd w:val="clear" w:color="auto" w:fill="auto"/>
          </w:tcPr>
          <w:p w14:paraId="6069F163" w14:textId="77777777" w:rsidR="00E60B3E" w:rsidRPr="003D3496" w:rsidRDefault="00E60B3E" w:rsidP="004D613F">
            <w:pPr>
              <w:pStyle w:val="RepTable"/>
              <w:rPr>
                <w:highlight w:val="green"/>
              </w:rPr>
            </w:pPr>
            <w:r w:rsidRPr="003D3496">
              <w:rPr>
                <w:szCs w:val="16"/>
                <w:highlight w:val="green"/>
              </w:rPr>
              <w:drawing>
                <wp:inline distT="0" distB="0" distL="0" distR="0" wp14:anchorId="742B5F23" wp14:editId="3EEDA84B">
                  <wp:extent cx="668020" cy="779145"/>
                  <wp:effectExtent l="0" t="0" r="0" b="1905"/>
                  <wp:docPr id="11305993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8020" cy="779145"/>
                          </a:xfrm>
                          <a:prstGeom prst="rect">
                            <a:avLst/>
                          </a:prstGeom>
                          <a:noFill/>
                          <a:ln>
                            <a:noFill/>
                          </a:ln>
                        </pic:spPr>
                      </pic:pic>
                    </a:graphicData>
                  </a:graphic>
                </wp:inline>
              </w:drawing>
            </w:r>
          </w:p>
        </w:tc>
        <w:tc>
          <w:tcPr>
            <w:tcW w:w="623" w:type="pct"/>
            <w:shd w:val="clear" w:color="auto" w:fill="auto"/>
          </w:tcPr>
          <w:p w14:paraId="5B5E40D0" w14:textId="77777777" w:rsidR="00E60B3E" w:rsidRPr="003D3496" w:rsidRDefault="00E60B3E" w:rsidP="004D613F">
            <w:pPr>
              <w:pStyle w:val="RepTable"/>
              <w:rPr>
                <w:highlight w:val="green"/>
              </w:rPr>
            </w:pPr>
            <w:r w:rsidRPr="003D3496">
              <w:rPr>
                <w:szCs w:val="20"/>
                <w:highlight w:val="green"/>
              </w:rPr>
              <w:t>69.065 g/mol</w:t>
            </w:r>
          </w:p>
        </w:tc>
        <w:tc>
          <w:tcPr>
            <w:tcW w:w="1009" w:type="pct"/>
            <w:shd w:val="clear" w:color="auto" w:fill="auto"/>
          </w:tcPr>
          <w:p w14:paraId="6E01BE91" w14:textId="77777777" w:rsidR="00E60B3E" w:rsidRDefault="00E60B3E" w:rsidP="004D613F">
            <w:pPr>
              <w:pStyle w:val="RepTable"/>
              <w:rPr>
                <w:szCs w:val="20"/>
                <w:highlight w:val="green"/>
              </w:rPr>
            </w:pPr>
            <w:r w:rsidRPr="003D3496">
              <w:rPr>
                <w:szCs w:val="20"/>
                <w:highlight w:val="green"/>
              </w:rPr>
              <w:t>Water</w:t>
            </w:r>
            <w:r w:rsidRPr="00F76812">
              <w:rPr>
                <w:strike/>
                <w:color w:val="D9D9D9" w:themeColor="background1" w:themeShade="D9"/>
                <w:szCs w:val="20"/>
                <w:highlight w:val="green"/>
              </w:rPr>
              <w:t>/Sediment:</w:t>
            </w:r>
            <w:r w:rsidRPr="00F76812">
              <w:rPr>
                <w:color w:val="D9D9D9" w:themeColor="background1" w:themeShade="D9"/>
                <w:szCs w:val="20"/>
                <w:highlight w:val="green"/>
              </w:rPr>
              <w:t xml:space="preserve"> </w:t>
            </w:r>
            <w:r w:rsidRPr="003D3496">
              <w:rPr>
                <w:szCs w:val="20"/>
                <w:highlight w:val="green"/>
              </w:rPr>
              <w:t>32.7 %</w:t>
            </w:r>
          </w:p>
          <w:p w14:paraId="53F8C440" w14:textId="77777777" w:rsidR="007F6ABA" w:rsidRPr="007F6ABA" w:rsidRDefault="007F6ABA" w:rsidP="007F6ABA">
            <w:pPr>
              <w:pStyle w:val="RepTableSmall"/>
              <w:shd w:val="clear" w:color="auto" w:fill="F2F2F2" w:themeFill="background1" w:themeFillShade="F2"/>
              <w:rPr>
                <w:sz w:val="20"/>
              </w:rPr>
            </w:pPr>
            <w:r w:rsidRPr="007F6ABA">
              <w:rPr>
                <w:sz w:val="20"/>
              </w:rPr>
              <w:t xml:space="preserve">Sediment (max. 6.1 % at 121d) </w:t>
            </w:r>
          </w:p>
          <w:p w14:paraId="49E945A0" w14:textId="098DA398" w:rsidR="007F6ABA" w:rsidRPr="003D3496" w:rsidRDefault="007F6ABA" w:rsidP="007F6ABA">
            <w:pPr>
              <w:pStyle w:val="RepTable"/>
              <w:shd w:val="clear" w:color="auto" w:fill="F2F2F2" w:themeFill="background1" w:themeFillShade="F2"/>
              <w:rPr>
                <w:szCs w:val="20"/>
                <w:highlight w:val="green"/>
              </w:rPr>
            </w:pPr>
            <w:r w:rsidRPr="007F6ABA">
              <w:rPr>
                <w:szCs w:val="20"/>
              </w:rPr>
              <w:t>Water/sediment system (max. 41.8 % at 121d)</w:t>
            </w:r>
          </w:p>
        </w:tc>
        <w:tc>
          <w:tcPr>
            <w:tcW w:w="760" w:type="pct"/>
            <w:shd w:val="clear" w:color="auto" w:fill="auto"/>
          </w:tcPr>
          <w:p w14:paraId="1520F1B4" w14:textId="77777777" w:rsidR="00E60B3E" w:rsidRPr="000E4E70" w:rsidRDefault="00E60B3E" w:rsidP="004D613F">
            <w:pPr>
              <w:pStyle w:val="RepTable"/>
              <w:rPr>
                <w:szCs w:val="20"/>
              </w:rPr>
            </w:pPr>
            <w:r w:rsidRPr="003D3496">
              <w:rPr>
                <w:szCs w:val="20"/>
                <w:highlight w:val="green"/>
              </w:rPr>
              <w:t>PECsw</w:t>
            </w:r>
          </w:p>
        </w:tc>
      </w:tr>
    </w:tbl>
    <w:p w14:paraId="17BDFF39" w14:textId="77777777" w:rsidR="00E60B3E" w:rsidRDefault="00E60B3E" w:rsidP="00E60B3E">
      <w:pPr>
        <w:pStyle w:val="RepStandard"/>
      </w:pPr>
    </w:p>
    <w:p w14:paraId="6EF4EEE4" w14:textId="5344AE22" w:rsidR="00E60B3E" w:rsidRPr="003D3496" w:rsidRDefault="00E60B3E" w:rsidP="00E60B3E">
      <w:pPr>
        <w:pStyle w:val="RepLabel"/>
        <w:rPr>
          <w:highlight w:val="green"/>
        </w:rPr>
      </w:pPr>
      <w:r w:rsidRPr="003D3496">
        <w:rPr>
          <w:highlight w:val="green"/>
        </w:rPr>
        <w:t xml:space="preserve">Table </w:t>
      </w:r>
      <w:r w:rsidRPr="003D3496">
        <w:rPr>
          <w:highlight w:val="green"/>
        </w:rPr>
        <w:fldChar w:fldCharType="begin"/>
      </w:r>
      <w:r w:rsidRPr="003D3496">
        <w:rPr>
          <w:highlight w:val="green"/>
        </w:rPr>
        <w:instrText xml:space="preserve"> STYLEREF 2 \s </w:instrText>
      </w:r>
      <w:r w:rsidRPr="003D3496">
        <w:rPr>
          <w:highlight w:val="green"/>
        </w:rPr>
        <w:fldChar w:fldCharType="separate"/>
      </w:r>
      <w:r w:rsidR="00DF5991">
        <w:rPr>
          <w:noProof/>
          <w:highlight w:val="green"/>
        </w:rPr>
        <w:t>8.2</w:t>
      </w:r>
      <w:r w:rsidRPr="003D3496">
        <w:rPr>
          <w:highlight w:val="green"/>
        </w:rPr>
        <w:fldChar w:fldCharType="end"/>
      </w:r>
      <w:r w:rsidRPr="003D3496">
        <w:rPr>
          <w:highlight w:val="green"/>
        </w:rPr>
        <w:noBreakHyphen/>
      </w:r>
      <w:r w:rsidRPr="003D3496">
        <w:rPr>
          <w:highlight w:val="green"/>
        </w:rPr>
        <w:fldChar w:fldCharType="begin"/>
      </w:r>
      <w:r w:rsidRPr="003D3496">
        <w:rPr>
          <w:highlight w:val="green"/>
        </w:rPr>
        <w:instrText xml:space="preserve"> SEQ Table \* ARABIC \s 2 </w:instrText>
      </w:r>
      <w:r w:rsidRPr="003D3496">
        <w:rPr>
          <w:highlight w:val="green"/>
        </w:rPr>
        <w:fldChar w:fldCharType="separate"/>
      </w:r>
      <w:r w:rsidR="00DF5991">
        <w:rPr>
          <w:noProof/>
          <w:highlight w:val="green"/>
        </w:rPr>
        <w:t>2</w:t>
      </w:r>
      <w:r w:rsidRPr="003D3496">
        <w:rPr>
          <w:highlight w:val="green"/>
        </w:rPr>
        <w:fldChar w:fldCharType="end"/>
      </w:r>
      <w:r w:rsidRPr="003D3496">
        <w:rPr>
          <w:highlight w:val="green"/>
        </w:rPr>
        <w:tab/>
        <w:t>Metabolites of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5"/>
        <w:gridCol w:w="3403"/>
        <w:gridCol w:w="1135"/>
        <w:gridCol w:w="1901"/>
        <w:gridCol w:w="1354"/>
      </w:tblGrid>
      <w:tr w:rsidR="00E60B3E" w:rsidRPr="003D3496" w14:paraId="34125F34" w14:textId="77777777" w:rsidTr="004D613F">
        <w:trPr>
          <w:tblHeader/>
        </w:trPr>
        <w:tc>
          <w:tcPr>
            <w:tcW w:w="832" w:type="pct"/>
            <w:shd w:val="clear" w:color="auto" w:fill="auto"/>
          </w:tcPr>
          <w:p w14:paraId="04CB9CDD" w14:textId="77777777" w:rsidR="00E60B3E" w:rsidRPr="003D3496" w:rsidRDefault="00E60B3E" w:rsidP="004D613F">
            <w:pPr>
              <w:pStyle w:val="RepTableHeader"/>
              <w:jc w:val="center"/>
              <w:rPr>
                <w:highlight w:val="green"/>
                <w:lang w:val="en-GB"/>
              </w:rPr>
            </w:pPr>
            <w:r w:rsidRPr="003D3496">
              <w:rPr>
                <w:highlight w:val="green"/>
                <w:lang w:val="en-GB"/>
              </w:rPr>
              <w:t>Metabolite</w:t>
            </w:r>
          </w:p>
        </w:tc>
        <w:tc>
          <w:tcPr>
            <w:tcW w:w="1820" w:type="pct"/>
            <w:shd w:val="clear" w:color="auto" w:fill="auto"/>
          </w:tcPr>
          <w:p w14:paraId="124D754C" w14:textId="77777777" w:rsidR="00E60B3E" w:rsidRPr="003D3496" w:rsidRDefault="00E60B3E" w:rsidP="004D613F">
            <w:pPr>
              <w:pStyle w:val="RepTableHeader"/>
              <w:jc w:val="center"/>
              <w:rPr>
                <w:highlight w:val="green"/>
                <w:lang w:val="en-GB"/>
              </w:rPr>
            </w:pPr>
            <w:r w:rsidRPr="003D3496">
              <w:rPr>
                <w:highlight w:val="green"/>
                <w:lang w:val="en-GB"/>
              </w:rPr>
              <w:t>Chemical structure</w:t>
            </w:r>
          </w:p>
        </w:tc>
        <w:tc>
          <w:tcPr>
            <w:tcW w:w="607" w:type="pct"/>
          </w:tcPr>
          <w:p w14:paraId="4099A220" w14:textId="77777777" w:rsidR="00E60B3E" w:rsidRPr="003D3496" w:rsidRDefault="00E60B3E" w:rsidP="004D613F">
            <w:pPr>
              <w:pStyle w:val="RepTableHeader"/>
              <w:jc w:val="center"/>
              <w:rPr>
                <w:highlight w:val="green"/>
                <w:lang w:val="en-GB"/>
              </w:rPr>
            </w:pPr>
            <w:r>
              <w:rPr>
                <w:highlight w:val="green"/>
                <w:lang w:val="en-GB"/>
              </w:rPr>
              <w:t>Molar mass</w:t>
            </w:r>
          </w:p>
        </w:tc>
        <w:tc>
          <w:tcPr>
            <w:tcW w:w="1017" w:type="pct"/>
            <w:shd w:val="clear" w:color="auto" w:fill="auto"/>
          </w:tcPr>
          <w:p w14:paraId="60ED8455" w14:textId="77777777" w:rsidR="00E60B3E" w:rsidRPr="003D3496" w:rsidRDefault="00E60B3E" w:rsidP="004D613F">
            <w:pPr>
              <w:pStyle w:val="RepTableHeader"/>
              <w:jc w:val="center"/>
              <w:rPr>
                <w:highlight w:val="green"/>
                <w:lang w:val="en-GB"/>
              </w:rPr>
            </w:pPr>
            <w:r w:rsidRPr="003D3496">
              <w:rPr>
                <w:highlight w:val="green"/>
                <w:lang w:val="en-GB"/>
              </w:rPr>
              <w:t>Maximum occurrence in compartments</w:t>
            </w:r>
          </w:p>
        </w:tc>
        <w:tc>
          <w:tcPr>
            <w:tcW w:w="725" w:type="pct"/>
            <w:shd w:val="clear" w:color="auto" w:fill="auto"/>
          </w:tcPr>
          <w:p w14:paraId="12FAA180" w14:textId="77777777" w:rsidR="00E60B3E" w:rsidRPr="003D3496" w:rsidRDefault="00E60B3E" w:rsidP="004D613F">
            <w:pPr>
              <w:pStyle w:val="RepTableHeader"/>
              <w:jc w:val="center"/>
              <w:rPr>
                <w:highlight w:val="green"/>
                <w:lang w:val="en-GB"/>
              </w:rPr>
            </w:pPr>
            <w:r w:rsidRPr="003D3496">
              <w:rPr>
                <w:highlight w:val="green"/>
                <w:lang w:val="en-GB"/>
              </w:rPr>
              <w:t>Risk assessment required?</w:t>
            </w:r>
          </w:p>
        </w:tc>
      </w:tr>
      <w:tr w:rsidR="00E60B3E" w:rsidRPr="003D3496" w14:paraId="385D9865" w14:textId="77777777" w:rsidTr="004D613F">
        <w:tc>
          <w:tcPr>
            <w:tcW w:w="832" w:type="pct"/>
            <w:shd w:val="clear" w:color="auto" w:fill="auto"/>
          </w:tcPr>
          <w:p w14:paraId="3FDB0E1B" w14:textId="77777777" w:rsidR="00E60B3E" w:rsidRPr="003D3496" w:rsidRDefault="00E60B3E" w:rsidP="004D613F">
            <w:pPr>
              <w:pStyle w:val="RepTableSmall"/>
              <w:rPr>
                <w:sz w:val="20"/>
                <w:highlight w:val="green"/>
                <w:lang w:val="en-GB"/>
              </w:rPr>
            </w:pPr>
            <w:r w:rsidRPr="003D3496">
              <w:rPr>
                <w:sz w:val="20"/>
                <w:highlight w:val="green"/>
                <w:lang w:val="en-GB"/>
              </w:rPr>
              <w:t>M01</w:t>
            </w:r>
          </w:p>
          <w:p w14:paraId="51B8EED6" w14:textId="77777777" w:rsidR="00E60B3E" w:rsidRPr="003D3496" w:rsidRDefault="00E60B3E" w:rsidP="004D613F">
            <w:pPr>
              <w:pStyle w:val="RepTableSmall"/>
              <w:rPr>
                <w:sz w:val="20"/>
                <w:highlight w:val="green"/>
                <w:lang w:val="en-GB"/>
              </w:rPr>
            </w:pPr>
            <w:r w:rsidRPr="003D3496">
              <w:rPr>
                <w:sz w:val="20"/>
                <w:highlight w:val="green"/>
                <w:lang w:val="en-GB"/>
              </w:rPr>
              <w:t>(KWG 4168-desethyl)</w:t>
            </w:r>
          </w:p>
        </w:tc>
        <w:tc>
          <w:tcPr>
            <w:tcW w:w="1820" w:type="pct"/>
            <w:shd w:val="clear" w:color="auto" w:fill="auto"/>
          </w:tcPr>
          <w:p w14:paraId="3EAF5717" w14:textId="77777777" w:rsidR="00E60B3E" w:rsidRPr="003D3496" w:rsidRDefault="00E60B3E" w:rsidP="004D613F">
            <w:pPr>
              <w:pStyle w:val="RepTableSmall"/>
              <w:rPr>
                <w:sz w:val="20"/>
                <w:highlight w:val="green"/>
                <w:lang w:val="en-GB"/>
              </w:rPr>
            </w:pPr>
            <w:r w:rsidRPr="003D3496">
              <w:rPr>
                <w:noProof/>
                <w:sz w:val="20"/>
                <w:highlight w:val="green"/>
                <w:lang w:val="de-DE"/>
              </w:rPr>
              <w:drawing>
                <wp:inline distT="0" distB="0" distL="0" distR="0" wp14:anchorId="26252561" wp14:editId="7A17B98D">
                  <wp:extent cx="1659094" cy="46591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75587" cy="470542"/>
                          </a:xfrm>
                          <a:prstGeom prst="rect">
                            <a:avLst/>
                          </a:prstGeom>
                        </pic:spPr>
                      </pic:pic>
                    </a:graphicData>
                  </a:graphic>
                </wp:inline>
              </w:drawing>
            </w:r>
          </w:p>
        </w:tc>
        <w:tc>
          <w:tcPr>
            <w:tcW w:w="607" w:type="pct"/>
          </w:tcPr>
          <w:p w14:paraId="67ACF4E7" w14:textId="77777777" w:rsidR="00E60B3E" w:rsidRPr="003D3496" w:rsidRDefault="00E60B3E" w:rsidP="004D613F">
            <w:pPr>
              <w:pStyle w:val="RepTableSmall"/>
              <w:rPr>
                <w:sz w:val="20"/>
                <w:highlight w:val="green"/>
                <w:lang w:val="en-GB"/>
              </w:rPr>
            </w:pPr>
            <w:r w:rsidRPr="003D3496">
              <w:rPr>
                <w:sz w:val="20"/>
                <w:highlight w:val="green"/>
                <w:lang w:val="en-GB"/>
              </w:rPr>
              <w:t>269.4</w:t>
            </w:r>
          </w:p>
        </w:tc>
        <w:tc>
          <w:tcPr>
            <w:tcW w:w="1017" w:type="pct"/>
            <w:shd w:val="clear" w:color="auto" w:fill="auto"/>
          </w:tcPr>
          <w:p w14:paraId="713C432B" w14:textId="77777777" w:rsidR="00E60B3E" w:rsidRPr="003D3496" w:rsidRDefault="00E60B3E" w:rsidP="004D613F">
            <w:pPr>
              <w:pStyle w:val="RepTableSmall"/>
              <w:rPr>
                <w:sz w:val="20"/>
                <w:highlight w:val="green"/>
                <w:lang w:val="en-GB"/>
              </w:rPr>
            </w:pPr>
            <w:r w:rsidRPr="003D3496">
              <w:rPr>
                <w:sz w:val="20"/>
                <w:highlight w:val="green"/>
                <w:lang w:val="en-GB"/>
              </w:rPr>
              <w:t>Soil: 8.8 % (field &gt; 10 %)</w:t>
            </w:r>
          </w:p>
          <w:p w14:paraId="2FE9AF20" w14:textId="77777777" w:rsidR="00E60B3E" w:rsidRPr="003D3496" w:rsidRDefault="00E60B3E" w:rsidP="004D613F">
            <w:pPr>
              <w:pStyle w:val="RepTableSmall"/>
              <w:rPr>
                <w:sz w:val="20"/>
                <w:highlight w:val="green"/>
                <w:lang w:val="en-GB"/>
              </w:rPr>
            </w:pPr>
            <w:r w:rsidRPr="003D3496">
              <w:rPr>
                <w:sz w:val="20"/>
                <w:highlight w:val="green"/>
                <w:lang w:val="en-GB"/>
              </w:rPr>
              <w:t>W/S system: &lt; 10 %</w:t>
            </w:r>
          </w:p>
        </w:tc>
        <w:tc>
          <w:tcPr>
            <w:tcW w:w="725" w:type="pct"/>
            <w:shd w:val="clear" w:color="auto" w:fill="auto"/>
          </w:tcPr>
          <w:p w14:paraId="32F024AF" w14:textId="77777777" w:rsidR="00E60B3E" w:rsidRPr="003D3496" w:rsidRDefault="00E60B3E" w:rsidP="004D613F">
            <w:pPr>
              <w:pStyle w:val="RepTableSmall"/>
              <w:rPr>
                <w:sz w:val="20"/>
                <w:highlight w:val="green"/>
                <w:vertAlign w:val="subscript"/>
                <w:lang w:val="en-GB"/>
              </w:rPr>
            </w:pPr>
            <w:r w:rsidRPr="003D3496">
              <w:rPr>
                <w:sz w:val="20"/>
                <w:highlight w:val="green"/>
                <w:lang w:val="en-GB"/>
              </w:rPr>
              <w:t>PEC</w:t>
            </w:r>
            <w:r w:rsidRPr="003D3496">
              <w:rPr>
                <w:sz w:val="20"/>
                <w:highlight w:val="green"/>
                <w:vertAlign w:val="subscript"/>
                <w:lang w:val="en-GB"/>
              </w:rPr>
              <w:t>soil</w:t>
            </w:r>
          </w:p>
          <w:p w14:paraId="41BC210B" w14:textId="77777777" w:rsidR="00E60B3E" w:rsidRPr="003D3496" w:rsidRDefault="00E60B3E" w:rsidP="004D613F">
            <w:pPr>
              <w:pStyle w:val="RepTableSmall"/>
              <w:rPr>
                <w:sz w:val="20"/>
                <w:highlight w:val="green"/>
                <w:vertAlign w:val="subscript"/>
                <w:lang w:val="en-GB"/>
              </w:rPr>
            </w:pPr>
            <w:r w:rsidRPr="003D3496">
              <w:rPr>
                <w:sz w:val="20"/>
                <w:highlight w:val="green"/>
                <w:lang w:val="en-GB"/>
              </w:rPr>
              <w:t>PEC</w:t>
            </w:r>
            <w:r w:rsidRPr="003D3496">
              <w:rPr>
                <w:sz w:val="20"/>
                <w:highlight w:val="green"/>
                <w:vertAlign w:val="subscript"/>
                <w:lang w:val="en-GB"/>
              </w:rPr>
              <w:t>gw</w:t>
            </w:r>
          </w:p>
          <w:p w14:paraId="694C8A2C" w14:textId="77777777" w:rsidR="00E60B3E" w:rsidRPr="003D3496" w:rsidRDefault="00E60B3E" w:rsidP="004D613F">
            <w:pPr>
              <w:pStyle w:val="RepTableSmall"/>
              <w:rPr>
                <w:sz w:val="20"/>
                <w:highlight w:val="green"/>
                <w:lang w:val="en-GB"/>
              </w:rPr>
            </w:pPr>
            <w:r w:rsidRPr="003D3496">
              <w:rPr>
                <w:sz w:val="20"/>
                <w:highlight w:val="green"/>
                <w:lang w:val="en-GB"/>
              </w:rPr>
              <w:t>PEC</w:t>
            </w:r>
            <w:r w:rsidRPr="003D3496">
              <w:rPr>
                <w:sz w:val="20"/>
                <w:highlight w:val="green"/>
                <w:vertAlign w:val="subscript"/>
                <w:lang w:val="en-GB"/>
              </w:rPr>
              <w:t>sw/sed</w:t>
            </w:r>
          </w:p>
        </w:tc>
      </w:tr>
      <w:tr w:rsidR="00E60B3E" w:rsidRPr="003D3496" w14:paraId="5821ABC5" w14:textId="77777777" w:rsidTr="004D613F">
        <w:tc>
          <w:tcPr>
            <w:tcW w:w="832" w:type="pct"/>
            <w:shd w:val="clear" w:color="auto" w:fill="auto"/>
          </w:tcPr>
          <w:p w14:paraId="79AC2F6F" w14:textId="77777777" w:rsidR="00E60B3E" w:rsidRPr="003D3496" w:rsidRDefault="00E60B3E" w:rsidP="004D613F">
            <w:pPr>
              <w:pStyle w:val="RepTableSmall"/>
              <w:rPr>
                <w:sz w:val="20"/>
                <w:highlight w:val="green"/>
                <w:lang w:val="en-GB"/>
              </w:rPr>
            </w:pPr>
            <w:r w:rsidRPr="003D3496">
              <w:rPr>
                <w:sz w:val="20"/>
                <w:highlight w:val="green"/>
                <w:lang w:val="en-GB"/>
              </w:rPr>
              <w:lastRenderedPageBreak/>
              <w:t>M02</w:t>
            </w:r>
          </w:p>
          <w:p w14:paraId="5DA49FDF" w14:textId="77777777" w:rsidR="00E60B3E" w:rsidRPr="003D3496" w:rsidRDefault="00E60B3E" w:rsidP="004D613F">
            <w:pPr>
              <w:pStyle w:val="RepTableSmall"/>
              <w:rPr>
                <w:sz w:val="20"/>
                <w:highlight w:val="green"/>
                <w:lang w:val="en-GB"/>
              </w:rPr>
            </w:pPr>
            <w:r w:rsidRPr="003D3496">
              <w:rPr>
                <w:sz w:val="20"/>
                <w:highlight w:val="green"/>
                <w:lang w:val="en-GB"/>
              </w:rPr>
              <w:t>(KWG 4168-despropyl)</w:t>
            </w:r>
          </w:p>
        </w:tc>
        <w:tc>
          <w:tcPr>
            <w:tcW w:w="1820" w:type="pct"/>
            <w:shd w:val="clear" w:color="auto" w:fill="auto"/>
          </w:tcPr>
          <w:p w14:paraId="0F96133E" w14:textId="77777777" w:rsidR="00E60B3E" w:rsidRPr="003D3496" w:rsidRDefault="00E60B3E" w:rsidP="004D613F">
            <w:pPr>
              <w:pStyle w:val="RepTableSmall"/>
              <w:rPr>
                <w:sz w:val="20"/>
                <w:highlight w:val="green"/>
                <w:lang w:val="en-GB"/>
              </w:rPr>
            </w:pPr>
            <w:r w:rsidRPr="003D3496">
              <w:rPr>
                <w:noProof/>
                <w:sz w:val="20"/>
                <w:highlight w:val="green"/>
                <w:lang w:val="de-DE"/>
              </w:rPr>
              <w:drawing>
                <wp:inline distT="0" distB="0" distL="0" distR="0" wp14:anchorId="7B3642B7" wp14:editId="6BAA6748">
                  <wp:extent cx="1659062" cy="510481"/>
                  <wp:effectExtent l="0" t="0" r="0" b="444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72451" cy="514601"/>
                          </a:xfrm>
                          <a:prstGeom prst="rect">
                            <a:avLst/>
                          </a:prstGeom>
                        </pic:spPr>
                      </pic:pic>
                    </a:graphicData>
                  </a:graphic>
                </wp:inline>
              </w:drawing>
            </w:r>
          </w:p>
        </w:tc>
        <w:tc>
          <w:tcPr>
            <w:tcW w:w="607" w:type="pct"/>
          </w:tcPr>
          <w:p w14:paraId="0B6CF437" w14:textId="77777777" w:rsidR="00E60B3E" w:rsidRPr="003D3496" w:rsidRDefault="00E60B3E" w:rsidP="004D613F">
            <w:pPr>
              <w:pStyle w:val="RepTableSmall"/>
              <w:rPr>
                <w:sz w:val="20"/>
                <w:highlight w:val="green"/>
                <w:lang w:val="en-GB"/>
              </w:rPr>
            </w:pPr>
            <w:r w:rsidRPr="003D3496">
              <w:rPr>
                <w:sz w:val="20"/>
                <w:highlight w:val="green"/>
                <w:lang w:val="en-GB"/>
              </w:rPr>
              <w:t>255.4</w:t>
            </w:r>
          </w:p>
        </w:tc>
        <w:tc>
          <w:tcPr>
            <w:tcW w:w="1017" w:type="pct"/>
            <w:shd w:val="clear" w:color="auto" w:fill="auto"/>
          </w:tcPr>
          <w:p w14:paraId="6DE1886B" w14:textId="77777777" w:rsidR="00E60B3E" w:rsidRPr="00D777EF" w:rsidRDefault="00E60B3E" w:rsidP="004D613F">
            <w:pPr>
              <w:pStyle w:val="RepTableSmall"/>
              <w:rPr>
                <w:sz w:val="20"/>
                <w:lang w:val="en-GB"/>
              </w:rPr>
            </w:pPr>
            <w:r w:rsidRPr="00D777EF">
              <w:rPr>
                <w:sz w:val="20"/>
                <w:highlight w:val="green"/>
                <w:lang w:val="en-GB"/>
              </w:rPr>
              <w:t>Soil: 45 %</w:t>
            </w:r>
          </w:p>
          <w:p w14:paraId="003B51AF" w14:textId="77777777" w:rsidR="00E60B3E" w:rsidRPr="003D3496" w:rsidRDefault="00E60B3E" w:rsidP="004D613F">
            <w:pPr>
              <w:pStyle w:val="RepTableSmall"/>
              <w:rPr>
                <w:sz w:val="20"/>
                <w:highlight w:val="green"/>
                <w:lang w:val="en-GB"/>
              </w:rPr>
            </w:pPr>
            <w:r w:rsidRPr="003D3496">
              <w:rPr>
                <w:sz w:val="20"/>
                <w:highlight w:val="green"/>
                <w:lang w:val="en-GB"/>
              </w:rPr>
              <w:t xml:space="preserve">W/S system: </w:t>
            </w:r>
            <w:r>
              <w:rPr>
                <w:sz w:val="20"/>
                <w:highlight w:val="green"/>
                <w:lang w:val="en-GB"/>
              </w:rPr>
              <w:t>5.8 %</w:t>
            </w:r>
          </w:p>
        </w:tc>
        <w:tc>
          <w:tcPr>
            <w:tcW w:w="725" w:type="pct"/>
            <w:shd w:val="clear" w:color="auto" w:fill="auto"/>
          </w:tcPr>
          <w:p w14:paraId="7EB94DC2" w14:textId="77777777" w:rsidR="00E60B3E" w:rsidRPr="003D3496" w:rsidRDefault="00E60B3E" w:rsidP="004D613F">
            <w:pPr>
              <w:pStyle w:val="RepTableSmall"/>
              <w:rPr>
                <w:sz w:val="20"/>
                <w:highlight w:val="green"/>
                <w:vertAlign w:val="subscript"/>
                <w:lang w:val="en-GB"/>
              </w:rPr>
            </w:pPr>
            <w:r w:rsidRPr="003D3496">
              <w:rPr>
                <w:sz w:val="20"/>
                <w:highlight w:val="green"/>
                <w:lang w:val="en-GB"/>
              </w:rPr>
              <w:t>PEC</w:t>
            </w:r>
            <w:r w:rsidRPr="003D3496">
              <w:rPr>
                <w:sz w:val="20"/>
                <w:highlight w:val="green"/>
                <w:vertAlign w:val="subscript"/>
                <w:lang w:val="en-GB"/>
              </w:rPr>
              <w:t>soil</w:t>
            </w:r>
          </w:p>
          <w:p w14:paraId="25E90B9B" w14:textId="77777777" w:rsidR="00E60B3E" w:rsidRPr="003D3496" w:rsidRDefault="00E60B3E" w:rsidP="004D613F">
            <w:pPr>
              <w:pStyle w:val="RepTableSmall"/>
              <w:rPr>
                <w:sz w:val="20"/>
                <w:highlight w:val="green"/>
                <w:vertAlign w:val="subscript"/>
                <w:lang w:val="en-GB"/>
              </w:rPr>
            </w:pPr>
            <w:r w:rsidRPr="003D3496">
              <w:rPr>
                <w:sz w:val="20"/>
                <w:highlight w:val="green"/>
                <w:lang w:val="en-GB"/>
              </w:rPr>
              <w:t>PEC</w:t>
            </w:r>
            <w:r w:rsidRPr="003D3496">
              <w:rPr>
                <w:sz w:val="20"/>
                <w:highlight w:val="green"/>
                <w:vertAlign w:val="subscript"/>
                <w:lang w:val="en-GB"/>
              </w:rPr>
              <w:t>gw</w:t>
            </w:r>
          </w:p>
          <w:p w14:paraId="786F1265" w14:textId="77777777" w:rsidR="00E60B3E" w:rsidRPr="003D3496" w:rsidRDefault="00E60B3E" w:rsidP="004D613F">
            <w:pPr>
              <w:pStyle w:val="RepTableSmall"/>
              <w:rPr>
                <w:sz w:val="20"/>
                <w:highlight w:val="green"/>
                <w:lang w:val="en-GB"/>
              </w:rPr>
            </w:pPr>
            <w:r w:rsidRPr="003D3496">
              <w:rPr>
                <w:sz w:val="20"/>
                <w:highlight w:val="green"/>
                <w:lang w:val="en-GB"/>
              </w:rPr>
              <w:t>PEC</w:t>
            </w:r>
            <w:r w:rsidRPr="003D3496">
              <w:rPr>
                <w:sz w:val="20"/>
                <w:highlight w:val="green"/>
                <w:vertAlign w:val="subscript"/>
                <w:lang w:val="en-GB"/>
              </w:rPr>
              <w:t>sw/sed</w:t>
            </w:r>
          </w:p>
        </w:tc>
      </w:tr>
      <w:tr w:rsidR="00E60B3E" w:rsidRPr="003D3496" w14:paraId="259DFBB1" w14:textId="77777777" w:rsidTr="004D613F">
        <w:tc>
          <w:tcPr>
            <w:tcW w:w="832" w:type="pct"/>
            <w:shd w:val="clear" w:color="auto" w:fill="auto"/>
          </w:tcPr>
          <w:p w14:paraId="1EC780CE" w14:textId="77777777" w:rsidR="00E60B3E" w:rsidRPr="003D3496" w:rsidRDefault="00E60B3E" w:rsidP="004D613F">
            <w:pPr>
              <w:pStyle w:val="RepTableSmall"/>
              <w:rPr>
                <w:sz w:val="20"/>
                <w:highlight w:val="green"/>
                <w:lang w:val="en-GB"/>
              </w:rPr>
            </w:pPr>
            <w:r w:rsidRPr="003D3496">
              <w:rPr>
                <w:sz w:val="20"/>
                <w:highlight w:val="green"/>
                <w:lang w:val="en-GB"/>
              </w:rPr>
              <w:t>M03</w:t>
            </w:r>
          </w:p>
          <w:p w14:paraId="66A52950" w14:textId="77777777" w:rsidR="00E60B3E" w:rsidRPr="003D3496" w:rsidRDefault="00E60B3E" w:rsidP="004D613F">
            <w:pPr>
              <w:pStyle w:val="RepTableSmall"/>
              <w:rPr>
                <w:sz w:val="20"/>
                <w:highlight w:val="green"/>
                <w:lang w:val="en-GB"/>
              </w:rPr>
            </w:pPr>
            <w:r w:rsidRPr="003D3496">
              <w:rPr>
                <w:sz w:val="20"/>
                <w:highlight w:val="green"/>
                <w:lang w:val="en-GB"/>
              </w:rPr>
              <w:t>(KWG 4168-N-oxide)</w:t>
            </w:r>
          </w:p>
        </w:tc>
        <w:tc>
          <w:tcPr>
            <w:tcW w:w="1820" w:type="pct"/>
            <w:shd w:val="clear" w:color="auto" w:fill="auto"/>
          </w:tcPr>
          <w:p w14:paraId="692ED107" w14:textId="77777777" w:rsidR="00E60B3E" w:rsidRPr="003D3496" w:rsidRDefault="00E60B3E" w:rsidP="004D613F">
            <w:pPr>
              <w:pStyle w:val="RepTableSmall"/>
              <w:rPr>
                <w:sz w:val="20"/>
                <w:highlight w:val="green"/>
                <w:lang w:val="en-GB"/>
              </w:rPr>
            </w:pPr>
            <w:r w:rsidRPr="003D3496">
              <w:rPr>
                <w:noProof/>
                <w:sz w:val="20"/>
                <w:highlight w:val="green"/>
                <w:lang w:val="de-DE"/>
              </w:rPr>
              <w:drawing>
                <wp:inline distT="0" distB="0" distL="0" distR="0" wp14:anchorId="0349184A" wp14:editId="26358E59">
                  <wp:extent cx="1856853" cy="543618"/>
                  <wp:effectExtent l="0" t="0" r="0" b="889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70415" cy="547588"/>
                          </a:xfrm>
                          <a:prstGeom prst="rect">
                            <a:avLst/>
                          </a:prstGeom>
                        </pic:spPr>
                      </pic:pic>
                    </a:graphicData>
                  </a:graphic>
                </wp:inline>
              </w:drawing>
            </w:r>
          </w:p>
        </w:tc>
        <w:tc>
          <w:tcPr>
            <w:tcW w:w="607" w:type="pct"/>
          </w:tcPr>
          <w:p w14:paraId="4415FA1F" w14:textId="77777777" w:rsidR="00E60B3E" w:rsidRPr="003D3496" w:rsidRDefault="00E60B3E" w:rsidP="004D613F">
            <w:pPr>
              <w:pStyle w:val="RepTableSmall"/>
              <w:rPr>
                <w:sz w:val="20"/>
                <w:highlight w:val="green"/>
                <w:lang w:val="en-GB"/>
              </w:rPr>
            </w:pPr>
            <w:r w:rsidRPr="003D3496">
              <w:rPr>
                <w:sz w:val="20"/>
                <w:highlight w:val="green"/>
                <w:lang w:val="en-GB"/>
              </w:rPr>
              <w:t>313.5</w:t>
            </w:r>
          </w:p>
        </w:tc>
        <w:tc>
          <w:tcPr>
            <w:tcW w:w="1017" w:type="pct"/>
            <w:shd w:val="clear" w:color="auto" w:fill="auto"/>
          </w:tcPr>
          <w:p w14:paraId="1A29456A" w14:textId="77777777" w:rsidR="00E60B3E" w:rsidRPr="003D3496" w:rsidRDefault="00E60B3E" w:rsidP="004D613F">
            <w:pPr>
              <w:pStyle w:val="RepTableSmall"/>
              <w:rPr>
                <w:sz w:val="20"/>
                <w:highlight w:val="green"/>
                <w:lang w:val="en-GB"/>
              </w:rPr>
            </w:pPr>
            <w:r w:rsidRPr="003D3496">
              <w:rPr>
                <w:sz w:val="20"/>
                <w:highlight w:val="green"/>
                <w:lang w:val="en-GB"/>
              </w:rPr>
              <w:t>Soil: 7.9 %</w:t>
            </w:r>
          </w:p>
          <w:p w14:paraId="3C58B84B" w14:textId="77777777" w:rsidR="00E60B3E" w:rsidRPr="003D3496" w:rsidRDefault="00E60B3E" w:rsidP="004D613F">
            <w:pPr>
              <w:pStyle w:val="RepTableSmall"/>
              <w:rPr>
                <w:sz w:val="20"/>
                <w:highlight w:val="green"/>
                <w:lang w:val="en-GB"/>
              </w:rPr>
            </w:pPr>
            <w:r w:rsidRPr="003D3496">
              <w:rPr>
                <w:sz w:val="20"/>
                <w:highlight w:val="green"/>
                <w:lang w:val="en-GB"/>
              </w:rPr>
              <w:t>Water: 11.3 %</w:t>
            </w:r>
          </w:p>
          <w:p w14:paraId="32A2E558" w14:textId="77777777" w:rsidR="00E60B3E" w:rsidRPr="003D3496" w:rsidRDefault="00E60B3E" w:rsidP="004D613F">
            <w:pPr>
              <w:pStyle w:val="RepTableSmall"/>
              <w:rPr>
                <w:sz w:val="20"/>
                <w:highlight w:val="green"/>
                <w:lang w:val="en-GB"/>
              </w:rPr>
            </w:pPr>
            <w:r w:rsidRPr="003D3496">
              <w:rPr>
                <w:sz w:val="20"/>
                <w:highlight w:val="green"/>
                <w:lang w:val="en-GB"/>
              </w:rPr>
              <w:t>Sediment: 1.5 %</w:t>
            </w:r>
          </w:p>
        </w:tc>
        <w:tc>
          <w:tcPr>
            <w:tcW w:w="725" w:type="pct"/>
            <w:shd w:val="clear" w:color="auto" w:fill="auto"/>
          </w:tcPr>
          <w:p w14:paraId="2E45417A" w14:textId="77777777" w:rsidR="00E60B3E" w:rsidRPr="003D3496" w:rsidRDefault="00E60B3E" w:rsidP="004D613F">
            <w:pPr>
              <w:pStyle w:val="RepTableSmall"/>
              <w:rPr>
                <w:sz w:val="20"/>
                <w:highlight w:val="green"/>
                <w:vertAlign w:val="subscript"/>
                <w:lang w:val="en-GB"/>
              </w:rPr>
            </w:pPr>
            <w:r w:rsidRPr="003D3496">
              <w:rPr>
                <w:sz w:val="20"/>
                <w:highlight w:val="green"/>
                <w:lang w:val="en-GB"/>
              </w:rPr>
              <w:t>PEC</w:t>
            </w:r>
            <w:r w:rsidRPr="003D3496">
              <w:rPr>
                <w:sz w:val="20"/>
                <w:highlight w:val="green"/>
                <w:vertAlign w:val="subscript"/>
                <w:lang w:val="en-GB"/>
              </w:rPr>
              <w:t>soil</w:t>
            </w:r>
          </w:p>
          <w:p w14:paraId="31EDBD5D" w14:textId="77777777" w:rsidR="00E60B3E" w:rsidRPr="003D3496" w:rsidRDefault="00E60B3E" w:rsidP="004D613F">
            <w:pPr>
              <w:pStyle w:val="RepTableSmall"/>
              <w:rPr>
                <w:sz w:val="20"/>
                <w:highlight w:val="green"/>
                <w:lang w:val="en-GB"/>
              </w:rPr>
            </w:pPr>
            <w:r w:rsidRPr="003D3496">
              <w:rPr>
                <w:sz w:val="20"/>
                <w:highlight w:val="green"/>
                <w:lang w:val="en-GB"/>
              </w:rPr>
              <w:t>PEC</w:t>
            </w:r>
            <w:r w:rsidRPr="003D3496">
              <w:rPr>
                <w:sz w:val="20"/>
                <w:highlight w:val="green"/>
                <w:vertAlign w:val="subscript"/>
                <w:lang w:val="en-GB"/>
              </w:rPr>
              <w:t>gw</w:t>
            </w:r>
          </w:p>
          <w:p w14:paraId="08865CAD" w14:textId="77777777" w:rsidR="00E60B3E" w:rsidRPr="003D3496" w:rsidRDefault="00E60B3E" w:rsidP="004D613F">
            <w:pPr>
              <w:pStyle w:val="RepTableSmall"/>
              <w:rPr>
                <w:sz w:val="20"/>
                <w:highlight w:val="green"/>
                <w:lang w:val="en-GB"/>
              </w:rPr>
            </w:pPr>
            <w:r w:rsidRPr="003D3496">
              <w:rPr>
                <w:sz w:val="20"/>
                <w:highlight w:val="green"/>
                <w:lang w:val="en-GB"/>
              </w:rPr>
              <w:t>PEC</w:t>
            </w:r>
            <w:r w:rsidRPr="003D3496">
              <w:rPr>
                <w:sz w:val="20"/>
                <w:highlight w:val="green"/>
                <w:vertAlign w:val="subscript"/>
                <w:lang w:val="en-GB"/>
              </w:rPr>
              <w:t>sw/sed</w:t>
            </w:r>
          </w:p>
        </w:tc>
      </w:tr>
      <w:tr w:rsidR="00E60B3E" w:rsidRPr="00E21EDD" w14:paraId="129CD85D" w14:textId="77777777" w:rsidTr="004D613F">
        <w:tc>
          <w:tcPr>
            <w:tcW w:w="832" w:type="pct"/>
            <w:shd w:val="clear" w:color="auto" w:fill="auto"/>
          </w:tcPr>
          <w:p w14:paraId="38CD7A89" w14:textId="77777777" w:rsidR="00E60B3E" w:rsidRPr="003D3496" w:rsidRDefault="00E60B3E" w:rsidP="004D613F">
            <w:pPr>
              <w:pStyle w:val="RepTableSmall"/>
              <w:rPr>
                <w:sz w:val="20"/>
                <w:highlight w:val="green"/>
                <w:lang w:val="en-GB"/>
              </w:rPr>
            </w:pPr>
            <w:r w:rsidRPr="003D3496">
              <w:rPr>
                <w:sz w:val="20"/>
                <w:highlight w:val="green"/>
                <w:lang w:val="en-GB"/>
              </w:rPr>
              <w:t>M06</w:t>
            </w:r>
          </w:p>
          <w:p w14:paraId="3DE2AD51" w14:textId="77777777" w:rsidR="00E60B3E" w:rsidRPr="003D3496" w:rsidRDefault="00E60B3E" w:rsidP="004D613F">
            <w:pPr>
              <w:pStyle w:val="RepTableSmall"/>
              <w:rPr>
                <w:sz w:val="20"/>
                <w:highlight w:val="green"/>
                <w:lang w:val="en-GB"/>
              </w:rPr>
            </w:pPr>
            <w:r w:rsidRPr="003D3496">
              <w:rPr>
                <w:sz w:val="20"/>
                <w:highlight w:val="green"/>
                <w:lang w:val="en-GB"/>
              </w:rPr>
              <w:t>(KWG 4168-acid)</w:t>
            </w:r>
          </w:p>
        </w:tc>
        <w:tc>
          <w:tcPr>
            <w:tcW w:w="1820" w:type="pct"/>
            <w:shd w:val="clear" w:color="auto" w:fill="auto"/>
          </w:tcPr>
          <w:p w14:paraId="3C1FC435" w14:textId="77777777" w:rsidR="00E60B3E" w:rsidRPr="003D3496" w:rsidRDefault="00E60B3E" w:rsidP="004D613F">
            <w:pPr>
              <w:pStyle w:val="RepTableSmall"/>
              <w:rPr>
                <w:sz w:val="20"/>
                <w:highlight w:val="green"/>
                <w:lang w:val="en-GB"/>
              </w:rPr>
            </w:pPr>
            <w:r w:rsidRPr="003D3496">
              <w:rPr>
                <w:noProof/>
                <w:sz w:val="20"/>
                <w:highlight w:val="green"/>
                <w:lang w:val="de-DE"/>
              </w:rPr>
              <w:drawing>
                <wp:inline distT="0" distB="0" distL="0" distR="0" wp14:anchorId="6FA2C067" wp14:editId="51BC189E">
                  <wp:extent cx="1812880" cy="564668"/>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41420" cy="573558"/>
                          </a:xfrm>
                          <a:prstGeom prst="rect">
                            <a:avLst/>
                          </a:prstGeom>
                        </pic:spPr>
                      </pic:pic>
                    </a:graphicData>
                  </a:graphic>
                </wp:inline>
              </w:drawing>
            </w:r>
          </w:p>
        </w:tc>
        <w:tc>
          <w:tcPr>
            <w:tcW w:w="607" w:type="pct"/>
          </w:tcPr>
          <w:p w14:paraId="29B6FF8B" w14:textId="77777777" w:rsidR="00E60B3E" w:rsidRPr="003D3496" w:rsidRDefault="00E60B3E" w:rsidP="004D613F">
            <w:pPr>
              <w:pStyle w:val="RepTableSmall"/>
              <w:rPr>
                <w:sz w:val="20"/>
                <w:highlight w:val="green"/>
                <w:lang w:val="en-GB"/>
              </w:rPr>
            </w:pPr>
            <w:r w:rsidRPr="003D3496">
              <w:rPr>
                <w:sz w:val="20"/>
                <w:highlight w:val="green"/>
                <w:lang w:val="en-GB"/>
              </w:rPr>
              <w:t>327.5</w:t>
            </w:r>
          </w:p>
        </w:tc>
        <w:tc>
          <w:tcPr>
            <w:tcW w:w="1017" w:type="pct"/>
            <w:shd w:val="clear" w:color="auto" w:fill="auto"/>
          </w:tcPr>
          <w:p w14:paraId="6C764C9D" w14:textId="77777777" w:rsidR="00E60B3E" w:rsidRPr="003D3496" w:rsidRDefault="00E60B3E" w:rsidP="004D613F">
            <w:pPr>
              <w:pStyle w:val="RepTableSmall"/>
              <w:rPr>
                <w:sz w:val="20"/>
                <w:highlight w:val="green"/>
                <w:lang w:val="en-GB"/>
              </w:rPr>
            </w:pPr>
            <w:r w:rsidRPr="003D3496">
              <w:rPr>
                <w:sz w:val="20"/>
                <w:highlight w:val="green"/>
                <w:lang w:val="en-GB"/>
              </w:rPr>
              <w:t>Water: 31.3 %</w:t>
            </w:r>
          </w:p>
        </w:tc>
        <w:tc>
          <w:tcPr>
            <w:tcW w:w="725" w:type="pct"/>
            <w:shd w:val="clear" w:color="auto" w:fill="auto"/>
          </w:tcPr>
          <w:p w14:paraId="11660A11" w14:textId="77777777" w:rsidR="00E60B3E" w:rsidRPr="00E21EDD" w:rsidRDefault="00E60B3E" w:rsidP="004D613F">
            <w:pPr>
              <w:pStyle w:val="RepTableSmall"/>
              <w:rPr>
                <w:sz w:val="20"/>
                <w:lang w:val="en-GB"/>
              </w:rPr>
            </w:pPr>
            <w:r w:rsidRPr="003D3496">
              <w:rPr>
                <w:sz w:val="20"/>
                <w:highlight w:val="green"/>
                <w:lang w:val="en-GB"/>
              </w:rPr>
              <w:t>PEC</w:t>
            </w:r>
            <w:r w:rsidRPr="003D3496">
              <w:rPr>
                <w:sz w:val="20"/>
                <w:highlight w:val="green"/>
                <w:vertAlign w:val="subscript"/>
                <w:lang w:val="en-GB"/>
              </w:rPr>
              <w:t>sw/sed</w:t>
            </w:r>
          </w:p>
        </w:tc>
      </w:tr>
    </w:tbl>
    <w:p w14:paraId="693BC5F7" w14:textId="77777777" w:rsidR="00FB2240" w:rsidRDefault="00B63E23">
      <w:pPr>
        <w:pStyle w:val="Nagwek2"/>
      </w:pPr>
      <w:bookmarkStart w:id="70" w:name="_Toc327959908"/>
      <w:bookmarkStart w:id="71" w:name="_Toc327959972"/>
      <w:bookmarkStart w:id="72" w:name="_Toc335827528"/>
      <w:bookmarkStart w:id="73" w:name="_Toc353198391"/>
      <w:bookmarkStart w:id="74" w:name="_Toc405987831"/>
      <w:bookmarkStart w:id="75" w:name="_Toc413768622"/>
      <w:bookmarkStart w:id="76" w:name="_Toc413845891"/>
      <w:bookmarkStart w:id="77" w:name="_Toc413846263"/>
      <w:bookmarkStart w:id="78" w:name="_Toc413846341"/>
      <w:bookmarkStart w:id="79" w:name="_Toc413850759"/>
      <w:bookmarkStart w:id="80" w:name="_Toc413850902"/>
      <w:bookmarkStart w:id="81" w:name="_Toc413851104"/>
      <w:bookmarkStart w:id="82" w:name="_Toc413853211"/>
      <w:bookmarkStart w:id="83" w:name="_Toc413853256"/>
      <w:bookmarkStart w:id="84" w:name="_Toc413853321"/>
      <w:bookmarkStart w:id="85" w:name="_Toc414866332"/>
      <w:bookmarkStart w:id="86" w:name="_Toc414888334"/>
      <w:bookmarkStart w:id="87" w:name="_Toc414960683"/>
      <w:bookmarkStart w:id="88" w:name="_Toc414961179"/>
      <w:bookmarkStart w:id="89" w:name="_Toc414961223"/>
      <w:bookmarkStart w:id="90" w:name="_Toc414970393"/>
      <w:bookmarkStart w:id="91" w:name="_Toc414971152"/>
      <w:bookmarkStart w:id="92" w:name="_Toc415237585"/>
      <w:bookmarkStart w:id="93" w:name="_Toc181090196"/>
      <w:r>
        <w:t>Rate of degradation in soil (KCP 9.1.1)</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7AE03CA5" w14:textId="27482D6B" w:rsidR="00E8252A" w:rsidRPr="00FC2683" w:rsidRDefault="00E8252A" w:rsidP="00E8252A">
      <w:pPr>
        <w:pStyle w:val="RepStandard"/>
        <w:rPr>
          <w:strike/>
        </w:rPr>
      </w:pPr>
      <w:bookmarkStart w:id="94" w:name="_Toc141579165"/>
      <w:bookmarkStart w:id="95" w:name="_Toc233107916"/>
      <w:bookmarkStart w:id="96" w:name="_Toc236451775"/>
      <w:bookmarkStart w:id="97" w:name="_Toc240626975"/>
      <w:bookmarkStart w:id="98" w:name="_Toc327959909"/>
      <w:bookmarkStart w:id="99" w:name="_Toc327959973"/>
      <w:bookmarkStart w:id="100" w:name="_Toc335827529"/>
      <w:bookmarkStart w:id="101" w:name="_Toc353198392"/>
      <w:bookmarkStart w:id="102" w:name="_Toc405987832"/>
      <w:bookmarkStart w:id="103" w:name="_Toc413768623"/>
      <w:bookmarkStart w:id="104" w:name="_Toc413845892"/>
      <w:bookmarkStart w:id="105" w:name="_Toc413846264"/>
      <w:bookmarkStart w:id="106" w:name="_Toc413846342"/>
      <w:bookmarkStart w:id="107" w:name="_Toc413850760"/>
      <w:bookmarkStart w:id="108" w:name="_Toc413850903"/>
      <w:bookmarkStart w:id="109" w:name="_Toc413851105"/>
      <w:bookmarkStart w:id="110" w:name="_Toc413853212"/>
      <w:bookmarkStart w:id="111" w:name="_Toc413853257"/>
      <w:bookmarkStart w:id="112" w:name="_Toc413853322"/>
      <w:bookmarkStart w:id="113" w:name="_Toc414866333"/>
      <w:bookmarkStart w:id="114" w:name="_Toc414888335"/>
      <w:bookmarkStart w:id="115" w:name="_Toc414960684"/>
      <w:bookmarkStart w:id="116" w:name="_Toc414961180"/>
      <w:bookmarkStart w:id="117" w:name="_Toc414961224"/>
      <w:bookmarkStart w:id="118" w:name="_Toc414970394"/>
      <w:bookmarkStart w:id="119" w:name="_Toc414971153"/>
      <w:bookmarkStart w:id="120" w:name="_Toc415237586"/>
      <w:r w:rsidRPr="00FC2683">
        <w:rPr>
          <w:strike/>
        </w:rPr>
        <w:t xml:space="preserve">No data is submitted in support of the application for authorization of ULTRACENT 460 EC. Reference is made to the unprotected data and dossier of INPUT 460 EC (R-61/2011, </w:t>
      </w:r>
      <w:r w:rsidR="00DD47BF" w:rsidRPr="00FC2683">
        <w:rPr>
          <w:strike/>
        </w:rPr>
        <w:t>authorization holder</w:t>
      </w:r>
      <w:r w:rsidRPr="00FC2683">
        <w:rPr>
          <w:strike/>
        </w:rPr>
        <w:t xml:space="preserve"> Bayer AG), in accordance with Article 34 of Regulation 1107/2009/EC. It was not considered necessary to submit additional data and the evaluator is referred to the registration report of INPUT 460 EC.</w:t>
      </w:r>
    </w:p>
    <w:p w14:paraId="4DEFCDA6" w14:textId="77777777" w:rsidR="004244B1" w:rsidRPr="00FC2683" w:rsidRDefault="004244B1" w:rsidP="00E8252A">
      <w:pPr>
        <w:pStyle w:val="RepStandard"/>
        <w:rPr>
          <w:strike/>
        </w:rPr>
      </w:pPr>
    </w:p>
    <w:p w14:paraId="615C1A99" w14:textId="74B41864" w:rsidR="004244B1" w:rsidRPr="00FC2683" w:rsidRDefault="00287AC8" w:rsidP="00E8252A">
      <w:pPr>
        <w:pStyle w:val="RepStandard"/>
        <w:rPr>
          <w:i/>
          <w:iCs/>
          <w:strike/>
          <w:highlight w:val="yellow"/>
        </w:rPr>
      </w:pPr>
      <w:r w:rsidRPr="00FC2683">
        <w:rPr>
          <w:i/>
          <w:iCs/>
          <w:strike/>
          <w:highlight w:val="yellow"/>
        </w:rPr>
        <w:t xml:space="preserve">The following information can be found in the evaluation reports that were compiled for the </w:t>
      </w:r>
      <w:r w:rsidR="002247DF" w:rsidRPr="00FC2683">
        <w:rPr>
          <w:i/>
          <w:iCs/>
          <w:strike/>
          <w:highlight w:val="yellow"/>
        </w:rPr>
        <w:t>authorization</w:t>
      </w:r>
      <w:r w:rsidRPr="00FC2683">
        <w:rPr>
          <w:i/>
          <w:iCs/>
          <w:strike/>
          <w:highlight w:val="yellow"/>
        </w:rPr>
        <w:t xml:space="preserve"> of INPUT 460 EC (R-61/2011) in Poland:</w:t>
      </w:r>
    </w:p>
    <w:p w14:paraId="45315950" w14:textId="77777777" w:rsidR="004244B1" w:rsidRPr="00FC2683" w:rsidRDefault="004244B1" w:rsidP="00E8252A">
      <w:pPr>
        <w:pStyle w:val="RepStandard"/>
        <w:rPr>
          <w:strike/>
          <w:highlight w:val="yellow"/>
        </w:rPr>
      </w:pPr>
    </w:p>
    <w:p w14:paraId="29C76FB3" w14:textId="77777777" w:rsidR="004244B1" w:rsidRPr="00FC2683" w:rsidRDefault="004244B1" w:rsidP="004244B1">
      <w:pPr>
        <w:pStyle w:val="RepStandard"/>
        <w:rPr>
          <w:strike/>
          <w:highlight w:val="yellow"/>
        </w:rPr>
      </w:pPr>
      <w:r w:rsidRPr="00FC2683">
        <w:rPr>
          <w:strike/>
          <w:highlight w:val="yellow"/>
        </w:rPr>
        <w:t>In terms of fate and behaviour in the environment, there was no need to carry out tests (detailed in sections: 9.1.1. and 9.1.2. of Annex IA) for the formulation of Input 460 EC, as the formulation is not characterised by a slow release of the active substance into the environment, which means that properties such as degradation rate and mobility will not change.</w:t>
      </w:r>
    </w:p>
    <w:p w14:paraId="56E9FAA5" w14:textId="6314FB5E" w:rsidR="004244B1" w:rsidRDefault="004244B1" w:rsidP="004244B1">
      <w:pPr>
        <w:pStyle w:val="RepStandard"/>
      </w:pPr>
      <w:r w:rsidRPr="00FC2683">
        <w:rPr>
          <w:strike/>
          <w:highlight w:val="yellow"/>
        </w:rPr>
        <w:t>The applicant submitted a new report on the calculation of the degradation kinetics of spiroxamine in soils under field conditions - H. Schafer, J. Krohn (2000) "Dissipation of Spiroxamine in Soils - Survey of Results from Studies Conducted under Field and Laboratory Conditions", Bayer AG, Report-No.: MR-251/00, prepared for the determination of DT</w:t>
      </w:r>
      <w:r w:rsidRPr="00FC2683">
        <w:rPr>
          <w:strike/>
          <w:highlight w:val="yellow"/>
          <w:vertAlign w:val="subscript"/>
        </w:rPr>
        <w:t>50</w:t>
      </w:r>
      <w:r w:rsidRPr="00FC2683">
        <w:rPr>
          <w:strike/>
          <w:highlight w:val="yellow"/>
        </w:rPr>
        <w:t xml:space="preserve"> values used for model calculations of predicted environmental concentrations of this substance in soil, groundwater and surface water. The report contains the results of calculating DT</w:t>
      </w:r>
      <w:r w:rsidRPr="00FC2683">
        <w:rPr>
          <w:strike/>
          <w:highlight w:val="yellow"/>
          <w:vertAlign w:val="subscript"/>
        </w:rPr>
        <w:t>50</w:t>
      </w:r>
      <w:r w:rsidRPr="00FC2683">
        <w:rPr>
          <w:strike/>
          <w:highlight w:val="yellow"/>
        </w:rPr>
        <w:t xml:space="preserve"> values using the SFO kinetic model (simple 1st order kinetics) for aerobic degradation studies in soil under laboratory conditions and disappearance under field conditions, which have already been assessed in the process of including the active substance in Annex I of Directive 91/414/EEC. The report was assessed for compliance with the applicable guidelines and accepted, and the results contained therein used for further evaluation.</w:t>
      </w:r>
    </w:p>
    <w:p w14:paraId="20EDABE0" w14:textId="77777777" w:rsidR="00FB2240" w:rsidRDefault="00B63E23">
      <w:pPr>
        <w:pStyle w:val="Nagwek3"/>
      </w:pPr>
      <w:bookmarkStart w:id="121" w:name="_Toc181090197"/>
      <w:r>
        <w:t>Aerobic degradation in soil</w:t>
      </w:r>
      <w:bookmarkEnd w:id="94"/>
      <w:bookmarkEnd w:id="95"/>
      <w:bookmarkEnd w:id="96"/>
      <w:bookmarkEnd w:id="97"/>
      <w:r>
        <w:t xml:space="preserve"> (KCP 9.1.1.1)</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401F51AB" w14:textId="1169F0EF" w:rsidR="00FB2240" w:rsidRPr="00E60B3E" w:rsidRDefault="00E8252A">
      <w:pPr>
        <w:pStyle w:val="RepStandard"/>
        <w:rPr>
          <w:strike/>
        </w:rPr>
      </w:pPr>
      <w:bookmarkStart w:id="122" w:name="_Toc141579166"/>
      <w:r w:rsidRPr="00E60B3E">
        <w:rPr>
          <w:strike/>
        </w:rPr>
        <w:t xml:space="preserve">No data is submitted in support of the application for authorization of ULTRACENT 460 EC. Reference is made to the unprotected data and dossier of INPUT 460 EC (R-61/2011, </w:t>
      </w:r>
      <w:r w:rsidR="00DD47BF" w:rsidRPr="00E60B3E">
        <w:rPr>
          <w:strike/>
        </w:rPr>
        <w:t>authorization holder</w:t>
      </w:r>
      <w:r w:rsidRPr="00E60B3E">
        <w:rPr>
          <w:strike/>
        </w:rPr>
        <w:t xml:space="preserve"> Bayer AG), in accordance with Article 34 of Regulation 1107/2009/EC. It was not considered necessary to submit additional data and the evaluator is referred to the registration report of INPUT 460 EC.</w:t>
      </w:r>
    </w:p>
    <w:p w14:paraId="568BA9C4" w14:textId="77777777" w:rsidR="00E60B3E" w:rsidRDefault="00E60B3E">
      <w:pPr>
        <w:pStyle w:val="RepStandard"/>
      </w:pPr>
    </w:p>
    <w:p w14:paraId="757C961F" w14:textId="77777777" w:rsidR="00E60B3E" w:rsidRPr="00E60B3E" w:rsidRDefault="00E60B3E" w:rsidP="00E60B3E">
      <w:pPr>
        <w:pStyle w:val="Nagwek4"/>
        <w:rPr>
          <w:highlight w:val="green"/>
          <w:lang w:val="en-GB"/>
        </w:rPr>
      </w:pPr>
      <w:bookmarkStart w:id="123" w:name="_Toc413846343"/>
      <w:bookmarkStart w:id="124" w:name="_Toc413850761"/>
      <w:bookmarkStart w:id="125" w:name="_Toc413850904"/>
      <w:bookmarkStart w:id="126" w:name="_Toc413851106"/>
      <w:bookmarkStart w:id="127" w:name="_Toc413853213"/>
      <w:bookmarkStart w:id="128" w:name="_Toc413853258"/>
      <w:bookmarkStart w:id="129" w:name="_Toc413853323"/>
      <w:bookmarkStart w:id="130" w:name="_Toc414866334"/>
      <w:bookmarkStart w:id="131" w:name="_Toc414888336"/>
      <w:bookmarkStart w:id="132" w:name="_Toc414960685"/>
      <w:bookmarkStart w:id="133" w:name="_Toc414961181"/>
      <w:bookmarkStart w:id="134" w:name="_Toc414961225"/>
      <w:bookmarkStart w:id="135" w:name="_Toc414970395"/>
      <w:bookmarkStart w:id="136" w:name="_Toc414971154"/>
      <w:bookmarkStart w:id="137" w:name="_Toc415237587"/>
      <w:bookmarkStart w:id="138" w:name="_Toc169769881"/>
      <w:bookmarkStart w:id="139" w:name="_Toc181090198"/>
      <w:r w:rsidRPr="00E60B3E">
        <w:rPr>
          <w:highlight w:val="green"/>
          <w:lang w:val="en-GB"/>
        </w:rPr>
        <w:lastRenderedPageBreak/>
        <w:t>Prothioconazole and its metabolites</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7980AAA" w14:textId="3B8DD87B" w:rsidR="00E60B3E" w:rsidRPr="00E60B3E" w:rsidRDefault="00E60B3E" w:rsidP="00E60B3E">
      <w:pPr>
        <w:pStyle w:val="RepLabel"/>
        <w:rPr>
          <w:highlight w:val="green"/>
        </w:rPr>
      </w:pPr>
      <w:r w:rsidRPr="00E60B3E">
        <w:rPr>
          <w:highlight w:val="green"/>
        </w:rPr>
        <w:t>Table </w:t>
      </w:r>
      <w:r w:rsidRPr="00E60B3E">
        <w:rPr>
          <w:highlight w:val="green"/>
        </w:rPr>
        <w:fldChar w:fldCharType="begin"/>
      </w:r>
      <w:r w:rsidRPr="00E60B3E">
        <w:rPr>
          <w:highlight w:val="green"/>
        </w:rPr>
        <w:instrText xml:space="preserve"> STYLEREF 2 \s </w:instrText>
      </w:r>
      <w:r w:rsidRPr="00E60B3E">
        <w:rPr>
          <w:highlight w:val="green"/>
        </w:rPr>
        <w:fldChar w:fldCharType="separate"/>
      </w:r>
      <w:r w:rsidR="00DF5991">
        <w:rPr>
          <w:noProof/>
          <w:highlight w:val="green"/>
        </w:rPr>
        <w:t>8.3</w:t>
      </w:r>
      <w:r w:rsidRPr="00E60B3E">
        <w:rPr>
          <w:highlight w:val="green"/>
        </w:rPr>
        <w:fldChar w:fldCharType="end"/>
      </w:r>
      <w:r w:rsidRPr="00E60B3E">
        <w:rPr>
          <w:highlight w:val="green"/>
        </w:rPr>
        <w:noBreakHyphen/>
      </w:r>
      <w:r w:rsidRPr="00E60B3E">
        <w:rPr>
          <w:highlight w:val="green"/>
        </w:rPr>
        <w:fldChar w:fldCharType="begin"/>
      </w:r>
      <w:r w:rsidRPr="00E60B3E">
        <w:rPr>
          <w:highlight w:val="green"/>
        </w:rPr>
        <w:instrText xml:space="preserve"> SEQ Table \* ARABIC \s 2 </w:instrText>
      </w:r>
      <w:r w:rsidRPr="00E60B3E">
        <w:rPr>
          <w:highlight w:val="green"/>
        </w:rPr>
        <w:fldChar w:fldCharType="separate"/>
      </w:r>
      <w:r w:rsidR="00DF5991">
        <w:rPr>
          <w:noProof/>
          <w:highlight w:val="green"/>
        </w:rPr>
        <w:t>1</w:t>
      </w:r>
      <w:r w:rsidRPr="00E60B3E">
        <w:rPr>
          <w:highlight w:val="green"/>
        </w:rPr>
        <w:fldChar w:fldCharType="end"/>
      </w:r>
      <w:r w:rsidRPr="00E60B3E">
        <w:rPr>
          <w:highlight w:val="green"/>
        </w:rPr>
        <w:t>:</w:t>
      </w:r>
      <w:r w:rsidRPr="00E60B3E">
        <w:rPr>
          <w:highlight w:val="green"/>
        </w:rPr>
        <w:tab/>
        <w:t>Summary of aerobic degradation rates for Prothioconazole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6"/>
        <w:gridCol w:w="804"/>
        <w:gridCol w:w="804"/>
        <w:gridCol w:w="806"/>
        <w:gridCol w:w="804"/>
        <w:gridCol w:w="808"/>
        <w:gridCol w:w="806"/>
        <w:gridCol w:w="806"/>
        <w:gridCol w:w="808"/>
        <w:gridCol w:w="996"/>
      </w:tblGrid>
      <w:tr w:rsidR="00E60B3E" w:rsidRPr="00E60B3E" w14:paraId="12355680" w14:textId="77777777" w:rsidTr="004D613F">
        <w:trPr>
          <w:tblHeader/>
        </w:trPr>
        <w:tc>
          <w:tcPr>
            <w:tcW w:w="5000" w:type="pct"/>
            <w:gridSpan w:val="10"/>
          </w:tcPr>
          <w:p w14:paraId="2EDDE8B6" w14:textId="77777777" w:rsidR="00E60B3E" w:rsidRPr="00E60B3E" w:rsidDel="009C25C0" w:rsidRDefault="00E60B3E" w:rsidP="004D613F">
            <w:pPr>
              <w:pStyle w:val="RepTableHeader"/>
              <w:rPr>
                <w:highlight w:val="green"/>
                <w:lang w:val="en-GB"/>
              </w:rPr>
            </w:pPr>
            <w:r w:rsidRPr="00E60B3E">
              <w:rPr>
                <w:highlight w:val="green"/>
                <w:lang w:val="en-GB"/>
              </w:rPr>
              <w:t>Prothioconazole, Laboratory studies, dark aerobic conditions</w:t>
            </w:r>
          </w:p>
        </w:tc>
      </w:tr>
      <w:tr w:rsidR="00E60B3E" w:rsidRPr="00E60B3E" w14:paraId="128479FF" w14:textId="77777777" w:rsidTr="004D613F">
        <w:trPr>
          <w:tblHeader/>
        </w:trPr>
        <w:tc>
          <w:tcPr>
            <w:tcW w:w="1020" w:type="pct"/>
            <w:shd w:val="clear" w:color="auto" w:fill="auto"/>
            <w:vAlign w:val="center"/>
          </w:tcPr>
          <w:p w14:paraId="234431D0" w14:textId="77777777" w:rsidR="00E60B3E" w:rsidRPr="00E60B3E" w:rsidRDefault="00E60B3E" w:rsidP="004D613F">
            <w:pPr>
              <w:pStyle w:val="RepTableHeader"/>
              <w:jc w:val="center"/>
              <w:rPr>
                <w:highlight w:val="green"/>
                <w:lang w:val="en-GB"/>
              </w:rPr>
            </w:pPr>
            <w:r w:rsidRPr="00E60B3E">
              <w:rPr>
                <w:highlight w:val="green"/>
                <w:lang w:val="en-GB"/>
              </w:rPr>
              <w:t>Soil name</w:t>
            </w:r>
          </w:p>
        </w:tc>
        <w:tc>
          <w:tcPr>
            <w:tcW w:w="430" w:type="pct"/>
          </w:tcPr>
          <w:p w14:paraId="0A37ACB7" w14:textId="77777777" w:rsidR="00E60B3E" w:rsidRPr="00E60B3E" w:rsidRDefault="00E60B3E" w:rsidP="004D613F">
            <w:pPr>
              <w:pStyle w:val="RepTableHeader"/>
              <w:jc w:val="center"/>
              <w:rPr>
                <w:highlight w:val="green"/>
                <w:lang w:val="en-GB"/>
              </w:rPr>
            </w:pPr>
            <w:r w:rsidRPr="00E60B3E">
              <w:rPr>
                <w:highlight w:val="green"/>
                <w:lang w:val="en-GB"/>
              </w:rPr>
              <w:t>Soil type</w:t>
            </w:r>
          </w:p>
        </w:tc>
        <w:tc>
          <w:tcPr>
            <w:tcW w:w="430" w:type="pct"/>
            <w:shd w:val="clear" w:color="auto" w:fill="auto"/>
            <w:vAlign w:val="center"/>
          </w:tcPr>
          <w:p w14:paraId="14E9AC25" w14:textId="77777777" w:rsidR="00E60B3E" w:rsidRPr="00E60B3E" w:rsidRDefault="00E60B3E" w:rsidP="004D613F">
            <w:pPr>
              <w:pStyle w:val="RepTableHeader"/>
              <w:jc w:val="center"/>
              <w:rPr>
                <w:highlight w:val="green"/>
                <w:lang w:val="en-GB"/>
              </w:rPr>
            </w:pPr>
            <w:r w:rsidRPr="00E60B3E">
              <w:rPr>
                <w:highlight w:val="green"/>
                <w:lang w:val="en-GB"/>
              </w:rPr>
              <w:t>pH</w:t>
            </w:r>
          </w:p>
        </w:tc>
        <w:tc>
          <w:tcPr>
            <w:tcW w:w="431" w:type="pct"/>
            <w:shd w:val="clear" w:color="auto" w:fill="auto"/>
            <w:vAlign w:val="center"/>
          </w:tcPr>
          <w:p w14:paraId="637DBBBD" w14:textId="77777777" w:rsidR="00E60B3E" w:rsidRPr="00E60B3E" w:rsidRDefault="00E60B3E" w:rsidP="004D613F">
            <w:pPr>
              <w:pStyle w:val="RepTableHeader"/>
              <w:jc w:val="center"/>
              <w:rPr>
                <w:highlight w:val="green"/>
                <w:lang w:val="en-GB"/>
              </w:rPr>
            </w:pPr>
            <w:r w:rsidRPr="00E60B3E">
              <w:rPr>
                <w:highlight w:val="green"/>
                <w:lang w:val="en-GB"/>
              </w:rPr>
              <w:t xml:space="preserve">T </w:t>
            </w:r>
          </w:p>
          <w:p w14:paraId="6998399E" w14:textId="77777777" w:rsidR="00E60B3E" w:rsidRPr="00E60B3E" w:rsidRDefault="00E60B3E" w:rsidP="004D613F">
            <w:pPr>
              <w:pStyle w:val="RepTableHeader"/>
              <w:jc w:val="center"/>
              <w:rPr>
                <w:highlight w:val="green"/>
                <w:lang w:val="en-GB"/>
              </w:rPr>
            </w:pPr>
            <w:r w:rsidRPr="00E60B3E">
              <w:rPr>
                <w:highlight w:val="green"/>
                <w:lang w:val="en-GB"/>
              </w:rPr>
              <w:t>(</w:t>
            </w:r>
            <w:r w:rsidRPr="00E60B3E">
              <w:rPr>
                <w:highlight w:val="green"/>
                <w:vertAlign w:val="superscript"/>
                <w:lang w:val="en-GB"/>
              </w:rPr>
              <w:t>o</w:t>
            </w:r>
            <w:r w:rsidRPr="00E60B3E">
              <w:rPr>
                <w:highlight w:val="green"/>
                <w:lang w:val="en-GB"/>
              </w:rPr>
              <w:t>C)</w:t>
            </w:r>
          </w:p>
        </w:tc>
        <w:tc>
          <w:tcPr>
            <w:tcW w:w="430" w:type="pct"/>
            <w:shd w:val="clear" w:color="auto" w:fill="auto"/>
            <w:vAlign w:val="center"/>
          </w:tcPr>
          <w:p w14:paraId="0FE75B30" w14:textId="77777777" w:rsidR="00E60B3E" w:rsidRPr="00E60B3E" w:rsidRDefault="00E60B3E" w:rsidP="004D613F">
            <w:pPr>
              <w:pStyle w:val="RepTableHeader"/>
              <w:jc w:val="center"/>
              <w:rPr>
                <w:highlight w:val="green"/>
                <w:lang w:val="en-GB"/>
              </w:rPr>
            </w:pPr>
            <w:r w:rsidRPr="00E60B3E">
              <w:rPr>
                <w:highlight w:val="green"/>
                <w:lang w:val="en-GB"/>
              </w:rPr>
              <w:t>MWHC %</w:t>
            </w:r>
          </w:p>
        </w:tc>
        <w:tc>
          <w:tcPr>
            <w:tcW w:w="432" w:type="pct"/>
            <w:shd w:val="clear" w:color="auto" w:fill="auto"/>
            <w:vAlign w:val="center"/>
          </w:tcPr>
          <w:p w14:paraId="39A1EC6C" w14:textId="77777777" w:rsidR="00E60B3E" w:rsidRPr="00E60B3E" w:rsidRDefault="00E60B3E" w:rsidP="004D613F">
            <w:pPr>
              <w:pStyle w:val="RepTableHeader"/>
              <w:jc w:val="center"/>
              <w:rPr>
                <w:highlight w:val="green"/>
                <w:lang w:val="en-GB"/>
              </w:rPr>
            </w:pPr>
            <w:r w:rsidRPr="00E60B3E">
              <w:rPr>
                <w:highlight w:val="green"/>
                <w:lang w:val="en-GB"/>
              </w:rPr>
              <w:t>Org. C%</w:t>
            </w:r>
          </w:p>
        </w:tc>
        <w:tc>
          <w:tcPr>
            <w:tcW w:w="431" w:type="pct"/>
            <w:shd w:val="clear" w:color="auto" w:fill="auto"/>
            <w:vAlign w:val="center"/>
          </w:tcPr>
          <w:p w14:paraId="13F7B69E" w14:textId="77777777" w:rsidR="00E60B3E" w:rsidRPr="00E60B3E" w:rsidRDefault="00E60B3E" w:rsidP="004D613F">
            <w:pPr>
              <w:pStyle w:val="RepTableHeader"/>
              <w:jc w:val="center"/>
              <w:rPr>
                <w:highlight w:val="green"/>
                <w:lang w:val="en-GB"/>
              </w:rPr>
            </w:pPr>
            <w:r w:rsidRPr="00E60B3E">
              <w:rPr>
                <w:highlight w:val="green"/>
                <w:lang w:val="en-GB"/>
              </w:rPr>
              <w:t>DT</w:t>
            </w:r>
            <w:r w:rsidRPr="00E60B3E">
              <w:rPr>
                <w:highlight w:val="green"/>
                <w:vertAlign w:val="subscript"/>
                <w:lang w:val="en-GB"/>
              </w:rPr>
              <w:t>50</w:t>
            </w:r>
            <w:r w:rsidRPr="00E60B3E">
              <w:rPr>
                <w:highlight w:val="green"/>
                <w:lang w:val="en-GB"/>
              </w:rPr>
              <w:t xml:space="preserve"> (d)</w:t>
            </w:r>
          </w:p>
        </w:tc>
        <w:tc>
          <w:tcPr>
            <w:tcW w:w="430" w:type="pct"/>
            <w:shd w:val="clear" w:color="auto" w:fill="auto"/>
            <w:vAlign w:val="center"/>
          </w:tcPr>
          <w:p w14:paraId="21257489" w14:textId="77777777" w:rsidR="00E60B3E" w:rsidRPr="00E60B3E" w:rsidRDefault="00E60B3E" w:rsidP="004D613F">
            <w:pPr>
              <w:pStyle w:val="RepTableHeader"/>
              <w:jc w:val="center"/>
              <w:rPr>
                <w:highlight w:val="green"/>
                <w:lang w:val="en-GB"/>
              </w:rPr>
            </w:pPr>
            <w:r w:rsidRPr="00E60B3E">
              <w:rPr>
                <w:highlight w:val="green"/>
                <w:lang w:val="en-GB"/>
              </w:rPr>
              <w:t>DT</w:t>
            </w:r>
            <w:r w:rsidRPr="00E60B3E">
              <w:rPr>
                <w:highlight w:val="green"/>
                <w:vertAlign w:val="subscript"/>
                <w:lang w:val="en-GB"/>
              </w:rPr>
              <w:t>90</w:t>
            </w:r>
            <w:r w:rsidRPr="00E60B3E">
              <w:rPr>
                <w:highlight w:val="green"/>
                <w:lang w:val="en-GB"/>
              </w:rPr>
              <w:t xml:space="preserve"> (d)</w:t>
            </w:r>
          </w:p>
        </w:tc>
        <w:tc>
          <w:tcPr>
            <w:tcW w:w="432" w:type="pct"/>
            <w:shd w:val="clear" w:color="auto" w:fill="auto"/>
            <w:vAlign w:val="center"/>
          </w:tcPr>
          <w:p w14:paraId="34F47AE5" w14:textId="77777777" w:rsidR="00E60B3E" w:rsidRPr="00E60B3E" w:rsidRDefault="00E60B3E" w:rsidP="004D613F">
            <w:pPr>
              <w:pStyle w:val="RepTableHeader"/>
              <w:jc w:val="center"/>
              <w:rPr>
                <w:highlight w:val="green"/>
                <w:lang w:val="en-GB"/>
              </w:rPr>
            </w:pPr>
            <w:r w:rsidRPr="00E60B3E">
              <w:rPr>
                <w:highlight w:val="green"/>
                <w:lang w:val="en-GB"/>
              </w:rPr>
              <w:t>Kinetic model</w:t>
            </w:r>
          </w:p>
        </w:tc>
        <w:tc>
          <w:tcPr>
            <w:tcW w:w="534" w:type="pct"/>
            <w:shd w:val="clear" w:color="auto" w:fill="auto"/>
            <w:vAlign w:val="center"/>
          </w:tcPr>
          <w:p w14:paraId="221B75D7" w14:textId="77777777" w:rsidR="00E60B3E" w:rsidRPr="00E60B3E" w:rsidDel="009C25C0" w:rsidRDefault="00E60B3E" w:rsidP="004D613F">
            <w:pPr>
              <w:pStyle w:val="RepTableHeader"/>
              <w:jc w:val="center"/>
              <w:rPr>
                <w:highlight w:val="green"/>
                <w:lang w:val="en-GB"/>
              </w:rPr>
            </w:pPr>
            <w:r w:rsidRPr="00E60B3E">
              <w:rPr>
                <w:highlight w:val="green"/>
                <w:lang w:val="en-GB"/>
              </w:rPr>
              <w:t>Evaluated on EU level y Reference</w:t>
            </w:r>
          </w:p>
        </w:tc>
      </w:tr>
      <w:tr w:rsidR="00E60B3E" w:rsidRPr="00E60B3E" w14:paraId="59FE7D2C" w14:textId="77777777" w:rsidTr="004D613F">
        <w:tc>
          <w:tcPr>
            <w:tcW w:w="1020" w:type="pct"/>
            <w:shd w:val="clear" w:color="auto" w:fill="auto"/>
          </w:tcPr>
          <w:p w14:paraId="7F48EAA6" w14:textId="77777777" w:rsidR="00E60B3E" w:rsidRPr="00E60B3E" w:rsidRDefault="00E60B3E" w:rsidP="004D613F">
            <w:pPr>
              <w:pStyle w:val="RepTable"/>
              <w:rPr>
                <w:highlight w:val="green"/>
              </w:rPr>
            </w:pPr>
            <w:r w:rsidRPr="00E60B3E">
              <w:rPr>
                <w:highlight w:val="green"/>
              </w:rPr>
              <w:t>Laacher Hof</w:t>
            </w:r>
          </w:p>
        </w:tc>
        <w:tc>
          <w:tcPr>
            <w:tcW w:w="430" w:type="pct"/>
          </w:tcPr>
          <w:p w14:paraId="2B5ED94B" w14:textId="77777777" w:rsidR="00E60B3E" w:rsidRPr="00E60B3E" w:rsidRDefault="00E60B3E" w:rsidP="004D613F">
            <w:pPr>
              <w:pStyle w:val="RepTable"/>
              <w:rPr>
                <w:highlight w:val="green"/>
              </w:rPr>
            </w:pPr>
            <w:r w:rsidRPr="00E60B3E">
              <w:rPr>
                <w:highlight w:val="green"/>
              </w:rPr>
              <w:t>sandy loam</w:t>
            </w:r>
          </w:p>
        </w:tc>
        <w:tc>
          <w:tcPr>
            <w:tcW w:w="430" w:type="pct"/>
            <w:shd w:val="clear" w:color="auto" w:fill="auto"/>
          </w:tcPr>
          <w:p w14:paraId="70C2D6CE" w14:textId="77777777" w:rsidR="00E60B3E" w:rsidRPr="00E60B3E" w:rsidRDefault="00E60B3E" w:rsidP="004D613F">
            <w:pPr>
              <w:pStyle w:val="RepTable"/>
              <w:rPr>
                <w:highlight w:val="green"/>
              </w:rPr>
            </w:pPr>
            <w:r w:rsidRPr="00E60B3E">
              <w:rPr>
                <w:highlight w:val="green"/>
              </w:rPr>
              <w:t>7.2</w:t>
            </w:r>
          </w:p>
        </w:tc>
        <w:tc>
          <w:tcPr>
            <w:tcW w:w="431" w:type="pct"/>
            <w:shd w:val="clear" w:color="auto" w:fill="auto"/>
          </w:tcPr>
          <w:p w14:paraId="7DB77E64" w14:textId="77777777" w:rsidR="00E60B3E" w:rsidRPr="00E60B3E" w:rsidRDefault="00E60B3E" w:rsidP="004D613F">
            <w:pPr>
              <w:pStyle w:val="RepTable"/>
              <w:rPr>
                <w:highlight w:val="green"/>
              </w:rPr>
            </w:pPr>
            <w:r w:rsidRPr="00E60B3E">
              <w:rPr>
                <w:highlight w:val="green"/>
              </w:rPr>
              <w:t>20</w:t>
            </w:r>
          </w:p>
        </w:tc>
        <w:tc>
          <w:tcPr>
            <w:tcW w:w="430" w:type="pct"/>
            <w:shd w:val="clear" w:color="auto" w:fill="auto"/>
          </w:tcPr>
          <w:p w14:paraId="0378AF5A" w14:textId="77777777" w:rsidR="00E60B3E" w:rsidRPr="00E60B3E" w:rsidRDefault="00E60B3E" w:rsidP="004D613F">
            <w:pPr>
              <w:pStyle w:val="RepTable"/>
              <w:rPr>
                <w:highlight w:val="green"/>
              </w:rPr>
            </w:pPr>
            <w:r w:rsidRPr="00E60B3E">
              <w:rPr>
                <w:highlight w:val="green"/>
              </w:rPr>
              <w:t>48</w:t>
            </w:r>
          </w:p>
        </w:tc>
        <w:tc>
          <w:tcPr>
            <w:tcW w:w="432" w:type="pct"/>
            <w:shd w:val="clear" w:color="auto" w:fill="auto"/>
          </w:tcPr>
          <w:p w14:paraId="47EBCE43" w14:textId="77777777" w:rsidR="00E60B3E" w:rsidRPr="00E60B3E" w:rsidRDefault="00E60B3E" w:rsidP="004D613F">
            <w:pPr>
              <w:pStyle w:val="RepTable"/>
              <w:rPr>
                <w:highlight w:val="green"/>
              </w:rPr>
            </w:pPr>
            <w:r w:rsidRPr="00E60B3E">
              <w:rPr>
                <w:highlight w:val="green"/>
              </w:rPr>
              <w:t>2.0</w:t>
            </w:r>
          </w:p>
        </w:tc>
        <w:tc>
          <w:tcPr>
            <w:tcW w:w="431" w:type="pct"/>
            <w:shd w:val="clear" w:color="auto" w:fill="auto"/>
          </w:tcPr>
          <w:p w14:paraId="3C54AD84" w14:textId="77777777" w:rsidR="00E60B3E" w:rsidRPr="00E60B3E" w:rsidRDefault="00E60B3E" w:rsidP="004D613F">
            <w:pPr>
              <w:pStyle w:val="RepTable"/>
              <w:rPr>
                <w:highlight w:val="green"/>
              </w:rPr>
            </w:pPr>
            <w:r w:rsidRPr="00E60B3E">
              <w:rPr>
                <w:highlight w:val="green"/>
              </w:rPr>
              <w:t>0.07</w:t>
            </w:r>
          </w:p>
          <w:p w14:paraId="17917E3E" w14:textId="77777777" w:rsidR="00E60B3E" w:rsidRPr="00E60B3E" w:rsidRDefault="00E60B3E" w:rsidP="004D613F">
            <w:pPr>
              <w:pStyle w:val="RepTable"/>
              <w:rPr>
                <w:highlight w:val="green"/>
              </w:rPr>
            </w:pPr>
            <w:r w:rsidRPr="00E60B3E">
              <w:rPr>
                <w:highlight w:val="green"/>
              </w:rPr>
              <w:t>0.2*</w:t>
            </w:r>
          </w:p>
        </w:tc>
        <w:tc>
          <w:tcPr>
            <w:tcW w:w="430" w:type="pct"/>
            <w:shd w:val="clear" w:color="auto" w:fill="auto"/>
          </w:tcPr>
          <w:p w14:paraId="43A4C978" w14:textId="77777777" w:rsidR="00E60B3E" w:rsidRPr="00E60B3E" w:rsidRDefault="00E60B3E" w:rsidP="004D613F">
            <w:pPr>
              <w:pStyle w:val="RepTable"/>
              <w:rPr>
                <w:highlight w:val="green"/>
              </w:rPr>
            </w:pPr>
            <w:r w:rsidRPr="00E60B3E">
              <w:rPr>
                <w:highlight w:val="green"/>
              </w:rPr>
              <w:t>5.3</w:t>
            </w:r>
          </w:p>
        </w:tc>
        <w:tc>
          <w:tcPr>
            <w:tcW w:w="432" w:type="pct"/>
            <w:shd w:val="clear" w:color="auto" w:fill="auto"/>
          </w:tcPr>
          <w:p w14:paraId="23D1DC3C" w14:textId="77777777" w:rsidR="00E60B3E" w:rsidRPr="00E60B3E" w:rsidRDefault="00E60B3E" w:rsidP="004D613F">
            <w:pPr>
              <w:pStyle w:val="RepTable"/>
              <w:rPr>
                <w:highlight w:val="green"/>
              </w:rPr>
            </w:pPr>
            <w:r w:rsidRPr="00E60B3E">
              <w:rPr>
                <w:highlight w:val="green"/>
              </w:rPr>
              <w:t>FOMC</w:t>
            </w:r>
          </w:p>
        </w:tc>
        <w:tc>
          <w:tcPr>
            <w:tcW w:w="534" w:type="pct"/>
            <w:vMerge w:val="restart"/>
            <w:shd w:val="clear" w:color="auto" w:fill="auto"/>
          </w:tcPr>
          <w:p w14:paraId="44FAA2E4" w14:textId="77777777" w:rsidR="00E60B3E" w:rsidRPr="00E60B3E" w:rsidRDefault="00E60B3E" w:rsidP="004D613F">
            <w:pPr>
              <w:pStyle w:val="RepTable"/>
              <w:rPr>
                <w:highlight w:val="green"/>
              </w:rPr>
            </w:pPr>
            <w:r w:rsidRPr="00E60B3E">
              <w:rPr>
                <w:highlight w:val="green"/>
              </w:rPr>
              <w:t>EFSA scientific report (2007) 106, 1-98</w:t>
            </w:r>
          </w:p>
          <w:p w14:paraId="5E47EE67" w14:textId="77777777" w:rsidR="00E60B3E" w:rsidRPr="00E60B3E" w:rsidRDefault="00E60B3E" w:rsidP="004D613F">
            <w:pPr>
              <w:pStyle w:val="RepTable"/>
              <w:rPr>
                <w:highlight w:val="green"/>
              </w:rPr>
            </w:pPr>
          </w:p>
          <w:p w14:paraId="0891BCA3" w14:textId="77777777" w:rsidR="00E60B3E" w:rsidRPr="00E60B3E" w:rsidRDefault="00E60B3E" w:rsidP="004D613F">
            <w:pPr>
              <w:pStyle w:val="RepTable"/>
              <w:rPr>
                <w:highlight w:val="green"/>
              </w:rPr>
            </w:pPr>
            <w:r w:rsidRPr="00E60B3E">
              <w:rPr>
                <w:highlight w:val="green"/>
              </w:rPr>
              <w:t>Final Add. to DAR Vol. 3 B.8 (2007)</w:t>
            </w:r>
          </w:p>
        </w:tc>
      </w:tr>
      <w:tr w:rsidR="00E60B3E" w:rsidRPr="00E60B3E" w14:paraId="2B8DA591" w14:textId="77777777" w:rsidTr="004D613F">
        <w:tc>
          <w:tcPr>
            <w:tcW w:w="1020" w:type="pct"/>
            <w:shd w:val="clear" w:color="auto" w:fill="auto"/>
          </w:tcPr>
          <w:p w14:paraId="1314F786" w14:textId="77777777" w:rsidR="00E60B3E" w:rsidRPr="00E60B3E" w:rsidRDefault="00E60B3E" w:rsidP="004D613F">
            <w:pPr>
              <w:pStyle w:val="RepTable"/>
              <w:rPr>
                <w:highlight w:val="green"/>
              </w:rPr>
            </w:pPr>
            <w:r w:rsidRPr="00E60B3E">
              <w:rPr>
                <w:highlight w:val="green"/>
              </w:rPr>
              <w:t>Stanley</w:t>
            </w:r>
          </w:p>
        </w:tc>
        <w:tc>
          <w:tcPr>
            <w:tcW w:w="430" w:type="pct"/>
          </w:tcPr>
          <w:p w14:paraId="266890CB" w14:textId="77777777" w:rsidR="00E60B3E" w:rsidRPr="00E60B3E" w:rsidRDefault="00E60B3E" w:rsidP="004D613F">
            <w:pPr>
              <w:pStyle w:val="RepTable"/>
              <w:rPr>
                <w:highlight w:val="green"/>
              </w:rPr>
            </w:pPr>
            <w:r w:rsidRPr="00E60B3E">
              <w:rPr>
                <w:highlight w:val="green"/>
              </w:rPr>
              <w:t>silty clay loam</w:t>
            </w:r>
          </w:p>
        </w:tc>
        <w:tc>
          <w:tcPr>
            <w:tcW w:w="430" w:type="pct"/>
            <w:shd w:val="clear" w:color="auto" w:fill="auto"/>
          </w:tcPr>
          <w:p w14:paraId="14878FAB" w14:textId="77777777" w:rsidR="00E60B3E" w:rsidRPr="00E60B3E" w:rsidRDefault="00E60B3E" w:rsidP="004D613F">
            <w:pPr>
              <w:pStyle w:val="RepTable"/>
              <w:rPr>
                <w:highlight w:val="green"/>
              </w:rPr>
            </w:pPr>
            <w:r w:rsidRPr="00E60B3E">
              <w:rPr>
                <w:highlight w:val="green"/>
              </w:rPr>
              <w:t>5.9</w:t>
            </w:r>
          </w:p>
        </w:tc>
        <w:tc>
          <w:tcPr>
            <w:tcW w:w="431" w:type="pct"/>
            <w:shd w:val="clear" w:color="auto" w:fill="auto"/>
          </w:tcPr>
          <w:p w14:paraId="2F9F5762" w14:textId="77777777" w:rsidR="00E60B3E" w:rsidRPr="00E60B3E" w:rsidRDefault="00E60B3E" w:rsidP="004D613F">
            <w:pPr>
              <w:pStyle w:val="RepTable"/>
              <w:rPr>
                <w:highlight w:val="green"/>
              </w:rPr>
            </w:pPr>
            <w:r w:rsidRPr="00E60B3E">
              <w:rPr>
                <w:highlight w:val="green"/>
              </w:rPr>
              <w:t>20</w:t>
            </w:r>
          </w:p>
        </w:tc>
        <w:tc>
          <w:tcPr>
            <w:tcW w:w="430" w:type="pct"/>
            <w:shd w:val="clear" w:color="auto" w:fill="auto"/>
          </w:tcPr>
          <w:p w14:paraId="0EE8104A" w14:textId="77777777" w:rsidR="00E60B3E" w:rsidRPr="00E60B3E" w:rsidRDefault="00E60B3E" w:rsidP="004D613F">
            <w:pPr>
              <w:pStyle w:val="RepTable"/>
              <w:rPr>
                <w:highlight w:val="green"/>
              </w:rPr>
            </w:pPr>
            <w:r w:rsidRPr="00E60B3E">
              <w:rPr>
                <w:highlight w:val="green"/>
              </w:rPr>
              <w:t>48</w:t>
            </w:r>
          </w:p>
        </w:tc>
        <w:tc>
          <w:tcPr>
            <w:tcW w:w="432" w:type="pct"/>
            <w:shd w:val="clear" w:color="auto" w:fill="auto"/>
          </w:tcPr>
          <w:p w14:paraId="77C59782" w14:textId="77777777" w:rsidR="00E60B3E" w:rsidRPr="00E60B3E" w:rsidRDefault="00E60B3E" w:rsidP="004D613F">
            <w:pPr>
              <w:pStyle w:val="RepTable"/>
              <w:rPr>
                <w:highlight w:val="green"/>
              </w:rPr>
            </w:pPr>
            <w:r w:rsidRPr="00E60B3E">
              <w:rPr>
                <w:highlight w:val="green"/>
              </w:rPr>
              <w:t>1.66</w:t>
            </w:r>
          </w:p>
        </w:tc>
        <w:tc>
          <w:tcPr>
            <w:tcW w:w="431" w:type="pct"/>
            <w:shd w:val="clear" w:color="auto" w:fill="auto"/>
          </w:tcPr>
          <w:p w14:paraId="72525201" w14:textId="77777777" w:rsidR="00E60B3E" w:rsidRPr="00E60B3E" w:rsidRDefault="00E60B3E" w:rsidP="004D613F">
            <w:pPr>
              <w:pStyle w:val="RepTable"/>
              <w:rPr>
                <w:highlight w:val="green"/>
              </w:rPr>
            </w:pPr>
            <w:r w:rsidRPr="00E60B3E">
              <w:rPr>
                <w:highlight w:val="green"/>
              </w:rPr>
              <w:t>0.7</w:t>
            </w:r>
          </w:p>
          <w:p w14:paraId="5B20F343" w14:textId="77777777" w:rsidR="00E60B3E" w:rsidRPr="00E60B3E" w:rsidRDefault="00E60B3E" w:rsidP="004D613F">
            <w:pPr>
              <w:pStyle w:val="RepTable"/>
              <w:rPr>
                <w:highlight w:val="green"/>
              </w:rPr>
            </w:pPr>
            <w:r w:rsidRPr="00E60B3E">
              <w:rPr>
                <w:highlight w:val="green"/>
              </w:rPr>
              <w:t>1.5*</w:t>
            </w:r>
          </w:p>
        </w:tc>
        <w:tc>
          <w:tcPr>
            <w:tcW w:w="430" w:type="pct"/>
            <w:shd w:val="clear" w:color="auto" w:fill="auto"/>
          </w:tcPr>
          <w:p w14:paraId="1A2137C5" w14:textId="77777777" w:rsidR="00E60B3E" w:rsidRPr="00E60B3E" w:rsidRDefault="00E60B3E" w:rsidP="004D613F">
            <w:pPr>
              <w:pStyle w:val="RepTable"/>
              <w:rPr>
                <w:highlight w:val="green"/>
              </w:rPr>
            </w:pPr>
            <w:r w:rsidRPr="00E60B3E">
              <w:rPr>
                <w:highlight w:val="green"/>
              </w:rPr>
              <w:t>78.2</w:t>
            </w:r>
          </w:p>
        </w:tc>
        <w:tc>
          <w:tcPr>
            <w:tcW w:w="432" w:type="pct"/>
            <w:shd w:val="clear" w:color="auto" w:fill="auto"/>
          </w:tcPr>
          <w:p w14:paraId="07653FA9" w14:textId="77777777" w:rsidR="00E60B3E" w:rsidRPr="00E60B3E" w:rsidRDefault="00E60B3E" w:rsidP="004D613F">
            <w:pPr>
              <w:pStyle w:val="RepTable"/>
              <w:rPr>
                <w:highlight w:val="green"/>
              </w:rPr>
            </w:pPr>
            <w:r w:rsidRPr="00E60B3E">
              <w:rPr>
                <w:highlight w:val="green"/>
              </w:rPr>
              <w:t>FOMC</w:t>
            </w:r>
          </w:p>
        </w:tc>
        <w:tc>
          <w:tcPr>
            <w:tcW w:w="534" w:type="pct"/>
            <w:vMerge/>
            <w:shd w:val="clear" w:color="auto" w:fill="auto"/>
          </w:tcPr>
          <w:p w14:paraId="5247E79F" w14:textId="77777777" w:rsidR="00E60B3E" w:rsidRPr="00E60B3E" w:rsidRDefault="00E60B3E" w:rsidP="004D613F">
            <w:pPr>
              <w:pStyle w:val="RepTable"/>
              <w:rPr>
                <w:highlight w:val="green"/>
              </w:rPr>
            </w:pPr>
          </w:p>
        </w:tc>
      </w:tr>
      <w:tr w:rsidR="00E60B3E" w:rsidRPr="00E60B3E" w14:paraId="3D845676" w14:textId="77777777" w:rsidTr="004D613F">
        <w:tc>
          <w:tcPr>
            <w:tcW w:w="1020" w:type="pct"/>
            <w:shd w:val="clear" w:color="auto" w:fill="auto"/>
          </w:tcPr>
          <w:p w14:paraId="7415673E" w14:textId="77777777" w:rsidR="00E60B3E" w:rsidRPr="00E60B3E" w:rsidRDefault="00E60B3E" w:rsidP="004D613F">
            <w:pPr>
              <w:pStyle w:val="RepTable"/>
              <w:rPr>
                <w:highlight w:val="green"/>
              </w:rPr>
            </w:pPr>
            <w:r w:rsidRPr="00E60B3E">
              <w:rPr>
                <w:highlight w:val="green"/>
              </w:rPr>
              <w:t>Höfchen</w:t>
            </w:r>
          </w:p>
        </w:tc>
        <w:tc>
          <w:tcPr>
            <w:tcW w:w="430" w:type="pct"/>
          </w:tcPr>
          <w:p w14:paraId="74269EDF" w14:textId="77777777" w:rsidR="00E60B3E" w:rsidRPr="00E60B3E" w:rsidRDefault="00E60B3E" w:rsidP="004D613F">
            <w:pPr>
              <w:pStyle w:val="RepTable"/>
              <w:rPr>
                <w:highlight w:val="green"/>
              </w:rPr>
            </w:pPr>
            <w:r w:rsidRPr="00E60B3E">
              <w:rPr>
                <w:highlight w:val="green"/>
              </w:rPr>
              <w:t>silt</w:t>
            </w:r>
          </w:p>
        </w:tc>
        <w:tc>
          <w:tcPr>
            <w:tcW w:w="430" w:type="pct"/>
            <w:shd w:val="clear" w:color="auto" w:fill="auto"/>
          </w:tcPr>
          <w:p w14:paraId="08A9B9D7" w14:textId="77777777" w:rsidR="00E60B3E" w:rsidRPr="00E60B3E" w:rsidRDefault="00E60B3E" w:rsidP="004D613F">
            <w:pPr>
              <w:pStyle w:val="RepTable"/>
              <w:rPr>
                <w:highlight w:val="green"/>
              </w:rPr>
            </w:pPr>
            <w:r w:rsidRPr="00E60B3E">
              <w:rPr>
                <w:highlight w:val="green"/>
              </w:rPr>
              <w:t>7.1</w:t>
            </w:r>
          </w:p>
        </w:tc>
        <w:tc>
          <w:tcPr>
            <w:tcW w:w="431" w:type="pct"/>
            <w:shd w:val="clear" w:color="auto" w:fill="auto"/>
          </w:tcPr>
          <w:p w14:paraId="724B2513" w14:textId="77777777" w:rsidR="00E60B3E" w:rsidRPr="00E60B3E" w:rsidRDefault="00E60B3E" w:rsidP="004D613F">
            <w:pPr>
              <w:pStyle w:val="RepTable"/>
              <w:rPr>
                <w:highlight w:val="green"/>
              </w:rPr>
            </w:pPr>
            <w:r w:rsidRPr="00E60B3E">
              <w:rPr>
                <w:highlight w:val="green"/>
              </w:rPr>
              <w:t>20</w:t>
            </w:r>
          </w:p>
        </w:tc>
        <w:tc>
          <w:tcPr>
            <w:tcW w:w="430" w:type="pct"/>
            <w:shd w:val="clear" w:color="auto" w:fill="auto"/>
          </w:tcPr>
          <w:p w14:paraId="47DA3E0B" w14:textId="77777777" w:rsidR="00E60B3E" w:rsidRPr="00E60B3E" w:rsidRDefault="00E60B3E" w:rsidP="004D613F">
            <w:pPr>
              <w:pStyle w:val="RepTable"/>
              <w:rPr>
                <w:highlight w:val="green"/>
              </w:rPr>
            </w:pPr>
            <w:r w:rsidRPr="00E60B3E">
              <w:rPr>
                <w:highlight w:val="green"/>
              </w:rPr>
              <w:t>1/3 bar of 75 %</w:t>
            </w:r>
          </w:p>
        </w:tc>
        <w:tc>
          <w:tcPr>
            <w:tcW w:w="432" w:type="pct"/>
            <w:shd w:val="clear" w:color="auto" w:fill="auto"/>
          </w:tcPr>
          <w:p w14:paraId="1A8AF474" w14:textId="77777777" w:rsidR="00E60B3E" w:rsidRPr="00E60B3E" w:rsidRDefault="00E60B3E" w:rsidP="004D613F">
            <w:pPr>
              <w:pStyle w:val="RepTable"/>
              <w:rPr>
                <w:highlight w:val="green"/>
              </w:rPr>
            </w:pPr>
            <w:r w:rsidRPr="00E60B3E">
              <w:rPr>
                <w:highlight w:val="green"/>
              </w:rPr>
              <w:t>2.14</w:t>
            </w:r>
          </w:p>
        </w:tc>
        <w:tc>
          <w:tcPr>
            <w:tcW w:w="431" w:type="pct"/>
            <w:shd w:val="clear" w:color="auto" w:fill="auto"/>
          </w:tcPr>
          <w:p w14:paraId="5FD0D26A" w14:textId="77777777" w:rsidR="00E60B3E" w:rsidRPr="00E60B3E" w:rsidRDefault="00E60B3E" w:rsidP="004D613F">
            <w:pPr>
              <w:pStyle w:val="RepTable"/>
              <w:rPr>
                <w:highlight w:val="green"/>
              </w:rPr>
            </w:pPr>
            <w:r w:rsidRPr="00E60B3E">
              <w:rPr>
                <w:highlight w:val="green"/>
              </w:rPr>
              <w:t>0.30</w:t>
            </w:r>
          </w:p>
          <w:p w14:paraId="69252943" w14:textId="77777777" w:rsidR="00E60B3E" w:rsidRPr="00E60B3E" w:rsidRDefault="00E60B3E" w:rsidP="004D613F">
            <w:pPr>
              <w:pStyle w:val="RepTable"/>
              <w:rPr>
                <w:highlight w:val="green"/>
              </w:rPr>
            </w:pPr>
            <w:r w:rsidRPr="00E60B3E">
              <w:rPr>
                <w:highlight w:val="green"/>
              </w:rPr>
              <w:t>0.7*</w:t>
            </w:r>
          </w:p>
        </w:tc>
        <w:tc>
          <w:tcPr>
            <w:tcW w:w="430" w:type="pct"/>
            <w:shd w:val="clear" w:color="auto" w:fill="auto"/>
          </w:tcPr>
          <w:p w14:paraId="51ACD9BD" w14:textId="77777777" w:rsidR="00E60B3E" w:rsidRPr="00E60B3E" w:rsidRDefault="00E60B3E" w:rsidP="004D613F">
            <w:pPr>
              <w:pStyle w:val="RepTable"/>
              <w:rPr>
                <w:highlight w:val="green"/>
              </w:rPr>
            </w:pPr>
            <w:r w:rsidRPr="00E60B3E">
              <w:rPr>
                <w:highlight w:val="green"/>
              </w:rPr>
              <w:t>0.99</w:t>
            </w:r>
          </w:p>
        </w:tc>
        <w:tc>
          <w:tcPr>
            <w:tcW w:w="432" w:type="pct"/>
            <w:shd w:val="clear" w:color="auto" w:fill="auto"/>
          </w:tcPr>
          <w:p w14:paraId="6F29FECD" w14:textId="77777777" w:rsidR="00E60B3E" w:rsidRPr="00E60B3E" w:rsidRDefault="00E60B3E" w:rsidP="004D613F">
            <w:pPr>
              <w:pStyle w:val="RepTable"/>
              <w:rPr>
                <w:highlight w:val="green"/>
              </w:rPr>
            </w:pPr>
            <w:r w:rsidRPr="00E60B3E">
              <w:rPr>
                <w:highlight w:val="green"/>
              </w:rPr>
              <w:t>1</w:t>
            </w:r>
            <w:r w:rsidRPr="00E60B3E">
              <w:rPr>
                <w:highlight w:val="green"/>
                <w:vertAlign w:val="superscript"/>
              </w:rPr>
              <w:t>st</w:t>
            </w:r>
            <w:r w:rsidRPr="00E60B3E">
              <w:rPr>
                <w:highlight w:val="green"/>
              </w:rPr>
              <w:t xml:space="preserve"> SFO</w:t>
            </w:r>
          </w:p>
        </w:tc>
        <w:tc>
          <w:tcPr>
            <w:tcW w:w="534" w:type="pct"/>
            <w:vMerge/>
            <w:shd w:val="clear" w:color="auto" w:fill="auto"/>
          </w:tcPr>
          <w:p w14:paraId="3920E1D4" w14:textId="77777777" w:rsidR="00E60B3E" w:rsidRPr="00E60B3E" w:rsidRDefault="00E60B3E" w:rsidP="004D613F">
            <w:pPr>
              <w:pStyle w:val="RepTable"/>
              <w:rPr>
                <w:highlight w:val="green"/>
              </w:rPr>
            </w:pPr>
          </w:p>
        </w:tc>
      </w:tr>
      <w:tr w:rsidR="00E60B3E" w:rsidRPr="00E60B3E" w14:paraId="0248C32A" w14:textId="77777777" w:rsidTr="004D613F">
        <w:tc>
          <w:tcPr>
            <w:tcW w:w="1020" w:type="pct"/>
            <w:shd w:val="clear" w:color="auto" w:fill="auto"/>
          </w:tcPr>
          <w:p w14:paraId="18F5BB8B" w14:textId="77777777" w:rsidR="00E60B3E" w:rsidRPr="00E60B3E" w:rsidRDefault="00E60B3E" w:rsidP="004D613F">
            <w:pPr>
              <w:pStyle w:val="RepTable"/>
              <w:rPr>
                <w:highlight w:val="green"/>
              </w:rPr>
            </w:pPr>
            <w:r w:rsidRPr="00E60B3E">
              <w:rPr>
                <w:highlight w:val="green"/>
              </w:rPr>
              <w:t>Byromville</w:t>
            </w:r>
          </w:p>
        </w:tc>
        <w:tc>
          <w:tcPr>
            <w:tcW w:w="430" w:type="pct"/>
          </w:tcPr>
          <w:p w14:paraId="262892B2" w14:textId="77777777" w:rsidR="00E60B3E" w:rsidRPr="00E60B3E" w:rsidRDefault="00E60B3E" w:rsidP="004D613F">
            <w:pPr>
              <w:pStyle w:val="RepTable"/>
              <w:rPr>
                <w:highlight w:val="green"/>
              </w:rPr>
            </w:pPr>
            <w:r w:rsidRPr="00E60B3E">
              <w:rPr>
                <w:highlight w:val="green"/>
              </w:rPr>
              <w:t>loamy sand</w:t>
            </w:r>
          </w:p>
        </w:tc>
        <w:tc>
          <w:tcPr>
            <w:tcW w:w="430" w:type="pct"/>
            <w:shd w:val="clear" w:color="auto" w:fill="auto"/>
          </w:tcPr>
          <w:p w14:paraId="7D909046" w14:textId="77777777" w:rsidR="00E60B3E" w:rsidRPr="00E60B3E" w:rsidRDefault="00E60B3E" w:rsidP="004D613F">
            <w:pPr>
              <w:pStyle w:val="RepTable"/>
              <w:rPr>
                <w:highlight w:val="green"/>
              </w:rPr>
            </w:pPr>
            <w:r w:rsidRPr="00E60B3E">
              <w:rPr>
                <w:highlight w:val="green"/>
              </w:rPr>
              <w:t>6.8</w:t>
            </w:r>
          </w:p>
        </w:tc>
        <w:tc>
          <w:tcPr>
            <w:tcW w:w="431" w:type="pct"/>
            <w:shd w:val="clear" w:color="auto" w:fill="auto"/>
          </w:tcPr>
          <w:p w14:paraId="2DFBD6ED" w14:textId="77777777" w:rsidR="00E60B3E" w:rsidRPr="00E60B3E" w:rsidRDefault="00E60B3E" w:rsidP="004D613F">
            <w:pPr>
              <w:pStyle w:val="RepTable"/>
              <w:rPr>
                <w:highlight w:val="green"/>
              </w:rPr>
            </w:pPr>
            <w:r w:rsidRPr="00E60B3E">
              <w:rPr>
                <w:highlight w:val="green"/>
              </w:rPr>
              <w:t>20</w:t>
            </w:r>
          </w:p>
        </w:tc>
        <w:tc>
          <w:tcPr>
            <w:tcW w:w="430" w:type="pct"/>
            <w:shd w:val="clear" w:color="auto" w:fill="auto"/>
          </w:tcPr>
          <w:p w14:paraId="31710190" w14:textId="77777777" w:rsidR="00E60B3E" w:rsidRPr="00E60B3E" w:rsidRDefault="00E60B3E" w:rsidP="004D613F">
            <w:pPr>
              <w:pStyle w:val="RepTable"/>
              <w:rPr>
                <w:highlight w:val="green"/>
              </w:rPr>
            </w:pPr>
            <w:r w:rsidRPr="00E60B3E">
              <w:rPr>
                <w:highlight w:val="green"/>
              </w:rPr>
              <w:t>1/3 bar of 75 %</w:t>
            </w:r>
          </w:p>
        </w:tc>
        <w:tc>
          <w:tcPr>
            <w:tcW w:w="432" w:type="pct"/>
            <w:shd w:val="clear" w:color="auto" w:fill="auto"/>
          </w:tcPr>
          <w:p w14:paraId="5755C562" w14:textId="77777777" w:rsidR="00E60B3E" w:rsidRPr="00E60B3E" w:rsidRDefault="00E60B3E" w:rsidP="004D613F">
            <w:pPr>
              <w:pStyle w:val="RepTable"/>
              <w:rPr>
                <w:highlight w:val="green"/>
              </w:rPr>
            </w:pPr>
            <w:r w:rsidRPr="00E60B3E">
              <w:rPr>
                <w:highlight w:val="green"/>
              </w:rPr>
              <w:t>0.79</w:t>
            </w:r>
          </w:p>
        </w:tc>
        <w:tc>
          <w:tcPr>
            <w:tcW w:w="431" w:type="pct"/>
            <w:shd w:val="clear" w:color="auto" w:fill="auto"/>
          </w:tcPr>
          <w:p w14:paraId="108212CD" w14:textId="77777777" w:rsidR="00E60B3E" w:rsidRPr="00E60B3E" w:rsidRDefault="00E60B3E" w:rsidP="004D613F">
            <w:pPr>
              <w:pStyle w:val="RepTable"/>
              <w:rPr>
                <w:highlight w:val="green"/>
              </w:rPr>
            </w:pPr>
            <w:r w:rsidRPr="00E60B3E">
              <w:rPr>
                <w:highlight w:val="green"/>
              </w:rPr>
              <w:t>1.27</w:t>
            </w:r>
          </w:p>
          <w:p w14:paraId="6917FFE9" w14:textId="77777777" w:rsidR="00E60B3E" w:rsidRPr="00E60B3E" w:rsidRDefault="00E60B3E" w:rsidP="004D613F">
            <w:pPr>
              <w:pStyle w:val="RepTable"/>
              <w:rPr>
                <w:highlight w:val="green"/>
              </w:rPr>
            </w:pPr>
            <w:r w:rsidRPr="00E60B3E">
              <w:rPr>
                <w:highlight w:val="green"/>
              </w:rPr>
              <w:t>2.8*</w:t>
            </w:r>
          </w:p>
        </w:tc>
        <w:tc>
          <w:tcPr>
            <w:tcW w:w="431" w:type="pct"/>
            <w:shd w:val="clear" w:color="auto" w:fill="auto"/>
          </w:tcPr>
          <w:p w14:paraId="58C18BBF" w14:textId="77777777" w:rsidR="00E60B3E" w:rsidRPr="00E60B3E" w:rsidRDefault="00E60B3E" w:rsidP="004D613F">
            <w:pPr>
              <w:pStyle w:val="RepTable"/>
              <w:rPr>
                <w:highlight w:val="green"/>
              </w:rPr>
            </w:pPr>
            <w:r w:rsidRPr="00E60B3E">
              <w:rPr>
                <w:highlight w:val="green"/>
              </w:rPr>
              <w:t>4.22</w:t>
            </w:r>
          </w:p>
        </w:tc>
        <w:tc>
          <w:tcPr>
            <w:tcW w:w="431" w:type="pct"/>
            <w:shd w:val="clear" w:color="auto" w:fill="auto"/>
          </w:tcPr>
          <w:p w14:paraId="141B1321" w14:textId="77777777" w:rsidR="00E60B3E" w:rsidRPr="00E60B3E" w:rsidRDefault="00E60B3E" w:rsidP="004D613F">
            <w:pPr>
              <w:pStyle w:val="RepTable"/>
              <w:rPr>
                <w:highlight w:val="green"/>
              </w:rPr>
            </w:pPr>
            <w:r w:rsidRPr="00E60B3E">
              <w:rPr>
                <w:highlight w:val="green"/>
              </w:rPr>
              <w:t>1</w:t>
            </w:r>
            <w:r w:rsidRPr="00E60B3E">
              <w:rPr>
                <w:highlight w:val="green"/>
                <w:vertAlign w:val="superscript"/>
              </w:rPr>
              <w:t>st</w:t>
            </w:r>
            <w:r w:rsidRPr="00E60B3E">
              <w:rPr>
                <w:highlight w:val="green"/>
              </w:rPr>
              <w:t xml:space="preserve"> SFO</w:t>
            </w:r>
          </w:p>
        </w:tc>
        <w:tc>
          <w:tcPr>
            <w:tcW w:w="534" w:type="pct"/>
            <w:vMerge/>
            <w:shd w:val="clear" w:color="auto" w:fill="auto"/>
          </w:tcPr>
          <w:p w14:paraId="6DB98C50" w14:textId="77777777" w:rsidR="00E60B3E" w:rsidRPr="00E60B3E" w:rsidRDefault="00E60B3E" w:rsidP="004D613F">
            <w:pPr>
              <w:pStyle w:val="RepTable"/>
              <w:rPr>
                <w:highlight w:val="green"/>
              </w:rPr>
            </w:pPr>
          </w:p>
        </w:tc>
      </w:tr>
      <w:tr w:rsidR="00E60B3E" w:rsidRPr="00E60B3E" w14:paraId="45664092" w14:textId="77777777" w:rsidTr="004D613F">
        <w:tc>
          <w:tcPr>
            <w:tcW w:w="3173" w:type="pct"/>
            <w:gridSpan w:val="6"/>
            <w:shd w:val="clear" w:color="auto" w:fill="auto"/>
          </w:tcPr>
          <w:p w14:paraId="3C73DD87" w14:textId="77777777" w:rsidR="00E60B3E" w:rsidRPr="00E60B3E" w:rsidRDefault="00E60B3E" w:rsidP="004D613F">
            <w:pPr>
              <w:pStyle w:val="RepTable"/>
              <w:rPr>
                <w:highlight w:val="green"/>
              </w:rPr>
            </w:pPr>
            <w:r w:rsidRPr="00E60B3E">
              <w:rPr>
                <w:highlight w:val="green"/>
              </w:rPr>
              <w:t>Geometric mean/Median (n=x)</w:t>
            </w:r>
          </w:p>
        </w:tc>
        <w:tc>
          <w:tcPr>
            <w:tcW w:w="431" w:type="pct"/>
            <w:shd w:val="clear" w:color="auto" w:fill="auto"/>
          </w:tcPr>
          <w:p w14:paraId="44065185" w14:textId="77777777" w:rsidR="00E60B3E" w:rsidRPr="00E60B3E" w:rsidRDefault="00E60B3E" w:rsidP="004D613F">
            <w:pPr>
              <w:pStyle w:val="RepTable"/>
              <w:rPr>
                <w:highlight w:val="green"/>
              </w:rPr>
            </w:pPr>
          </w:p>
        </w:tc>
        <w:tc>
          <w:tcPr>
            <w:tcW w:w="431" w:type="pct"/>
            <w:shd w:val="clear" w:color="auto" w:fill="auto"/>
          </w:tcPr>
          <w:p w14:paraId="4172451E" w14:textId="77777777" w:rsidR="00E60B3E" w:rsidRPr="00E60B3E" w:rsidRDefault="00E60B3E" w:rsidP="004D613F">
            <w:pPr>
              <w:pStyle w:val="RepTable"/>
              <w:rPr>
                <w:highlight w:val="green"/>
              </w:rPr>
            </w:pPr>
          </w:p>
        </w:tc>
        <w:tc>
          <w:tcPr>
            <w:tcW w:w="431" w:type="pct"/>
            <w:shd w:val="clear" w:color="auto" w:fill="auto"/>
          </w:tcPr>
          <w:p w14:paraId="57D255A8" w14:textId="77777777" w:rsidR="00E60B3E" w:rsidRPr="00E60B3E" w:rsidRDefault="00E60B3E" w:rsidP="004D613F">
            <w:pPr>
              <w:pStyle w:val="RepTable"/>
              <w:rPr>
                <w:highlight w:val="green"/>
              </w:rPr>
            </w:pPr>
          </w:p>
        </w:tc>
        <w:tc>
          <w:tcPr>
            <w:tcW w:w="534" w:type="pct"/>
            <w:shd w:val="clear" w:color="auto" w:fill="auto"/>
          </w:tcPr>
          <w:p w14:paraId="3B2CEBFE" w14:textId="77777777" w:rsidR="00E60B3E" w:rsidRPr="00E60B3E" w:rsidRDefault="00E60B3E" w:rsidP="004D613F">
            <w:pPr>
              <w:pStyle w:val="RepTable"/>
              <w:rPr>
                <w:highlight w:val="green"/>
              </w:rPr>
            </w:pPr>
          </w:p>
        </w:tc>
      </w:tr>
    </w:tbl>
    <w:p w14:paraId="7EC7FDF2" w14:textId="77777777" w:rsidR="00E60B3E" w:rsidRPr="00E60B3E" w:rsidRDefault="00E60B3E" w:rsidP="00E60B3E">
      <w:pPr>
        <w:pStyle w:val="RepStandard"/>
        <w:jc w:val="left"/>
        <w:rPr>
          <w:sz w:val="16"/>
          <w:szCs w:val="16"/>
          <w:highlight w:val="green"/>
        </w:rPr>
      </w:pPr>
      <w:r w:rsidRPr="00E60B3E">
        <w:rPr>
          <w:sz w:val="16"/>
          <w:szCs w:val="16"/>
          <w:highlight w:val="green"/>
        </w:rPr>
        <w:t>*equivalent DT</w:t>
      </w:r>
      <w:r w:rsidRPr="00E60B3E">
        <w:rPr>
          <w:sz w:val="16"/>
          <w:szCs w:val="16"/>
          <w:highlight w:val="green"/>
          <w:vertAlign w:val="subscript"/>
        </w:rPr>
        <w:t>50</w:t>
      </w:r>
      <w:r w:rsidRPr="00E60B3E">
        <w:rPr>
          <w:sz w:val="16"/>
          <w:szCs w:val="16"/>
          <w:highlight w:val="green"/>
        </w:rPr>
        <w:t xml:space="preserve"> at 10°C using the Arrhenius equation</w:t>
      </w:r>
    </w:p>
    <w:p w14:paraId="5966361B" w14:textId="77777777" w:rsidR="00E60B3E" w:rsidRPr="00E60B3E" w:rsidRDefault="00E60B3E" w:rsidP="00E60B3E">
      <w:pPr>
        <w:pStyle w:val="RepStandard"/>
        <w:jc w:val="left"/>
        <w:rPr>
          <w:sz w:val="16"/>
          <w:szCs w:val="16"/>
          <w:highlight w:val="green"/>
        </w:rPr>
      </w:pPr>
    </w:p>
    <w:p w14:paraId="41369A20" w14:textId="7BF1F5D4" w:rsidR="00E60B3E" w:rsidRPr="00E60B3E" w:rsidRDefault="00E60B3E" w:rsidP="00E60B3E">
      <w:pPr>
        <w:pStyle w:val="RepLabel"/>
        <w:keepNext w:val="0"/>
        <w:keepLines w:val="0"/>
        <w:rPr>
          <w:highlight w:val="green"/>
        </w:rPr>
      </w:pPr>
      <w:r w:rsidRPr="00E60B3E">
        <w:rPr>
          <w:highlight w:val="green"/>
        </w:rPr>
        <w:t>Table </w:t>
      </w:r>
      <w:r w:rsidRPr="00E60B3E">
        <w:rPr>
          <w:highlight w:val="green"/>
        </w:rPr>
        <w:fldChar w:fldCharType="begin"/>
      </w:r>
      <w:r w:rsidRPr="00E60B3E">
        <w:rPr>
          <w:highlight w:val="green"/>
        </w:rPr>
        <w:instrText xml:space="preserve"> STYLEREF 2 \s </w:instrText>
      </w:r>
      <w:r w:rsidRPr="00E60B3E">
        <w:rPr>
          <w:highlight w:val="green"/>
        </w:rPr>
        <w:fldChar w:fldCharType="separate"/>
      </w:r>
      <w:r w:rsidR="00DF5991">
        <w:rPr>
          <w:noProof/>
          <w:highlight w:val="green"/>
        </w:rPr>
        <w:t>8.3</w:t>
      </w:r>
      <w:r w:rsidRPr="00E60B3E">
        <w:rPr>
          <w:highlight w:val="green"/>
        </w:rPr>
        <w:fldChar w:fldCharType="end"/>
      </w:r>
      <w:r w:rsidRPr="00E60B3E">
        <w:rPr>
          <w:highlight w:val="green"/>
        </w:rPr>
        <w:noBreakHyphen/>
      </w:r>
      <w:r w:rsidRPr="00E60B3E">
        <w:rPr>
          <w:highlight w:val="green"/>
        </w:rPr>
        <w:fldChar w:fldCharType="begin"/>
      </w:r>
      <w:r w:rsidRPr="00E60B3E">
        <w:rPr>
          <w:highlight w:val="green"/>
        </w:rPr>
        <w:instrText xml:space="preserve"> SEQ Table \* ARABIC \s 2 </w:instrText>
      </w:r>
      <w:r w:rsidRPr="00E60B3E">
        <w:rPr>
          <w:highlight w:val="green"/>
        </w:rPr>
        <w:fldChar w:fldCharType="separate"/>
      </w:r>
      <w:r w:rsidR="00DF5991">
        <w:rPr>
          <w:noProof/>
          <w:highlight w:val="green"/>
        </w:rPr>
        <w:t>2</w:t>
      </w:r>
      <w:r w:rsidRPr="00E60B3E">
        <w:rPr>
          <w:highlight w:val="green"/>
        </w:rPr>
        <w:fldChar w:fldCharType="end"/>
      </w:r>
      <w:r w:rsidRPr="00E60B3E">
        <w:rPr>
          <w:highlight w:val="green"/>
        </w:rPr>
        <w:t>:</w:t>
      </w:r>
      <w:r w:rsidRPr="00E60B3E">
        <w:rPr>
          <w:highlight w:val="green"/>
        </w:rPr>
        <w:tab/>
        <w:t>Summary of aerobic degradation rates for transformation products - laboratory studies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017"/>
        <w:gridCol w:w="915"/>
        <w:gridCol w:w="920"/>
        <w:gridCol w:w="698"/>
        <w:gridCol w:w="737"/>
        <w:gridCol w:w="864"/>
        <w:gridCol w:w="864"/>
        <w:gridCol w:w="864"/>
        <w:gridCol w:w="864"/>
        <w:gridCol w:w="1611"/>
      </w:tblGrid>
      <w:tr w:rsidR="00E60B3E" w:rsidRPr="00E60B3E" w14:paraId="7A318F68" w14:textId="77777777" w:rsidTr="004D613F">
        <w:trPr>
          <w:tblHeader/>
        </w:trPr>
        <w:tc>
          <w:tcPr>
            <w:tcW w:w="5000" w:type="pct"/>
            <w:gridSpan w:val="10"/>
          </w:tcPr>
          <w:p w14:paraId="66C3A22D" w14:textId="77777777" w:rsidR="00E60B3E" w:rsidRPr="00E60B3E" w:rsidDel="009C25C0" w:rsidRDefault="00E60B3E" w:rsidP="004D613F">
            <w:pPr>
              <w:widowControl w:val="0"/>
              <w:spacing w:before="60" w:after="60"/>
              <w:rPr>
                <w:b/>
                <w:sz w:val="20"/>
                <w:szCs w:val="20"/>
                <w:highlight w:val="green"/>
                <w:lang w:val="en-GB"/>
              </w:rPr>
            </w:pPr>
            <w:bookmarkStart w:id="140" w:name="_Hlk164940161"/>
            <w:r w:rsidRPr="00E60B3E">
              <w:rPr>
                <w:b/>
                <w:sz w:val="20"/>
                <w:szCs w:val="20"/>
                <w:highlight w:val="green"/>
                <w:lang w:val="en-GB"/>
              </w:rPr>
              <w:t>Dark aerobic conditions</w:t>
            </w:r>
          </w:p>
        </w:tc>
      </w:tr>
      <w:tr w:rsidR="00E60B3E" w:rsidRPr="00E60B3E" w14:paraId="45031193" w14:textId="77777777" w:rsidTr="004D613F">
        <w:trPr>
          <w:tblHeader/>
        </w:trPr>
        <w:tc>
          <w:tcPr>
            <w:tcW w:w="543" w:type="pct"/>
            <w:shd w:val="clear" w:color="auto" w:fill="auto"/>
            <w:vAlign w:val="center"/>
          </w:tcPr>
          <w:p w14:paraId="5A577AAC"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Soil name</w:t>
            </w:r>
          </w:p>
        </w:tc>
        <w:tc>
          <w:tcPr>
            <w:tcW w:w="489" w:type="pct"/>
            <w:vAlign w:val="center"/>
          </w:tcPr>
          <w:p w14:paraId="6909F5EB"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Soil type</w:t>
            </w:r>
          </w:p>
        </w:tc>
        <w:tc>
          <w:tcPr>
            <w:tcW w:w="492" w:type="pct"/>
            <w:vAlign w:val="center"/>
          </w:tcPr>
          <w:p w14:paraId="3E2C259E"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Par / met app.</w:t>
            </w:r>
          </w:p>
        </w:tc>
        <w:tc>
          <w:tcPr>
            <w:tcW w:w="373" w:type="pct"/>
            <w:shd w:val="clear" w:color="auto" w:fill="auto"/>
            <w:vAlign w:val="center"/>
          </w:tcPr>
          <w:p w14:paraId="3EABF1CB"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pH</w:t>
            </w:r>
          </w:p>
        </w:tc>
        <w:tc>
          <w:tcPr>
            <w:tcW w:w="394" w:type="pct"/>
            <w:shd w:val="clear" w:color="auto" w:fill="auto"/>
            <w:vAlign w:val="center"/>
          </w:tcPr>
          <w:p w14:paraId="6567D8F4"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 xml:space="preserve">T </w:t>
            </w:r>
          </w:p>
          <w:p w14:paraId="5BFAEB2C"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(°C)</w:t>
            </w:r>
          </w:p>
        </w:tc>
        <w:tc>
          <w:tcPr>
            <w:tcW w:w="462" w:type="pct"/>
            <w:vAlign w:val="center"/>
          </w:tcPr>
          <w:p w14:paraId="441CCB5B"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MWHC</w:t>
            </w:r>
          </w:p>
          <w:p w14:paraId="1FB229C4"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w:t>
            </w:r>
          </w:p>
        </w:tc>
        <w:tc>
          <w:tcPr>
            <w:tcW w:w="462" w:type="pct"/>
            <w:shd w:val="clear" w:color="auto" w:fill="auto"/>
            <w:vAlign w:val="center"/>
          </w:tcPr>
          <w:p w14:paraId="10F91787"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DT50 (d)</w:t>
            </w:r>
          </w:p>
        </w:tc>
        <w:tc>
          <w:tcPr>
            <w:tcW w:w="462" w:type="pct"/>
            <w:shd w:val="clear" w:color="auto" w:fill="auto"/>
            <w:vAlign w:val="center"/>
          </w:tcPr>
          <w:p w14:paraId="3F0848EB"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DT90 (d)</w:t>
            </w:r>
          </w:p>
        </w:tc>
        <w:tc>
          <w:tcPr>
            <w:tcW w:w="462" w:type="pct"/>
            <w:shd w:val="clear" w:color="auto" w:fill="auto"/>
            <w:vAlign w:val="center"/>
          </w:tcPr>
          <w:p w14:paraId="3BE24606" w14:textId="77777777" w:rsidR="00E60B3E" w:rsidRPr="00E60B3E" w:rsidRDefault="00E60B3E" w:rsidP="004D613F">
            <w:pPr>
              <w:widowControl w:val="0"/>
              <w:spacing w:before="60" w:after="60"/>
              <w:jc w:val="center"/>
              <w:rPr>
                <w:b/>
                <w:sz w:val="20"/>
                <w:szCs w:val="20"/>
                <w:highlight w:val="green"/>
                <w:lang w:val="en-GB"/>
              </w:rPr>
            </w:pPr>
            <w:r w:rsidRPr="00E60B3E">
              <w:rPr>
                <w:b/>
                <w:sz w:val="20"/>
                <w:szCs w:val="20"/>
                <w:highlight w:val="green"/>
                <w:lang w:val="en-GB"/>
              </w:rPr>
              <w:t>Kinetic model</w:t>
            </w:r>
          </w:p>
        </w:tc>
        <w:tc>
          <w:tcPr>
            <w:tcW w:w="860" w:type="pct"/>
            <w:shd w:val="clear" w:color="auto" w:fill="auto"/>
            <w:vAlign w:val="center"/>
          </w:tcPr>
          <w:p w14:paraId="72A5282C" w14:textId="77777777" w:rsidR="00E60B3E" w:rsidRPr="00E60B3E" w:rsidDel="009C25C0" w:rsidRDefault="00E60B3E" w:rsidP="004D613F">
            <w:pPr>
              <w:widowControl w:val="0"/>
              <w:spacing w:before="60" w:after="60"/>
              <w:jc w:val="center"/>
              <w:rPr>
                <w:b/>
                <w:sz w:val="20"/>
                <w:szCs w:val="20"/>
                <w:highlight w:val="green"/>
                <w:lang w:val="en-GB"/>
              </w:rPr>
            </w:pPr>
            <w:r w:rsidRPr="00E60B3E">
              <w:rPr>
                <w:b/>
                <w:sz w:val="20"/>
                <w:szCs w:val="20"/>
                <w:highlight w:val="green"/>
                <w:lang w:val="en-GB"/>
              </w:rPr>
              <w:t>Evaluated on EU level y Reference</w:t>
            </w:r>
          </w:p>
        </w:tc>
      </w:tr>
      <w:tr w:rsidR="00E60B3E" w:rsidRPr="00E60B3E" w14:paraId="2D94F366" w14:textId="77777777" w:rsidTr="004D613F">
        <w:trPr>
          <w:cantSplit/>
          <w:trHeight w:val="358"/>
        </w:trPr>
        <w:tc>
          <w:tcPr>
            <w:tcW w:w="543" w:type="pct"/>
            <w:shd w:val="clear" w:color="auto" w:fill="auto"/>
          </w:tcPr>
          <w:p w14:paraId="21C61C54" w14:textId="77777777" w:rsidR="00E60B3E" w:rsidRPr="00E60B3E" w:rsidRDefault="00E60B3E" w:rsidP="004D613F">
            <w:pPr>
              <w:widowControl w:val="0"/>
              <w:rPr>
                <w:noProof/>
                <w:sz w:val="20"/>
                <w:highlight w:val="green"/>
                <w:lang w:val="en-GB"/>
              </w:rPr>
            </w:pPr>
            <w:r w:rsidRPr="00E60B3E">
              <w:rPr>
                <w:noProof/>
                <w:sz w:val="20"/>
                <w:highlight w:val="green"/>
                <w:lang w:val="en-GB"/>
              </w:rPr>
              <w:t xml:space="preserve">Höfchen </w:t>
            </w:r>
          </w:p>
        </w:tc>
        <w:tc>
          <w:tcPr>
            <w:tcW w:w="489" w:type="pct"/>
          </w:tcPr>
          <w:p w14:paraId="483999E2" w14:textId="77777777" w:rsidR="00E60B3E" w:rsidRPr="00E60B3E" w:rsidRDefault="00E60B3E" w:rsidP="004D613F">
            <w:pPr>
              <w:widowControl w:val="0"/>
              <w:rPr>
                <w:noProof/>
                <w:sz w:val="20"/>
                <w:highlight w:val="green"/>
                <w:lang w:val="en-GB"/>
              </w:rPr>
            </w:pPr>
            <w:r w:rsidRPr="00E60B3E">
              <w:rPr>
                <w:noProof/>
                <w:sz w:val="20"/>
                <w:highlight w:val="green"/>
                <w:lang w:val="en-GB"/>
              </w:rPr>
              <w:t>Loamy silt</w:t>
            </w:r>
          </w:p>
        </w:tc>
        <w:tc>
          <w:tcPr>
            <w:tcW w:w="492" w:type="pct"/>
            <w:vMerge w:val="restart"/>
            <w:textDirection w:val="btLr"/>
            <w:vAlign w:val="center"/>
          </w:tcPr>
          <w:p w14:paraId="64D144FF" w14:textId="77777777" w:rsidR="00E60B3E" w:rsidRPr="00E60B3E" w:rsidRDefault="00E60B3E" w:rsidP="004D613F">
            <w:pPr>
              <w:widowControl w:val="0"/>
              <w:ind w:left="113" w:right="113"/>
              <w:jc w:val="center"/>
              <w:rPr>
                <w:noProof/>
                <w:sz w:val="20"/>
                <w:highlight w:val="green"/>
                <w:lang w:val="en-GB"/>
              </w:rPr>
            </w:pPr>
            <w:r w:rsidRPr="00E60B3E">
              <w:rPr>
                <w:noProof/>
                <w:sz w:val="20"/>
                <w:highlight w:val="green"/>
                <w:lang w:val="en-GB"/>
              </w:rPr>
              <w:t>Prothioconazole-S-methyl</w:t>
            </w:r>
          </w:p>
        </w:tc>
        <w:tc>
          <w:tcPr>
            <w:tcW w:w="373" w:type="pct"/>
            <w:shd w:val="clear" w:color="auto" w:fill="auto"/>
          </w:tcPr>
          <w:p w14:paraId="4B50D8EE" w14:textId="77777777" w:rsidR="00E60B3E" w:rsidRPr="00E60B3E" w:rsidRDefault="00E60B3E" w:rsidP="004D613F">
            <w:pPr>
              <w:widowControl w:val="0"/>
              <w:rPr>
                <w:noProof/>
                <w:sz w:val="20"/>
                <w:highlight w:val="green"/>
                <w:lang w:val="en-GB"/>
              </w:rPr>
            </w:pPr>
            <w:r w:rsidRPr="00E60B3E">
              <w:rPr>
                <w:noProof/>
                <w:sz w:val="20"/>
                <w:highlight w:val="green"/>
                <w:lang w:val="en-GB"/>
              </w:rPr>
              <w:t>7.3</w:t>
            </w:r>
          </w:p>
        </w:tc>
        <w:tc>
          <w:tcPr>
            <w:tcW w:w="394" w:type="pct"/>
            <w:shd w:val="clear" w:color="auto" w:fill="auto"/>
          </w:tcPr>
          <w:p w14:paraId="779F0AAF"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2B69CED1"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152FE97E" w14:textId="77777777" w:rsidR="00E60B3E" w:rsidRPr="00E60B3E" w:rsidRDefault="00E60B3E" w:rsidP="004D613F">
            <w:pPr>
              <w:widowControl w:val="0"/>
              <w:rPr>
                <w:noProof/>
                <w:sz w:val="20"/>
                <w:highlight w:val="green"/>
                <w:lang w:val="en-GB"/>
              </w:rPr>
            </w:pPr>
            <w:r w:rsidRPr="00E60B3E">
              <w:rPr>
                <w:noProof/>
                <w:sz w:val="20"/>
                <w:highlight w:val="green"/>
                <w:lang w:val="en-GB"/>
              </w:rPr>
              <w:t>5.9</w:t>
            </w:r>
          </w:p>
          <w:p w14:paraId="6A1D37C6" w14:textId="77777777" w:rsidR="00E60B3E" w:rsidRPr="00E60B3E" w:rsidRDefault="00E60B3E" w:rsidP="004D613F">
            <w:pPr>
              <w:widowControl w:val="0"/>
              <w:rPr>
                <w:noProof/>
                <w:sz w:val="20"/>
                <w:highlight w:val="green"/>
                <w:lang w:val="en-GB"/>
              </w:rPr>
            </w:pPr>
            <w:r w:rsidRPr="00E60B3E">
              <w:rPr>
                <w:noProof/>
                <w:sz w:val="20"/>
                <w:highlight w:val="green"/>
                <w:lang w:val="en-GB"/>
              </w:rPr>
              <w:t>12.9*</w:t>
            </w:r>
          </w:p>
        </w:tc>
        <w:tc>
          <w:tcPr>
            <w:tcW w:w="462" w:type="pct"/>
            <w:shd w:val="clear" w:color="auto" w:fill="auto"/>
          </w:tcPr>
          <w:p w14:paraId="7DF19F30" w14:textId="77777777" w:rsidR="00E60B3E" w:rsidRPr="00E60B3E" w:rsidRDefault="00E60B3E" w:rsidP="004D613F">
            <w:pPr>
              <w:widowControl w:val="0"/>
              <w:rPr>
                <w:noProof/>
                <w:sz w:val="20"/>
                <w:highlight w:val="green"/>
                <w:lang w:val="en-GB"/>
              </w:rPr>
            </w:pPr>
            <w:r w:rsidRPr="00E60B3E">
              <w:rPr>
                <w:noProof/>
                <w:sz w:val="20"/>
                <w:highlight w:val="green"/>
                <w:lang w:val="en-GB"/>
              </w:rPr>
              <w:t>19.6</w:t>
            </w:r>
          </w:p>
        </w:tc>
        <w:tc>
          <w:tcPr>
            <w:tcW w:w="462" w:type="pct"/>
            <w:shd w:val="clear" w:color="auto" w:fill="auto"/>
          </w:tcPr>
          <w:p w14:paraId="3974E2BC"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val="restart"/>
            <w:shd w:val="clear" w:color="auto" w:fill="auto"/>
          </w:tcPr>
          <w:p w14:paraId="542B0828" w14:textId="77777777" w:rsidR="00E60B3E" w:rsidRPr="00E60B3E" w:rsidRDefault="00E60B3E" w:rsidP="004D613F">
            <w:pPr>
              <w:widowControl w:val="0"/>
              <w:rPr>
                <w:noProof/>
                <w:sz w:val="20"/>
                <w:highlight w:val="green"/>
                <w:lang w:val="en-GB"/>
              </w:rPr>
            </w:pPr>
            <w:r w:rsidRPr="00E60B3E">
              <w:rPr>
                <w:noProof/>
                <w:sz w:val="20"/>
                <w:highlight w:val="green"/>
                <w:lang w:val="en-GB"/>
              </w:rPr>
              <w:t>EFSA scientific report (2007) 106, 1-98</w:t>
            </w:r>
          </w:p>
          <w:p w14:paraId="11E4D9C6" w14:textId="77777777" w:rsidR="00E60B3E" w:rsidRPr="00E60B3E" w:rsidRDefault="00E60B3E" w:rsidP="004D613F">
            <w:pPr>
              <w:widowControl w:val="0"/>
              <w:rPr>
                <w:noProof/>
                <w:sz w:val="20"/>
                <w:highlight w:val="green"/>
                <w:lang w:val="en-GB"/>
              </w:rPr>
            </w:pPr>
          </w:p>
          <w:p w14:paraId="13834258" w14:textId="77777777" w:rsidR="00E60B3E" w:rsidRPr="00E60B3E" w:rsidRDefault="00E60B3E" w:rsidP="004D613F">
            <w:pPr>
              <w:widowControl w:val="0"/>
              <w:rPr>
                <w:noProof/>
                <w:sz w:val="20"/>
                <w:highlight w:val="green"/>
                <w:lang w:val="en-GB"/>
              </w:rPr>
            </w:pPr>
            <w:r w:rsidRPr="00E60B3E">
              <w:rPr>
                <w:noProof/>
                <w:sz w:val="20"/>
                <w:highlight w:val="green"/>
                <w:lang w:val="en-GB"/>
              </w:rPr>
              <w:t>Final Add. to DAR Vol. 3 B.8 (2007)</w:t>
            </w:r>
          </w:p>
        </w:tc>
      </w:tr>
      <w:tr w:rsidR="00E60B3E" w:rsidRPr="00E60B3E" w14:paraId="5A2A15B7" w14:textId="77777777" w:rsidTr="004D613F">
        <w:trPr>
          <w:cantSplit/>
          <w:trHeight w:val="195"/>
        </w:trPr>
        <w:tc>
          <w:tcPr>
            <w:tcW w:w="543" w:type="pct"/>
            <w:shd w:val="clear" w:color="auto" w:fill="auto"/>
          </w:tcPr>
          <w:p w14:paraId="464A6A32" w14:textId="77777777" w:rsidR="00E60B3E" w:rsidRPr="00E60B3E" w:rsidRDefault="00E60B3E" w:rsidP="004D613F">
            <w:pPr>
              <w:widowControl w:val="0"/>
              <w:rPr>
                <w:noProof/>
                <w:sz w:val="20"/>
                <w:highlight w:val="green"/>
                <w:lang w:val="en-GB"/>
              </w:rPr>
            </w:pPr>
            <w:r w:rsidRPr="00E60B3E">
              <w:rPr>
                <w:noProof/>
                <w:sz w:val="20"/>
                <w:highlight w:val="green"/>
                <w:lang w:val="en-GB"/>
              </w:rPr>
              <w:t>Laacher Hof</w:t>
            </w:r>
          </w:p>
        </w:tc>
        <w:tc>
          <w:tcPr>
            <w:tcW w:w="489" w:type="pct"/>
          </w:tcPr>
          <w:p w14:paraId="2FD8C759" w14:textId="77777777" w:rsidR="00E60B3E" w:rsidRPr="00E60B3E" w:rsidRDefault="00E60B3E" w:rsidP="004D613F">
            <w:pPr>
              <w:widowControl w:val="0"/>
              <w:rPr>
                <w:noProof/>
                <w:sz w:val="20"/>
                <w:highlight w:val="green"/>
                <w:lang w:val="en-GB"/>
              </w:rPr>
            </w:pPr>
            <w:r w:rsidRPr="00E60B3E">
              <w:rPr>
                <w:noProof/>
                <w:sz w:val="20"/>
                <w:highlight w:val="green"/>
                <w:lang w:val="en-GB"/>
              </w:rPr>
              <w:t>Loamy silt</w:t>
            </w:r>
          </w:p>
        </w:tc>
        <w:tc>
          <w:tcPr>
            <w:tcW w:w="492" w:type="pct"/>
            <w:vMerge/>
          </w:tcPr>
          <w:p w14:paraId="2A646A3D" w14:textId="77777777" w:rsidR="00E60B3E" w:rsidRPr="00E60B3E" w:rsidRDefault="00E60B3E" w:rsidP="004D613F">
            <w:pPr>
              <w:widowControl w:val="0"/>
              <w:rPr>
                <w:noProof/>
                <w:sz w:val="20"/>
                <w:highlight w:val="green"/>
                <w:lang w:val="en-GB"/>
              </w:rPr>
            </w:pPr>
          </w:p>
        </w:tc>
        <w:tc>
          <w:tcPr>
            <w:tcW w:w="373" w:type="pct"/>
            <w:shd w:val="clear" w:color="auto" w:fill="auto"/>
          </w:tcPr>
          <w:p w14:paraId="694C75E2" w14:textId="77777777" w:rsidR="00E60B3E" w:rsidRPr="00E60B3E" w:rsidRDefault="00E60B3E" w:rsidP="004D613F">
            <w:pPr>
              <w:widowControl w:val="0"/>
              <w:rPr>
                <w:noProof/>
                <w:sz w:val="20"/>
                <w:highlight w:val="green"/>
                <w:lang w:val="en-GB"/>
              </w:rPr>
            </w:pPr>
            <w:r w:rsidRPr="00E60B3E">
              <w:rPr>
                <w:noProof/>
                <w:sz w:val="20"/>
                <w:highlight w:val="green"/>
                <w:lang w:val="en-GB"/>
              </w:rPr>
              <w:t>7.9</w:t>
            </w:r>
          </w:p>
        </w:tc>
        <w:tc>
          <w:tcPr>
            <w:tcW w:w="394" w:type="pct"/>
            <w:shd w:val="clear" w:color="auto" w:fill="auto"/>
          </w:tcPr>
          <w:p w14:paraId="35534322"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564335A2"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6B6D7039" w14:textId="77777777" w:rsidR="00E60B3E" w:rsidRPr="00E60B3E" w:rsidRDefault="00E60B3E" w:rsidP="004D613F">
            <w:pPr>
              <w:widowControl w:val="0"/>
              <w:rPr>
                <w:noProof/>
                <w:sz w:val="20"/>
                <w:highlight w:val="green"/>
                <w:lang w:val="en-GB"/>
              </w:rPr>
            </w:pPr>
            <w:r w:rsidRPr="00E60B3E">
              <w:rPr>
                <w:noProof/>
                <w:sz w:val="20"/>
                <w:highlight w:val="green"/>
                <w:lang w:val="en-GB"/>
              </w:rPr>
              <w:t>27.2</w:t>
            </w:r>
          </w:p>
          <w:p w14:paraId="60773BE2" w14:textId="77777777" w:rsidR="00E60B3E" w:rsidRPr="00E60B3E" w:rsidRDefault="00E60B3E" w:rsidP="004D613F">
            <w:pPr>
              <w:widowControl w:val="0"/>
              <w:rPr>
                <w:noProof/>
                <w:sz w:val="20"/>
                <w:highlight w:val="green"/>
                <w:lang w:val="en-GB"/>
              </w:rPr>
            </w:pPr>
            <w:r w:rsidRPr="00E60B3E">
              <w:rPr>
                <w:noProof/>
                <w:sz w:val="20"/>
                <w:highlight w:val="green"/>
                <w:lang w:val="en-GB"/>
              </w:rPr>
              <w:t>59.6*</w:t>
            </w:r>
          </w:p>
        </w:tc>
        <w:tc>
          <w:tcPr>
            <w:tcW w:w="462" w:type="pct"/>
            <w:shd w:val="clear" w:color="auto" w:fill="auto"/>
          </w:tcPr>
          <w:p w14:paraId="59412CA2" w14:textId="77777777" w:rsidR="00E60B3E" w:rsidRPr="00E60B3E" w:rsidRDefault="00E60B3E" w:rsidP="004D613F">
            <w:pPr>
              <w:widowControl w:val="0"/>
              <w:rPr>
                <w:noProof/>
                <w:sz w:val="20"/>
                <w:highlight w:val="green"/>
                <w:lang w:val="en-GB"/>
              </w:rPr>
            </w:pPr>
            <w:r w:rsidRPr="00E60B3E">
              <w:rPr>
                <w:noProof/>
                <w:sz w:val="20"/>
                <w:highlight w:val="green"/>
                <w:lang w:val="en-GB"/>
              </w:rPr>
              <w:t>90.2</w:t>
            </w:r>
          </w:p>
        </w:tc>
        <w:tc>
          <w:tcPr>
            <w:tcW w:w="462" w:type="pct"/>
            <w:shd w:val="clear" w:color="auto" w:fill="auto"/>
          </w:tcPr>
          <w:p w14:paraId="345A3365"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03727CCA" w14:textId="77777777" w:rsidR="00E60B3E" w:rsidRPr="00E60B3E" w:rsidRDefault="00E60B3E" w:rsidP="004D613F">
            <w:pPr>
              <w:widowControl w:val="0"/>
              <w:rPr>
                <w:noProof/>
                <w:sz w:val="20"/>
                <w:highlight w:val="green"/>
                <w:lang w:val="en-GB"/>
              </w:rPr>
            </w:pPr>
          </w:p>
        </w:tc>
      </w:tr>
      <w:tr w:rsidR="00E60B3E" w:rsidRPr="00E60B3E" w14:paraId="71931B82" w14:textId="77777777" w:rsidTr="004D613F">
        <w:trPr>
          <w:cantSplit/>
          <w:trHeight w:val="246"/>
        </w:trPr>
        <w:tc>
          <w:tcPr>
            <w:tcW w:w="543" w:type="pct"/>
            <w:shd w:val="clear" w:color="auto" w:fill="auto"/>
          </w:tcPr>
          <w:p w14:paraId="1B90007F" w14:textId="77777777" w:rsidR="00E60B3E" w:rsidRPr="00E60B3E" w:rsidRDefault="00E60B3E" w:rsidP="004D613F">
            <w:pPr>
              <w:widowControl w:val="0"/>
              <w:rPr>
                <w:noProof/>
                <w:sz w:val="20"/>
                <w:highlight w:val="green"/>
                <w:lang w:val="en-GB"/>
              </w:rPr>
            </w:pPr>
            <w:r w:rsidRPr="00E60B3E">
              <w:rPr>
                <w:noProof/>
                <w:sz w:val="20"/>
                <w:highlight w:val="green"/>
                <w:lang w:val="en-GB"/>
              </w:rPr>
              <w:t>Laacher Hof</w:t>
            </w:r>
          </w:p>
        </w:tc>
        <w:tc>
          <w:tcPr>
            <w:tcW w:w="489" w:type="pct"/>
          </w:tcPr>
          <w:p w14:paraId="7E6FDB01" w14:textId="77777777" w:rsidR="00E60B3E" w:rsidRPr="00E60B3E" w:rsidRDefault="00E60B3E" w:rsidP="004D613F">
            <w:pPr>
              <w:widowControl w:val="0"/>
              <w:rPr>
                <w:noProof/>
                <w:sz w:val="20"/>
                <w:highlight w:val="green"/>
                <w:lang w:val="en-GB"/>
              </w:rPr>
            </w:pPr>
            <w:r w:rsidRPr="00E60B3E">
              <w:rPr>
                <w:noProof/>
                <w:sz w:val="20"/>
                <w:highlight w:val="green"/>
                <w:lang w:val="en-GB"/>
              </w:rPr>
              <w:t>Sandy loam</w:t>
            </w:r>
          </w:p>
        </w:tc>
        <w:tc>
          <w:tcPr>
            <w:tcW w:w="492" w:type="pct"/>
            <w:vMerge/>
          </w:tcPr>
          <w:p w14:paraId="2431B186" w14:textId="77777777" w:rsidR="00E60B3E" w:rsidRPr="00E60B3E" w:rsidRDefault="00E60B3E" w:rsidP="004D613F">
            <w:pPr>
              <w:widowControl w:val="0"/>
              <w:rPr>
                <w:noProof/>
                <w:sz w:val="20"/>
                <w:highlight w:val="green"/>
                <w:lang w:val="en-GB"/>
              </w:rPr>
            </w:pPr>
          </w:p>
        </w:tc>
        <w:tc>
          <w:tcPr>
            <w:tcW w:w="373" w:type="pct"/>
            <w:shd w:val="clear" w:color="auto" w:fill="auto"/>
          </w:tcPr>
          <w:p w14:paraId="21741469" w14:textId="77777777" w:rsidR="00E60B3E" w:rsidRPr="00E60B3E" w:rsidRDefault="00E60B3E" w:rsidP="004D613F">
            <w:pPr>
              <w:widowControl w:val="0"/>
              <w:rPr>
                <w:noProof/>
                <w:sz w:val="20"/>
                <w:highlight w:val="green"/>
                <w:lang w:val="en-GB"/>
              </w:rPr>
            </w:pPr>
            <w:r w:rsidRPr="00E60B3E">
              <w:rPr>
                <w:noProof/>
                <w:sz w:val="20"/>
                <w:highlight w:val="green"/>
                <w:lang w:val="en-GB"/>
              </w:rPr>
              <w:t>7.2</w:t>
            </w:r>
          </w:p>
        </w:tc>
        <w:tc>
          <w:tcPr>
            <w:tcW w:w="394" w:type="pct"/>
            <w:shd w:val="clear" w:color="auto" w:fill="auto"/>
          </w:tcPr>
          <w:p w14:paraId="7D3FB27E"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0FAF8E60"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5CF5C36D" w14:textId="77777777" w:rsidR="00E60B3E" w:rsidRPr="00E60B3E" w:rsidRDefault="00E60B3E" w:rsidP="004D613F">
            <w:pPr>
              <w:widowControl w:val="0"/>
              <w:rPr>
                <w:noProof/>
                <w:sz w:val="20"/>
                <w:highlight w:val="green"/>
                <w:lang w:val="en-GB"/>
              </w:rPr>
            </w:pPr>
            <w:r w:rsidRPr="00E60B3E">
              <w:rPr>
                <w:noProof/>
                <w:sz w:val="20"/>
                <w:highlight w:val="green"/>
                <w:lang w:val="en-GB"/>
              </w:rPr>
              <w:t>8.2</w:t>
            </w:r>
          </w:p>
          <w:p w14:paraId="5B572289" w14:textId="77777777" w:rsidR="00E60B3E" w:rsidRPr="00E60B3E" w:rsidRDefault="00E60B3E" w:rsidP="004D613F">
            <w:pPr>
              <w:widowControl w:val="0"/>
              <w:rPr>
                <w:noProof/>
                <w:sz w:val="20"/>
                <w:highlight w:val="green"/>
                <w:lang w:val="en-GB"/>
              </w:rPr>
            </w:pPr>
            <w:r w:rsidRPr="00E60B3E">
              <w:rPr>
                <w:noProof/>
                <w:sz w:val="20"/>
                <w:highlight w:val="green"/>
                <w:lang w:val="en-GB"/>
              </w:rPr>
              <w:t>18.0*</w:t>
            </w:r>
          </w:p>
        </w:tc>
        <w:tc>
          <w:tcPr>
            <w:tcW w:w="462" w:type="pct"/>
            <w:shd w:val="clear" w:color="auto" w:fill="auto"/>
          </w:tcPr>
          <w:p w14:paraId="38D4B7DD" w14:textId="77777777" w:rsidR="00E60B3E" w:rsidRPr="00E60B3E" w:rsidRDefault="00E60B3E" w:rsidP="004D613F">
            <w:pPr>
              <w:widowControl w:val="0"/>
              <w:rPr>
                <w:noProof/>
                <w:sz w:val="20"/>
                <w:highlight w:val="green"/>
                <w:lang w:val="en-GB"/>
              </w:rPr>
            </w:pPr>
            <w:r w:rsidRPr="00E60B3E">
              <w:rPr>
                <w:noProof/>
                <w:sz w:val="20"/>
                <w:highlight w:val="green"/>
                <w:lang w:val="en-GB"/>
              </w:rPr>
              <w:t>27.2</w:t>
            </w:r>
          </w:p>
        </w:tc>
        <w:tc>
          <w:tcPr>
            <w:tcW w:w="462" w:type="pct"/>
            <w:shd w:val="clear" w:color="auto" w:fill="auto"/>
          </w:tcPr>
          <w:p w14:paraId="539E67CF"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7F0157D2" w14:textId="77777777" w:rsidR="00E60B3E" w:rsidRPr="00E60B3E" w:rsidRDefault="00E60B3E" w:rsidP="004D613F">
            <w:pPr>
              <w:widowControl w:val="0"/>
              <w:rPr>
                <w:noProof/>
                <w:sz w:val="20"/>
                <w:highlight w:val="green"/>
                <w:lang w:val="en-GB"/>
              </w:rPr>
            </w:pPr>
          </w:p>
        </w:tc>
      </w:tr>
      <w:tr w:rsidR="00E60B3E" w:rsidRPr="00E60B3E" w14:paraId="42994E90" w14:textId="77777777" w:rsidTr="004D613F">
        <w:trPr>
          <w:cantSplit/>
          <w:trHeight w:val="251"/>
        </w:trPr>
        <w:tc>
          <w:tcPr>
            <w:tcW w:w="543" w:type="pct"/>
            <w:shd w:val="clear" w:color="auto" w:fill="auto"/>
          </w:tcPr>
          <w:p w14:paraId="33932CC2" w14:textId="77777777" w:rsidR="00E60B3E" w:rsidRPr="00E60B3E" w:rsidRDefault="00E60B3E" w:rsidP="004D613F">
            <w:pPr>
              <w:widowControl w:val="0"/>
              <w:rPr>
                <w:noProof/>
                <w:sz w:val="20"/>
                <w:highlight w:val="green"/>
                <w:lang w:val="en-GB"/>
              </w:rPr>
            </w:pPr>
            <w:r w:rsidRPr="00E60B3E">
              <w:rPr>
                <w:noProof/>
                <w:sz w:val="20"/>
                <w:highlight w:val="green"/>
                <w:lang w:val="en-GB"/>
              </w:rPr>
              <w:t>Stanley</w:t>
            </w:r>
          </w:p>
        </w:tc>
        <w:tc>
          <w:tcPr>
            <w:tcW w:w="489" w:type="pct"/>
          </w:tcPr>
          <w:p w14:paraId="3028E2EC" w14:textId="77777777" w:rsidR="00E60B3E" w:rsidRPr="00E60B3E" w:rsidRDefault="00E60B3E" w:rsidP="004D613F">
            <w:pPr>
              <w:widowControl w:val="0"/>
              <w:rPr>
                <w:noProof/>
                <w:sz w:val="20"/>
                <w:highlight w:val="green"/>
                <w:lang w:val="en-GB"/>
              </w:rPr>
            </w:pPr>
            <w:r w:rsidRPr="00E60B3E">
              <w:rPr>
                <w:noProof/>
                <w:sz w:val="20"/>
                <w:highlight w:val="green"/>
                <w:lang w:val="en-GB"/>
              </w:rPr>
              <w:t>Silt clay</w:t>
            </w:r>
          </w:p>
        </w:tc>
        <w:tc>
          <w:tcPr>
            <w:tcW w:w="492" w:type="pct"/>
            <w:vMerge/>
          </w:tcPr>
          <w:p w14:paraId="2B964669" w14:textId="77777777" w:rsidR="00E60B3E" w:rsidRPr="00E60B3E" w:rsidRDefault="00E60B3E" w:rsidP="004D613F">
            <w:pPr>
              <w:widowControl w:val="0"/>
              <w:rPr>
                <w:noProof/>
                <w:sz w:val="20"/>
                <w:highlight w:val="green"/>
                <w:lang w:val="en-GB"/>
              </w:rPr>
            </w:pPr>
          </w:p>
        </w:tc>
        <w:tc>
          <w:tcPr>
            <w:tcW w:w="373" w:type="pct"/>
            <w:shd w:val="clear" w:color="auto" w:fill="auto"/>
          </w:tcPr>
          <w:p w14:paraId="3F17F958" w14:textId="77777777" w:rsidR="00E60B3E" w:rsidRPr="00E60B3E" w:rsidRDefault="00E60B3E" w:rsidP="004D613F">
            <w:pPr>
              <w:widowControl w:val="0"/>
              <w:rPr>
                <w:noProof/>
                <w:sz w:val="20"/>
                <w:highlight w:val="green"/>
                <w:lang w:val="en-GB"/>
              </w:rPr>
            </w:pPr>
            <w:r w:rsidRPr="00E60B3E">
              <w:rPr>
                <w:noProof/>
                <w:sz w:val="20"/>
                <w:highlight w:val="green"/>
                <w:lang w:val="en-GB"/>
              </w:rPr>
              <w:t>6.3</w:t>
            </w:r>
          </w:p>
        </w:tc>
        <w:tc>
          <w:tcPr>
            <w:tcW w:w="394" w:type="pct"/>
            <w:shd w:val="clear" w:color="auto" w:fill="auto"/>
          </w:tcPr>
          <w:p w14:paraId="15C57E96"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5495FD42"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1921B2BB" w14:textId="77777777" w:rsidR="00E60B3E" w:rsidRPr="00E60B3E" w:rsidRDefault="00E60B3E" w:rsidP="004D613F">
            <w:pPr>
              <w:widowControl w:val="0"/>
              <w:rPr>
                <w:noProof/>
                <w:sz w:val="20"/>
                <w:highlight w:val="green"/>
                <w:lang w:val="en-GB"/>
              </w:rPr>
            </w:pPr>
            <w:r w:rsidRPr="00E60B3E">
              <w:rPr>
                <w:noProof/>
                <w:sz w:val="20"/>
                <w:highlight w:val="green"/>
                <w:lang w:val="en-GB"/>
              </w:rPr>
              <w:t>46.0</w:t>
            </w:r>
          </w:p>
          <w:p w14:paraId="3CD27D09" w14:textId="77777777" w:rsidR="00E60B3E" w:rsidRPr="00E60B3E" w:rsidRDefault="00E60B3E" w:rsidP="004D613F">
            <w:pPr>
              <w:widowControl w:val="0"/>
              <w:rPr>
                <w:noProof/>
                <w:sz w:val="20"/>
                <w:highlight w:val="green"/>
                <w:lang w:val="en-GB"/>
              </w:rPr>
            </w:pPr>
            <w:r w:rsidRPr="00E60B3E">
              <w:rPr>
                <w:noProof/>
                <w:sz w:val="20"/>
                <w:highlight w:val="green"/>
                <w:lang w:val="en-GB"/>
              </w:rPr>
              <w:t>100.9*</w:t>
            </w:r>
          </w:p>
        </w:tc>
        <w:tc>
          <w:tcPr>
            <w:tcW w:w="462" w:type="pct"/>
            <w:shd w:val="clear" w:color="auto" w:fill="auto"/>
          </w:tcPr>
          <w:p w14:paraId="72139896" w14:textId="77777777" w:rsidR="00E60B3E" w:rsidRPr="00E60B3E" w:rsidRDefault="00E60B3E" w:rsidP="004D613F">
            <w:pPr>
              <w:widowControl w:val="0"/>
              <w:rPr>
                <w:noProof/>
                <w:sz w:val="20"/>
                <w:highlight w:val="green"/>
                <w:lang w:val="en-GB"/>
              </w:rPr>
            </w:pPr>
            <w:r w:rsidRPr="00E60B3E">
              <w:rPr>
                <w:noProof/>
                <w:sz w:val="20"/>
                <w:highlight w:val="green"/>
                <w:lang w:val="en-GB"/>
              </w:rPr>
              <w:t>153</w:t>
            </w:r>
          </w:p>
        </w:tc>
        <w:tc>
          <w:tcPr>
            <w:tcW w:w="462" w:type="pct"/>
            <w:shd w:val="clear" w:color="auto" w:fill="auto"/>
          </w:tcPr>
          <w:p w14:paraId="74D195EB"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27715A13" w14:textId="77777777" w:rsidR="00E60B3E" w:rsidRPr="00E60B3E" w:rsidRDefault="00E60B3E" w:rsidP="004D613F">
            <w:pPr>
              <w:widowControl w:val="0"/>
              <w:rPr>
                <w:noProof/>
                <w:sz w:val="20"/>
                <w:highlight w:val="green"/>
                <w:lang w:val="en-GB"/>
              </w:rPr>
            </w:pPr>
          </w:p>
        </w:tc>
      </w:tr>
      <w:tr w:rsidR="00E60B3E" w:rsidRPr="00E60B3E" w14:paraId="3669EBFB" w14:textId="77777777" w:rsidTr="004D613F">
        <w:trPr>
          <w:cantSplit/>
          <w:trHeight w:val="269"/>
        </w:trPr>
        <w:tc>
          <w:tcPr>
            <w:tcW w:w="543" w:type="pct"/>
            <w:shd w:val="clear" w:color="auto" w:fill="auto"/>
          </w:tcPr>
          <w:p w14:paraId="0E67C4FB" w14:textId="77777777" w:rsidR="00E60B3E" w:rsidRPr="00E60B3E" w:rsidRDefault="00E60B3E" w:rsidP="004D613F">
            <w:pPr>
              <w:widowControl w:val="0"/>
              <w:rPr>
                <w:noProof/>
                <w:sz w:val="20"/>
                <w:highlight w:val="green"/>
                <w:lang w:val="en-GB"/>
              </w:rPr>
            </w:pPr>
            <w:r w:rsidRPr="00E60B3E">
              <w:rPr>
                <w:noProof/>
                <w:sz w:val="20"/>
                <w:highlight w:val="green"/>
                <w:lang w:val="en-GB"/>
              </w:rPr>
              <w:t>Höfchen</w:t>
            </w:r>
          </w:p>
        </w:tc>
        <w:tc>
          <w:tcPr>
            <w:tcW w:w="489" w:type="pct"/>
          </w:tcPr>
          <w:p w14:paraId="3DFC7C6B" w14:textId="77777777" w:rsidR="00E60B3E" w:rsidRPr="00E60B3E" w:rsidRDefault="00E60B3E" w:rsidP="004D613F">
            <w:pPr>
              <w:widowControl w:val="0"/>
              <w:rPr>
                <w:noProof/>
                <w:sz w:val="20"/>
                <w:highlight w:val="green"/>
                <w:lang w:val="en-GB"/>
              </w:rPr>
            </w:pPr>
            <w:r w:rsidRPr="00E60B3E">
              <w:rPr>
                <w:noProof/>
                <w:sz w:val="20"/>
                <w:highlight w:val="green"/>
                <w:lang w:val="en-GB"/>
              </w:rPr>
              <w:t>Loamy silt</w:t>
            </w:r>
          </w:p>
        </w:tc>
        <w:tc>
          <w:tcPr>
            <w:tcW w:w="492" w:type="pct"/>
            <w:vMerge w:val="restart"/>
            <w:textDirection w:val="btLr"/>
            <w:vAlign w:val="center"/>
          </w:tcPr>
          <w:p w14:paraId="1A3DE74B" w14:textId="77777777" w:rsidR="00E60B3E" w:rsidRPr="00E60B3E" w:rsidRDefault="00E60B3E" w:rsidP="004D613F">
            <w:pPr>
              <w:widowControl w:val="0"/>
              <w:ind w:left="113" w:right="113"/>
              <w:jc w:val="center"/>
              <w:rPr>
                <w:noProof/>
                <w:sz w:val="20"/>
                <w:highlight w:val="green"/>
                <w:lang w:val="en-GB"/>
              </w:rPr>
            </w:pPr>
            <w:r w:rsidRPr="00E60B3E">
              <w:rPr>
                <w:noProof/>
                <w:sz w:val="20"/>
                <w:highlight w:val="green"/>
                <w:lang w:val="en-GB"/>
              </w:rPr>
              <w:t>Prothioconazole-desthio</w:t>
            </w:r>
          </w:p>
        </w:tc>
        <w:tc>
          <w:tcPr>
            <w:tcW w:w="373" w:type="pct"/>
            <w:shd w:val="clear" w:color="auto" w:fill="auto"/>
          </w:tcPr>
          <w:p w14:paraId="53DEFA97" w14:textId="77777777" w:rsidR="00E60B3E" w:rsidRPr="00E60B3E" w:rsidRDefault="00E60B3E" w:rsidP="004D613F">
            <w:pPr>
              <w:widowControl w:val="0"/>
              <w:rPr>
                <w:noProof/>
                <w:sz w:val="20"/>
                <w:highlight w:val="green"/>
                <w:lang w:val="en-GB"/>
              </w:rPr>
            </w:pPr>
            <w:r w:rsidRPr="00E60B3E">
              <w:rPr>
                <w:noProof/>
                <w:sz w:val="20"/>
                <w:highlight w:val="green"/>
                <w:lang w:val="en-GB"/>
              </w:rPr>
              <w:t>7.3</w:t>
            </w:r>
          </w:p>
        </w:tc>
        <w:tc>
          <w:tcPr>
            <w:tcW w:w="394" w:type="pct"/>
            <w:shd w:val="clear" w:color="auto" w:fill="auto"/>
          </w:tcPr>
          <w:p w14:paraId="2C406499"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3D601115"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297C21C1" w14:textId="77777777" w:rsidR="00E60B3E" w:rsidRPr="00E60B3E" w:rsidRDefault="00E60B3E" w:rsidP="004D613F">
            <w:pPr>
              <w:widowControl w:val="0"/>
              <w:rPr>
                <w:noProof/>
                <w:sz w:val="20"/>
                <w:highlight w:val="green"/>
                <w:lang w:val="en-GB"/>
              </w:rPr>
            </w:pPr>
            <w:r w:rsidRPr="00E60B3E">
              <w:rPr>
                <w:noProof/>
                <w:sz w:val="20"/>
                <w:highlight w:val="green"/>
                <w:lang w:val="en-GB"/>
              </w:rPr>
              <w:t>34.0</w:t>
            </w:r>
          </w:p>
          <w:p w14:paraId="1A27BBC3" w14:textId="77777777" w:rsidR="00E60B3E" w:rsidRPr="00E60B3E" w:rsidRDefault="00E60B3E" w:rsidP="004D613F">
            <w:pPr>
              <w:widowControl w:val="0"/>
              <w:rPr>
                <w:noProof/>
                <w:sz w:val="20"/>
                <w:highlight w:val="green"/>
                <w:lang w:val="en-GB"/>
              </w:rPr>
            </w:pPr>
            <w:r w:rsidRPr="00E60B3E">
              <w:rPr>
                <w:noProof/>
                <w:sz w:val="20"/>
                <w:highlight w:val="green"/>
                <w:lang w:val="en-GB"/>
              </w:rPr>
              <w:t>74.5*</w:t>
            </w:r>
          </w:p>
        </w:tc>
        <w:tc>
          <w:tcPr>
            <w:tcW w:w="462" w:type="pct"/>
            <w:shd w:val="clear" w:color="auto" w:fill="auto"/>
          </w:tcPr>
          <w:p w14:paraId="015AE8BB" w14:textId="77777777" w:rsidR="00E60B3E" w:rsidRPr="00E60B3E" w:rsidRDefault="00E60B3E" w:rsidP="004D613F">
            <w:pPr>
              <w:widowControl w:val="0"/>
              <w:rPr>
                <w:noProof/>
                <w:sz w:val="20"/>
                <w:highlight w:val="green"/>
                <w:lang w:val="en-GB"/>
              </w:rPr>
            </w:pPr>
            <w:r w:rsidRPr="00E60B3E">
              <w:rPr>
                <w:noProof/>
                <w:sz w:val="20"/>
                <w:highlight w:val="green"/>
                <w:lang w:val="en-GB"/>
              </w:rPr>
              <w:t>113.0</w:t>
            </w:r>
          </w:p>
        </w:tc>
        <w:tc>
          <w:tcPr>
            <w:tcW w:w="462" w:type="pct"/>
            <w:shd w:val="clear" w:color="auto" w:fill="auto"/>
          </w:tcPr>
          <w:p w14:paraId="179F0CF3"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4BC096E7" w14:textId="77777777" w:rsidR="00E60B3E" w:rsidRPr="00E60B3E" w:rsidRDefault="00E60B3E" w:rsidP="004D613F">
            <w:pPr>
              <w:widowControl w:val="0"/>
              <w:rPr>
                <w:noProof/>
                <w:sz w:val="20"/>
                <w:highlight w:val="green"/>
                <w:lang w:val="en-GB"/>
              </w:rPr>
            </w:pPr>
          </w:p>
        </w:tc>
      </w:tr>
      <w:tr w:rsidR="00E60B3E" w:rsidRPr="00E60B3E" w14:paraId="5F20986F" w14:textId="77777777" w:rsidTr="004D613F">
        <w:trPr>
          <w:cantSplit/>
          <w:trHeight w:val="287"/>
        </w:trPr>
        <w:tc>
          <w:tcPr>
            <w:tcW w:w="543" w:type="pct"/>
            <w:shd w:val="clear" w:color="auto" w:fill="auto"/>
          </w:tcPr>
          <w:p w14:paraId="188EC611" w14:textId="77777777" w:rsidR="00E60B3E" w:rsidRPr="00E60B3E" w:rsidRDefault="00E60B3E" w:rsidP="004D613F">
            <w:pPr>
              <w:widowControl w:val="0"/>
              <w:rPr>
                <w:noProof/>
                <w:sz w:val="20"/>
                <w:highlight w:val="green"/>
                <w:lang w:val="en-GB"/>
              </w:rPr>
            </w:pPr>
            <w:r w:rsidRPr="00E60B3E">
              <w:rPr>
                <w:noProof/>
                <w:sz w:val="20"/>
                <w:highlight w:val="green"/>
                <w:lang w:val="en-GB"/>
              </w:rPr>
              <w:t>Laacher Hof</w:t>
            </w:r>
          </w:p>
        </w:tc>
        <w:tc>
          <w:tcPr>
            <w:tcW w:w="489" w:type="pct"/>
          </w:tcPr>
          <w:p w14:paraId="38513166" w14:textId="77777777" w:rsidR="00E60B3E" w:rsidRPr="00E60B3E" w:rsidRDefault="00E60B3E" w:rsidP="004D613F">
            <w:pPr>
              <w:widowControl w:val="0"/>
              <w:rPr>
                <w:noProof/>
                <w:sz w:val="20"/>
                <w:highlight w:val="green"/>
                <w:lang w:val="en-GB"/>
              </w:rPr>
            </w:pPr>
            <w:r w:rsidRPr="00E60B3E">
              <w:rPr>
                <w:noProof/>
                <w:sz w:val="20"/>
                <w:highlight w:val="green"/>
                <w:lang w:val="en-GB"/>
              </w:rPr>
              <w:t>Loamy silt</w:t>
            </w:r>
          </w:p>
        </w:tc>
        <w:tc>
          <w:tcPr>
            <w:tcW w:w="492" w:type="pct"/>
            <w:vMerge/>
          </w:tcPr>
          <w:p w14:paraId="1DE0EAE0" w14:textId="77777777" w:rsidR="00E60B3E" w:rsidRPr="00E60B3E" w:rsidRDefault="00E60B3E" w:rsidP="004D613F">
            <w:pPr>
              <w:widowControl w:val="0"/>
              <w:rPr>
                <w:noProof/>
                <w:sz w:val="20"/>
                <w:highlight w:val="green"/>
                <w:lang w:val="en-GB"/>
              </w:rPr>
            </w:pPr>
          </w:p>
        </w:tc>
        <w:tc>
          <w:tcPr>
            <w:tcW w:w="373" w:type="pct"/>
            <w:shd w:val="clear" w:color="auto" w:fill="auto"/>
          </w:tcPr>
          <w:p w14:paraId="589F5E87" w14:textId="77777777" w:rsidR="00E60B3E" w:rsidRPr="00E60B3E" w:rsidRDefault="00E60B3E" w:rsidP="004D613F">
            <w:pPr>
              <w:widowControl w:val="0"/>
              <w:rPr>
                <w:noProof/>
                <w:sz w:val="20"/>
                <w:highlight w:val="green"/>
                <w:lang w:val="en-GB"/>
              </w:rPr>
            </w:pPr>
            <w:r w:rsidRPr="00E60B3E">
              <w:rPr>
                <w:noProof/>
                <w:sz w:val="20"/>
                <w:highlight w:val="green"/>
                <w:lang w:val="en-GB"/>
              </w:rPr>
              <w:t>7.9</w:t>
            </w:r>
          </w:p>
        </w:tc>
        <w:tc>
          <w:tcPr>
            <w:tcW w:w="394" w:type="pct"/>
            <w:shd w:val="clear" w:color="auto" w:fill="auto"/>
          </w:tcPr>
          <w:p w14:paraId="74FA41FF"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3FC2D57D"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3084EE02" w14:textId="77777777" w:rsidR="00E60B3E" w:rsidRPr="00E60B3E" w:rsidRDefault="00E60B3E" w:rsidP="004D613F">
            <w:pPr>
              <w:widowControl w:val="0"/>
              <w:rPr>
                <w:noProof/>
                <w:sz w:val="20"/>
                <w:highlight w:val="green"/>
                <w:lang w:val="en-GB"/>
              </w:rPr>
            </w:pPr>
            <w:r w:rsidRPr="00E60B3E">
              <w:rPr>
                <w:noProof/>
                <w:sz w:val="20"/>
                <w:highlight w:val="green"/>
                <w:lang w:val="en-GB"/>
              </w:rPr>
              <w:t>29.6</w:t>
            </w:r>
          </w:p>
          <w:p w14:paraId="76AB9525" w14:textId="77777777" w:rsidR="00E60B3E" w:rsidRPr="00E60B3E" w:rsidRDefault="00E60B3E" w:rsidP="004D613F">
            <w:pPr>
              <w:widowControl w:val="0"/>
              <w:rPr>
                <w:noProof/>
                <w:sz w:val="20"/>
                <w:highlight w:val="green"/>
                <w:lang w:val="en-GB"/>
              </w:rPr>
            </w:pPr>
            <w:r w:rsidRPr="00E60B3E">
              <w:rPr>
                <w:noProof/>
                <w:sz w:val="20"/>
                <w:highlight w:val="green"/>
                <w:lang w:val="en-GB"/>
              </w:rPr>
              <w:t>64.9*</w:t>
            </w:r>
          </w:p>
        </w:tc>
        <w:tc>
          <w:tcPr>
            <w:tcW w:w="462" w:type="pct"/>
            <w:shd w:val="clear" w:color="auto" w:fill="auto"/>
          </w:tcPr>
          <w:p w14:paraId="2F85A527" w14:textId="77777777" w:rsidR="00E60B3E" w:rsidRPr="00E60B3E" w:rsidRDefault="00E60B3E" w:rsidP="004D613F">
            <w:pPr>
              <w:widowControl w:val="0"/>
              <w:rPr>
                <w:noProof/>
                <w:sz w:val="20"/>
                <w:highlight w:val="green"/>
                <w:lang w:val="en-GB"/>
              </w:rPr>
            </w:pPr>
            <w:r w:rsidRPr="00E60B3E">
              <w:rPr>
                <w:noProof/>
                <w:sz w:val="20"/>
                <w:highlight w:val="green"/>
                <w:lang w:val="en-GB"/>
              </w:rPr>
              <w:t>98.3</w:t>
            </w:r>
          </w:p>
        </w:tc>
        <w:tc>
          <w:tcPr>
            <w:tcW w:w="462" w:type="pct"/>
            <w:shd w:val="clear" w:color="auto" w:fill="auto"/>
          </w:tcPr>
          <w:p w14:paraId="351D949F"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4ADB6E3B" w14:textId="77777777" w:rsidR="00E60B3E" w:rsidRPr="00E60B3E" w:rsidRDefault="00E60B3E" w:rsidP="004D613F">
            <w:pPr>
              <w:widowControl w:val="0"/>
              <w:rPr>
                <w:noProof/>
                <w:sz w:val="20"/>
                <w:highlight w:val="green"/>
                <w:lang w:val="en-GB"/>
              </w:rPr>
            </w:pPr>
          </w:p>
        </w:tc>
      </w:tr>
      <w:tr w:rsidR="00E60B3E" w:rsidRPr="00E60B3E" w14:paraId="57C89706" w14:textId="77777777" w:rsidTr="004D613F">
        <w:trPr>
          <w:cantSplit/>
          <w:trHeight w:val="305"/>
        </w:trPr>
        <w:tc>
          <w:tcPr>
            <w:tcW w:w="543" w:type="pct"/>
            <w:shd w:val="clear" w:color="auto" w:fill="auto"/>
          </w:tcPr>
          <w:p w14:paraId="0084D3B6" w14:textId="77777777" w:rsidR="00E60B3E" w:rsidRPr="00E60B3E" w:rsidRDefault="00E60B3E" w:rsidP="004D613F">
            <w:pPr>
              <w:widowControl w:val="0"/>
              <w:rPr>
                <w:noProof/>
                <w:sz w:val="20"/>
                <w:highlight w:val="green"/>
                <w:lang w:val="en-GB"/>
              </w:rPr>
            </w:pPr>
            <w:r w:rsidRPr="00E60B3E">
              <w:rPr>
                <w:noProof/>
                <w:sz w:val="20"/>
                <w:highlight w:val="green"/>
                <w:lang w:val="en-GB"/>
              </w:rPr>
              <w:t>Laacher Hof</w:t>
            </w:r>
          </w:p>
        </w:tc>
        <w:tc>
          <w:tcPr>
            <w:tcW w:w="489" w:type="pct"/>
          </w:tcPr>
          <w:p w14:paraId="02BAAA7D" w14:textId="77777777" w:rsidR="00E60B3E" w:rsidRPr="00E60B3E" w:rsidRDefault="00E60B3E" w:rsidP="004D613F">
            <w:pPr>
              <w:widowControl w:val="0"/>
              <w:rPr>
                <w:noProof/>
                <w:sz w:val="20"/>
                <w:highlight w:val="green"/>
                <w:lang w:val="en-GB"/>
              </w:rPr>
            </w:pPr>
            <w:r w:rsidRPr="00E60B3E">
              <w:rPr>
                <w:noProof/>
                <w:sz w:val="20"/>
                <w:highlight w:val="green"/>
                <w:lang w:val="en-GB"/>
              </w:rPr>
              <w:t>Sandy loam</w:t>
            </w:r>
          </w:p>
        </w:tc>
        <w:tc>
          <w:tcPr>
            <w:tcW w:w="492" w:type="pct"/>
            <w:vMerge/>
          </w:tcPr>
          <w:p w14:paraId="4E2B27D2" w14:textId="77777777" w:rsidR="00E60B3E" w:rsidRPr="00E60B3E" w:rsidRDefault="00E60B3E" w:rsidP="004D613F">
            <w:pPr>
              <w:widowControl w:val="0"/>
              <w:rPr>
                <w:noProof/>
                <w:sz w:val="20"/>
                <w:highlight w:val="green"/>
                <w:lang w:val="en-GB"/>
              </w:rPr>
            </w:pPr>
          </w:p>
        </w:tc>
        <w:tc>
          <w:tcPr>
            <w:tcW w:w="373" w:type="pct"/>
            <w:shd w:val="clear" w:color="auto" w:fill="auto"/>
          </w:tcPr>
          <w:p w14:paraId="68A38148" w14:textId="77777777" w:rsidR="00E60B3E" w:rsidRPr="00E60B3E" w:rsidRDefault="00E60B3E" w:rsidP="004D613F">
            <w:pPr>
              <w:widowControl w:val="0"/>
              <w:rPr>
                <w:noProof/>
                <w:sz w:val="20"/>
                <w:highlight w:val="green"/>
                <w:lang w:val="en-GB"/>
              </w:rPr>
            </w:pPr>
            <w:r w:rsidRPr="00E60B3E">
              <w:rPr>
                <w:noProof/>
                <w:sz w:val="20"/>
                <w:highlight w:val="green"/>
                <w:lang w:val="en-GB"/>
              </w:rPr>
              <w:t>7.2</w:t>
            </w:r>
          </w:p>
        </w:tc>
        <w:tc>
          <w:tcPr>
            <w:tcW w:w="394" w:type="pct"/>
            <w:shd w:val="clear" w:color="auto" w:fill="auto"/>
          </w:tcPr>
          <w:p w14:paraId="63A39E84"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1705155B"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39111103" w14:textId="77777777" w:rsidR="00E60B3E" w:rsidRPr="00E60B3E" w:rsidRDefault="00E60B3E" w:rsidP="004D613F">
            <w:pPr>
              <w:widowControl w:val="0"/>
              <w:rPr>
                <w:noProof/>
                <w:sz w:val="20"/>
                <w:highlight w:val="green"/>
                <w:lang w:val="en-GB"/>
              </w:rPr>
            </w:pPr>
            <w:r w:rsidRPr="00E60B3E">
              <w:rPr>
                <w:noProof/>
                <w:sz w:val="20"/>
                <w:highlight w:val="green"/>
                <w:lang w:val="en-GB"/>
              </w:rPr>
              <w:t>7.0</w:t>
            </w:r>
          </w:p>
          <w:p w14:paraId="5EC66878" w14:textId="77777777" w:rsidR="00E60B3E" w:rsidRPr="00E60B3E" w:rsidRDefault="00E60B3E" w:rsidP="004D613F">
            <w:pPr>
              <w:widowControl w:val="0"/>
              <w:rPr>
                <w:noProof/>
                <w:sz w:val="20"/>
                <w:highlight w:val="green"/>
                <w:lang w:val="en-GB"/>
              </w:rPr>
            </w:pPr>
            <w:r w:rsidRPr="00E60B3E">
              <w:rPr>
                <w:noProof/>
                <w:sz w:val="20"/>
                <w:highlight w:val="green"/>
                <w:lang w:val="en-GB"/>
              </w:rPr>
              <w:t>15.3*</w:t>
            </w:r>
          </w:p>
        </w:tc>
        <w:tc>
          <w:tcPr>
            <w:tcW w:w="462" w:type="pct"/>
            <w:shd w:val="clear" w:color="auto" w:fill="auto"/>
          </w:tcPr>
          <w:p w14:paraId="7CA2AF43" w14:textId="77777777" w:rsidR="00E60B3E" w:rsidRPr="00E60B3E" w:rsidRDefault="00E60B3E" w:rsidP="004D613F">
            <w:pPr>
              <w:widowControl w:val="0"/>
              <w:rPr>
                <w:noProof/>
                <w:sz w:val="20"/>
                <w:highlight w:val="green"/>
                <w:lang w:val="en-GB"/>
              </w:rPr>
            </w:pPr>
            <w:r w:rsidRPr="00E60B3E">
              <w:rPr>
                <w:noProof/>
                <w:sz w:val="20"/>
                <w:highlight w:val="green"/>
                <w:lang w:val="en-GB"/>
              </w:rPr>
              <w:t>23.2</w:t>
            </w:r>
          </w:p>
        </w:tc>
        <w:tc>
          <w:tcPr>
            <w:tcW w:w="462" w:type="pct"/>
            <w:shd w:val="clear" w:color="auto" w:fill="auto"/>
          </w:tcPr>
          <w:p w14:paraId="082A9E38"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66048E01" w14:textId="77777777" w:rsidR="00E60B3E" w:rsidRPr="00E60B3E" w:rsidRDefault="00E60B3E" w:rsidP="004D613F">
            <w:pPr>
              <w:widowControl w:val="0"/>
              <w:rPr>
                <w:noProof/>
                <w:sz w:val="20"/>
                <w:highlight w:val="green"/>
                <w:lang w:val="en-GB"/>
              </w:rPr>
            </w:pPr>
          </w:p>
        </w:tc>
      </w:tr>
      <w:tr w:rsidR="00E60B3E" w:rsidRPr="00E60B3E" w14:paraId="076626C5" w14:textId="77777777" w:rsidTr="004D613F">
        <w:trPr>
          <w:cantSplit/>
          <w:trHeight w:val="40"/>
        </w:trPr>
        <w:tc>
          <w:tcPr>
            <w:tcW w:w="543" w:type="pct"/>
            <w:shd w:val="clear" w:color="auto" w:fill="auto"/>
          </w:tcPr>
          <w:p w14:paraId="4556B924" w14:textId="77777777" w:rsidR="00E60B3E" w:rsidRPr="00E60B3E" w:rsidRDefault="00E60B3E" w:rsidP="004D613F">
            <w:pPr>
              <w:widowControl w:val="0"/>
              <w:rPr>
                <w:noProof/>
                <w:sz w:val="20"/>
                <w:highlight w:val="green"/>
                <w:lang w:val="en-GB"/>
              </w:rPr>
            </w:pPr>
            <w:r w:rsidRPr="00E60B3E">
              <w:rPr>
                <w:noProof/>
                <w:sz w:val="20"/>
                <w:highlight w:val="green"/>
                <w:lang w:val="en-GB"/>
              </w:rPr>
              <w:t>Stanley</w:t>
            </w:r>
          </w:p>
        </w:tc>
        <w:tc>
          <w:tcPr>
            <w:tcW w:w="489" w:type="pct"/>
          </w:tcPr>
          <w:p w14:paraId="2B096C80" w14:textId="77777777" w:rsidR="00E60B3E" w:rsidRPr="00E60B3E" w:rsidRDefault="00E60B3E" w:rsidP="004D613F">
            <w:pPr>
              <w:widowControl w:val="0"/>
              <w:rPr>
                <w:noProof/>
                <w:sz w:val="20"/>
                <w:highlight w:val="green"/>
                <w:lang w:val="en-GB"/>
              </w:rPr>
            </w:pPr>
            <w:r w:rsidRPr="00E60B3E">
              <w:rPr>
                <w:noProof/>
                <w:sz w:val="20"/>
                <w:highlight w:val="green"/>
                <w:lang w:val="en-GB"/>
              </w:rPr>
              <w:t>Silt clay</w:t>
            </w:r>
          </w:p>
        </w:tc>
        <w:tc>
          <w:tcPr>
            <w:tcW w:w="492" w:type="pct"/>
            <w:vMerge/>
          </w:tcPr>
          <w:p w14:paraId="23943CD9" w14:textId="77777777" w:rsidR="00E60B3E" w:rsidRPr="00E60B3E" w:rsidRDefault="00E60B3E" w:rsidP="004D613F">
            <w:pPr>
              <w:widowControl w:val="0"/>
              <w:rPr>
                <w:noProof/>
                <w:sz w:val="20"/>
                <w:highlight w:val="green"/>
                <w:lang w:val="en-GB"/>
              </w:rPr>
            </w:pPr>
          </w:p>
        </w:tc>
        <w:tc>
          <w:tcPr>
            <w:tcW w:w="373" w:type="pct"/>
            <w:shd w:val="clear" w:color="auto" w:fill="auto"/>
          </w:tcPr>
          <w:p w14:paraId="08EF1C37" w14:textId="77777777" w:rsidR="00E60B3E" w:rsidRPr="00E60B3E" w:rsidRDefault="00E60B3E" w:rsidP="004D613F">
            <w:pPr>
              <w:widowControl w:val="0"/>
              <w:rPr>
                <w:noProof/>
                <w:sz w:val="20"/>
                <w:highlight w:val="green"/>
                <w:lang w:val="en-GB"/>
              </w:rPr>
            </w:pPr>
            <w:r w:rsidRPr="00E60B3E">
              <w:rPr>
                <w:noProof/>
                <w:sz w:val="20"/>
                <w:highlight w:val="green"/>
                <w:lang w:val="en-GB"/>
              </w:rPr>
              <w:t>6.3</w:t>
            </w:r>
          </w:p>
        </w:tc>
        <w:tc>
          <w:tcPr>
            <w:tcW w:w="394" w:type="pct"/>
            <w:shd w:val="clear" w:color="auto" w:fill="auto"/>
          </w:tcPr>
          <w:p w14:paraId="581A131D" w14:textId="77777777" w:rsidR="00E60B3E" w:rsidRPr="00E60B3E" w:rsidRDefault="00E60B3E" w:rsidP="004D613F">
            <w:pPr>
              <w:widowControl w:val="0"/>
              <w:rPr>
                <w:noProof/>
                <w:sz w:val="20"/>
                <w:highlight w:val="green"/>
                <w:lang w:val="en-GB"/>
              </w:rPr>
            </w:pPr>
            <w:r w:rsidRPr="00E60B3E">
              <w:rPr>
                <w:noProof/>
                <w:sz w:val="20"/>
                <w:highlight w:val="green"/>
                <w:lang w:val="en-GB"/>
              </w:rPr>
              <w:t>20</w:t>
            </w:r>
          </w:p>
        </w:tc>
        <w:tc>
          <w:tcPr>
            <w:tcW w:w="462" w:type="pct"/>
          </w:tcPr>
          <w:p w14:paraId="7B5C3505" w14:textId="77777777" w:rsidR="00E60B3E" w:rsidRPr="00E60B3E" w:rsidRDefault="00E60B3E" w:rsidP="004D613F">
            <w:pPr>
              <w:widowControl w:val="0"/>
              <w:rPr>
                <w:noProof/>
                <w:sz w:val="20"/>
                <w:highlight w:val="green"/>
                <w:lang w:val="en-GB"/>
              </w:rPr>
            </w:pPr>
            <w:r w:rsidRPr="00E60B3E">
              <w:rPr>
                <w:noProof/>
                <w:sz w:val="20"/>
                <w:highlight w:val="green"/>
                <w:lang w:val="en-GB"/>
              </w:rPr>
              <w:t>40</w:t>
            </w:r>
          </w:p>
        </w:tc>
        <w:tc>
          <w:tcPr>
            <w:tcW w:w="462" w:type="pct"/>
            <w:shd w:val="clear" w:color="auto" w:fill="auto"/>
          </w:tcPr>
          <w:p w14:paraId="1B6AF9D4" w14:textId="77777777" w:rsidR="00E60B3E" w:rsidRPr="00E60B3E" w:rsidRDefault="00E60B3E" w:rsidP="004D613F">
            <w:pPr>
              <w:widowControl w:val="0"/>
              <w:rPr>
                <w:noProof/>
                <w:sz w:val="20"/>
                <w:highlight w:val="green"/>
                <w:lang w:val="en-GB"/>
              </w:rPr>
            </w:pPr>
            <w:r w:rsidRPr="00E60B3E">
              <w:rPr>
                <w:noProof/>
                <w:sz w:val="20"/>
                <w:highlight w:val="green"/>
                <w:lang w:val="en-GB"/>
              </w:rPr>
              <w:t>18.6</w:t>
            </w:r>
          </w:p>
          <w:p w14:paraId="71FEFAFA" w14:textId="77777777" w:rsidR="00E60B3E" w:rsidRPr="00E60B3E" w:rsidRDefault="00E60B3E" w:rsidP="004D613F">
            <w:pPr>
              <w:widowControl w:val="0"/>
              <w:rPr>
                <w:noProof/>
                <w:sz w:val="20"/>
                <w:highlight w:val="green"/>
                <w:lang w:val="en-GB"/>
              </w:rPr>
            </w:pPr>
            <w:r w:rsidRPr="00E60B3E">
              <w:rPr>
                <w:noProof/>
                <w:sz w:val="20"/>
                <w:highlight w:val="green"/>
                <w:lang w:val="en-GB"/>
              </w:rPr>
              <w:t>40.8*</w:t>
            </w:r>
          </w:p>
        </w:tc>
        <w:tc>
          <w:tcPr>
            <w:tcW w:w="462" w:type="pct"/>
            <w:shd w:val="clear" w:color="auto" w:fill="auto"/>
          </w:tcPr>
          <w:p w14:paraId="5DEF352A" w14:textId="77777777" w:rsidR="00E60B3E" w:rsidRPr="00E60B3E" w:rsidRDefault="00E60B3E" w:rsidP="004D613F">
            <w:pPr>
              <w:widowControl w:val="0"/>
              <w:rPr>
                <w:noProof/>
                <w:sz w:val="20"/>
                <w:highlight w:val="green"/>
                <w:lang w:val="en-GB"/>
              </w:rPr>
            </w:pPr>
            <w:r w:rsidRPr="00E60B3E">
              <w:rPr>
                <w:noProof/>
                <w:sz w:val="20"/>
                <w:highlight w:val="green"/>
                <w:lang w:val="en-GB"/>
              </w:rPr>
              <w:t>61.9</w:t>
            </w:r>
          </w:p>
        </w:tc>
        <w:tc>
          <w:tcPr>
            <w:tcW w:w="462" w:type="pct"/>
            <w:shd w:val="clear" w:color="auto" w:fill="auto"/>
          </w:tcPr>
          <w:p w14:paraId="3CD77F46" w14:textId="77777777" w:rsidR="00E60B3E" w:rsidRPr="00E60B3E" w:rsidRDefault="00E60B3E" w:rsidP="004D613F">
            <w:pPr>
              <w:widowControl w:val="0"/>
              <w:rPr>
                <w:noProof/>
                <w:sz w:val="20"/>
                <w:highlight w:val="green"/>
                <w:lang w:val="en-GB"/>
              </w:rPr>
            </w:pPr>
            <w:r w:rsidRPr="00E60B3E">
              <w:rPr>
                <w:noProof/>
                <w:sz w:val="20"/>
                <w:highlight w:val="green"/>
                <w:lang w:val="en-GB"/>
              </w:rPr>
              <w:t>1</w:t>
            </w:r>
            <w:r w:rsidRPr="00E60B3E">
              <w:rPr>
                <w:noProof/>
                <w:sz w:val="20"/>
                <w:highlight w:val="green"/>
                <w:vertAlign w:val="superscript"/>
                <w:lang w:val="en-GB"/>
              </w:rPr>
              <w:t>st</w:t>
            </w:r>
            <w:r w:rsidRPr="00E60B3E">
              <w:rPr>
                <w:noProof/>
                <w:sz w:val="20"/>
                <w:highlight w:val="green"/>
                <w:lang w:val="en-GB"/>
              </w:rPr>
              <w:t xml:space="preserve"> SFO</w:t>
            </w:r>
          </w:p>
        </w:tc>
        <w:tc>
          <w:tcPr>
            <w:tcW w:w="860" w:type="pct"/>
            <w:vMerge/>
            <w:shd w:val="clear" w:color="auto" w:fill="auto"/>
          </w:tcPr>
          <w:p w14:paraId="323A734D" w14:textId="77777777" w:rsidR="00E60B3E" w:rsidRPr="00E60B3E" w:rsidRDefault="00E60B3E" w:rsidP="004D613F">
            <w:pPr>
              <w:widowControl w:val="0"/>
              <w:rPr>
                <w:noProof/>
                <w:sz w:val="20"/>
                <w:highlight w:val="green"/>
                <w:lang w:val="en-GB"/>
              </w:rPr>
            </w:pPr>
          </w:p>
        </w:tc>
      </w:tr>
    </w:tbl>
    <w:bookmarkEnd w:id="140"/>
    <w:p w14:paraId="0CEAF844" w14:textId="74EA0637" w:rsidR="00E60B3E" w:rsidRPr="00E60B3E" w:rsidRDefault="00E60B3E">
      <w:pPr>
        <w:pStyle w:val="RepStandard"/>
        <w:rPr>
          <w:sz w:val="16"/>
          <w:szCs w:val="16"/>
          <w:highlight w:val="green"/>
        </w:rPr>
      </w:pPr>
      <w:r w:rsidRPr="00E60B3E">
        <w:rPr>
          <w:sz w:val="16"/>
          <w:szCs w:val="16"/>
          <w:highlight w:val="green"/>
        </w:rPr>
        <w:t>* equivalent DT50 at 10°C using the Arrhenius equation</w:t>
      </w:r>
    </w:p>
    <w:p w14:paraId="03EE45FE" w14:textId="77777777" w:rsidR="00E60B3E" w:rsidRPr="00E60B3E" w:rsidRDefault="00E60B3E">
      <w:pPr>
        <w:pStyle w:val="RepStandard"/>
        <w:rPr>
          <w:sz w:val="16"/>
          <w:szCs w:val="16"/>
          <w:highlight w:val="green"/>
        </w:rPr>
      </w:pPr>
    </w:p>
    <w:p w14:paraId="60B4BD08" w14:textId="08B5CD6B" w:rsidR="00E60B3E" w:rsidRPr="00E60B3E" w:rsidRDefault="00E60B3E" w:rsidP="00E60B3E">
      <w:pPr>
        <w:pStyle w:val="Nagwek4"/>
        <w:rPr>
          <w:noProof w:val="0"/>
          <w:highlight w:val="green"/>
          <w:lang w:val="en-GB"/>
        </w:rPr>
      </w:pPr>
      <w:bookmarkStart w:id="141" w:name="_Toc29373899"/>
      <w:bookmarkStart w:id="142" w:name="_Toc181090199"/>
      <w:r w:rsidRPr="00E60B3E">
        <w:rPr>
          <w:noProof w:val="0"/>
          <w:highlight w:val="green"/>
          <w:lang w:val="en-GB"/>
        </w:rPr>
        <w:lastRenderedPageBreak/>
        <w:t>Spiroxamine</w:t>
      </w:r>
      <w:bookmarkEnd w:id="141"/>
      <w:r w:rsidRPr="00E60B3E">
        <w:rPr>
          <w:noProof w:val="0"/>
          <w:highlight w:val="green"/>
          <w:lang w:val="en-GB"/>
        </w:rPr>
        <w:t xml:space="preserve"> and its metabolite</w:t>
      </w:r>
      <w:bookmarkEnd w:id="142"/>
    </w:p>
    <w:p w14:paraId="10C4C21D" w14:textId="118C293C" w:rsidR="00E60B3E" w:rsidRPr="00E60B3E" w:rsidRDefault="00E60B3E" w:rsidP="00E60B3E">
      <w:pPr>
        <w:pStyle w:val="RepStandard"/>
        <w:rPr>
          <w:highlight w:val="green"/>
        </w:rPr>
      </w:pPr>
      <w:r w:rsidRPr="00E60B3E">
        <w:rPr>
          <w:highlight w:val="green"/>
        </w:rPr>
        <w:t>Laboratory degradation studies and a field studies with Spiroxamine have been performed and presented in the EFSA Journal 2010;8(10)1719.</w:t>
      </w:r>
    </w:p>
    <w:p w14:paraId="67577CB8" w14:textId="77777777" w:rsidR="00E60B3E" w:rsidRPr="00E60B3E" w:rsidRDefault="00E60B3E" w:rsidP="00E60B3E">
      <w:pPr>
        <w:pStyle w:val="RepStandard"/>
        <w:rPr>
          <w:highlight w:val="green"/>
        </w:rPr>
      </w:pPr>
    </w:p>
    <w:p w14:paraId="225882CD" w14:textId="759BB3F8" w:rsidR="00E60B3E" w:rsidRPr="002D14DF" w:rsidRDefault="00E60B3E" w:rsidP="00E60B3E">
      <w:pPr>
        <w:pStyle w:val="RepStandard"/>
        <w:spacing w:after="60"/>
        <w:rPr>
          <w:b/>
          <w:bCs/>
          <w:highlight w:val="green"/>
        </w:rPr>
      </w:pPr>
      <w:r w:rsidRPr="002D14DF">
        <w:rPr>
          <w:b/>
          <w:bCs/>
          <w:highlight w:val="green"/>
        </w:rPr>
        <w:t>Table </w:t>
      </w:r>
      <w:r w:rsidRPr="002D14DF">
        <w:rPr>
          <w:b/>
          <w:bCs/>
          <w:highlight w:val="green"/>
        </w:rPr>
        <w:fldChar w:fldCharType="begin"/>
      </w:r>
      <w:r w:rsidRPr="002D14DF">
        <w:rPr>
          <w:b/>
          <w:bCs/>
          <w:highlight w:val="green"/>
        </w:rPr>
        <w:instrText xml:space="preserve"> STYLEREF 2 \s </w:instrText>
      </w:r>
      <w:r w:rsidRPr="002D14DF">
        <w:rPr>
          <w:b/>
          <w:bCs/>
          <w:highlight w:val="green"/>
        </w:rPr>
        <w:fldChar w:fldCharType="separate"/>
      </w:r>
      <w:r w:rsidR="00DF5991">
        <w:rPr>
          <w:b/>
          <w:bCs/>
          <w:noProof/>
          <w:highlight w:val="green"/>
        </w:rPr>
        <w:t>8.3</w:t>
      </w:r>
      <w:r w:rsidRPr="002D14DF">
        <w:rPr>
          <w:b/>
          <w:bCs/>
          <w:highlight w:val="green"/>
        </w:rPr>
        <w:fldChar w:fldCharType="end"/>
      </w:r>
      <w:r w:rsidRPr="002D14DF">
        <w:rPr>
          <w:b/>
          <w:bCs/>
          <w:highlight w:val="green"/>
        </w:rPr>
        <w:noBreakHyphen/>
      </w:r>
      <w:r w:rsidRPr="002D14DF">
        <w:rPr>
          <w:b/>
          <w:bCs/>
          <w:highlight w:val="green"/>
        </w:rPr>
        <w:fldChar w:fldCharType="begin"/>
      </w:r>
      <w:r w:rsidRPr="002D14DF">
        <w:rPr>
          <w:b/>
          <w:bCs/>
          <w:highlight w:val="green"/>
        </w:rPr>
        <w:instrText xml:space="preserve"> SEQ Table \* ARABIC \s 2 </w:instrText>
      </w:r>
      <w:r w:rsidRPr="002D14DF">
        <w:rPr>
          <w:b/>
          <w:bCs/>
          <w:highlight w:val="green"/>
        </w:rPr>
        <w:fldChar w:fldCharType="separate"/>
      </w:r>
      <w:r w:rsidR="00DF5991">
        <w:rPr>
          <w:b/>
          <w:bCs/>
          <w:noProof/>
          <w:highlight w:val="green"/>
        </w:rPr>
        <w:t>3</w:t>
      </w:r>
      <w:r w:rsidRPr="002D14DF">
        <w:rPr>
          <w:b/>
          <w:bCs/>
          <w:highlight w:val="green"/>
        </w:rPr>
        <w:fldChar w:fldCharType="end"/>
      </w:r>
      <w:r w:rsidRPr="002D14DF">
        <w:rPr>
          <w:b/>
          <w:bCs/>
          <w:highlight w:val="green"/>
        </w:rPr>
        <w:t>:</w:t>
      </w:r>
      <w:r w:rsidRPr="002D14DF">
        <w:rPr>
          <w:b/>
          <w:bCs/>
          <w:highlight w:val="green"/>
        </w:rPr>
        <w:tab/>
        <w:t>Summary of aerobic degradation rates for Spiroxamine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3"/>
        <w:gridCol w:w="622"/>
        <w:gridCol w:w="546"/>
        <w:gridCol w:w="826"/>
        <w:gridCol w:w="862"/>
        <w:gridCol w:w="851"/>
        <w:gridCol w:w="1363"/>
        <w:gridCol w:w="546"/>
        <w:gridCol w:w="1110"/>
        <w:gridCol w:w="1459"/>
      </w:tblGrid>
      <w:tr w:rsidR="00E60B3E" w:rsidRPr="00E60B3E" w14:paraId="3B175884" w14:textId="77777777" w:rsidTr="004D613F">
        <w:trPr>
          <w:tblHeader/>
        </w:trPr>
        <w:tc>
          <w:tcPr>
            <w:tcW w:w="5000" w:type="pct"/>
            <w:gridSpan w:val="10"/>
            <w:shd w:val="clear" w:color="auto" w:fill="auto"/>
            <w:vAlign w:val="center"/>
          </w:tcPr>
          <w:p w14:paraId="389EB1CA" w14:textId="77777777" w:rsidR="00E60B3E" w:rsidRPr="00E60B3E" w:rsidDel="009C25C0" w:rsidRDefault="00E60B3E" w:rsidP="004D613F">
            <w:pPr>
              <w:pStyle w:val="RepTableHeader"/>
              <w:jc w:val="center"/>
              <w:rPr>
                <w:highlight w:val="green"/>
                <w:lang w:val="en-GB"/>
              </w:rPr>
            </w:pPr>
            <w:r w:rsidRPr="00E60B3E">
              <w:rPr>
                <w:highlight w:val="green"/>
                <w:lang w:val="en-GB"/>
              </w:rPr>
              <w:t>Spiroxamine - laboratory studies, aerobic conditions</w:t>
            </w:r>
          </w:p>
        </w:tc>
      </w:tr>
      <w:tr w:rsidR="00E60B3E" w:rsidRPr="00E60B3E" w14:paraId="5C13882C" w14:textId="77777777" w:rsidTr="004D613F">
        <w:trPr>
          <w:tblHeader/>
        </w:trPr>
        <w:tc>
          <w:tcPr>
            <w:tcW w:w="623" w:type="pct"/>
            <w:shd w:val="clear" w:color="auto" w:fill="auto"/>
            <w:vAlign w:val="center"/>
          </w:tcPr>
          <w:p w14:paraId="09AB9A65" w14:textId="77777777" w:rsidR="00E60B3E" w:rsidRPr="00E60B3E" w:rsidRDefault="00E60B3E" w:rsidP="004D613F">
            <w:pPr>
              <w:pStyle w:val="RepTableHeader"/>
              <w:jc w:val="center"/>
              <w:rPr>
                <w:highlight w:val="green"/>
                <w:lang w:val="en-GB"/>
              </w:rPr>
            </w:pPr>
            <w:r w:rsidRPr="00E60B3E">
              <w:rPr>
                <w:highlight w:val="green"/>
                <w:lang w:val="en-GB"/>
              </w:rPr>
              <w:t>Soil type</w:t>
            </w:r>
          </w:p>
        </w:tc>
        <w:tc>
          <w:tcPr>
            <w:tcW w:w="334" w:type="pct"/>
            <w:shd w:val="clear" w:color="auto" w:fill="auto"/>
            <w:vAlign w:val="center"/>
          </w:tcPr>
          <w:p w14:paraId="174ED163" w14:textId="77777777" w:rsidR="00E60B3E" w:rsidRPr="00E60B3E" w:rsidRDefault="00E60B3E" w:rsidP="004D613F">
            <w:pPr>
              <w:pStyle w:val="RepTableHeader"/>
              <w:jc w:val="center"/>
              <w:rPr>
                <w:highlight w:val="green"/>
                <w:lang w:val="en-GB"/>
              </w:rPr>
            </w:pPr>
            <w:r w:rsidRPr="00E60B3E">
              <w:rPr>
                <w:highlight w:val="green"/>
                <w:lang w:val="en-GB"/>
              </w:rPr>
              <w:t>pH</w:t>
            </w:r>
          </w:p>
        </w:tc>
        <w:tc>
          <w:tcPr>
            <w:tcW w:w="293" w:type="pct"/>
            <w:shd w:val="clear" w:color="auto" w:fill="auto"/>
            <w:vAlign w:val="center"/>
          </w:tcPr>
          <w:p w14:paraId="45C37B63" w14:textId="77777777" w:rsidR="00E60B3E" w:rsidRPr="00E60B3E" w:rsidRDefault="00E60B3E" w:rsidP="004D613F">
            <w:pPr>
              <w:pStyle w:val="RepTableHeader"/>
              <w:jc w:val="center"/>
              <w:rPr>
                <w:highlight w:val="green"/>
                <w:lang w:val="en-GB"/>
              </w:rPr>
            </w:pPr>
            <w:r w:rsidRPr="00E60B3E">
              <w:rPr>
                <w:highlight w:val="green"/>
                <w:lang w:val="en-GB"/>
              </w:rPr>
              <w:t>T</w:t>
            </w:r>
          </w:p>
          <w:p w14:paraId="7761562F" w14:textId="77777777" w:rsidR="00E60B3E" w:rsidRPr="00E60B3E" w:rsidRDefault="00E60B3E" w:rsidP="004D613F">
            <w:pPr>
              <w:pStyle w:val="RepTableHeader"/>
              <w:jc w:val="center"/>
              <w:rPr>
                <w:highlight w:val="green"/>
                <w:lang w:val="en-GB"/>
              </w:rPr>
            </w:pPr>
            <w:r w:rsidRPr="00E60B3E">
              <w:rPr>
                <w:highlight w:val="green"/>
                <w:lang w:val="en-GB"/>
              </w:rPr>
              <w:t>[°C]</w:t>
            </w:r>
          </w:p>
        </w:tc>
        <w:tc>
          <w:tcPr>
            <w:tcW w:w="443" w:type="pct"/>
            <w:shd w:val="clear" w:color="auto" w:fill="auto"/>
            <w:vAlign w:val="center"/>
          </w:tcPr>
          <w:p w14:paraId="6C344561" w14:textId="77777777" w:rsidR="00E60B3E" w:rsidRPr="00E60B3E" w:rsidRDefault="00E60B3E" w:rsidP="004D613F">
            <w:pPr>
              <w:pStyle w:val="RepTableHeader"/>
              <w:jc w:val="center"/>
              <w:rPr>
                <w:highlight w:val="green"/>
                <w:lang w:val="en-GB"/>
              </w:rPr>
            </w:pPr>
            <w:r w:rsidRPr="00E60B3E">
              <w:rPr>
                <w:highlight w:val="green"/>
                <w:lang w:val="en-GB"/>
              </w:rPr>
              <w:t>MWHC</w:t>
            </w:r>
          </w:p>
          <w:p w14:paraId="2C568144" w14:textId="77777777" w:rsidR="00E60B3E" w:rsidRPr="00E60B3E" w:rsidRDefault="00E60B3E" w:rsidP="004D613F">
            <w:pPr>
              <w:pStyle w:val="RepTableHeader"/>
              <w:jc w:val="center"/>
              <w:rPr>
                <w:highlight w:val="green"/>
                <w:lang w:val="en-GB"/>
              </w:rPr>
            </w:pPr>
            <w:r w:rsidRPr="00E60B3E">
              <w:rPr>
                <w:highlight w:val="green"/>
                <w:lang w:val="en-GB"/>
              </w:rPr>
              <w:t>[%]</w:t>
            </w:r>
          </w:p>
        </w:tc>
        <w:tc>
          <w:tcPr>
            <w:tcW w:w="462" w:type="pct"/>
            <w:shd w:val="clear" w:color="auto" w:fill="auto"/>
            <w:vAlign w:val="center"/>
          </w:tcPr>
          <w:p w14:paraId="0DA9DE41" w14:textId="77777777" w:rsidR="00E60B3E" w:rsidRPr="00E60B3E" w:rsidRDefault="00E60B3E" w:rsidP="004D613F">
            <w:pPr>
              <w:pStyle w:val="RepTableHeader"/>
              <w:jc w:val="center"/>
              <w:rPr>
                <w:highlight w:val="green"/>
                <w:vertAlign w:val="subscript"/>
                <w:lang w:val="en-GB"/>
              </w:rPr>
            </w:pPr>
            <w:r w:rsidRPr="00E60B3E">
              <w:rPr>
                <w:highlight w:val="green"/>
                <w:lang w:val="en-GB"/>
              </w:rPr>
              <w:t>DT</w:t>
            </w:r>
            <w:r w:rsidRPr="00E60B3E">
              <w:rPr>
                <w:highlight w:val="green"/>
                <w:vertAlign w:val="subscript"/>
                <w:lang w:val="en-GB"/>
              </w:rPr>
              <w:t>50</w:t>
            </w:r>
          </w:p>
          <w:p w14:paraId="48C02134" w14:textId="77777777" w:rsidR="00E60B3E" w:rsidRPr="00E60B3E" w:rsidRDefault="00E60B3E" w:rsidP="004D613F">
            <w:pPr>
              <w:pStyle w:val="RepTableHeader"/>
              <w:jc w:val="center"/>
              <w:rPr>
                <w:highlight w:val="green"/>
                <w:lang w:val="en-GB"/>
              </w:rPr>
            </w:pPr>
            <w:r w:rsidRPr="00E60B3E">
              <w:rPr>
                <w:highlight w:val="green"/>
                <w:lang w:val="en-GB"/>
              </w:rPr>
              <w:t>[d]</w:t>
            </w:r>
          </w:p>
        </w:tc>
        <w:tc>
          <w:tcPr>
            <w:tcW w:w="456" w:type="pct"/>
            <w:shd w:val="clear" w:color="auto" w:fill="auto"/>
            <w:vAlign w:val="center"/>
          </w:tcPr>
          <w:p w14:paraId="0DC6AD92" w14:textId="77777777" w:rsidR="00E60B3E" w:rsidRPr="00E60B3E" w:rsidRDefault="00E60B3E" w:rsidP="004D613F">
            <w:pPr>
              <w:pStyle w:val="RepTableHeader"/>
              <w:jc w:val="center"/>
              <w:rPr>
                <w:highlight w:val="green"/>
                <w:lang w:val="en-GB"/>
              </w:rPr>
            </w:pPr>
            <w:r w:rsidRPr="00E60B3E">
              <w:rPr>
                <w:highlight w:val="green"/>
                <w:lang w:val="en-GB"/>
              </w:rPr>
              <w:t>DT</w:t>
            </w:r>
            <w:r w:rsidRPr="00E60B3E">
              <w:rPr>
                <w:highlight w:val="green"/>
                <w:vertAlign w:val="subscript"/>
                <w:lang w:val="en-GB"/>
              </w:rPr>
              <w:t>90</w:t>
            </w:r>
          </w:p>
          <w:p w14:paraId="19FD802D" w14:textId="77777777" w:rsidR="00E60B3E" w:rsidRPr="00E60B3E" w:rsidRDefault="00E60B3E" w:rsidP="004D613F">
            <w:pPr>
              <w:pStyle w:val="RepTableHeader"/>
              <w:jc w:val="center"/>
              <w:rPr>
                <w:highlight w:val="green"/>
                <w:lang w:val="en-GB"/>
              </w:rPr>
            </w:pPr>
            <w:r w:rsidRPr="00E60B3E">
              <w:rPr>
                <w:highlight w:val="green"/>
                <w:lang w:val="en-GB"/>
              </w:rPr>
              <w:t>[d]</w:t>
            </w:r>
          </w:p>
        </w:tc>
        <w:tc>
          <w:tcPr>
            <w:tcW w:w="730" w:type="pct"/>
            <w:shd w:val="clear" w:color="auto" w:fill="auto"/>
            <w:vAlign w:val="center"/>
          </w:tcPr>
          <w:p w14:paraId="2D2AF26D" w14:textId="77777777" w:rsidR="00E60B3E" w:rsidRPr="00E60B3E" w:rsidRDefault="00E60B3E" w:rsidP="004D613F">
            <w:pPr>
              <w:pStyle w:val="RepTableHeader"/>
              <w:jc w:val="center"/>
              <w:rPr>
                <w:highlight w:val="green"/>
                <w:lang w:val="en-GB"/>
              </w:rPr>
            </w:pPr>
            <w:r w:rsidRPr="00E60B3E">
              <w:rPr>
                <w:highlight w:val="green"/>
                <w:lang w:val="en-GB"/>
              </w:rPr>
              <w:t>DT</w:t>
            </w:r>
            <w:r w:rsidRPr="00E60B3E">
              <w:rPr>
                <w:highlight w:val="green"/>
                <w:vertAlign w:val="subscript"/>
                <w:lang w:val="en-GB"/>
              </w:rPr>
              <w:t>50</w:t>
            </w:r>
          </w:p>
          <w:p w14:paraId="63A2FC4A" w14:textId="77777777" w:rsidR="00E60B3E" w:rsidRPr="00E60B3E" w:rsidRDefault="00E60B3E" w:rsidP="004D613F">
            <w:pPr>
              <w:pStyle w:val="RepTableHeader"/>
              <w:jc w:val="center"/>
              <w:rPr>
                <w:highlight w:val="green"/>
                <w:lang w:val="en-GB"/>
              </w:rPr>
            </w:pPr>
            <w:r w:rsidRPr="00E60B3E">
              <w:rPr>
                <w:highlight w:val="green"/>
                <w:lang w:val="en-GB"/>
              </w:rPr>
              <w:t>[d] (20°C</w:t>
            </w:r>
          </w:p>
          <w:p w14:paraId="7EB581AA" w14:textId="77777777" w:rsidR="00E60B3E" w:rsidRPr="00E60B3E" w:rsidRDefault="00E60B3E" w:rsidP="004D613F">
            <w:pPr>
              <w:pStyle w:val="RepTableHeader"/>
              <w:jc w:val="center"/>
              <w:rPr>
                <w:highlight w:val="green"/>
                <w:lang w:val="en-GB"/>
              </w:rPr>
            </w:pPr>
            <w:r w:rsidRPr="00E60B3E">
              <w:rPr>
                <w:highlight w:val="green"/>
                <w:lang w:val="en-GB"/>
              </w:rPr>
              <w:t>pF2/10kPa)</w:t>
            </w:r>
          </w:p>
        </w:tc>
        <w:tc>
          <w:tcPr>
            <w:tcW w:w="293" w:type="pct"/>
            <w:shd w:val="clear" w:color="auto" w:fill="auto"/>
            <w:vAlign w:val="center"/>
          </w:tcPr>
          <w:p w14:paraId="143C4E59" w14:textId="77777777" w:rsidR="00E60B3E" w:rsidRPr="00E60B3E" w:rsidRDefault="00E60B3E" w:rsidP="004D613F">
            <w:pPr>
              <w:pStyle w:val="RepTableHeader"/>
              <w:jc w:val="center"/>
              <w:rPr>
                <w:highlight w:val="green"/>
                <w:lang w:val="en-GB"/>
              </w:rPr>
            </w:pPr>
            <w:r w:rsidRPr="00E60B3E">
              <w:rPr>
                <w:highlight w:val="green"/>
                <w:lang w:val="en-GB"/>
              </w:rPr>
              <w:t>St.</w:t>
            </w:r>
          </w:p>
          <w:p w14:paraId="68965BE9" w14:textId="77777777" w:rsidR="00E60B3E" w:rsidRPr="00E60B3E" w:rsidRDefault="00E60B3E" w:rsidP="004D613F">
            <w:pPr>
              <w:pStyle w:val="RepTableHeader"/>
              <w:jc w:val="center"/>
              <w:rPr>
                <w:highlight w:val="green"/>
                <w:lang w:val="en-GB"/>
              </w:rPr>
            </w:pPr>
            <w:r w:rsidRPr="00E60B3E">
              <w:rPr>
                <w:highlight w:val="green"/>
                <w:lang w:val="en-GB"/>
              </w:rPr>
              <w:t>(r</w:t>
            </w:r>
            <w:r w:rsidRPr="00E60B3E">
              <w:rPr>
                <w:highlight w:val="green"/>
                <w:vertAlign w:val="superscript"/>
                <w:lang w:val="en-GB"/>
              </w:rPr>
              <w:t>2</w:t>
            </w:r>
            <w:r w:rsidRPr="00E60B3E">
              <w:rPr>
                <w:highlight w:val="green"/>
                <w:lang w:val="en-GB"/>
              </w:rPr>
              <w:t>)</w:t>
            </w:r>
          </w:p>
        </w:tc>
        <w:tc>
          <w:tcPr>
            <w:tcW w:w="594" w:type="pct"/>
            <w:shd w:val="clear" w:color="auto" w:fill="auto"/>
            <w:vAlign w:val="center"/>
          </w:tcPr>
          <w:p w14:paraId="6B50E098" w14:textId="77777777" w:rsidR="00E60B3E" w:rsidRPr="00E60B3E" w:rsidRDefault="00E60B3E" w:rsidP="004D613F">
            <w:pPr>
              <w:pStyle w:val="RepTableHeader"/>
              <w:jc w:val="center"/>
              <w:rPr>
                <w:highlight w:val="green"/>
                <w:lang w:val="en-GB"/>
              </w:rPr>
            </w:pPr>
            <w:r w:rsidRPr="00E60B3E">
              <w:rPr>
                <w:highlight w:val="green"/>
                <w:lang w:val="en-GB"/>
              </w:rPr>
              <w:t>Method of calculation</w:t>
            </w:r>
          </w:p>
        </w:tc>
        <w:tc>
          <w:tcPr>
            <w:tcW w:w="772" w:type="pct"/>
            <w:shd w:val="clear" w:color="auto" w:fill="auto"/>
            <w:vAlign w:val="center"/>
          </w:tcPr>
          <w:p w14:paraId="18C51717" w14:textId="77777777" w:rsidR="00E60B3E" w:rsidRPr="00E60B3E" w:rsidDel="009C25C0" w:rsidRDefault="00E60B3E" w:rsidP="004D613F">
            <w:pPr>
              <w:pStyle w:val="RepTableHeader"/>
              <w:jc w:val="center"/>
              <w:rPr>
                <w:highlight w:val="green"/>
                <w:lang w:val="en-GB"/>
              </w:rPr>
            </w:pPr>
            <w:r w:rsidRPr="00E60B3E">
              <w:rPr>
                <w:highlight w:val="green"/>
                <w:lang w:val="en-GB"/>
              </w:rPr>
              <w:t>Evaluated on EU level y/n/ Reference</w:t>
            </w:r>
          </w:p>
        </w:tc>
      </w:tr>
      <w:tr w:rsidR="00F11E8F" w:rsidRPr="00E60B3E" w14:paraId="201A57E7" w14:textId="77777777" w:rsidTr="004D613F">
        <w:tc>
          <w:tcPr>
            <w:tcW w:w="623" w:type="pct"/>
            <w:shd w:val="clear" w:color="auto" w:fill="auto"/>
            <w:vAlign w:val="center"/>
          </w:tcPr>
          <w:p w14:paraId="745BF060" w14:textId="77777777" w:rsidR="00F11E8F" w:rsidRPr="00E60B3E" w:rsidRDefault="00F11E8F" w:rsidP="004D613F">
            <w:pPr>
              <w:pStyle w:val="RepTable"/>
              <w:jc w:val="center"/>
              <w:rPr>
                <w:noProof w:val="0"/>
                <w:szCs w:val="20"/>
                <w:highlight w:val="green"/>
              </w:rPr>
            </w:pPr>
            <w:r w:rsidRPr="00E60B3E">
              <w:rPr>
                <w:noProof w:val="0"/>
                <w:szCs w:val="20"/>
                <w:highlight w:val="green"/>
              </w:rPr>
              <w:t>Silt loam</w:t>
            </w:r>
          </w:p>
        </w:tc>
        <w:tc>
          <w:tcPr>
            <w:tcW w:w="334" w:type="pct"/>
            <w:shd w:val="clear" w:color="auto" w:fill="auto"/>
            <w:vAlign w:val="center"/>
          </w:tcPr>
          <w:p w14:paraId="06217E67" w14:textId="77777777" w:rsidR="00F11E8F" w:rsidRPr="00E60B3E" w:rsidRDefault="00F11E8F" w:rsidP="004D613F">
            <w:pPr>
              <w:pStyle w:val="RepTable"/>
              <w:jc w:val="center"/>
              <w:rPr>
                <w:noProof w:val="0"/>
                <w:szCs w:val="20"/>
                <w:highlight w:val="green"/>
              </w:rPr>
            </w:pPr>
            <w:r w:rsidRPr="00E60B3E">
              <w:rPr>
                <w:noProof w:val="0"/>
                <w:szCs w:val="20"/>
                <w:highlight w:val="green"/>
              </w:rPr>
              <w:t>8.1</w:t>
            </w:r>
          </w:p>
        </w:tc>
        <w:tc>
          <w:tcPr>
            <w:tcW w:w="293" w:type="pct"/>
            <w:shd w:val="clear" w:color="auto" w:fill="auto"/>
            <w:vAlign w:val="center"/>
          </w:tcPr>
          <w:p w14:paraId="4DFADBB5"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2BCB81A0" w14:textId="77777777" w:rsidR="00F11E8F" w:rsidRPr="00E60B3E" w:rsidRDefault="00F11E8F" w:rsidP="004D613F">
            <w:pPr>
              <w:pStyle w:val="RepTable"/>
              <w:jc w:val="center"/>
              <w:rPr>
                <w:noProof w:val="0"/>
                <w:szCs w:val="20"/>
                <w:highlight w:val="green"/>
              </w:rPr>
            </w:pPr>
            <w:r w:rsidRPr="00E60B3E">
              <w:rPr>
                <w:noProof w:val="0"/>
                <w:szCs w:val="20"/>
                <w:highlight w:val="green"/>
              </w:rPr>
              <w:t>40</w:t>
            </w:r>
          </w:p>
        </w:tc>
        <w:tc>
          <w:tcPr>
            <w:tcW w:w="462" w:type="pct"/>
            <w:shd w:val="clear" w:color="auto" w:fill="auto"/>
            <w:vAlign w:val="center"/>
          </w:tcPr>
          <w:p w14:paraId="3938ACEB"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456" w:type="pct"/>
            <w:shd w:val="clear" w:color="auto" w:fill="auto"/>
            <w:vAlign w:val="center"/>
          </w:tcPr>
          <w:p w14:paraId="4E4E8C63"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30" w:type="pct"/>
            <w:shd w:val="clear" w:color="auto" w:fill="auto"/>
            <w:vAlign w:val="center"/>
          </w:tcPr>
          <w:p w14:paraId="366C83B6"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7C05BD79"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594" w:type="pct"/>
            <w:shd w:val="clear" w:color="auto" w:fill="auto"/>
            <w:vAlign w:val="center"/>
          </w:tcPr>
          <w:p w14:paraId="0342BB6E"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72" w:type="pct"/>
            <w:vMerge w:val="restart"/>
            <w:shd w:val="clear" w:color="auto" w:fill="auto"/>
            <w:vAlign w:val="center"/>
          </w:tcPr>
          <w:p w14:paraId="321D10CD" w14:textId="344012DF" w:rsidR="00F11E8F" w:rsidRPr="00E60B3E" w:rsidRDefault="00F11E8F" w:rsidP="004D613F">
            <w:pPr>
              <w:pStyle w:val="RepTable"/>
              <w:jc w:val="center"/>
              <w:rPr>
                <w:noProof w:val="0"/>
                <w:szCs w:val="20"/>
                <w:highlight w:val="green"/>
              </w:rPr>
            </w:pPr>
            <w:r>
              <w:rPr>
                <w:highlight w:val="green"/>
              </w:rPr>
              <w:t>y</w:t>
            </w:r>
            <w:r w:rsidRPr="00A83E17">
              <w:rPr>
                <w:highlight w:val="green"/>
              </w:rPr>
              <w:t xml:space="preserve"> / </w:t>
            </w:r>
            <w:r w:rsidRPr="00F045D2">
              <w:rPr>
                <w:highlight w:val="green"/>
              </w:rPr>
              <w:t>EFSA Journal 2010;8(10):1719</w:t>
            </w:r>
          </w:p>
        </w:tc>
      </w:tr>
      <w:tr w:rsidR="00F11E8F" w:rsidRPr="00E60B3E" w14:paraId="329E3897" w14:textId="77777777" w:rsidTr="004D613F">
        <w:tc>
          <w:tcPr>
            <w:tcW w:w="623" w:type="pct"/>
            <w:shd w:val="clear" w:color="auto" w:fill="auto"/>
            <w:vAlign w:val="center"/>
          </w:tcPr>
          <w:p w14:paraId="2DAAF1B7" w14:textId="77777777" w:rsidR="00F11E8F" w:rsidRPr="00E60B3E" w:rsidRDefault="00F11E8F" w:rsidP="004D613F">
            <w:pPr>
              <w:pStyle w:val="RepTable"/>
              <w:jc w:val="center"/>
              <w:rPr>
                <w:noProof w:val="0"/>
                <w:szCs w:val="20"/>
                <w:highlight w:val="green"/>
              </w:rPr>
            </w:pPr>
            <w:r w:rsidRPr="00E60B3E">
              <w:rPr>
                <w:noProof w:val="0"/>
                <w:szCs w:val="20"/>
                <w:highlight w:val="green"/>
              </w:rPr>
              <w:t>Sandy loam</w:t>
            </w:r>
          </w:p>
        </w:tc>
        <w:tc>
          <w:tcPr>
            <w:tcW w:w="334" w:type="pct"/>
            <w:shd w:val="clear" w:color="auto" w:fill="auto"/>
            <w:vAlign w:val="center"/>
          </w:tcPr>
          <w:p w14:paraId="1207C72F" w14:textId="77777777" w:rsidR="00F11E8F" w:rsidRPr="00E60B3E" w:rsidRDefault="00F11E8F" w:rsidP="004D613F">
            <w:pPr>
              <w:pStyle w:val="RepTable"/>
              <w:jc w:val="center"/>
              <w:rPr>
                <w:noProof w:val="0"/>
                <w:szCs w:val="20"/>
                <w:highlight w:val="green"/>
              </w:rPr>
            </w:pPr>
            <w:r w:rsidRPr="00E60B3E">
              <w:rPr>
                <w:noProof w:val="0"/>
                <w:szCs w:val="20"/>
                <w:highlight w:val="green"/>
              </w:rPr>
              <w:t>6.5</w:t>
            </w:r>
          </w:p>
        </w:tc>
        <w:tc>
          <w:tcPr>
            <w:tcW w:w="293" w:type="pct"/>
            <w:shd w:val="clear" w:color="auto" w:fill="auto"/>
            <w:vAlign w:val="center"/>
          </w:tcPr>
          <w:p w14:paraId="4F711769"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409BFFF8" w14:textId="77777777" w:rsidR="00F11E8F" w:rsidRPr="00E60B3E" w:rsidRDefault="00F11E8F" w:rsidP="004D613F">
            <w:pPr>
              <w:pStyle w:val="RepTable"/>
              <w:jc w:val="center"/>
              <w:rPr>
                <w:noProof w:val="0"/>
                <w:szCs w:val="20"/>
                <w:highlight w:val="green"/>
              </w:rPr>
            </w:pPr>
            <w:r w:rsidRPr="00E60B3E">
              <w:rPr>
                <w:noProof w:val="0"/>
                <w:szCs w:val="20"/>
                <w:highlight w:val="green"/>
              </w:rPr>
              <w:t>40</w:t>
            </w:r>
          </w:p>
        </w:tc>
        <w:tc>
          <w:tcPr>
            <w:tcW w:w="462" w:type="pct"/>
            <w:shd w:val="clear" w:color="auto" w:fill="auto"/>
            <w:vAlign w:val="center"/>
          </w:tcPr>
          <w:p w14:paraId="3BB7AB5B"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456" w:type="pct"/>
            <w:shd w:val="clear" w:color="auto" w:fill="auto"/>
            <w:vAlign w:val="center"/>
          </w:tcPr>
          <w:p w14:paraId="103588DE"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30" w:type="pct"/>
            <w:shd w:val="clear" w:color="auto" w:fill="auto"/>
            <w:vAlign w:val="center"/>
          </w:tcPr>
          <w:p w14:paraId="70D07913"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08C1B23C"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594" w:type="pct"/>
            <w:shd w:val="clear" w:color="auto" w:fill="auto"/>
            <w:vAlign w:val="center"/>
          </w:tcPr>
          <w:p w14:paraId="09DF63AB"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72" w:type="pct"/>
            <w:vMerge/>
            <w:shd w:val="clear" w:color="auto" w:fill="auto"/>
            <w:vAlign w:val="center"/>
          </w:tcPr>
          <w:p w14:paraId="59FF4F9E" w14:textId="5763A674" w:rsidR="00F11E8F" w:rsidRPr="00E60B3E" w:rsidRDefault="00F11E8F" w:rsidP="004D613F">
            <w:pPr>
              <w:pStyle w:val="RepTable"/>
              <w:jc w:val="center"/>
              <w:rPr>
                <w:noProof w:val="0"/>
                <w:szCs w:val="20"/>
                <w:highlight w:val="green"/>
              </w:rPr>
            </w:pPr>
          </w:p>
        </w:tc>
      </w:tr>
      <w:tr w:rsidR="00F11E8F" w:rsidRPr="00E60B3E" w14:paraId="1810AE31" w14:textId="77777777" w:rsidTr="004D613F">
        <w:tc>
          <w:tcPr>
            <w:tcW w:w="623" w:type="pct"/>
            <w:shd w:val="clear" w:color="auto" w:fill="auto"/>
            <w:vAlign w:val="center"/>
          </w:tcPr>
          <w:p w14:paraId="7AEDCAAD" w14:textId="77777777" w:rsidR="00F11E8F" w:rsidRPr="00E60B3E" w:rsidRDefault="00F11E8F" w:rsidP="004D613F">
            <w:pPr>
              <w:pStyle w:val="RepTable"/>
              <w:jc w:val="center"/>
              <w:rPr>
                <w:noProof w:val="0"/>
                <w:szCs w:val="20"/>
                <w:highlight w:val="green"/>
              </w:rPr>
            </w:pPr>
            <w:r w:rsidRPr="00E60B3E">
              <w:rPr>
                <w:noProof w:val="0"/>
                <w:szCs w:val="20"/>
                <w:highlight w:val="green"/>
              </w:rPr>
              <w:t>Sandy loam</w:t>
            </w:r>
          </w:p>
        </w:tc>
        <w:tc>
          <w:tcPr>
            <w:tcW w:w="334" w:type="pct"/>
            <w:shd w:val="clear" w:color="auto" w:fill="auto"/>
            <w:vAlign w:val="center"/>
          </w:tcPr>
          <w:p w14:paraId="0F85362D" w14:textId="77777777" w:rsidR="00F11E8F" w:rsidRPr="00E60B3E" w:rsidRDefault="00F11E8F" w:rsidP="004D613F">
            <w:pPr>
              <w:pStyle w:val="RepTable"/>
              <w:jc w:val="center"/>
              <w:rPr>
                <w:noProof w:val="0"/>
                <w:szCs w:val="20"/>
                <w:highlight w:val="green"/>
              </w:rPr>
            </w:pPr>
            <w:r w:rsidRPr="00E60B3E">
              <w:rPr>
                <w:noProof w:val="0"/>
                <w:szCs w:val="20"/>
                <w:highlight w:val="green"/>
              </w:rPr>
              <w:t>7.1</w:t>
            </w:r>
          </w:p>
        </w:tc>
        <w:tc>
          <w:tcPr>
            <w:tcW w:w="293" w:type="pct"/>
            <w:shd w:val="clear" w:color="auto" w:fill="auto"/>
            <w:vAlign w:val="center"/>
          </w:tcPr>
          <w:p w14:paraId="047C2269"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2940C341" w14:textId="77777777" w:rsidR="00F11E8F" w:rsidRPr="00E60B3E" w:rsidRDefault="00F11E8F" w:rsidP="004D613F">
            <w:pPr>
              <w:pStyle w:val="RepTable"/>
              <w:jc w:val="center"/>
              <w:rPr>
                <w:noProof w:val="0"/>
                <w:szCs w:val="20"/>
                <w:highlight w:val="green"/>
              </w:rPr>
            </w:pPr>
            <w:r w:rsidRPr="00E60B3E">
              <w:rPr>
                <w:noProof w:val="0"/>
                <w:szCs w:val="20"/>
                <w:highlight w:val="green"/>
              </w:rPr>
              <w:t>48</w:t>
            </w:r>
          </w:p>
        </w:tc>
        <w:tc>
          <w:tcPr>
            <w:tcW w:w="462" w:type="pct"/>
            <w:shd w:val="clear" w:color="auto" w:fill="auto"/>
            <w:vAlign w:val="center"/>
          </w:tcPr>
          <w:p w14:paraId="348F556D"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456" w:type="pct"/>
            <w:shd w:val="clear" w:color="auto" w:fill="auto"/>
            <w:vAlign w:val="center"/>
          </w:tcPr>
          <w:p w14:paraId="79CD1501"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30" w:type="pct"/>
            <w:shd w:val="clear" w:color="auto" w:fill="auto"/>
            <w:vAlign w:val="center"/>
          </w:tcPr>
          <w:p w14:paraId="4BABC278"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17506038"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594" w:type="pct"/>
            <w:shd w:val="clear" w:color="auto" w:fill="auto"/>
            <w:vAlign w:val="center"/>
          </w:tcPr>
          <w:p w14:paraId="01880A08"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72" w:type="pct"/>
            <w:vMerge/>
            <w:shd w:val="clear" w:color="auto" w:fill="auto"/>
            <w:vAlign w:val="center"/>
          </w:tcPr>
          <w:p w14:paraId="5AF58589" w14:textId="24F58E54" w:rsidR="00F11E8F" w:rsidRPr="00E60B3E" w:rsidRDefault="00F11E8F" w:rsidP="004D613F">
            <w:pPr>
              <w:rPr>
                <w:sz w:val="20"/>
                <w:szCs w:val="20"/>
                <w:highlight w:val="green"/>
                <w:lang w:val="en-GB"/>
              </w:rPr>
            </w:pPr>
          </w:p>
        </w:tc>
      </w:tr>
      <w:tr w:rsidR="00F11E8F" w:rsidRPr="00E60B3E" w14:paraId="213945B5" w14:textId="77777777" w:rsidTr="004D613F">
        <w:tc>
          <w:tcPr>
            <w:tcW w:w="623" w:type="pct"/>
            <w:shd w:val="clear" w:color="auto" w:fill="auto"/>
            <w:vAlign w:val="center"/>
          </w:tcPr>
          <w:p w14:paraId="52F74F70" w14:textId="77777777" w:rsidR="00F11E8F" w:rsidRPr="00E60B3E" w:rsidRDefault="00F11E8F" w:rsidP="004D613F">
            <w:pPr>
              <w:pStyle w:val="RepTable"/>
              <w:jc w:val="center"/>
              <w:rPr>
                <w:noProof w:val="0"/>
                <w:szCs w:val="20"/>
                <w:highlight w:val="green"/>
              </w:rPr>
            </w:pPr>
            <w:r w:rsidRPr="00E60B3E">
              <w:rPr>
                <w:noProof w:val="0"/>
                <w:szCs w:val="20"/>
                <w:highlight w:val="green"/>
              </w:rPr>
              <w:t>Loamy sand</w:t>
            </w:r>
          </w:p>
        </w:tc>
        <w:tc>
          <w:tcPr>
            <w:tcW w:w="334" w:type="pct"/>
            <w:shd w:val="clear" w:color="auto" w:fill="auto"/>
            <w:vAlign w:val="center"/>
          </w:tcPr>
          <w:p w14:paraId="74AF5A05" w14:textId="77777777" w:rsidR="00F11E8F" w:rsidRPr="00E60B3E" w:rsidRDefault="00F11E8F" w:rsidP="004D613F">
            <w:pPr>
              <w:pStyle w:val="RepTable"/>
              <w:jc w:val="center"/>
              <w:rPr>
                <w:noProof w:val="0"/>
                <w:szCs w:val="20"/>
                <w:highlight w:val="green"/>
              </w:rPr>
            </w:pPr>
            <w:r w:rsidRPr="00E60B3E">
              <w:rPr>
                <w:noProof w:val="0"/>
                <w:szCs w:val="20"/>
                <w:highlight w:val="green"/>
              </w:rPr>
              <w:t>6.3</w:t>
            </w:r>
          </w:p>
        </w:tc>
        <w:tc>
          <w:tcPr>
            <w:tcW w:w="293" w:type="pct"/>
            <w:shd w:val="clear" w:color="auto" w:fill="auto"/>
            <w:vAlign w:val="center"/>
          </w:tcPr>
          <w:p w14:paraId="061D65F6"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30DD3076" w14:textId="77777777" w:rsidR="00F11E8F" w:rsidRPr="00E60B3E" w:rsidRDefault="00F11E8F" w:rsidP="004D613F">
            <w:pPr>
              <w:pStyle w:val="RepTable"/>
              <w:jc w:val="center"/>
              <w:rPr>
                <w:noProof w:val="0"/>
                <w:szCs w:val="20"/>
                <w:highlight w:val="green"/>
              </w:rPr>
            </w:pPr>
            <w:r w:rsidRPr="00E60B3E">
              <w:rPr>
                <w:noProof w:val="0"/>
                <w:szCs w:val="20"/>
                <w:highlight w:val="green"/>
              </w:rPr>
              <w:t>40</w:t>
            </w:r>
          </w:p>
        </w:tc>
        <w:tc>
          <w:tcPr>
            <w:tcW w:w="462" w:type="pct"/>
            <w:shd w:val="clear" w:color="auto" w:fill="auto"/>
            <w:vAlign w:val="center"/>
          </w:tcPr>
          <w:p w14:paraId="3098EB25"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456" w:type="pct"/>
            <w:shd w:val="clear" w:color="auto" w:fill="auto"/>
            <w:vAlign w:val="center"/>
          </w:tcPr>
          <w:p w14:paraId="7581C0D5"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30" w:type="pct"/>
            <w:shd w:val="clear" w:color="auto" w:fill="auto"/>
            <w:vAlign w:val="center"/>
          </w:tcPr>
          <w:p w14:paraId="0DCF95C8"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6FB1CA6F"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594" w:type="pct"/>
            <w:shd w:val="clear" w:color="auto" w:fill="auto"/>
            <w:vAlign w:val="center"/>
          </w:tcPr>
          <w:p w14:paraId="12AFE7AF"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72" w:type="pct"/>
            <w:vMerge/>
            <w:shd w:val="clear" w:color="auto" w:fill="auto"/>
            <w:vAlign w:val="center"/>
          </w:tcPr>
          <w:p w14:paraId="0157D2A9" w14:textId="7B61EC5A" w:rsidR="00F11E8F" w:rsidRPr="00E60B3E" w:rsidRDefault="00F11E8F" w:rsidP="004D613F">
            <w:pPr>
              <w:rPr>
                <w:sz w:val="20"/>
                <w:szCs w:val="20"/>
                <w:highlight w:val="green"/>
                <w:lang w:val="en-GB"/>
              </w:rPr>
            </w:pPr>
          </w:p>
        </w:tc>
      </w:tr>
      <w:tr w:rsidR="00F11E8F" w:rsidRPr="00E60B3E" w14:paraId="26A45D9E" w14:textId="77777777" w:rsidTr="004D613F">
        <w:tc>
          <w:tcPr>
            <w:tcW w:w="623" w:type="pct"/>
            <w:shd w:val="clear" w:color="auto" w:fill="auto"/>
            <w:vAlign w:val="center"/>
          </w:tcPr>
          <w:p w14:paraId="2D33FFF5" w14:textId="77777777" w:rsidR="00F11E8F" w:rsidRPr="00E60B3E" w:rsidRDefault="00F11E8F" w:rsidP="004D613F">
            <w:pPr>
              <w:pStyle w:val="RepTable"/>
              <w:jc w:val="center"/>
              <w:rPr>
                <w:noProof w:val="0"/>
                <w:szCs w:val="20"/>
                <w:highlight w:val="green"/>
              </w:rPr>
            </w:pPr>
            <w:r w:rsidRPr="00E60B3E">
              <w:rPr>
                <w:noProof w:val="0"/>
                <w:szCs w:val="20"/>
                <w:highlight w:val="green"/>
              </w:rPr>
              <w:t>Loam</w:t>
            </w:r>
          </w:p>
        </w:tc>
        <w:tc>
          <w:tcPr>
            <w:tcW w:w="334" w:type="pct"/>
            <w:shd w:val="clear" w:color="auto" w:fill="auto"/>
            <w:vAlign w:val="center"/>
          </w:tcPr>
          <w:p w14:paraId="3EEF18C2" w14:textId="77777777" w:rsidR="00F11E8F" w:rsidRPr="00E60B3E" w:rsidRDefault="00F11E8F" w:rsidP="004D613F">
            <w:pPr>
              <w:pStyle w:val="RepTable"/>
              <w:jc w:val="center"/>
              <w:rPr>
                <w:noProof w:val="0"/>
                <w:szCs w:val="20"/>
                <w:highlight w:val="green"/>
              </w:rPr>
            </w:pPr>
            <w:r w:rsidRPr="00E60B3E">
              <w:rPr>
                <w:noProof w:val="0"/>
                <w:szCs w:val="20"/>
                <w:highlight w:val="green"/>
              </w:rPr>
              <w:t>8.7</w:t>
            </w:r>
          </w:p>
        </w:tc>
        <w:tc>
          <w:tcPr>
            <w:tcW w:w="293" w:type="pct"/>
            <w:shd w:val="clear" w:color="auto" w:fill="auto"/>
            <w:vAlign w:val="center"/>
          </w:tcPr>
          <w:p w14:paraId="759595E4"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06A43209" w14:textId="77777777" w:rsidR="00F11E8F" w:rsidRPr="00E60B3E" w:rsidRDefault="00F11E8F" w:rsidP="004D613F">
            <w:pPr>
              <w:pStyle w:val="RepTable"/>
              <w:jc w:val="center"/>
              <w:rPr>
                <w:noProof w:val="0"/>
                <w:szCs w:val="20"/>
                <w:highlight w:val="green"/>
              </w:rPr>
            </w:pPr>
            <w:r w:rsidRPr="00E60B3E">
              <w:rPr>
                <w:noProof w:val="0"/>
                <w:szCs w:val="20"/>
                <w:highlight w:val="green"/>
              </w:rPr>
              <w:t>15</w:t>
            </w:r>
          </w:p>
        </w:tc>
        <w:tc>
          <w:tcPr>
            <w:tcW w:w="462" w:type="pct"/>
            <w:shd w:val="clear" w:color="auto" w:fill="auto"/>
            <w:vAlign w:val="center"/>
          </w:tcPr>
          <w:p w14:paraId="64202D74"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456" w:type="pct"/>
            <w:shd w:val="clear" w:color="auto" w:fill="auto"/>
            <w:vAlign w:val="center"/>
          </w:tcPr>
          <w:p w14:paraId="417C9F18"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30" w:type="pct"/>
            <w:shd w:val="clear" w:color="auto" w:fill="auto"/>
            <w:vAlign w:val="center"/>
          </w:tcPr>
          <w:p w14:paraId="64F04165"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7009AC2F"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594" w:type="pct"/>
            <w:shd w:val="clear" w:color="auto" w:fill="auto"/>
            <w:vAlign w:val="center"/>
          </w:tcPr>
          <w:p w14:paraId="3E1F87E0"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772" w:type="pct"/>
            <w:vMerge/>
            <w:shd w:val="clear" w:color="auto" w:fill="auto"/>
            <w:vAlign w:val="center"/>
          </w:tcPr>
          <w:p w14:paraId="5AAC7F81" w14:textId="76B52F9A" w:rsidR="00F11E8F" w:rsidRPr="00E60B3E" w:rsidRDefault="00F11E8F" w:rsidP="004D613F">
            <w:pPr>
              <w:rPr>
                <w:sz w:val="20"/>
                <w:szCs w:val="20"/>
                <w:highlight w:val="green"/>
                <w:lang w:val="en-GB"/>
              </w:rPr>
            </w:pPr>
          </w:p>
        </w:tc>
      </w:tr>
      <w:tr w:rsidR="00F11E8F" w:rsidRPr="00E60B3E" w14:paraId="0204ACBD" w14:textId="77777777" w:rsidTr="004D613F">
        <w:tc>
          <w:tcPr>
            <w:tcW w:w="623" w:type="pct"/>
            <w:shd w:val="clear" w:color="auto" w:fill="auto"/>
            <w:vAlign w:val="center"/>
          </w:tcPr>
          <w:p w14:paraId="0AA84381" w14:textId="77777777" w:rsidR="00F11E8F" w:rsidRPr="00E60B3E" w:rsidRDefault="00F11E8F" w:rsidP="004D613F">
            <w:pPr>
              <w:pStyle w:val="RepTable"/>
              <w:jc w:val="center"/>
              <w:rPr>
                <w:noProof w:val="0"/>
                <w:szCs w:val="20"/>
                <w:highlight w:val="green"/>
              </w:rPr>
            </w:pPr>
            <w:r w:rsidRPr="00E60B3E">
              <w:rPr>
                <w:noProof w:val="0"/>
                <w:szCs w:val="20"/>
                <w:highlight w:val="green"/>
              </w:rPr>
              <w:t>Silt loam</w:t>
            </w:r>
          </w:p>
        </w:tc>
        <w:tc>
          <w:tcPr>
            <w:tcW w:w="334" w:type="pct"/>
            <w:shd w:val="clear" w:color="auto" w:fill="auto"/>
            <w:vAlign w:val="center"/>
          </w:tcPr>
          <w:p w14:paraId="74325BD1" w14:textId="77777777" w:rsidR="00F11E8F" w:rsidRPr="00E60B3E" w:rsidRDefault="00F11E8F" w:rsidP="004D613F">
            <w:pPr>
              <w:pStyle w:val="RepTable"/>
              <w:jc w:val="center"/>
              <w:rPr>
                <w:noProof w:val="0"/>
                <w:szCs w:val="20"/>
                <w:highlight w:val="green"/>
              </w:rPr>
            </w:pPr>
            <w:r w:rsidRPr="00E60B3E">
              <w:rPr>
                <w:noProof w:val="0"/>
                <w:szCs w:val="20"/>
                <w:highlight w:val="green"/>
              </w:rPr>
              <w:t>7.0</w:t>
            </w:r>
          </w:p>
        </w:tc>
        <w:tc>
          <w:tcPr>
            <w:tcW w:w="293" w:type="pct"/>
            <w:shd w:val="clear" w:color="auto" w:fill="auto"/>
            <w:vAlign w:val="center"/>
          </w:tcPr>
          <w:p w14:paraId="4AF9445B" w14:textId="77777777" w:rsidR="00F11E8F" w:rsidRPr="00E60B3E" w:rsidRDefault="00F11E8F" w:rsidP="004D613F">
            <w:pPr>
              <w:pStyle w:val="RepTable"/>
              <w:jc w:val="center"/>
              <w:rPr>
                <w:noProof w:val="0"/>
                <w:szCs w:val="20"/>
                <w:highlight w:val="green"/>
              </w:rPr>
            </w:pPr>
            <w:r w:rsidRPr="00E60B3E">
              <w:rPr>
                <w:noProof w:val="0"/>
                <w:szCs w:val="20"/>
                <w:highlight w:val="green"/>
              </w:rPr>
              <w:t>20</w:t>
            </w:r>
          </w:p>
        </w:tc>
        <w:tc>
          <w:tcPr>
            <w:tcW w:w="443" w:type="pct"/>
            <w:shd w:val="clear" w:color="auto" w:fill="auto"/>
            <w:vAlign w:val="center"/>
          </w:tcPr>
          <w:p w14:paraId="57C03265" w14:textId="77777777" w:rsidR="00F11E8F" w:rsidRPr="00E60B3E" w:rsidRDefault="00F11E8F" w:rsidP="004D613F">
            <w:pPr>
              <w:pStyle w:val="RepTable"/>
              <w:jc w:val="center"/>
              <w:rPr>
                <w:noProof w:val="0"/>
                <w:szCs w:val="20"/>
                <w:highlight w:val="green"/>
              </w:rPr>
            </w:pPr>
            <w:r w:rsidRPr="00E60B3E">
              <w:rPr>
                <w:noProof w:val="0"/>
                <w:szCs w:val="20"/>
                <w:highlight w:val="green"/>
              </w:rPr>
              <w:t>55</w:t>
            </w:r>
          </w:p>
        </w:tc>
        <w:tc>
          <w:tcPr>
            <w:tcW w:w="462" w:type="pct"/>
            <w:shd w:val="clear" w:color="auto" w:fill="auto"/>
            <w:vAlign w:val="center"/>
          </w:tcPr>
          <w:p w14:paraId="035A36A5" w14:textId="77777777" w:rsidR="00F11E8F" w:rsidRPr="00E60B3E" w:rsidRDefault="00F11E8F" w:rsidP="004D613F">
            <w:pPr>
              <w:pStyle w:val="RepTable"/>
              <w:jc w:val="center"/>
              <w:rPr>
                <w:noProof w:val="0"/>
                <w:szCs w:val="20"/>
                <w:highlight w:val="green"/>
              </w:rPr>
            </w:pPr>
            <w:r w:rsidRPr="00E60B3E">
              <w:rPr>
                <w:noProof w:val="0"/>
                <w:szCs w:val="20"/>
                <w:highlight w:val="green"/>
              </w:rPr>
              <w:t>22.1</w:t>
            </w:r>
          </w:p>
        </w:tc>
        <w:tc>
          <w:tcPr>
            <w:tcW w:w="456" w:type="pct"/>
            <w:shd w:val="clear" w:color="auto" w:fill="auto"/>
            <w:vAlign w:val="center"/>
          </w:tcPr>
          <w:p w14:paraId="36EF0546" w14:textId="77777777" w:rsidR="00F11E8F" w:rsidRPr="00E60B3E" w:rsidRDefault="00F11E8F" w:rsidP="004D613F">
            <w:pPr>
              <w:pStyle w:val="RepTable"/>
              <w:jc w:val="center"/>
              <w:rPr>
                <w:noProof w:val="0"/>
                <w:szCs w:val="20"/>
                <w:highlight w:val="green"/>
              </w:rPr>
            </w:pPr>
            <w:r w:rsidRPr="00E60B3E">
              <w:rPr>
                <w:noProof w:val="0"/>
                <w:szCs w:val="20"/>
                <w:highlight w:val="green"/>
              </w:rPr>
              <w:t>73**</w:t>
            </w:r>
          </w:p>
        </w:tc>
        <w:tc>
          <w:tcPr>
            <w:tcW w:w="730" w:type="pct"/>
            <w:shd w:val="clear" w:color="auto" w:fill="auto"/>
            <w:vAlign w:val="center"/>
          </w:tcPr>
          <w:p w14:paraId="0AAA2427" w14:textId="77777777" w:rsidR="00F11E8F" w:rsidRPr="00E60B3E" w:rsidRDefault="00F11E8F" w:rsidP="004D613F">
            <w:pPr>
              <w:pStyle w:val="RepTable"/>
              <w:jc w:val="center"/>
              <w:rPr>
                <w:noProof w:val="0"/>
                <w:szCs w:val="20"/>
                <w:highlight w:val="green"/>
              </w:rPr>
            </w:pPr>
            <w:r w:rsidRPr="00E60B3E">
              <w:rPr>
                <w:noProof w:val="0"/>
                <w:szCs w:val="20"/>
                <w:highlight w:val="green"/>
              </w:rPr>
              <w:t>--</w:t>
            </w:r>
          </w:p>
        </w:tc>
        <w:tc>
          <w:tcPr>
            <w:tcW w:w="293" w:type="pct"/>
            <w:shd w:val="clear" w:color="auto" w:fill="auto"/>
            <w:vAlign w:val="center"/>
          </w:tcPr>
          <w:p w14:paraId="3C3997DA" w14:textId="77777777" w:rsidR="00F11E8F" w:rsidRPr="00E60B3E" w:rsidRDefault="00F11E8F" w:rsidP="004D613F">
            <w:pPr>
              <w:pStyle w:val="RepTable"/>
              <w:jc w:val="center"/>
              <w:rPr>
                <w:noProof w:val="0"/>
                <w:szCs w:val="20"/>
                <w:highlight w:val="green"/>
              </w:rPr>
            </w:pPr>
            <w:r w:rsidRPr="00E60B3E">
              <w:rPr>
                <w:noProof w:val="0"/>
                <w:szCs w:val="20"/>
                <w:highlight w:val="green"/>
              </w:rPr>
              <w:t>Chi</w:t>
            </w:r>
            <w:r w:rsidRPr="00E60B3E">
              <w:rPr>
                <w:noProof w:val="0"/>
                <w:szCs w:val="20"/>
                <w:highlight w:val="green"/>
                <w:vertAlign w:val="superscript"/>
              </w:rPr>
              <w:t>2</w:t>
            </w:r>
            <w:r w:rsidRPr="00E60B3E">
              <w:rPr>
                <w:noProof w:val="0"/>
                <w:szCs w:val="20"/>
                <w:highlight w:val="green"/>
              </w:rPr>
              <w:t>: 13.2</w:t>
            </w:r>
          </w:p>
        </w:tc>
        <w:tc>
          <w:tcPr>
            <w:tcW w:w="594" w:type="pct"/>
            <w:shd w:val="clear" w:color="auto" w:fill="auto"/>
            <w:vAlign w:val="center"/>
          </w:tcPr>
          <w:p w14:paraId="08835C11" w14:textId="77777777" w:rsidR="00F11E8F" w:rsidRPr="00E60B3E" w:rsidRDefault="00F11E8F" w:rsidP="004D613F">
            <w:pPr>
              <w:pStyle w:val="RepTable"/>
              <w:jc w:val="center"/>
              <w:rPr>
                <w:noProof w:val="0"/>
                <w:szCs w:val="20"/>
                <w:highlight w:val="green"/>
              </w:rPr>
            </w:pPr>
            <w:r w:rsidRPr="00E60B3E">
              <w:rPr>
                <w:noProof w:val="0"/>
                <w:szCs w:val="20"/>
                <w:highlight w:val="green"/>
              </w:rPr>
              <w:t>SFO</w:t>
            </w:r>
          </w:p>
        </w:tc>
        <w:tc>
          <w:tcPr>
            <w:tcW w:w="772" w:type="pct"/>
            <w:vMerge/>
            <w:shd w:val="clear" w:color="auto" w:fill="auto"/>
            <w:vAlign w:val="center"/>
          </w:tcPr>
          <w:p w14:paraId="326FB1CC" w14:textId="1FF03157" w:rsidR="00F11E8F" w:rsidRPr="00E60B3E" w:rsidRDefault="00F11E8F" w:rsidP="004D613F">
            <w:pPr>
              <w:rPr>
                <w:sz w:val="20"/>
                <w:szCs w:val="20"/>
                <w:highlight w:val="green"/>
                <w:lang w:val="en-GB"/>
              </w:rPr>
            </w:pPr>
          </w:p>
        </w:tc>
      </w:tr>
      <w:tr w:rsidR="00E60B3E" w:rsidRPr="00E60B3E" w14:paraId="3347E335" w14:textId="77777777" w:rsidTr="004D613F">
        <w:tc>
          <w:tcPr>
            <w:tcW w:w="1692" w:type="pct"/>
            <w:gridSpan w:val="4"/>
            <w:shd w:val="clear" w:color="auto" w:fill="auto"/>
          </w:tcPr>
          <w:p w14:paraId="08638908" w14:textId="77777777" w:rsidR="00E60B3E" w:rsidRPr="00E60B3E" w:rsidRDefault="00E60B3E" w:rsidP="004D613F">
            <w:pPr>
              <w:pStyle w:val="RepTable"/>
              <w:jc w:val="right"/>
              <w:rPr>
                <w:noProof w:val="0"/>
                <w:szCs w:val="20"/>
                <w:highlight w:val="green"/>
              </w:rPr>
            </w:pPr>
            <w:r w:rsidRPr="00E60B3E">
              <w:rPr>
                <w:noProof w:val="0"/>
                <w:szCs w:val="20"/>
                <w:highlight w:val="green"/>
              </w:rPr>
              <w:t xml:space="preserve">Geometric mean </w:t>
            </w:r>
          </w:p>
        </w:tc>
        <w:tc>
          <w:tcPr>
            <w:tcW w:w="462" w:type="pct"/>
            <w:shd w:val="clear" w:color="auto" w:fill="auto"/>
            <w:vAlign w:val="center"/>
          </w:tcPr>
          <w:p w14:paraId="6D8CBE7D" w14:textId="77777777" w:rsidR="00E60B3E" w:rsidRPr="00E60B3E" w:rsidRDefault="00E60B3E" w:rsidP="004D613F">
            <w:pPr>
              <w:pStyle w:val="RepTable"/>
              <w:jc w:val="center"/>
              <w:rPr>
                <w:noProof w:val="0"/>
                <w:szCs w:val="20"/>
                <w:highlight w:val="green"/>
              </w:rPr>
            </w:pPr>
          </w:p>
        </w:tc>
        <w:tc>
          <w:tcPr>
            <w:tcW w:w="456" w:type="pct"/>
            <w:shd w:val="clear" w:color="auto" w:fill="auto"/>
            <w:vAlign w:val="center"/>
          </w:tcPr>
          <w:p w14:paraId="4B74B64A" w14:textId="77777777" w:rsidR="00E60B3E" w:rsidRPr="00E60B3E" w:rsidRDefault="00E60B3E" w:rsidP="004D613F">
            <w:pPr>
              <w:pStyle w:val="RepTable"/>
              <w:jc w:val="center"/>
              <w:rPr>
                <w:noProof w:val="0"/>
                <w:szCs w:val="20"/>
                <w:highlight w:val="green"/>
              </w:rPr>
            </w:pPr>
          </w:p>
        </w:tc>
        <w:tc>
          <w:tcPr>
            <w:tcW w:w="2389" w:type="pct"/>
            <w:gridSpan w:val="4"/>
            <w:shd w:val="clear" w:color="auto" w:fill="auto"/>
          </w:tcPr>
          <w:p w14:paraId="57820D5F" w14:textId="77777777" w:rsidR="00E60B3E" w:rsidRPr="00E60B3E" w:rsidRDefault="00E60B3E" w:rsidP="004D613F">
            <w:pPr>
              <w:pStyle w:val="RepTable"/>
              <w:rPr>
                <w:noProof w:val="0"/>
                <w:szCs w:val="20"/>
                <w:highlight w:val="green"/>
              </w:rPr>
            </w:pPr>
          </w:p>
        </w:tc>
      </w:tr>
      <w:tr w:rsidR="00E60B3E" w:rsidRPr="00E60B3E" w14:paraId="79BF9E16" w14:textId="77777777" w:rsidTr="004D613F">
        <w:tc>
          <w:tcPr>
            <w:tcW w:w="1692" w:type="pct"/>
            <w:gridSpan w:val="4"/>
            <w:shd w:val="clear" w:color="auto" w:fill="auto"/>
          </w:tcPr>
          <w:p w14:paraId="67E43F18" w14:textId="77777777" w:rsidR="00E60B3E" w:rsidRPr="00E60B3E" w:rsidRDefault="00E60B3E" w:rsidP="004D613F">
            <w:pPr>
              <w:pStyle w:val="RepTable"/>
              <w:jc w:val="right"/>
              <w:rPr>
                <w:noProof w:val="0"/>
                <w:szCs w:val="20"/>
                <w:highlight w:val="green"/>
              </w:rPr>
            </w:pPr>
            <w:r w:rsidRPr="00E60B3E">
              <w:rPr>
                <w:noProof w:val="0"/>
                <w:szCs w:val="20"/>
                <w:highlight w:val="green"/>
              </w:rPr>
              <w:t>pH-dependency: n</w:t>
            </w:r>
          </w:p>
        </w:tc>
        <w:tc>
          <w:tcPr>
            <w:tcW w:w="3308" w:type="pct"/>
            <w:gridSpan w:val="6"/>
            <w:shd w:val="clear" w:color="auto" w:fill="auto"/>
          </w:tcPr>
          <w:p w14:paraId="3A556990" w14:textId="77777777" w:rsidR="00E60B3E" w:rsidRPr="00E60B3E" w:rsidRDefault="00E60B3E" w:rsidP="004D613F">
            <w:pPr>
              <w:pStyle w:val="RepTable"/>
              <w:rPr>
                <w:noProof w:val="0"/>
                <w:szCs w:val="20"/>
                <w:highlight w:val="green"/>
              </w:rPr>
            </w:pPr>
          </w:p>
        </w:tc>
      </w:tr>
    </w:tbl>
    <w:p w14:paraId="4720BDF5" w14:textId="77777777" w:rsidR="00E60B3E" w:rsidRPr="00E60B3E" w:rsidRDefault="00E60B3E" w:rsidP="00E60B3E">
      <w:pPr>
        <w:pStyle w:val="RepStandard"/>
        <w:rPr>
          <w:sz w:val="18"/>
          <w:szCs w:val="20"/>
          <w:highlight w:val="green"/>
        </w:rPr>
      </w:pPr>
      <w:r w:rsidRPr="00E60B3E">
        <w:rPr>
          <w:sz w:val="18"/>
          <w:szCs w:val="20"/>
          <w:highlight w:val="green"/>
        </w:rPr>
        <w:t>* Data available but not fully validated because of the lacking of information on the goodness of fit (visual and statistical assessment) of the kinetic analysis.</w:t>
      </w:r>
    </w:p>
    <w:p w14:paraId="608C50F7" w14:textId="51370871" w:rsidR="00E60B3E" w:rsidRPr="00E60B3E" w:rsidRDefault="00E60B3E" w:rsidP="00E60B3E">
      <w:pPr>
        <w:pStyle w:val="RepStandard"/>
        <w:rPr>
          <w:sz w:val="18"/>
          <w:szCs w:val="20"/>
          <w:highlight w:val="green"/>
        </w:rPr>
      </w:pPr>
      <w:r w:rsidRPr="00E60B3E">
        <w:rPr>
          <w:sz w:val="18"/>
          <w:szCs w:val="20"/>
          <w:highlight w:val="green"/>
        </w:rPr>
        <w:t>** Calculated (DT</w:t>
      </w:r>
      <w:r w:rsidRPr="00E60B3E">
        <w:rPr>
          <w:sz w:val="18"/>
          <w:szCs w:val="20"/>
          <w:highlight w:val="green"/>
          <w:vertAlign w:val="subscript"/>
        </w:rPr>
        <w:t>90</w:t>
      </w:r>
      <w:r w:rsidRPr="00E60B3E">
        <w:rPr>
          <w:sz w:val="18"/>
          <w:szCs w:val="20"/>
          <w:highlight w:val="green"/>
        </w:rPr>
        <w:t xml:space="preserve"> = DT</w:t>
      </w:r>
      <w:r w:rsidRPr="00E60B3E">
        <w:rPr>
          <w:sz w:val="18"/>
          <w:szCs w:val="20"/>
          <w:highlight w:val="green"/>
          <w:vertAlign w:val="subscript"/>
        </w:rPr>
        <w:t>50</w:t>
      </w:r>
      <w:r w:rsidRPr="00E60B3E">
        <w:rPr>
          <w:sz w:val="18"/>
          <w:szCs w:val="20"/>
          <w:highlight w:val="green"/>
        </w:rPr>
        <w:t>*3.32)</w:t>
      </w:r>
    </w:p>
    <w:p w14:paraId="417CC215" w14:textId="77777777" w:rsidR="00E60B3E" w:rsidRPr="00E60B3E" w:rsidRDefault="00E60B3E" w:rsidP="00E60B3E">
      <w:pPr>
        <w:pStyle w:val="RepStandard"/>
        <w:rPr>
          <w:sz w:val="18"/>
          <w:szCs w:val="20"/>
          <w:highlight w:val="green"/>
        </w:rPr>
      </w:pPr>
    </w:p>
    <w:p w14:paraId="020AF66A" w14:textId="77777777" w:rsidR="00E60B3E" w:rsidRPr="00E60B3E" w:rsidRDefault="00E60B3E" w:rsidP="00E60B3E">
      <w:pPr>
        <w:pStyle w:val="RepStandard"/>
        <w:rPr>
          <w:sz w:val="18"/>
          <w:szCs w:val="20"/>
          <w:highlight w:val="green"/>
        </w:rPr>
      </w:pPr>
    </w:p>
    <w:p w14:paraId="799BFC72" w14:textId="6F56848A" w:rsidR="00E60B3E" w:rsidRPr="002D14DF" w:rsidRDefault="00E60B3E" w:rsidP="00E60B3E">
      <w:pPr>
        <w:pStyle w:val="RepStandard"/>
        <w:spacing w:after="60"/>
        <w:rPr>
          <w:b/>
          <w:bCs/>
          <w:highlight w:val="green"/>
        </w:rPr>
      </w:pPr>
      <w:r w:rsidRPr="002D14DF">
        <w:rPr>
          <w:b/>
          <w:bCs/>
          <w:highlight w:val="green"/>
        </w:rPr>
        <w:t>Table </w:t>
      </w:r>
      <w:r w:rsidRPr="002D14DF">
        <w:rPr>
          <w:b/>
          <w:bCs/>
          <w:highlight w:val="green"/>
        </w:rPr>
        <w:fldChar w:fldCharType="begin"/>
      </w:r>
      <w:r w:rsidRPr="002D14DF">
        <w:rPr>
          <w:b/>
          <w:bCs/>
          <w:highlight w:val="green"/>
        </w:rPr>
        <w:instrText xml:space="preserve"> STYLEREF 2 \s </w:instrText>
      </w:r>
      <w:r w:rsidRPr="002D14DF">
        <w:rPr>
          <w:b/>
          <w:bCs/>
          <w:highlight w:val="green"/>
        </w:rPr>
        <w:fldChar w:fldCharType="separate"/>
      </w:r>
      <w:r w:rsidR="00DF5991">
        <w:rPr>
          <w:b/>
          <w:bCs/>
          <w:noProof/>
          <w:highlight w:val="green"/>
        </w:rPr>
        <w:t>8.3</w:t>
      </w:r>
      <w:r w:rsidRPr="002D14DF">
        <w:rPr>
          <w:b/>
          <w:bCs/>
          <w:highlight w:val="green"/>
        </w:rPr>
        <w:fldChar w:fldCharType="end"/>
      </w:r>
      <w:r w:rsidRPr="002D14DF">
        <w:rPr>
          <w:b/>
          <w:bCs/>
          <w:highlight w:val="green"/>
        </w:rPr>
        <w:noBreakHyphen/>
      </w:r>
      <w:r w:rsidRPr="002D14DF">
        <w:rPr>
          <w:b/>
          <w:bCs/>
          <w:highlight w:val="green"/>
        </w:rPr>
        <w:fldChar w:fldCharType="begin"/>
      </w:r>
      <w:r w:rsidRPr="002D14DF">
        <w:rPr>
          <w:b/>
          <w:bCs/>
          <w:highlight w:val="green"/>
        </w:rPr>
        <w:instrText xml:space="preserve"> SEQ Table \* ARABIC \s 2 </w:instrText>
      </w:r>
      <w:r w:rsidRPr="002D14DF">
        <w:rPr>
          <w:b/>
          <w:bCs/>
          <w:highlight w:val="green"/>
        </w:rPr>
        <w:fldChar w:fldCharType="separate"/>
      </w:r>
      <w:r w:rsidR="00DF5991">
        <w:rPr>
          <w:b/>
          <w:bCs/>
          <w:noProof/>
          <w:highlight w:val="green"/>
        </w:rPr>
        <w:t>4</w:t>
      </w:r>
      <w:r w:rsidRPr="002D14DF">
        <w:rPr>
          <w:b/>
          <w:bCs/>
          <w:highlight w:val="green"/>
        </w:rPr>
        <w:fldChar w:fldCharType="end"/>
      </w:r>
      <w:r w:rsidRPr="002D14DF">
        <w:rPr>
          <w:b/>
          <w:bCs/>
          <w:highlight w:val="green"/>
        </w:rPr>
        <w:t>:</w:t>
      </w:r>
      <w:r w:rsidRPr="002D14DF">
        <w:rPr>
          <w:b/>
          <w:bCs/>
          <w:highlight w:val="green"/>
        </w:rPr>
        <w:tab/>
        <w:t>Summary of aerobic degradation rates for the metabolite M03 -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4"/>
        <w:gridCol w:w="624"/>
        <w:gridCol w:w="548"/>
        <w:gridCol w:w="828"/>
        <w:gridCol w:w="864"/>
        <w:gridCol w:w="853"/>
        <w:gridCol w:w="1348"/>
        <w:gridCol w:w="1421"/>
        <w:gridCol w:w="1698"/>
      </w:tblGrid>
      <w:tr w:rsidR="002D14DF" w:rsidRPr="00E60B3E" w14:paraId="1680FE62" w14:textId="77777777" w:rsidTr="002D14DF">
        <w:trPr>
          <w:tblHeader/>
        </w:trPr>
        <w:tc>
          <w:tcPr>
            <w:tcW w:w="623" w:type="pct"/>
            <w:shd w:val="clear" w:color="auto" w:fill="auto"/>
            <w:vAlign w:val="center"/>
          </w:tcPr>
          <w:p w14:paraId="3EC24E74" w14:textId="784C35DC" w:rsidR="002D14DF" w:rsidRPr="00E60B3E" w:rsidDel="009C25C0" w:rsidRDefault="002D14DF" w:rsidP="004D613F">
            <w:pPr>
              <w:pStyle w:val="RepTableHeader"/>
              <w:jc w:val="center"/>
              <w:rPr>
                <w:highlight w:val="green"/>
                <w:lang w:val="en-GB"/>
              </w:rPr>
            </w:pPr>
            <w:r>
              <w:rPr>
                <w:highlight w:val="green"/>
                <w:lang w:val="en-GB"/>
              </w:rPr>
              <w:t>Metabolites</w:t>
            </w:r>
          </w:p>
        </w:tc>
        <w:tc>
          <w:tcPr>
            <w:tcW w:w="4377" w:type="pct"/>
            <w:gridSpan w:val="8"/>
            <w:shd w:val="clear" w:color="auto" w:fill="auto"/>
            <w:vAlign w:val="center"/>
          </w:tcPr>
          <w:p w14:paraId="7030AD9B" w14:textId="483F7AE9" w:rsidR="002D14DF" w:rsidRPr="00E60B3E" w:rsidDel="009C25C0" w:rsidRDefault="002D14DF" w:rsidP="004D613F">
            <w:pPr>
              <w:pStyle w:val="RepTableHeader"/>
              <w:jc w:val="center"/>
              <w:rPr>
                <w:highlight w:val="green"/>
                <w:lang w:val="en-GB"/>
              </w:rPr>
            </w:pPr>
            <w:r>
              <w:rPr>
                <w:highlight w:val="green"/>
                <w:lang w:val="en-GB"/>
              </w:rPr>
              <w:t>Aerobic conditions: no laboratory studies performed, because all metabolites were approximately 7-9 % of the applied radioactivity</w:t>
            </w:r>
          </w:p>
        </w:tc>
      </w:tr>
      <w:tr w:rsidR="002D14DF" w:rsidRPr="00E60B3E" w14:paraId="37D97131" w14:textId="77777777" w:rsidTr="002D14DF">
        <w:trPr>
          <w:tblHeader/>
        </w:trPr>
        <w:tc>
          <w:tcPr>
            <w:tcW w:w="623" w:type="pct"/>
            <w:shd w:val="clear" w:color="auto" w:fill="auto"/>
            <w:vAlign w:val="center"/>
          </w:tcPr>
          <w:p w14:paraId="6DABBECE" w14:textId="77777777" w:rsidR="002D14DF" w:rsidRPr="00E60B3E" w:rsidRDefault="002D14DF" w:rsidP="004D613F">
            <w:pPr>
              <w:pStyle w:val="RepTableHeader"/>
              <w:jc w:val="center"/>
              <w:rPr>
                <w:highlight w:val="green"/>
                <w:lang w:val="en-GB"/>
              </w:rPr>
            </w:pPr>
            <w:r w:rsidRPr="00E60B3E">
              <w:rPr>
                <w:highlight w:val="green"/>
                <w:lang w:val="en-GB"/>
              </w:rPr>
              <w:t>Soil type</w:t>
            </w:r>
          </w:p>
        </w:tc>
        <w:tc>
          <w:tcPr>
            <w:tcW w:w="334" w:type="pct"/>
            <w:shd w:val="clear" w:color="auto" w:fill="auto"/>
            <w:vAlign w:val="center"/>
          </w:tcPr>
          <w:p w14:paraId="70C3D06E" w14:textId="4CD8AAD3" w:rsidR="002D14DF" w:rsidRPr="00E60B3E" w:rsidRDefault="002D14DF" w:rsidP="004D613F">
            <w:pPr>
              <w:pStyle w:val="RepTableHeader"/>
              <w:jc w:val="center"/>
              <w:rPr>
                <w:highlight w:val="green"/>
                <w:lang w:val="en-GB"/>
              </w:rPr>
            </w:pPr>
            <w:r>
              <w:rPr>
                <w:highlight w:val="green"/>
                <w:lang w:val="en-GB"/>
              </w:rPr>
              <w:t>X</w:t>
            </w:r>
            <w:r w:rsidRPr="002D14DF">
              <w:rPr>
                <w:highlight w:val="green"/>
                <w:vertAlign w:val="superscript"/>
                <w:lang w:val="en-GB"/>
              </w:rPr>
              <w:t>1</w:t>
            </w:r>
          </w:p>
        </w:tc>
        <w:tc>
          <w:tcPr>
            <w:tcW w:w="293" w:type="pct"/>
            <w:shd w:val="clear" w:color="auto" w:fill="auto"/>
            <w:vAlign w:val="center"/>
          </w:tcPr>
          <w:p w14:paraId="1E8E03DF" w14:textId="04447FC1" w:rsidR="002D14DF" w:rsidRPr="00E60B3E" w:rsidRDefault="002D14DF" w:rsidP="004D613F">
            <w:pPr>
              <w:pStyle w:val="RepTableHeader"/>
              <w:jc w:val="center"/>
              <w:rPr>
                <w:highlight w:val="green"/>
                <w:lang w:val="en-GB"/>
              </w:rPr>
            </w:pPr>
            <w:r>
              <w:rPr>
                <w:highlight w:val="green"/>
                <w:lang w:val="en-GB"/>
              </w:rPr>
              <w:t>pH</w:t>
            </w:r>
          </w:p>
        </w:tc>
        <w:tc>
          <w:tcPr>
            <w:tcW w:w="443" w:type="pct"/>
            <w:shd w:val="clear" w:color="auto" w:fill="auto"/>
            <w:vAlign w:val="center"/>
          </w:tcPr>
          <w:p w14:paraId="67286147" w14:textId="7FE88694" w:rsidR="002D14DF" w:rsidRPr="00E60B3E" w:rsidRDefault="002D14DF" w:rsidP="004D613F">
            <w:pPr>
              <w:pStyle w:val="RepTableHeader"/>
              <w:jc w:val="center"/>
              <w:rPr>
                <w:highlight w:val="green"/>
                <w:lang w:val="en-GB"/>
              </w:rPr>
            </w:pPr>
            <w:r>
              <w:rPr>
                <w:highlight w:val="green"/>
                <w:lang w:val="en-GB"/>
              </w:rPr>
              <w:t xml:space="preserve">t. </w:t>
            </w:r>
            <w:r w:rsidRPr="00E60B3E">
              <w:rPr>
                <w:highlight w:val="green"/>
                <w:lang w:val="en-GB"/>
              </w:rPr>
              <w:t>°C</w:t>
            </w:r>
            <w:r>
              <w:rPr>
                <w:highlight w:val="green"/>
                <w:lang w:val="en-GB"/>
              </w:rPr>
              <w:t xml:space="preserve"> / % MWHC</w:t>
            </w:r>
          </w:p>
        </w:tc>
        <w:tc>
          <w:tcPr>
            <w:tcW w:w="462" w:type="pct"/>
            <w:shd w:val="clear" w:color="auto" w:fill="auto"/>
            <w:vAlign w:val="center"/>
          </w:tcPr>
          <w:p w14:paraId="1E94F31E" w14:textId="793066C9" w:rsidR="002D14DF" w:rsidRPr="002D14DF" w:rsidRDefault="002D14DF" w:rsidP="002D14DF">
            <w:pPr>
              <w:pStyle w:val="RepTableHeader"/>
              <w:jc w:val="center"/>
              <w:rPr>
                <w:highlight w:val="green"/>
                <w:lang w:val="en-GB"/>
              </w:rPr>
            </w:pPr>
            <w:r w:rsidRPr="00E60B3E">
              <w:rPr>
                <w:highlight w:val="green"/>
                <w:lang w:val="en-GB"/>
              </w:rPr>
              <w:t>DT</w:t>
            </w:r>
            <w:r w:rsidRPr="00E60B3E">
              <w:rPr>
                <w:highlight w:val="green"/>
                <w:vertAlign w:val="subscript"/>
                <w:lang w:val="en-GB"/>
              </w:rPr>
              <w:t>50</w:t>
            </w:r>
            <w:r>
              <w:rPr>
                <w:highlight w:val="green"/>
                <w:vertAlign w:val="subscript"/>
                <w:lang w:val="en-GB"/>
              </w:rPr>
              <w:t xml:space="preserve"> </w:t>
            </w:r>
            <w:r w:rsidRPr="002D14DF">
              <w:rPr>
                <w:highlight w:val="green"/>
                <w:lang w:val="en-GB"/>
              </w:rPr>
              <w:t>/</w:t>
            </w:r>
            <w:r>
              <w:rPr>
                <w:highlight w:val="green"/>
                <w:lang w:val="en-GB"/>
              </w:rPr>
              <w:t xml:space="preserve"> </w:t>
            </w:r>
            <w:r w:rsidRPr="00E60B3E">
              <w:rPr>
                <w:highlight w:val="green"/>
                <w:lang w:val="en-GB"/>
              </w:rPr>
              <w:t>DT</w:t>
            </w:r>
            <w:r w:rsidRPr="00E60B3E">
              <w:rPr>
                <w:highlight w:val="green"/>
                <w:vertAlign w:val="subscript"/>
                <w:lang w:val="en-GB"/>
              </w:rPr>
              <w:t>90</w:t>
            </w:r>
          </w:p>
        </w:tc>
        <w:tc>
          <w:tcPr>
            <w:tcW w:w="456" w:type="pct"/>
            <w:shd w:val="clear" w:color="auto" w:fill="auto"/>
            <w:vAlign w:val="center"/>
          </w:tcPr>
          <w:p w14:paraId="48422577" w14:textId="29CC9DEB" w:rsidR="002D14DF" w:rsidRPr="00E60B3E" w:rsidRDefault="002D14DF" w:rsidP="004D613F">
            <w:pPr>
              <w:pStyle w:val="RepTableHeader"/>
              <w:jc w:val="center"/>
              <w:rPr>
                <w:highlight w:val="green"/>
                <w:lang w:val="en-GB"/>
              </w:rPr>
            </w:pPr>
            <w:r>
              <w:rPr>
                <w:highlight w:val="green"/>
                <w:lang w:val="en-GB"/>
              </w:rPr>
              <w:t>f.f. K</w:t>
            </w:r>
            <w:r w:rsidRPr="002D14DF">
              <w:rPr>
                <w:highlight w:val="green"/>
                <w:vertAlign w:val="subscript"/>
                <w:lang w:val="en-GB"/>
              </w:rPr>
              <w:t>dp</w:t>
            </w:r>
            <w:r>
              <w:rPr>
                <w:highlight w:val="green"/>
                <w:lang w:val="en-GB"/>
              </w:rPr>
              <w:t>/K</w:t>
            </w:r>
            <w:r w:rsidRPr="002D14DF">
              <w:rPr>
                <w:highlight w:val="green"/>
                <w:vertAlign w:val="subscript"/>
                <w:lang w:val="en-GB"/>
              </w:rPr>
              <w:t>f</w:t>
            </w:r>
          </w:p>
        </w:tc>
        <w:tc>
          <w:tcPr>
            <w:tcW w:w="721" w:type="pct"/>
            <w:shd w:val="clear" w:color="auto" w:fill="auto"/>
            <w:vAlign w:val="center"/>
          </w:tcPr>
          <w:p w14:paraId="2CA420BF" w14:textId="77777777" w:rsidR="002D14DF" w:rsidRPr="00E60B3E" w:rsidRDefault="002D14DF" w:rsidP="004D613F">
            <w:pPr>
              <w:pStyle w:val="RepTableHeader"/>
              <w:jc w:val="center"/>
              <w:rPr>
                <w:highlight w:val="green"/>
                <w:lang w:val="en-GB"/>
              </w:rPr>
            </w:pPr>
            <w:r w:rsidRPr="00E60B3E">
              <w:rPr>
                <w:highlight w:val="green"/>
                <w:lang w:val="en-GB"/>
              </w:rPr>
              <w:t>DT</w:t>
            </w:r>
            <w:r w:rsidRPr="00E60B3E">
              <w:rPr>
                <w:highlight w:val="green"/>
                <w:vertAlign w:val="subscript"/>
                <w:lang w:val="en-GB"/>
              </w:rPr>
              <w:t>50</w:t>
            </w:r>
          </w:p>
          <w:p w14:paraId="2F89030C" w14:textId="1FE11AFA" w:rsidR="002D14DF" w:rsidRPr="00E60B3E" w:rsidRDefault="002D14DF" w:rsidP="004D613F">
            <w:pPr>
              <w:pStyle w:val="RepTableHeader"/>
              <w:jc w:val="center"/>
              <w:rPr>
                <w:highlight w:val="green"/>
                <w:lang w:val="en-GB"/>
              </w:rPr>
            </w:pPr>
            <w:r w:rsidRPr="00E60B3E">
              <w:rPr>
                <w:highlight w:val="green"/>
                <w:lang w:val="en-GB"/>
              </w:rPr>
              <w:t>[d] 20°C</w:t>
            </w:r>
          </w:p>
          <w:p w14:paraId="3646BE06" w14:textId="29D307DB" w:rsidR="002D14DF" w:rsidRPr="00E60B3E" w:rsidRDefault="002D14DF" w:rsidP="004D613F">
            <w:pPr>
              <w:pStyle w:val="RepTableHeader"/>
              <w:jc w:val="center"/>
              <w:rPr>
                <w:highlight w:val="green"/>
                <w:lang w:val="en-GB"/>
              </w:rPr>
            </w:pPr>
            <w:r w:rsidRPr="00E60B3E">
              <w:rPr>
                <w:highlight w:val="green"/>
                <w:lang w:val="en-GB"/>
              </w:rPr>
              <w:t>pF2/10kPa</w:t>
            </w:r>
          </w:p>
        </w:tc>
        <w:tc>
          <w:tcPr>
            <w:tcW w:w="760" w:type="pct"/>
            <w:shd w:val="clear" w:color="auto" w:fill="auto"/>
            <w:vAlign w:val="center"/>
          </w:tcPr>
          <w:p w14:paraId="52F4BDC7" w14:textId="77777777" w:rsidR="002D14DF" w:rsidRPr="00E60B3E" w:rsidRDefault="002D14DF" w:rsidP="004D613F">
            <w:pPr>
              <w:pStyle w:val="RepTableHeader"/>
              <w:jc w:val="center"/>
              <w:rPr>
                <w:highlight w:val="green"/>
                <w:lang w:val="en-GB"/>
              </w:rPr>
            </w:pPr>
            <w:r w:rsidRPr="00E60B3E">
              <w:rPr>
                <w:highlight w:val="green"/>
                <w:lang w:val="en-GB"/>
              </w:rPr>
              <w:t>St.</w:t>
            </w:r>
          </w:p>
          <w:p w14:paraId="12214DB8" w14:textId="77777777" w:rsidR="002D14DF" w:rsidRPr="00E60B3E" w:rsidRDefault="002D14DF" w:rsidP="004D613F">
            <w:pPr>
              <w:pStyle w:val="RepTableHeader"/>
              <w:jc w:val="center"/>
              <w:rPr>
                <w:highlight w:val="green"/>
                <w:lang w:val="en-GB"/>
              </w:rPr>
            </w:pPr>
            <w:r w:rsidRPr="00E60B3E">
              <w:rPr>
                <w:highlight w:val="green"/>
                <w:lang w:val="en-GB"/>
              </w:rPr>
              <w:t>(r</w:t>
            </w:r>
            <w:r w:rsidRPr="00E60B3E">
              <w:rPr>
                <w:highlight w:val="green"/>
                <w:vertAlign w:val="superscript"/>
                <w:lang w:val="en-GB"/>
              </w:rPr>
              <w:t>2</w:t>
            </w:r>
            <w:r w:rsidRPr="00E60B3E">
              <w:rPr>
                <w:highlight w:val="green"/>
                <w:lang w:val="en-GB"/>
              </w:rPr>
              <w:t>)</w:t>
            </w:r>
          </w:p>
        </w:tc>
        <w:tc>
          <w:tcPr>
            <w:tcW w:w="908" w:type="pct"/>
            <w:shd w:val="clear" w:color="auto" w:fill="auto"/>
            <w:vAlign w:val="center"/>
          </w:tcPr>
          <w:p w14:paraId="22AF37D4" w14:textId="77777777" w:rsidR="002D14DF" w:rsidRPr="00E60B3E" w:rsidRDefault="002D14DF" w:rsidP="004D613F">
            <w:pPr>
              <w:pStyle w:val="RepTableHeader"/>
              <w:jc w:val="center"/>
              <w:rPr>
                <w:highlight w:val="green"/>
                <w:lang w:val="en-GB"/>
              </w:rPr>
            </w:pPr>
            <w:r w:rsidRPr="00E60B3E">
              <w:rPr>
                <w:highlight w:val="green"/>
                <w:lang w:val="en-GB"/>
              </w:rPr>
              <w:t>Method of calculation</w:t>
            </w:r>
          </w:p>
        </w:tc>
      </w:tr>
      <w:tr w:rsidR="002D14DF" w:rsidRPr="00E60B3E" w14:paraId="237BF04D" w14:textId="77777777" w:rsidTr="002D14DF">
        <w:tc>
          <w:tcPr>
            <w:tcW w:w="623" w:type="pct"/>
            <w:shd w:val="clear" w:color="auto" w:fill="auto"/>
            <w:vAlign w:val="center"/>
          </w:tcPr>
          <w:p w14:paraId="2BD833ED" w14:textId="465B0879" w:rsidR="002D14DF" w:rsidRPr="00E60B3E" w:rsidRDefault="002D14DF" w:rsidP="004D613F">
            <w:pPr>
              <w:pStyle w:val="RepTable"/>
              <w:jc w:val="center"/>
              <w:rPr>
                <w:noProof w:val="0"/>
                <w:szCs w:val="20"/>
                <w:highlight w:val="green"/>
              </w:rPr>
            </w:pPr>
          </w:p>
        </w:tc>
        <w:tc>
          <w:tcPr>
            <w:tcW w:w="334" w:type="pct"/>
            <w:shd w:val="clear" w:color="auto" w:fill="auto"/>
            <w:vAlign w:val="center"/>
          </w:tcPr>
          <w:p w14:paraId="204CDDBF" w14:textId="3B570DDE" w:rsidR="002D14DF" w:rsidRPr="00E60B3E" w:rsidRDefault="002D14DF" w:rsidP="004D613F">
            <w:pPr>
              <w:pStyle w:val="RepTable"/>
              <w:jc w:val="center"/>
              <w:rPr>
                <w:noProof w:val="0"/>
                <w:szCs w:val="20"/>
                <w:highlight w:val="green"/>
              </w:rPr>
            </w:pPr>
          </w:p>
        </w:tc>
        <w:tc>
          <w:tcPr>
            <w:tcW w:w="293" w:type="pct"/>
            <w:shd w:val="clear" w:color="auto" w:fill="auto"/>
            <w:vAlign w:val="center"/>
          </w:tcPr>
          <w:p w14:paraId="3FE3A946" w14:textId="0489F3B5" w:rsidR="002D14DF" w:rsidRPr="00E60B3E" w:rsidRDefault="002D14DF" w:rsidP="004D613F">
            <w:pPr>
              <w:pStyle w:val="RepTable"/>
              <w:jc w:val="center"/>
              <w:rPr>
                <w:noProof w:val="0"/>
                <w:szCs w:val="20"/>
                <w:highlight w:val="green"/>
              </w:rPr>
            </w:pPr>
          </w:p>
        </w:tc>
        <w:tc>
          <w:tcPr>
            <w:tcW w:w="443" w:type="pct"/>
            <w:shd w:val="clear" w:color="auto" w:fill="auto"/>
            <w:vAlign w:val="center"/>
          </w:tcPr>
          <w:p w14:paraId="1BE1C7CF" w14:textId="251DD53B" w:rsidR="002D14DF" w:rsidRPr="00E60B3E" w:rsidRDefault="002D14DF" w:rsidP="004D613F">
            <w:pPr>
              <w:pStyle w:val="RepTable"/>
              <w:jc w:val="center"/>
              <w:rPr>
                <w:noProof w:val="0"/>
                <w:szCs w:val="20"/>
                <w:highlight w:val="green"/>
              </w:rPr>
            </w:pPr>
          </w:p>
        </w:tc>
        <w:tc>
          <w:tcPr>
            <w:tcW w:w="462" w:type="pct"/>
            <w:shd w:val="clear" w:color="auto" w:fill="auto"/>
            <w:vAlign w:val="center"/>
          </w:tcPr>
          <w:p w14:paraId="3FBB20D3" w14:textId="182D8396" w:rsidR="002D14DF" w:rsidRPr="00E60B3E" w:rsidRDefault="002D14DF" w:rsidP="004D613F">
            <w:pPr>
              <w:pStyle w:val="RepTable"/>
              <w:jc w:val="center"/>
              <w:rPr>
                <w:noProof w:val="0"/>
                <w:szCs w:val="20"/>
                <w:highlight w:val="green"/>
              </w:rPr>
            </w:pPr>
          </w:p>
        </w:tc>
        <w:tc>
          <w:tcPr>
            <w:tcW w:w="456" w:type="pct"/>
            <w:shd w:val="clear" w:color="auto" w:fill="auto"/>
            <w:vAlign w:val="center"/>
          </w:tcPr>
          <w:p w14:paraId="08E70337" w14:textId="0432492A" w:rsidR="002D14DF" w:rsidRPr="00E60B3E" w:rsidRDefault="002D14DF" w:rsidP="004D613F">
            <w:pPr>
              <w:pStyle w:val="RepTable"/>
              <w:jc w:val="center"/>
              <w:rPr>
                <w:noProof w:val="0"/>
                <w:szCs w:val="20"/>
                <w:highlight w:val="green"/>
              </w:rPr>
            </w:pPr>
          </w:p>
        </w:tc>
        <w:tc>
          <w:tcPr>
            <w:tcW w:w="721" w:type="pct"/>
            <w:shd w:val="clear" w:color="auto" w:fill="auto"/>
            <w:vAlign w:val="center"/>
          </w:tcPr>
          <w:p w14:paraId="2173102D" w14:textId="1187075E" w:rsidR="002D14DF" w:rsidRPr="00E60B3E" w:rsidRDefault="002D14DF" w:rsidP="004D613F">
            <w:pPr>
              <w:pStyle w:val="RepTable"/>
              <w:jc w:val="center"/>
              <w:rPr>
                <w:noProof w:val="0"/>
                <w:szCs w:val="20"/>
                <w:highlight w:val="green"/>
              </w:rPr>
            </w:pPr>
          </w:p>
        </w:tc>
        <w:tc>
          <w:tcPr>
            <w:tcW w:w="760" w:type="pct"/>
            <w:shd w:val="clear" w:color="auto" w:fill="auto"/>
            <w:vAlign w:val="center"/>
          </w:tcPr>
          <w:p w14:paraId="564054DB" w14:textId="45CAD62B" w:rsidR="002D14DF" w:rsidRPr="00E60B3E" w:rsidRDefault="002D14DF" w:rsidP="004D613F">
            <w:pPr>
              <w:pStyle w:val="RepTable"/>
              <w:jc w:val="center"/>
              <w:rPr>
                <w:noProof w:val="0"/>
                <w:szCs w:val="20"/>
                <w:highlight w:val="green"/>
              </w:rPr>
            </w:pPr>
          </w:p>
        </w:tc>
        <w:tc>
          <w:tcPr>
            <w:tcW w:w="908" w:type="pct"/>
            <w:shd w:val="clear" w:color="auto" w:fill="auto"/>
            <w:vAlign w:val="center"/>
          </w:tcPr>
          <w:p w14:paraId="7D042C79" w14:textId="0CC03C02" w:rsidR="002D14DF" w:rsidRPr="00E60B3E" w:rsidRDefault="002D14DF" w:rsidP="004D613F">
            <w:pPr>
              <w:pStyle w:val="RepTable"/>
              <w:jc w:val="center"/>
              <w:rPr>
                <w:noProof w:val="0"/>
                <w:szCs w:val="20"/>
                <w:highlight w:val="green"/>
              </w:rPr>
            </w:pPr>
          </w:p>
        </w:tc>
      </w:tr>
      <w:tr w:rsidR="002D14DF" w:rsidRPr="00E60B3E" w14:paraId="3EDC8662" w14:textId="77777777" w:rsidTr="002D14DF">
        <w:tc>
          <w:tcPr>
            <w:tcW w:w="623" w:type="pct"/>
            <w:shd w:val="clear" w:color="auto" w:fill="auto"/>
            <w:vAlign w:val="center"/>
          </w:tcPr>
          <w:p w14:paraId="64BE808E" w14:textId="2D60DCE7" w:rsidR="002D14DF" w:rsidRPr="00E60B3E" w:rsidRDefault="002D14DF" w:rsidP="004D613F">
            <w:pPr>
              <w:pStyle w:val="RepTable"/>
              <w:jc w:val="center"/>
              <w:rPr>
                <w:noProof w:val="0"/>
                <w:szCs w:val="20"/>
                <w:highlight w:val="green"/>
              </w:rPr>
            </w:pPr>
          </w:p>
        </w:tc>
        <w:tc>
          <w:tcPr>
            <w:tcW w:w="334" w:type="pct"/>
            <w:shd w:val="clear" w:color="auto" w:fill="auto"/>
            <w:vAlign w:val="center"/>
          </w:tcPr>
          <w:p w14:paraId="7B56A578" w14:textId="3257610B" w:rsidR="002D14DF" w:rsidRPr="00E60B3E" w:rsidRDefault="002D14DF" w:rsidP="004D613F">
            <w:pPr>
              <w:pStyle w:val="RepTable"/>
              <w:jc w:val="center"/>
              <w:rPr>
                <w:noProof w:val="0"/>
                <w:szCs w:val="20"/>
                <w:highlight w:val="green"/>
              </w:rPr>
            </w:pPr>
          </w:p>
        </w:tc>
        <w:tc>
          <w:tcPr>
            <w:tcW w:w="293" w:type="pct"/>
            <w:shd w:val="clear" w:color="auto" w:fill="auto"/>
            <w:vAlign w:val="center"/>
          </w:tcPr>
          <w:p w14:paraId="4616DD49" w14:textId="4D96EEE3" w:rsidR="002D14DF" w:rsidRPr="00E60B3E" w:rsidRDefault="002D14DF" w:rsidP="004D613F">
            <w:pPr>
              <w:pStyle w:val="RepTable"/>
              <w:jc w:val="center"/>
              <w:rPr>
                <w:noProof w:val="0"/>
                <w:szCs w:val="20"/>
                <w:highlight w:val="green"/>
              </w:rPr>
            </w:pPr>
          </w:p>
        </w:tc>
        <w:tc>
          <w:tcPr>
            <w:tcW w:w="443" w:type="pct"/>
            <w:shd w:val="clear" w:color="auto" w:fill="auto"/>
            <w:vAlign w:val="center"/>
          </w:tcPr>
          <w:p w14:paraId="76341A8C" w14:textId="489314EF" w:rsidR="002D14DF" w:rsidRPr="00E60B3E" w:rsidRDefault="002D14DF" w:rsidP="004D613F">
            <w:pPr>
              <w:pStyle w:val="RepTable"/>
              <w:jc w:val="center"/>
              <w:rPr>
                <w:noProof w:val="0"/>
                <w:szCs w:val="20"/>
                <w:highlight w:val="green"/>
              </w:rPr>
            </w:pPr>
          </w:p>
        </w:tc>
        <w:tc>
          <w:tcPr>
            <w:tcW w:w="462" w:type="pct"/>
            <w:shd w:val="clear" w:color="auto" w:fill="auto"/>
            <w:vAlign w:val="center"/>
          </w:tcPr>
          <w:p w14:paraId="47EB75AE" w14:textId="0CEBAE86" w:rsidR="002D14DF" w:rsidRPr="00E60B3E" w:rsidRDefault="002D14DF" w:rsidP="004D613F">
            <w:pPr>
              <w:pStyle w:val="RepTable"/>
              <w:jc w:val="center"/>
              <w:rPr>
                <w:noProof w:val="0"/>
                <w:szCs w:val="20"/>
                <w:highlight w:val="green"/>
              </w:rPr>
            </w:pPr>
          </w:p>
        </w:tc>
        <w:tc>
          <w:tcPr>
            <w:tcW w:w="456" w:type="pct"/>
            <w:shd w:val="clear" w:color="auto" w:fill="auto"/>
            <w:vAlign w:val="center"/>
          </w:tcPr>
          <w:p w14:paraId="2F0E61C3" w14:textId="69737210" w:rsidR="002D14DF" w:rsidRPr="00E60B3E" w:rsidRDefault="002D14DF" w:rsidP="004D613F">
            <w:pPr>
              <w:pStyle w:val="RepTable"/>
              <w:jc w:val="center"/>
              <w:rPr>
                <w:noProof w:val="0"/>
                <w:szCs w:val="20"/>
                <w:highlight w:val="green"/>
              </w:rPr>
            </w:pPr>
          </w:p>
        </w:tc>
        <w:tc>
          <w:tcPr>
            <w:tcW w:w="721" w:type="pct"/>
            <w:shd w:val="clear" w:color="auto" w:fill="auto"/>
            <w:vAlign w:val="center"/>
          </w:tcPr>
          <w:p w14:paraId="55C94F9A" w14:textId="4533A5FB" w:rsidR="002D14DF" w:rsidRPr="00E60B3E" w:rsidRDefault="002D14DF" w:rsidP="004D613F">
            <w:pPr>
              <w:pStyle w:val="RepTable"/>
              <w:jc w:val="center"/>
              <w:rPr>
                <w:noProof w:val="0"/>
                <w:szCs w:val="20"/>
                <w:highlight w:val="green"/>
              </w:rPr>
            </w:pPr>
          </w:p>
        </w:tc>
        <w:tc>
          <w:tcPr>
            <w:tcW w:w="760" w:type="pct"/>
            <w:shd w:val="clear" w:color="auto" w:fill="auto"/>
            <w:vAlign w:val="center"/>
          </w:tcPr>
          <w:p w14:paraId="26FFB804" w14:textId="4DD0254C" w:rsidR="002D14DF" w:rsidRPr="00E60B3E" w:rsidRDefault="002D14DF" w:rsidP="004D613F">
            <w:pPr>
              <w:pStyle w:val="RepTable"/>
              <w:jc w:val="center"/>
              <w:rPr>
                <w:noProof w:val="0"/>
                <w:szCs w:val="20"/>
                <w:highlight w:val="green"/>
              </w:rPr>
            </w:pPr>
          </w:p>
        </w:tc>
        <w:tc>
          <w:tcPr>
            <w:tcW w:w="908" w:type="pct"/>
            <w:shd w:val="clear" w:color="auto" w:fill="auto"/>
            <w:vAlign w:val="center"/>
          </w:tcPr>
          <w:p w14:paraId="3B43289A" w14:textId="6138743D" w:rsidR="002D14DF" w:rsidRPr="00E60B3E" w:rsidRDefault="002D14DF" w:rsidP="004D613F">
            <w:pPr>
              <w:pStyle w:val="RepTable"/>
              <w:jc w:val="center"/>
              <w:rPr>
                <w:noProof w:val="0"/>
                <w:szCs w:val="20"/>
                <w:highlight w:val="green"/>
              </w:rPr>
            </w:pPr>
          </w:p>
        </w:tc>
      </w:tr>
      <w:tr w:rsidR="002D14DF" w:rsidRPr="00E60B3E" w14:paraId="1627F5EB" w14:textId="77777777" w:rsidTr="002D14DF">
        <w:tc>
          <w:tcPr>
            <w:tcW w:w="623" w:type="pct"/>
            <w:shd w:val="clear" w:color="auto" w:fill="auto"/>
            <w:vAlign w:val="center"/>
          </w:tcPr>
          <w:p w14:paraId="2D1C3E30" w14:textId="780766AD" w:rsidR="002D14DF" w:rsidRPr="00E60B3E" w:rsidRDefault="002D14DF" w:rsidP="004D613F">
            <w:pPr>
              <w:pStyle w:val="RepTable"/>
              <w:jc w:val="center"/>
              <w:rPr>
                <w:noProof w:val="0"/>
                <w:szCs w:val="20"/>
                <w:highlight w:val="green"/>
              </w:rPr>
            </w:pPr>
          </w:p>
        </w:tc>
        <w:tc>
          <w:tcPr>
            <w:tcW w:w="334" w:type="pct"/>
            <w:shd w:val="clear" w:color="auto" w:fill="auto"/>
            <w:vAlign w:val="center"/>
          </w:tcPr>
          <w:p w14:paraId="2F8A7016" w14:textId="356D1D78" w:rsidR="002D14DF" w:rsidRPr="00E60B3E" w:rsidRDefault="002D14DF" w:rsidP="004D613F">
            <w:pPr>
              <w:pStyle w:val="RepTable"/>
              <w:jc w:val="center"/>
              <w:rPr>
                <w:noProof w:val="0"/>
                <w:szCs w:val="20"/>
                <w:highlight w:val="green"/>
              </w:rPr>
            </w:pPr>
          </w:p>
        </w:tc>
        <w:tc>
          <w:tcPr>
            <w:tcW w:w="293" w:type="pct"/>
            <w:shd w:val="clear" w:color="auto" w:fill="auto"/>
            <w:vAlign w:val="center"/>
          </w:tcPr>
          <w:p w14:paraId="6CFABBC1" w14:textId="4228E1D9" w:rsidR="002D14DF" w:rsidRPr="00E60B3E" w:rsidRDefault="002D14DF" w:rsidP="004D613F">
            <w:pPr>
              <w:pStyle w:val="RepTable"/>
              <w:jc w:val="center"/>
              <w:rPr>
                <w:noProof w:val="0"/>
                <w:szCs w:val="20"/>
                <w:highlight w:val="green"/>
              </w:rPr>
            </w:pPr>
          </w:p>
        </w:tc>
        <w:tc>
          <w:tcPr>
            <w:tcW w:w="443" w:type="pct"/>
            <w:shd w:val="clear" w:color="auto" w:fill="auto"/>
            <w:vAlign w:val="center"/>
          </w:tcPr>
          <w:p w14:paraId="6A01CB0E" w14:textId="721F9F22" w:rsidR="002D14DF" w:rsidRPr="00E60B3E" w:rsidRDefault="002D14DF" w:rsidP="004D613F">
            <w:pPr>
              <w:pStyle w:val="RepTable"/>
              <w:jc w:val="center"/>
              <w:rPr>
                <w:noProof w:val="0"/>
                <w:szCs w:val="20"/>
                <w:highlight w:val="green"/>
              </w:rPr>
            </w:pPr>
          </w:p>
        </w:tc>
        <w:tc>
          <w:tcPr>
            <w:tcW w:w="462" w:type="pct"/>
            <w:shd w:val="clear" w:color="auto" w:fill="auto"/>
            <w:vAlign w:val="center"/>
          </w:tcPr>
          <w:p w14:paraId="61D7C04F" w14:textId="17B411E8" w:rsidR="002D14DF" w:rsidRPr="00E60B3E" w:rsidRDefault="002D14DF" w:rsidP="004D613F">
            <w:pPr>
              <w:pStyle w:val="RepTable"/>
              <w:jc w:val="center"/>
              <w:rPr>
                <w:noProof w:val="0"/>
                <w:szCs w:val="20"/>
                <w:highlight w:val="green"/>
              </w:rPr>
            </w:pPr>
          </w:p>
        </w:tc>
        <w:tc>
          <w:tcPr>
            <w:tcW w:w="456" w:type="pct"/>
            <w:shd w:val="clear" w:color="auto" w:fill="auto"/>
            <w:vAlign w:val="center"/>
          </w:tcPr>
          <w:p w14:paraId="2CF989F1" w14:textId="4910770D" w:rsidR="002D14DF" w:rsidRPr="00E60B3E" w:rsidRDefault="002D14DF" w:rsidP="004D613F">
            <w:pPr>
              <w:pStyle w:val="RepTable"/>
              <w:jc w:val="center"/>
              <w:rPr>
                <w:noProof w:val="0"/>
                <w:szCs w:val="20"/>
                <w:highlight w:val="green"/>
              </w:rPr>
            </w:pPr>
          </w:p>
        </w:tc>
        <w:tc>
          <w:tcPr>
            <w:tcW w:w="721" w:type="pct"/>
            <w:shd w:val="clear" w:color="auto" w:fill="auto"/>
            <w:vAlign w:val="center"/>
          </w:tcPr>
          <w:p w14:paraId="7C2DA3F6" w14:textId="441A8942" w:rsidR="002D14DF" w:rsidRPr="00E60B3E" w:rsidRDefault="002D14DF" w:rsidP="004D613F">
            <w:pPr>
              <w:pStyle w:val="RepTable"/>
              <w:jc w:val="center"/>
              <w:rPr>
                <w:noProof w:val="0"/>
                <w:szCs w:val="20"/>
                <w:highlight w:val="green"/>
              </w:rPr>
            </w:pPr>
          </w:p>
        </w:tc>
        <w:tc>
          <w:tcPr>
            <w:tcW w:w="760" w:type="pct"/>
            <w:shd w:val="clear" w:color="auto" w:fill="auto"/>
            <w:vAlign w:val="center"/>
          </w:tcPr>
          <w:p w14:paraId="7DF80428" w14:textId="60B61398" w:rsidR="002D14DF" w:rsidRPr="00E60B3E" w:rsidRDefault="002D14DF" w:rsidP="004D613F">
            <w:pPr>
              <w:pStyle w:val="RepTable"/>
              <w:jc w:val="center"/>
              <w:rPr>
                <w:noProof w:val="0"/>
                <w:szCs w:val="20"/>
                <w:highlight w:val="green"/>
              </w:rPr>
            </w:pPr>
          </w:p>
        </w:tc>
        <w:tc>
          <w:tcPr>
            <w:tcW w:w="908" w:type="pct"/>
            <w:shd w:val="clear" w:color="auto" w:fill="auto"/>
            <w:vAlign w:val="center"/>
          </w:tcPr>
          <w:p w14:paraId="2EC47309" w14:textId="7C97A586" w:rsidR="002D14DF" w:rsidRPr="00E60B3E" w:rsidRDefault="002D14DF" w:rsidP="004D613F">
            <w:pPr>
              <w:pStyle w:val="RepTable"/>
              <w:jc w:val="center"/>
              <w:rPr>
                <w:noProof w:val="0"/>
                <w:szCs w:val="20"/>
                <w:highlight w:val="green"/>
              </w:rPr>
            </w:pPr>
          </w:p>
        </w:tc>
      </w:tr>
      <w:tr w:rsidR="002D14DF" w:rsidRPr="00EA4494" w14:paraId="6C44D0D8" w14:textId="77777777" w:rsidTr="002D14DF">
        <w:tc>
          <w:tcPr>
            <w:tcW w:w="1692" w:type="pct"/>
            <w:gridSpan w:val="4"/>
            <w:shd w:val="clear" w:color="auto" w:fill="auto"/>
          </w:tcPr>
          <w:p w14:paraId="161203FA" w14:textId="77777777" w:rsidR="002D14DF" w:rsidRPr="00E60B3E" w:rsidRDefault="002D14DF" w:rsidP="004D613F">
            <w:pPr>
              <w:pStyle w:val="RepTable"/>
              <w:jc w:val="right"/>
              <w:rPr>
                <w:noProof w:val="0"/>
                <w:szCs w:val="20"/>
                <w:highlight w:val="green"/>
              </w:rPr>
            </w:pPr>
            <w:r w:rsidRPr="00E60B3E">
              <w:rPr>
                <w:noProof w:val="0"/>
                <w:szCs w:val="20"/>
                <w:highlight w:val="green"/>
              </w:rPr>
              <w:t xml:space="preserve">Geometric mean </w:t>
            </w:r>
          </w:p>
        </w:tc>
        <w:tc>
          <w:tcPr>
            <w:tcW w:w="3308" w:type="pct"/>
            <w:gridSpan w:val="5"/>
            <w:shd w:val="clear" w:color="auto" w:fill="auto"/>
            <w:vAlign w:val="center"/>
          </w:tcPr>
          <w:p w14:paraId="70C90EAC" w14:textId="1C1725FE" w:rsidR="002D14DF" w:rsidRPr="00EA4494" w:rsidRDefault="002D14DF" w:rsidP="004D613F">
            <w:pPr>
              <w:pStyle w:val="RepTable"/>
              <w:rPr>
                <w:noProof w:val="0"/>
                <w:szCs w:val="20"/>
              </w:rPr>
            </w:pPr>
          </w:p>
        </w:tc>
      </w:tr>
    </w:tbl>
    <w:p w14:paraId="3F3FA46F" w14:textId="77777777" w:rsidR="00FB2240" w:rsidRDefault="00B63E23">
      <w:pPr>
        <w:pStyle w:val="Nagwek3"/>
      </w:pPr>
      <w:bookmarkStart w:id="143" w:name="_Toc233107917"/>
      <w:bookmarkStart w:id="144" w:name="_Toc236451776"/>
      <w:bookmarkStart w:id="145" w:name="_Toc240626976"/>
      <w:bookmarkStart w:id="146" w:name="_Toc327959910"/>
      <w:bookmarkStart w:id="147" w:name="_Toc327959974"/>
      <w:bookmarkStart w:id="148" w:name="_Toc335827530"/>
      <w:bookmarkStart w:id="149" w:name="_Toc353198393"/>
      <w:bookmarkStart w:id="150" w:name="_Toc405987833"/>
      <w:bookmarkStart w:id="151" w:name="_Toc413768624"/>
      <w:bookmarkStart w:id="152" w:name="_Toc413845895"/>
      <w:bookmarkStart w:id="153" w:name="_Toc413846267"/>
      <w:bookmarkStart w:id="154" w:name="_Toc413846345"/>
      <w:bookmarkStart w:id="155" w:name="_Toc413850763"/>
      <w:bookmarkStart w:id="156" w:name="_Toc413850906"/>
      <w:bookmarkStart w:id="157" w:name="_Toc413851108"/>
      <w:bookmarkStart w:id="158" w:name="_Toc413853215"/>
      <w:bookmarkStart w:id="159" w:name="_Toc413853260"/>
      <w:bookmarkStart w:id="160" w:name="_Toc413853325"/>
      <w:bookmarkStart w:id="161" w:name="_Toc414866336"/>
      <w:bookmarkStart w:id="162" w:name="_Toc414888338"/>
      <w:bookmarkStart w:id="163" w:name="_Toc414960687"/>
      <w:bookmarkStart w:id="164" w:name="_Toc414961183"/>
      <w:bookmarkStart w:id="165" w:name="_Toc414961227"/>
      <w:bookmarkStart w:id="166" w:name="_Toc414970397"/>
      <w:bookmarkStart w:id="167" w:name="_Toc414971156"/>
      <w:bookmarkStart w:id="168" w:name="_Toc415237589"/>
      <w:bookmarkStart w:id="169" w:name="_Toc181090200"/>
      <w:bookmarkStart w:id="170" w:name="_Toc141579167"/>
      <w:bookmarkStart w:id="171" w:name="_Toc233107918"/>
      <w:bookmarkStart w:id="172" w:name="_Toc236451777"/>
      <w:bookmarkStart w:id="173" w:name="_Toc240626977"/>
      <w:bookmarkEnd w:id="122"/>
      <w:r>
        <w:t>Anaerobic degradation in soil</w:t>
      </w:r>
      <w:bookmarkEnd w:id="143"/>
      <w:bookmarkEnd w:id="144"/>
      <w:bookmarkEnd w:id="145"/>
      <w:r>
        <w:t xml:space="preserve"> (KCP 9.1.1.1)</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57CF5AD3" w14:textId="46256159" w:rsidR="00FB2240" w:rsidRDefault="00E8252A">
      <w:pPr>
        <w:pStyle w:val="RepStandard"/>
        <w:rPr>
          <w:strike/>
        </w:rPr>
      </w:pPr>
      <w:r w:rsidRPr="00E60B3E">
        <w:rPr>
          <w:strike/>
        </w:rPr>
        <w:t xml:space="preserve">No data is submitted in support of the application for authorization of ULTRACENT 460 EC. Reference is made to the unprotected data and dossier of INPUT 460 EC (R-61/2011, </w:t>
      </w:r>
      <w:r w:rsidR="00DD47BF" w:rsidRPr="00E60B3E">
        <w:rPr>
          <w:strike/>
        </w:rPr>
        <w:t>authorization holder</w:t>
      </w:r>
      <w:r w:rsidRPr="00E60B3E">
        <w:rPr>
          <w:strike/>
        </w:rPr>
        <w:t xml:space="preserve"> Bayer AG), in accordance with Article 34 of Regulation 1107/2009/EC. It was not considered necessary to submit additional data and the evaluator is referred to the registration report of INPUT 460 EC.</w:t>
      </w:r>
    </w:p>
    <w:p w14:paraId="444BC3F5" w14:textId="27AAB8F5" w:rsidR="002D14DF" w:rsidRPr="002D14DF" w:rsidRDefault="002D14DF">
      <w:pPr>
        <w:pStyle w:val="RepStandard"/>
      </w:pPr>
      <w:r w:rsidRPr="002D14DF">
        <w:rPr>
          <w:highlight w:val="green"/>
        </w:rPr>
        <w:t xml:space="preserve">The anaerobic degradation of </w:t>
      </w:r>
      <w:r>
        <w:rPr>
          <w:highlight w:val="green"/>
        </w:rPr>
        <w:t>s</w:t>
      </w:r>
      <w:r w:rsidRPr="002D14DF">
        <w:rPr>
          <w:highlight w:val="green"/>
        </w:rPr>
        <w:t>piroxamine was only investigated in a water/sediment study. The degradation under anaerobic conditions showed, that no additional metabolites were formed compared with those occurring under aerobic conditions.</w:t>
      </w:r>
    </w:p>
    <w:p w14:paraId="48DC288B" w14:textId="77777777" w:rsidR="00FB2240" w:rsidRDefault="00B63E23">
      <w:pPr>
        <w:pStyle w:val="Nagwek2"/>
      </w:pPr>
      <w:bookmarkStart w:id="174" w:name="_Toc327959911"/>
      <w:bookmarkStart w:id="175" w:name="_Toc327959975"/>
      <w:bookmarkStart w:id="176" w:name="_Toc335827531"/>
      <w:bookmarkStart w:id="177" w:name="_Toc353198394"/>
      <w:bookmarkStart w:id="178" w:name="_Toc405987834"/>
      <w:bookmarkStart w:id="179" w:name="_Toc413768625"/>
      <w:bookmarkStart w:id="180" w:name="_Toc413845896"/>
      <w:bookmarkStart w:id="181" w:name="_Toc413846268"/>
      <w:bookmarkStart w:id="182" w:name="_Toc413846346"/>
      <w:bookmarkStart w:id="183" w:name="_Toc413850764"/>
      <w:bookmarkStart w:id="184" w:name="_Toc413850907"/>
      <w:bookmarkStart w:id="185" w:name="_Toc413851109"/>
      <w:bookmarkStart w:id="186" w:name="_Toc413853216"/>
      <w:bookmarkStart w:id="187" w:name="_Toc413853261"/>
      <w:bookmarkStart w:id="188" w:name="_Toc413853326"/>
      <w:bookmarkStart w:id="189" w:name="_Toc414866337"/>
      <w:bookmarkStart w:id="190" w:name="_Toc414888339"/>
      <w:bookmarkStart w:id="191" w:name="_Toc414960688"/>
      <w:bookmarkStart w:id="192" w:name="_Toc414961184"/>
      <w:bookmarkStart w:id="193" w:name="_Toc414961228"/>
      <w:bookmarkStart w:id="194" w:name="_Toc414970398"/>
      <w:bookmarkStart w:id="195" w:name="_Toc414971157"/>
      <w:bookmarkStart w:id="196" w:name="_Toc415237590"/>
      <w:bookmarkStart w:id="197" w:name="_Toc181090201"/>
      <w:bookmarkEnd w:id="170"/>
      <w:bookmarkEnd w:id="171"/>
      <w:bookmarkEnd w:id="172"/>
      <w:bookmarkEnd w:id="173"/>
      <w:r>
        <w:lastRenderedPageBreak/>
        <w:t>Field studies (KCP 9.1.1.2)</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0CEC2EA6" w14:textId="3216BBA0" w:rsidR="00FB2240" w:rsidRPr="002D14DF" w:rsidRDefault="00E8252A">
      <w:pPr>
        <w:pStyle w:val="RepStandard"/>
        <w:rPr>
          <w:strike/>
        </w:rPr>
      </w:pPr>
      <w:bookmarkStart w:id="198" w:name="_Toc141579168"/>
      <w:bookmarkStart w:id="199" w:name="_Toc233107919"/>
      <w:bookmarkStart w:id="200" w:name="_Toc236451778"/>
      <w:bookmarkStart w:id="201" w:name="_Toc240626978"/>
      <w:r w:rsidRPr="002D14DF">
        <w:rPr>
          <w:strike/>
        </w:rPr>
        <w:t xml:space="preserve">No data is submitted in support of the application for authorization of ULTRACENT 460 EC. Reference is made to the unprotected data and dossier of INPUT 460 EC (R-61/2011, </w:t>
      </w:r>
      <w:r w:rsidR="00DD47BF" w:rsidRPr="002D14DF">
        <w:rPr>
          <w:strike/>
        </w:rPr>
        <w:t>authorization holder</w:t>
      </w:r>
      <w:r w:rsidRPr="002D14DF">
        <w:rPr>
          <w:strike/>
        </w:rPr>
        <w:t xml:space="preserve"> Bayer AG), in accordance with Article 34 of Regulation 1107/2009/EC. It was not considered necessary to submit additional data and the evaluator is referred to the registration report of INPUT 460 EC.</w:t>
      </w:r>
    </w:p>
    <w:p w14:paraId="5BC65ACA" w14:textId="77777777" w:rsidR="00FB2240" w:rsidRDefault="00B63E23">
      <w:pPr>
        <w:pStyle w:val="Nagwek3"/>
      </w:pPr>
      <w:bookmarkStart w:id="202" w:name="_Toc327959912"/>
      <w:bookmarkStart w:id="203" w:name="_Toc327959976"/>
      <w:bookmarkStart w:id="204" w:name="_Toc335827532"/>
      <w:bookmarkStart w:id="205" w:name="_Toc353198395"/>
      <w:bookmarkStart w:id="206" w:name="_Toc405987835"/>
      <w:bookmarkStart w:id="207" w:name="_Toc413768626"/>
      <w:bookmarkStart w:id="208" w:name="_Toc413845897"/>
      <w:bookmarkStart w:id="209" w:name="_Toc413846269"/>
      <w:bookmarkStart w:id="210" w:name="_Toc413846347"/>
      <w:bookmarkStart w:id="211" w:name="_Toc413850765"/>
      <w:bookmarkStart w:id="212" w:name="_Toc413850908"/>
      <w:bookmarkStart w:id="213" w:name="_Toc413851110"/>
      <w:bookmarkStart w:id="214" w:name="_Toc413853217"/>
      <w:bookmarkStart w:id="215" w:name="_Toc413853262"/>
      <w:bookmarkStart w:id="216" w:name="_Toc413853327"/>
      <w:bookmarkStart w:id="217" w:name="_Toc414866338"/>
      <w:bookmarkStart w:id="218" w:name="_Toc414888340"/>
      <w:bookmarkStart w:id="219" w:name="_Toc414960689"/>
      <w:bookmarkStart w:id="220" w:name="_Toc414961185"/>
      <w:bookmarkStart w:id="221" w:name="_Toc414961229"/>
      <w:bookmarkStart w:id="222" w:name="_Toc414970399"/>
      <w:bookmarkStart w:id="223" w:name="_Toc414971158"/>
      <w:bookmarkStart w:id="224" w:name="_Toc415237591"/>
      <w:bookmarkStart w:id="225" w:name="_Toc181090202"/>
      <w:bookmarkEnd w:id="198"/>
      <w:bookmarkEnd w:id="199"/>
      <w:bookmarkEnd w:id="200"/>
      <w:bookmarkEnd w:id="201"/>
      <w:r>
        <w:t>Soil dissipation testing on a range of representative soils (KCP 9.1.1.2.1)</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05A50817" w14:textId="5DE9867F" w:rsidR="00FB2240" w:rsidRDefault="00E8252A">
      <w:pPr>
        <w:pStyle w:val="RepStandard"/>
      </w:pPr>
      <w:bookmarkStart w:id="226" w:name="_Toc141579169"/>
      <w:bookmarkStart w:id="227" w:name="_Toc233107920"/>
      <w:bookmarkStart w:id="228" w:name="_Toc236451779"/>
      <w:bookmarkStart w:id="229" w:name="_Toc240626979"/>
      <w:r w:rsidRPr="002D14DF">
        <w:rPr>
          <w:strike/>
        </w:rPr>
        <w:t xml:space="preserve">No data is submitted in support of the application for authorization of ULTRACENT 460 EC. Reference is made to the unprotected data and dossier of INPUT 460 EC (R-61/2011, </w:t>
      </w:r>
      <w:r w:rsidR="00DD47BF" w:rsidRPr="002D14DF">
        <w:rPr>
          <w:strike/>
        </w:rPr>
        <w:t>authorization holder</w:t>
      </w:r>
      <w:r w:rsidRPr="002D14DF">
        <w:rPr>
          <w:strike/>
        </w:rPr>
        <w:t xml:space="preserve"> Bayer AG), in accordance with Article 34 of Regulation 1107/2009/EC. It was not considered necessary to submit additional data and the evaluator is referred to the registration report of INPUT 460 EC</w:t>
      </w:r>
      <w:r w:rsidRPr="006B7EB9">
        <w:t>.</w:t>
      </w:r>
    </w:p>
    <w:p w14:paraId="04870BC3" w14:textId="77777777" w:rsidR="002D14DF" w:rsidRPr="002D14DF" w:rsidRDefault="002D14DF" w:rsidP="002D14DF">
      <w:pPr>
        <w:pStyle w:val="Nagwek4"/>
        <w:keepNext w:val="0"/>
        <w:ind w:left="1418" w:hanging="1418"/>
        <w:rPr>
          <w:highlight w:val="green"/>
          <w:lang w:val="en-GB"/>
        </w:rPr>
      </w:pPr>
      <w:bookmarkStart w:id="230" w:name="_Toc413846348"/>
      <w:bookmarkStart w:id="231" w:name="_Toc413850766"/>
      <w:bookmarkStart w:id="232" w:name="_Toc413850909"/>
      <w:bookmarkStart w:id="233" w:name="_Toc413851111"/>
      <w:bookmarkStart w:id="234" w:name="_Toc413853218"/>
      <w:bookmarkStart w:id="235" w:name="_Toc413853263"/>
      <w:bookmarkStart w:id="236" w:name="_Toc413853328"/>
      <w:bookmarkStart w:id="237" w:name="_Toc414866339"/>
      <w:bookmarkStart w:id="238" w:name="_Toc414888341"/>
      <w:bookmarkStart w:id="239" w:name="_Toc414960690"/>
      <w:bookmarkStart w:id="240" w:name="_Toc414961186"/>
      <w:bookmarkStart w:id="241" w:name="_Toc414961230"/>
      <w:bookmarkStart w:id="242" w:name="_Toc414970400"/>
      <w:bookmarkStart w:id="243" w:name="_Toc414971159"/>
      <w:bookmarkStart w:id="244" w:name="_Toc415237592"/>
      <w:bookmarkStart w:id="245" w:name="_Toc169769886"/>
      <w:bookmarkStart w:id="246" w:name="_Toc181090203"/>
      <w:r w:rsidRPr="002D14DF">
        <w:rPr>
          <w:highlight w:val="green"/>
          <w:lang w:val="en-GB"/>
        </w:rPr>
        <w:t>Prothioconazole and its metabolites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4BDADB48" w14:textId="77777777" w:rsidR="002D14DF" w:rsidRPr="002D14DF" w:rsidRDefault="002D14DF" w:rsidP="002D14DF">
      <w:pPr>
        <w:pStyle w:val="RepStandard"/>
        <w:rPr>
          <w:highlight w:val="green"/>
        </w:rPr>
      </w:pPr>
      <w:r w:rsidRPr="002D14DF">
        <w:rPr>
          <w:highlight w:val="green"/>
        </w:rPr>
        <w:t>The rate of degradation in soil of prothioconazole in field studies was evaluated during the Annex I Inclu-</w:t>
      </w:r>
    </w:p>
    <w:p w14:paraId="261B2FC6" w14:textId="77777777" w:rsidR="002D14DF" w:rsidRPr="002D14DF" w:rsidRDefault="002D14DF" w:rsidP="002D14DF">
      <w:pPr>
        <w:pStyle w:val="RepStandard"/>
        <w:rPr>
          <w:highlight w:val="green"/>
        </w:rPr>
      </w:pPr>
      <w:r w:rsidRPr="002D14DF">
        <w:rPr>
          <w:highlight w:val="green"/>
        </w:rPr>
        <w:t>sion. No additional studies have been performed. The agreed EU endpoints are presented below.</w:t>
      </w:r>
    </w:p>
    <w:p w14:paraId="7C0497DE" w14:textId="77777777" w:rsidR="002D14DF" w:rsidRPr="002D14DF" w:rsidRDefault="002D14DF" w:rsidP="002D14DF">
      <w:pPr>
        <w:pStyle w:val="RepStandard"/>
        <w:rPr>
          <w:highlight w:val="green"/>
        </w:rPr>
      </w:pPr>
    </w:p>
    <w:p w14:paraId="574310CA" w14:textId="2188B6B0" w:rsidR="002D14DF" w:rsidRPr="002D14DF" w:rsidRDefault="002D14DF" w:rsidP="002D14DF">
      <w:pPr>
        <w:pStyle w:val="RepLabel"/>
        <w:keepNext w:val="0"/>
        <w:keepLines w:val="0"/>
        <w:rPr>
          <w:highlight w:val="green"/>
          <w:lang w:eastAsia="en-US"/>
        </w:rPr>
      </w:pPr>
      <w:r w:rsidRPr="002D14DF">
        <w:rPr>
          <w:highlight w:val="green"/>
          <w:lang w:eastAsia="en-US"/>
        </w:rPr>
        <w:t>Table </w:t>
      </w:r>
      <w:r w:rsidRPr="002D14DF">
        <w:rPr>
          <w:highlight w:val="green"/>
          <w:lang w:eastAsia="en-US"/>
        </w:rPr>
        <w:fldChar w:fldCharType="begin"/>
      </w:r>
      <w:r w:rsidRPr="002D14DF">
        <w:rPr>
          <w:highlight w:val="green"/>
          <w:lang w:eastAsia="en-US"/>
        </w:rPr>
        <w:instrText xml:space="preserve"> STYLEREF 2 \s </w:instrText>
      </w:r>
      <w:r w:rsidRPr="002D14DF">
        <w:rPr>
          <w:highlight w:val="green"/>
          <w:lang w:eastAsia="en-US"/>
        </w:rPr>
        <w:fldChar w:fldCharType="separate"/>
      </w:r>
      <w:r w:rsidR="00DF5991">
        <w:rPr>
          <w:noProof/>
          <w:highlight w:val="green"/>
          <w:lang w:eastAsia="en-US"/>
        </w:rPr>
        <w:t>8.4</w:t>
      </w:r>
      <w:r w:rsidRPr="002D14DF">
        <w:rPr>
          <w:highlight w:val="green"/>
          <w:lang w:eastAsia="en-US"/>
        </w:rPr>
        <w:fldChar w:fldCharType="end"/>
      </w:r>
      <w:r w:rsidRPr="002D14DF">
        <w:rPr>
          <w:highlight w:val="green"/>
          <w:lang w:eastAsia="en-US"/>
        </w:rPr>
        <w:noBreakHyphen/>
      </w:r>
      <w:r w:rsidRPr="002D14DF">
        <w:rPr>
          <w:highlight w:val="green"/>
          <w:lang w:eastAsia="en-US"/>
        </w:rPr>
        <w:fldChar w:fldCharType="begin"/>
      </w:r>
      <w:r w:rsidRPr="002D14DF">
        <w:rPr>
          <w:highlight w:val="green"/>
          <w:lang w:eastAsia="en-US"/>
        </w:rPr>
        <w:instrText xml:space="preserve"> SEQ Table \* ARABIC \s 2 </w:instrText>
      </w:r>
      <w:r w:rsidRPr="002D14DF">
        <w:rPr>
          <w:highlight w:val="green"/>
          <w:lang w:eastAsia="en-US"/>
        </w:rPr>
        <w:fldChar w:fldCharType="separate"/>
      </w:r>
      <w:r w:rsidR="00DF5991">
        <w:rPr>
          <w:noProof/>
          <w:highlight w:val="green"/>
          <w:lang w:eastAsia="en-US"/>
        </w:rPr>
        <w:t>1</w:t>
      </w:r>
      <w:r w:rsidRPr="002D14DF">
        <w:rPr>
          <w:highlight w:val="green"/>
          <w:lang w:eastAsia="en-US"/>
        </w:rPr>
        <w:fldChar w:fldCharType="end"/>
      </w:r>
      <w:r w:rsidRPr="002D14DF">
        <w:rPr>
          <w:highlight w:val="green"/>
          <w:lang w:eastAsia="en-US"/>
        </w:rPr>
        <w:t>:</w:t>
      </w:r>
      <w:r w:rsidRPr="002D14DF">
        <w:rPr>
          <w:highlight w:val="green"/>
          <w:lang w:eastAsia="en-US"/>
        </w:rPr>
        <w:tab/>
      </w:r>
      <w:r w:rsidRPr="002D14DF">
        <w:rPr>
          <w:highlight w:val="green"/>
        </w:rPr>
        <w:t xml:space="preserve">Summary of aerobic degradation rates for Prothioconazole and metabolite Prothioconazole-desthio (M04) - field studies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0"/>
        <w:gridCol w:w="879"/>
        <w:gridCol w:w="1008"/>
        <w:gridCol w:w="968"/>
        <w:gridCol w:w="968"/>
        <w:gridCol w:w="968"/>
        <w:gridCol w:w="968"/>
        <w:gridCol w:w="972"/>
        <w:gridCol w:w="1597"/>
      </w:tblGrid>
      <w:tr w:rsidR="002D14DF" w:rsidRPr="002D14DF" w14:paraId="2707B05F" w14:textId="77777777" w:rsidTr="004D613F">
        <w:trPr>
          <w:trHeight w:val="300"/>
        </w:trPr>
        <w:tc>
          <w:tcPr>
            <w:tcW w:w="545" w:type="pct"/>
            <w:vMerge w:val="restart"/>
            <w:shd w:val="clear" w:color="auto" w:fill="auto"/>
            <w:noWrap/>
            <w:vAlign w:val="center"/>
          </w:tcPr>
          <w:p w14:paraId="42E7FA03"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Location</w:t>
            </w:r>
          </w:p>
        </w:tc>
        <w:tc>
          <w:tcPr>
            <w:tcW w:w="470" w:type="pct"/>
            <w:vMerge w:val="restart"/>
            <w:shd w:val="clear" w:color="auto" w:fill="auto"/>
            <w:vAlign w:val="center"/>
          </w:tcPr>
          <w:p w14:paraId="586F1CC1"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Cropped or bare</w:t>
            </w:r>
          </w:p>
        </w:tc>
        <w:tc>
          <w:tcPr>
            <w:tcW w:w="3131" w:type="pct"/>
            <w:gridSpan w:val="6"/>
            <w:shd w:val="clear" w:color="auto" w:fill="auto"/>
            <w:noWrap/>
            <w:vAlign w:val="center"/>
          </w:tcPr>
          <w:p w14:paraId="39AF05E2"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Actual temperatures</w:t>
            </w:r>
          </w:p>
        </w:tc>
        <w:tc>
          <w:tcPr>
            <w:tcW w:w="854" w:type="pct"/>
            <w:vMerge w:val="restart"/>
          </w:tcPr>
          <w:p w14:paraId="0A818CEA" w14:textId="77777777" w:rsidR="002D14DF" w:rsidRPr="002D14DF" w:rsidRDefault="002D14DF" w:rsidP="004D613F">
            <w:pPr>
              <w:rPr>
                <w:b/>
                <w:bCs/>
                <w:color w:val="000000"/>
                <w:sz w:val="20"/>
                <w:szCs w:val="20"/>
                <w:highlight w:val="green"/>
                <w:lang w:val="en-GB"/>
              </w:rPr>
            </w:pPr>
            <w:r w:rsidRPr="002D14DF">
              <w:rPr>
                <w:b/>
                <w:bCs/>
                <w:color w:val="000000"/>
                <w:sz w:val="20"/>
                <w:szCs w:val="20"/>
                <w:highlight w:val="green"/>
                <w:lang w:val="en-GB"/>
              </w:rPr>
              <w:t>Evaluated on EU level y Reference</w:t>
            </w:r>
          </w:p>
        </w:tc>
      </w:tr>
      <w:tr w:rsidR="002D14DF" w:rsidRPr="002D14DF" w14:paraId="4EDDE561" w14:textId="77777777" w:rsidTr="004D613F">
        <w:trPr>
          <w:trHeight w:val="387"/>
        </w:trPr>
        <w:tc>
          <w:tcPr>
            <w:tcW w:w="545" w:type="pct"/>
            <w:vMerge/>
            <w:shd w:val="clear" w:color="auto" w:fill="auto"/>
            <w:noWrap/>
            <w:vAlign w:val="center"/>
          </w:tcPr>
          <w:p w14:paraId="6D05EB4D" w14:textId="77777777" w:rsidR="002D14DF" w:rsidRPr="002D14DF" w:rsidRDefault="002D14DF" w:rsidP="004D613F">
            <w:pPr>
              <w:rPr>
                <w:color w:val="000000"/>
                <w:sz w:val="20"/>
                <w:szCs w:val="20"/>
                <w:highlight w:val="green"/>
                <w:lang w:val="en-GB"/>
              </w:rPr>
            </w:pPr>
          </w:p>
        </w:tc>
        <w:tc>
          <w:tcPr>
            <w:tcW w:w="470" w:type="pct"/>
            <w:vMerge/>
            <w:shd w:val="clear" w:color="auto" w:fill="auto"/>
            <w:vAlign w:val="center"/>
          </w:tcPr>
          <w:p w14:paraId="1720CB0E" w14:textId="77777777" w:rsidR="002D14DF" w:rsidRPr="002D14DF" w:rsidRDefault="002D14DF" w:rsidP="004D613F">
            <w:pPr>
              <w:rPr>
                <w:color w:val="000000"/>
                <w:sz w:val="20"/>
                <w:szCs w:val="20"/>
                <w:highlight w:val="green"/>
                <w:lang w:val="en-GB"/>
              </w:rPr>
            </w:pPr>
          </w:p>
        </w:tc>
        <w:tc>
          <w:tcPr>
            <w:tcW w:w="1575" w:type="pct"/>
            <w:gridSpan w:val="3"/>
            <w:shd w:val="clear" w:color="auto" w:fill="auto"/>
            <w:noWrap/>
            <w:vAlign w:val="center"/>
          </w:tcPr>
          <w:p w14:paraId="601AA915"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Prothioconazole</w:t>
            </w:r>
          </w:p>
        </w:tc>
        <w:tc>
          <w:tcPr>
            <w:tcW w:w="1556" w:type="pct"/>
            <w:gridSpan w:val="3"/>
            <w:shd w:val="clear" w:color="auto" w:fill="auto"/>
            <w:vAlign w:val="center"/>
          </w:tcPr>
          <w:p w14:paraId="79D57207"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Prothioconazole-desthio (M04)</w:t>
            </w:r>
          </w:p>
        </w:tc>
        <w:tc>
          <w:tcPr>
            <w:tcW w:w="854" w:type="pct"/>
            <w:vMerge/>
          </w:tcPr>
          <w:p w14:paraId="0C8469DC" w14:textId="77777777" w:rsidR="002D14DF" w:rsidRPr="002D14DF" w:rsidRDefault="002D14DF" w:rsidP="004D613F">
            <w:pPr>
              <w:rPr>
                <w:color w:val="000000"/>
                <w:sz w:val="20"/>
                <w:szCs w:val="20"/>
                <w:highlight w:val="green"/>
              </w:rPr>
            </w:pPr>
          </w:p>
        </w:tc>
      </w:tr>
      <w:tr w:rsidR="002D14DF" w:rsidRPr="002D14DF" w14:paraId="71C01272" w14:textId="77777777" w:rsidTr="004D613F">
        <w:trPr>
          <w:trHeight w:val="300"/>
        </w:trPr>
        <w:tc>
          <w:tcPr>
            <w:tcW w:w="545" w:type="pct"/>
            <w:vMerge/>
            <w:shd w:val="clear" w:color="auto" w:fill="auto"/>
            <w:noWrap/>
            <w:vAlign w:val="center"/>
            <w:hideMark/>
          </w:tcPr>
          <w:p w14:paraId="31B58684" w14:textId="77777777" w:rsidR="002D14DF" w:rsidRPr="002D14DF" w:rsidRDefault="002D14DF" w:rsidP="004D613F">
            <w:pPr>
              <w:rPr>
                <w:color w:val="000000"/>
                <w:sz w:val="20"/>
                <w:szCs w:val="20"/>
                <w:highlight w:val="green"/>
              </w:rPr>
            </w:pPr>
          </w:p>
        </w:tc>
        <w:tc>
          <w:tcPr>
            <w:tcW w:w="470" w:type="pct"/>
            <w:vMerge/>
            <w:shd w:val="clear" w:color="auto" w:fill="auto"/>
            <w:noWrap/>
            <w:vAlign w:val="center"/>
            <w:hideMark/>
          </w:tcPr>
          <w:p w14:paraId="1BF64C59" w14:textId="77777777" w:rsidR="002D14DF" w:rsidRPr="002D14DF" w:rsidRDefault="002D14DF" w:rsidP="004D613F">
            <w:pPr>
              <w:rPr>
                <w:color w:val="000000"/>
                <w:sz w:val="20"/>
                <w:szCs w:val="20"/>
                <w:highlight w:val="green"/>
              </w:rPr>
            </w:pPr>
          </w:p>
        </w:tc>
        <w:tc>
          <w:tcPr>
            <w:tcW w:w="539" w:type="pct"/>
            <w:shd w:val="clear" w:color="auto" w:fill="auto"/>
            <w:noWrap/>
            <w:vAlign w:val="center"/>
            <w:hideMark/>
          </w:tcPr>
          <w:p w14:paraId="52DBB65E"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DT</w:t>
            </w:r>
            <w:r w:rsidRPr="002D14DF">
              <w:rPr>
                <w:b/>
                <w:bCs/>
                <w:color w:val="000000"/>
                <w:sz w:val="20"/>
                <w:szCs w:val="20"/>
                <w:highlight w:val="green"/>
                <w:vertAlign w:val="subscript"/>
              </w:rPr>
              <w:t>50</w:t>
            </w:r>
          </w:p>
          <w:p w14:paraId="51F00B4A"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(days)</w:t>
            </w:r>
          </w:p>
        </w:tc>
        <w:tc>
          <w:tcPr>
            <w:tcW w:w="518" w:type="pct"/>
            <w:shd w:val="clear" w:color="auto" w:fill="auto"/>
            <w:noWrap/>
            <w:vAlign w:val="center"/>
            <w:hideMark/>
          </w:tcPr>
          <w:p w14:paraId="00EDF93E"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DT</w:t>
            </w:r>
            <w:r w:rsidRPr="002D14DF">
              <w:rPr>
                <w:b/>
                <w:bCs/>
                <w:color w:val="000000"/>
                <w:sz w:val="20"/>
                <w:szCs w:val="20"/>
                <w:highlight w:val="green"/>
                <w:vertAlign w:val="subscript"/>
              </w:rPr>
              <w:t>90</w:t>
            </w:r>
          </w:p>
          <w:p w14:paraId="447F6D74"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(days)</w:t>
            </w:r>
          </w:p>
        </w:tc>
        <w:tc>
          <w:tcPr>
            <w:tcW w:w="518" w:type="pct"/>
            <w:shd w:val="clear" w:color="auto" w:fill="auto"/>
            <w:noWrap/>
            <w:vAlign w:val="center"/>
            <w:hideMark/>
          </w:tcPr>
          <w:p w14:paraId="6796E23E"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r</w:t>
            </w:r>
            <w:r w:rsidRPr="002D14DF">
              <w:rPr>
                <w:b/>
                <w:bCs/>
                <w:color w:val="000000"/>
                <w:sz w:val="20"/>
                <w:szCs w:val="20"/>
                <w:highlight w:val="green"/>
                <w:vertAlign w:val="superscript"/>
              </w:rPr>
              <w:t>2</w:t>
            </w:r>
          </w:p>
        </w:tc>
        <w:tc>
          <w:tcPr>
            <w:tcW w:w="518" w:type="pct"/>
            <w:shd w:val="clear" w:color="auto" w:fill="auto"/>
            <w:noWrap/>
            <w:vAlign w:val="center"/>
            <w:hideMark/>
          </w:tcPr>
          <w:p w14:paraId="2272476E"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DT</w:t>
            </w:r>
            <w:r w:rsidRPr="002D14DF">
              <w:rPr>
                <w:b/>
                <w:bCs/>
                <w:color w:val="000000"/>
                <w:sz w:val="20"/>
                <w:szCs w:val="20"/>
                <w:highlight w:val="green"/>
                <w:vertAlign w:val="subscript"/>
              </w:rPr>
              <w:t>50</w:t>
            </w:r>
          </w:p>
          <w:p w14:paraId="152B17D0"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(days)</w:t>
            </w:r>
          </w:p>
        </w:tc>
        <w:tc>
          <w:tcPr>
            <w:tcW w:w="518" w:type="pct"/>
            <w:shd w:val="clear" w:color="auto" w:fill="auto"/>
            <w:noWrap/>
            <w:vAlign w:val="center"/>
            <w:hideMark/>
          </w:tcPr>
          <w:p w14:paraId="313D39AA"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DT</w:t>
            </w:r>
            <w:r w:rsidRPr="002D14DF">
              <w:rPr>
                <w:b/>
                <w:bCs/>
                <w:color w:val="000000"/>
                <w:sz w:val="20"/>
                <w:szCs w:val="20"/>
                <w:highlight w:val="green"/>
                <w:vertAlign w:val="subscript"/>
              </w:rPr>
              <w:t>90</w:t>
            </w:r>
          </w:p>
          <w:p w14:paraId="14DA03F4"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(days)</w:t>
            </w:r>
          </w:p>
        </w:tc>
        <w:tc>
          <w:tcPr>
            <w:tcW w:w="520" w:type="pct"/>
            <w:shd w:val="clear" w:color="auto" w:fill="auto"/>
            <w:noWrap/>
            <w:vAlign w:val="center"/>
            <w:hideMark/>
          </w:tcPr>
          <w:p w14:paraId="0AD66F47" w14:textId="77777777" w:rsidR="002D14DF" w:rsidRPr="002D14DF" w:rsidRDefault="002D14DF" w:rsidP="004D613F">
            <w:pPr>
              <w:rPr>
                <w:b/>
                <w:bCs/>
                <w:color w:val="000000"/>
                <w:sz w:val="20"/>
                <w:szCs w:val="20"/>
                <w:highlight w:val="green"/>
              </w:rPr>
            </w:pPr>
            <w:r w:rsidRPr="002D14DF">
              <w:rPr>
                <w:b/>
                <w:bCs/>
                <w:color w:val="000000"/>
                <w:sz w:val="20"/>
                <w:szCs w:val="20"/>
                <w:highlight w:val="green"/>
              </w:rPr>
              <w:t>r</w:t>
            </w:r>
            <w:r w:rsidRPr="002D14DF">
              <w:rPr>
                <w:b/>
                <w:bCs/>
                <w:color w:val="000000"/>
                <w:sz w:val="20"/>
                <w:szCs w:val="20"/>
                <w:highlight w:val="green"/>
                <w:vertAlign w:val="superscript"/>
              </w:rPr>
              <w:t>2</w:t>
            </w:r>
          </w:p>
        </w:tc>
        <w:tc>
          <w:tcPr>
            <w:tcW w:w="854" w:type="pct"/>
            <w:vMerge w:val="restart"/>
          </w:tcPr>
          <w:p w14:paraId="5F779CC8" w14:textId="77777777" w:rsidR="002D14DF" w:rsidRPr="002D14DF" w:rsidRDefault="002D14DF" w:rsidP="004D613F">
            <w:pPr>
              <w:rPr>
                <w:sz w:val="20"/>
                <w:szCs w:val="20"/>
                <w:highlight w:val="green"/>
              </w:rPr>
            </w:pPr>
            <w:r w:rsidRPr="002D14DF">
              <w:rPr>
                <w:sz w:val="20"/>
                <w:szCs w:val="20"/>
                <w:highlight w:val="green"/>
              </w:rPr>
              <w:t>EFSA scientific report (2007) 106, 1-98</w:t>
            </w:r>
          </w:p>
          <w:p w14:paraId="0AC68205" w14:textId="77777777" w:rsidR="002D14DF" w:rsidRPr="002D14DF" w:rsidRDefault="002D14DF" w:rsidP="004D613F">
            <w:pPr>
              <w:rPr>
                <w:sz w:val="20"/>
                <w:szCs w:val="20"/>
                <w:highlight w:val="green"/>
              </w:rPr>
            </w:pPr>
          </w:p>
          <w:p w14:paraId="7C76B9BA" w14:textId="77777777" w:rsidR="002D14DF" w:rsidRPr="002D14DF" w:rsidRDefault="002D14DF" w:rsidP="004D613F">
            <w:pPr>
              <w:rPr>
                <w:color w:val="000000"/>
                <w:sz w:val="20"/>
                <w:szCs w:val="20"/>
                <w:highlight w:val="green"/>
              </w:rPr>
            </w:pPr>
            <w:r w:rsidRPr="002D14DF">
              <w:rPr>
                <w:sz w:val="20"/>
                <w:szCs w:val="20"/>
                <w:highlight w:val="green"/>
              </w:rPr>
              <w:t>Final Add. to DAR Vol. 3 B.8 (2007)</w:t>
            </w:r>
          </w:p>
        </w:tc>
      </w:tr>
      <w:tr w:rsidR="002D14DF" w:rsidRPr="002D14DF" w14:paraId="40CBD067" w14:textId="77777777" w:rsidTr="004D613F">
        <w:trPr>
          <w:trHeight w:val="300"/>
        </w:trPr>
        <w:tc>
          <w:tcPr>
            <w:tcW w:w="545" w:type="pct"/>
            <w:shd w:val="clear" w:color="auto" w:fill="auto"/>
            <w:noWrap/>
            <w:vAlign w:val="center"/>
            <w:hideMark/>
          </w:tcPr>
          <w:p w14:paraId="7090A59C" w14:textId="77777777" w:rsidR="002D14DF" w:rsidRPr="002D14DF" w:rsidRDefault="002D14DF" w:rsidP="004D613F">
            <w:pPr>
              <w:rPr>
                <w:color w:val="000000"/>
                <w:sz w:val="20"/>
                <w:szCs w:val="20"/>
                <w:highlight w:val="green"/>
              </w:rPr>
            </w:pPr>
            <w:r w:rsidRPr="002D14DF">
              <w:rPr>
                <w:color w:val="000000"/>
                <w:sz w:val="20"/>
                <w:szCs w:val="20"/>
                <w:highlight w:val="green"/>
              </w:rPr>
              <w:t>Germany</w:t>
            </w:r>
          </w:p>
        </w:tc>
        <w:tc>
          <w:tcPr>
            <w:tcW w:w="470" w:type="pct"/>
            <w:shd w:val="clear" w:color="auto" w:fill="auto"/>
            <w:noWrap/>
            <w:vAlign w:val="center"/>
            <w:hideMark/>
          </w:tcPr>
          <w:p w14:paraId="782E37CC" w14:textId="77777777" w:rsidR="002D14DF" w:rsidRPr="002D14DF" w:rsidRDefault="002D14DF" w:rsidP="004D613F">
            <w:pPr>
              <w:rPr>
                <w:color w:val="000000"/>
                <w:sz w:val="20"/>
                <w:szCs w:val="20"/>
                <w:highlight w:val="green"/>
              </w:rPr>
            </w:pPr>
            <w:r w:rsidRPr="002D14DF">
              <w:rPr>
                <w:color w:val="000000"/>
                <w:sz w:val="20"/>
                <w:szCs w:val="20"/>
                <w:highlight w:val="green"/>
              </w:rPr>
              <w:t>Bare</w:t>
            </w:r>
          </w:p>
        </w:tc>
        <w:tc>
          <w:tcPr>
            <w:tcW w:w="539" w:type="pct"/>
            <w:shd w:val="clear" w:color="auto" w:fill="auto"/>
            <w:noWrap/>
            <w:vAlign w:val="center"/>
            <w:hideMark/>
          </w:tcPr>
          <w:p w14:paraId="201F7D21" w14:textId="77777777" w:rsidR="002D14DF" w:rsidRPr="002D14DF" w:rsidRDefault="002D14DF" w:rsidP="004D613F">
            <w:pPr>
              <w:rPr>
                <w:color w:val="000000"/>
                <w:sz w:val="20"/>
                <w:szCs w:val="20"/>
                <w:highlight w:val="green"/>
              </w:rPr>
            </w:pPr>
            <w:r w:rsidRPr="002D14DF">
              <w:rPr>
                <w:color w:val="000000"/>
                <w:sz w:val="20"/>
                <w:szCs w:val="20"/>
                <w:highlight w:val="green"/>
              </w:rPr>
              <w:t>1.9</w:t>
            </w:r>
          </w:p>
        </w:tc>
        <w:tc>
          <w:tcPr>
            <w:tcW w:w="518" w:type="pct"/>
            <w:shd w:val="clear" w:color="auto" w:fill="auto"/>
            <w:noWrap/>
            <w:vAlign w:val="center"/>
            <w:hideMark/>
          </w:tcPr>
          <w:p w14:paraId="731023BE" w14:textId="77777777" w:rsidR="002D14DF" w:rsidRPr="002D14DF" w:rsidRDefault="002D14DF" w:rsidP="004D613F">
            <w:pPr>
              <w:rPr>
                <w:color w:val="000000"/>
                <w:sz w:val="20"/>
                <w:szCs w:val="20"/>
                <w:highlight w:val="green"/>
              </w:rPr>
            </w:pPr>
            <w:r w:rsidRPr="002D14DF">
              <w:rPr>
                <w:color w:val="000000"/>
                <w:sz w:val="20"/>
                <w:szCs w:val="20"/>
                <w:highlight w:val="green"/>
              </w:rPr>
              <w:t>6.4</w:t>
            </w:r>
          </w:p>
        </w:tc>
        <w:tc>
          <w:tcPr>
            <w:tcW w:w="518" w:type="pct"/>
            <w:shd w:val="clear" w:color="auto" w:fill="auto"/>
            <w:noWrap/>
            <w:vAlign w:val="center"/>
            <w:hideMark/>
          </w:tcPr>
          <w:p w14:paraId="4D38182C" w14:textId="77777777" w:rsidR="002D14DF" w:rsidRPr="002D14DF" w:rsidRDefault="002D14DF" w:rsidP="004D613F">
            <w:pPr>
              <w:rPr>
                <w:color w:val="000000"/>
                <w:sz w:val="20"/>
                <w:szCs w:val="20"/>
                <w:highlight w:val="green"/>
              </w:rPr>
            </w:pPr>
            <w:r w:rsidRPr="002D14DF">
              <w:rPr>
                <w:color w:val="000000"/>
                <w:sz w:val="20"/>
                <w:szCs w:val="20"/>
                <w:highlight w:val="green"/>
              </w:rPr>
              <w:t>1.00</w:t>
            </w:r>
          </w:p>
        </w:tc>
        <w:tc>
          <w:tcPr>
            <w:tcW w:w="518" w:type="pct"/>
            <w:shd w:val="clear" w:color="auto" w:fill="auto"/>
            <w:noWrap/>
            <w:vAlign w:val="center"/>
            <w:hideMark/>
          </w:tcPr>
          <w:p w14:paraId="7C043C67" w14:textId="77777777" w:rsidR="002D14DF" w:rsidRPr="002D14DF" w:rsidRDefault="002D14DF" w:rsidP="004D613F">
            <w:pPr>
              <w:rPr>
                <w:color w:val="000000"/>
                <w:sz w:val="20"/>
                <w:szCs w:val="20"/>
                <w:highlight w:val="green"/>
              </w:rPr>
            </w:pPr>
            <w:r w:rsidRPr="002D14DF">
              <w:rPr>
                <w:color w:val="000000"/>
                <w:sz w:val="20"/>
                <w:szCs w:val="20"/>
                <w:highlight w:val="green"/>
              </w:rPr>
              <w:t xml:space="preserve">16.3 </w:t>
            </w:r>
            <w:r w:rsidRPr="002D14DF">
              <w:rPr>
                <w:color w:val="000000"/>
                <w:sz w:val="20"/>
                <w:szCs w:val="20"/>
                <w:highlight w:val="green"/>
                <w:vertAlign w:val="superscript"/>
              </w:rPr>
              <w:t>a)</w:t>
            </w:r>
          </w:p>
        </w:tc>
        <w:tc>
          <w:tcPr>
            <w:tcW w:w="518" w:type="pct"/>
            <w:shd w:val="clear" w:color="auto" w:fill="auto"/>
            <w:noWrap/>
            <w:vAlign w:val="center"/>
            <w:hideMark/>
          </w:tcPr>
          <w:p w14:paraId="498E3540" w14:textId="77777777" w:rsidR="002D14DF" w:rsidRPr="002D14DF" w:rsidRDefault="002D14DF" w:rsidP="004D613F">
            <w:pPr>
              <w:rPr>
                <w:color w:val="000000"/>
                <w:sz w:val="20"/>
                <w:szCs w:val="20"/>
                <w:highlight w:val="green"/>
              </w:rPr>
            </w:pPr>
            <w:r w:rsidRPr="002D14DF">
              <w:rPr>
                <w:color w:val="000000"/>
                <w:sz w:val="20"/>
                <w:szCs w:val="20"/>
                <w:highlight w:val="green"/>
              </w:rPr>
              <w:t xml:space="preserve">54.1 </w:t>
            </w:r>
            <w:r w:rsidRPr="002D14DF">
              <w:rPr>
                <w:color w:val="000000"/>
                <w:sz w:val="20"/>
                <w:szCs w:val="20"/>
                <w:highlight w:val="green"/>
                <w:vertAlign w:val="superscript"/>
              </w:rPr>
              <w:t>a)</w:t>
            </w:r>
          </w:p>
        </w:tc>
        <w:tc>
          <w:tcPr>
            <w:tcW w:w="520" w:type="pct"/>
            <w:shd w:val="clear" w:color="auto" w:fill="auto"/>
            <w:noWrap/>
            <w:vAlign w:val="center"/>
            <w:hideMark/>
          </w:tcPr>
          <w:p w14:paraId="6F9DBF93" w14:textId="77777777" w:rsidR="002D14DF" w:rsidRPr="002D14DF" w:rsidRDefault="002D14DF" w:rsidP="004D613F">
            <w:pPr>
              <w:rPr>
                <w:color w:val="000000"/>
                <w:sz w:val="20"/>
                <w:szCs w:val="20"/>
                <w:highlight w:val="green"/>
              </w:rPr>
            </w:pPr>
            <w:r w:rsidRPr="002D14DF">
              <w:rPr>
                <w:color w:val="000000"/>
                <w:sz w:val="20"/>
                <w:szCs w:val="20"/>
                <w:highlight w:val="green"/>
              </w:rPr>
              <w:t>0.98</w:t>
            </w:r>
          </w:p>
        </w:tc>
        <w:tc>
          <w:tcPr>
            <w:tcW w:w="854" w:type="pct"/>
            <w:vMerge/>
          </w:tcPr>
          <w:p w14:paraId="11CB56C0" w14:textId="77777777" w:rsidR="002D14DF" w:rsidRPr="002D14DF" w:rsidRDefault="002D14DF" w:rsidP="004D613F">
            <w:pPr>
              <w:rPr>
                <w:color w:val="000000"/>
                <w:sz w:val="20"/>
                <w:szCs w:val="20"/>
                <w:highlight w:val="green"/>
              </w:rPr>
            </w:pPr>
          </w:p>
        </w:tc>
      </w:tr>
      <w:tr w:rsidR="002D14DF" w:rsidRPr="002D14DF" w14:paraId="02F53190" w14:textId="77777777" w:rsidTr="004D613F">
        <w:trPr>
          <w:trHeight w:val="300"/>
        </w:trPr>
        <w:tc>
          <w:tcPr>
            <w:tcW w:w="545" w:type="pct"/>
            <w:shd w:val="clear" w:color="auto" w:fill="auto"/>
            <w:noWrap/>
            <w:vAlign w:val="center"/>
            <w:hideMark/>
          </w:tcPr>
          <w:p w14:paraId="6606D249" w14:textId="77777777" w:rsidR="002D14DF" w:rsidRPr="002D14DF" w:rsidRDefault="002D14DF" w:rsidP="004D613F">
            <w:pPr>
              <w:rPr>
                <w:color w:val="000000"/>
                <w:sz w:val="20"/>
                <w:szCs w:val="20"/>
                <w:highlight w:val="green"/>
                <w:lang w:val="en-GB"/>
              </w:rPr>
            </w:pPr>
            <w:r w:rsidRPr="002D14DF">
              <w:rPr>
                <w:color w:val="000000"/>
                <w:sz w:val="20"/>
                <w:szCs w:val="20"/>
                <w:highlight w:val="green"/>
                <w:lang w:val="en-GB"/>
              </w:rPr>
              <w:t>Great Britain</w:t>
            </w:r>
          </w:p>
        </w:tc>
        <w:tc>
          <w:tcPr>
            <w:tcW w:w="470" w:type="pct"/>
            <w:shd w:val="clear" w:color="auto" w:fill="auto"/>
            <w:noWrap/>
            <w:vAlign w:val="center"/>
            <w:hideMark/>
          </w:tcPr>
          <w:p w14:paraId="2EBE36AD" w14:textId="77777777" w:rsidR="002D14DF" w:rsidRPr="002D14DF" w:rsidRDefault="002D14DF" w:rsidP="004D613F">
            <w:pPr>
              <w:rPr>
                <w:color w:val="000000"/>
                <w:sz w:val="20"/>
                <w:szCs w:val="20"/>
                <w:highlight w:val="green"/>
              </w:rPr>
            </w:pPr>
            <w:r w:rsidRPr="002D14DF">
              <w:rPr>
                <w:color w:val="000000"/>
                <w:sz w:val="20"/>
                <w:szCs w:val="20"/>
                <w:highlight w:val="green"/>
              </w:rPr>
              <w:t>Bare</w:t>
            </w:r>
          </w:p>
        </w:tc>
        <w:tc>
          <w:tcPr>
            <w:tcW w:w="539" w:type="pct"/>
            <w:shd w:val="clear" w:color="auto" w:fill="auto"/>
            <w:noWrap/>
            <w:vAlign w:val="center"/>
            <w:hideMark/>
          </w:tcPr>
          <w:p w14:paraId="524463DD" w14:textId="77777777" w:rsidR="002D14DF" w:rsidRPr="002D14DF" w:rsidRDefault="002D14DF" w:rsidP="004D613F">
            <w:pPr>
              <w:rPr>
                <w:color w:val="000000"/>
                <w:sz w:val="20"/>
                <w:szCs w:val="20"/>
                <w:highlight w:val="green"/>
              </w:rPr>
            </w:pPr>
            <w:r w:rsidRPr="002D14DF">
              <w:rPr>
                <w:color w:val="000000"/>
                <w:sz w:val="20"/>
                <w:szCs w:val="20"/>
                <w:highlight w:val="green"/>
              </w:rPr>
              <w:t>1.6</w:t>
            </w:r>
          </w:p>
        </w:tc>
        <w:tc>
          <w:tcPr>
            <w:tcW w:w="518" w:type="pct"/>
            <w:shd w:val="clear" w:color="auto" w:fill="auto"/>
            <w:noWrap/>
            <w:vAlign w:val="center"/>
            <w:hideMark/>
          </w:tcPr>
          <w:p w14:paraId="24B7E709" w14:textId="77777777" w:rsidR="002D14DF" w:rsidRPr="002D14DF" w:rsidRDefault="002D14DF" w:rsidP="004D613F">
            <w:pPr>
              <w:rPr>
                <w:color w:val="000000"/>
                <w:sz w:val="20"/>
                <w:szCs w:val="20"/>
                <w:highlight w:val="green"/>
              </w:rPr>
            </w:pPr>
            <w:r w:rsidRPr="002D14DF">
              <w:rPr>
                <w:color w:val="000000"/>
                <w:sz w:val="20"/>
                <w:szCs w:val="20"/>
                <w:highlight w:val="green"/>
              </w:rPr>
              <w:t>5.5</w:t>
            </w:r>
          </w:p>
        </w:tc>
        <w:tc>
          <w:tcPr>
            <w:tcW w:w="518" w:type="pct"/>
            <w:shd w:val="clear" w:color="auto" w:fill="auto"/>
            <w:noWrap/>
            <w:vAlign w:val="center"/>
            <w:hideMark/>
          </w:tcPr>
          <w:p w14:paraId="3E26FE44" w14:textId="77777777" w:rsidR="002D14DF" w:rsidRPr="002D14DF" w:rsidRDefault="002D14DF" w:rsidP="004D613F">
            <w:pPr>
              <w:rPr>
                <w:color w:val="000000"/>
                <w:sz w:val="20"/>
                <w:szCs w:val="20"/>
                <w:highlight w:val="green"/>
              </w:rPr>
            </w:pPr>
            <w:r w:rsidRPr="002D14DF">
              <w:rPr>
                <w:color w:val="000000"/>
                <w:sz w:val="20"/>
                <w:szCs w:val="20"/>
                <w:highlight w:val="green"/>
              </w:rPr>
              <w:t>1.00</w:t>
            </w:r>
          </w:p>
        </w:tc>
        <w:tc>
          <w:tcPr>
            <w:tcW w:w="518" w:type="pct"/>
            <w:shd w:val="clear" w:color="auto" w:fill="auto"/>
            <w:noWrap/>
            <w:vAlign w:val="center"/>
            <w:hideMark/>
          </w:tcPr>
          <w:p w14:paraId="78F540CE" w14:textId="77777777" w:rsidR="002D14DF" w:rsidRPr="002D14DF" w:rsidRDefault="002D14DF" w:rsidP="004D613F">
            <w:pPr>
              <w:rPr>
                <w:color w:val="000000"/>
                <w:sz w:val="20"/>
                <w:szCs w:val="20"/>
                <w:highlight w:val="green"/>
              </w:rPr>
            </w:pPr>
            <w:r w:rsidRPr="002D14DF">
              <w:rPr>
                <w:color w:val="000000"/>
                <w:sz w:val="20"/>
                <w:szCs w:val="20"/>
                <w:highlight w:val="green"/>
              </w:rPr>
              <w:t>54.7</w:t>
            </w:r>
          </w:p>
        </w:tc>
        <w:tc>
          <w:tcPr>
            <w:tcW w:w="518" w:type="pct"/>
            <w:shd w:val="clear" w:color="auto" w:fill="auto"/>
            <w:noWrap/>
            <w:vAlign w:val="center"/>
            <w:hideMark/>
          </w:tcPr>
          <w:p w14:paraId="73C41153" w14:textId="77777777" w:rsidR="002D14DF" w:rsidRPr="002D14DF" w:rsidRDefault="002D14DF" w:rsidP="004D613F">
            <w:pPr>
              <w:rPr>
                <w:color w:val="000000"/>
                <w:sz w:val="20"/>
                <w:szCs w:val="20"/>
                <w:highlight w:val="green"/>
              </w:rPr>
            </w:pPr>
            <w:r w:rsidRPr="002D14DF">
              <w:rPr>
                <w:color w:val="000000"/>
                <w:sz w:val="20"/>
                <w:szCs w:val="20"/>
                <w:highlight w:val="green"/>
              </w:rPr>
              <w:t>182</w:t>
            </w:r>
          </w:p>
        </w:tc>
        <w:tc>
          <w:tcPr>
            <w:tcW w:w="520" w:type="pct"/>
            <w:shd w:val="clear" w:color="auto" w:fill="auto"/>
            <w:noWrap/>
            <w:vAlign w:val="center"/>
            <w:hideMark/>
          </w:tcPr>
          <w:p w14:paraId="43D98BF9" w14:textId="77777777" w:rsidR="002D14DF" w:rsidRPr="002D14DF" w:rsidRDefault="002D14DF" w:rsidP="004D613F">
            <w:pPr>
              <w:rPr>
                <w:color w:val="000000"/>
                <w:sz w:val="20"/>
                <w:szCs w:val="20"/>
                <w:highlight w:val="green"/>
              </w:rPr>
            </w:pPr>
            <w:r w:rsidRPr="002D14DF">
              <w:rPr>
                <w:color w:val="000000"/>
                <w:sz w:val="20"/>
                <w:szCs w:val="20"/>
                <w:highlight w:val="green"/>
              </w:rPr>
              <w:t>0.96</w:t>
            </w:r>
          </w:p>
        </w:tc>
        <w:tc>
          <w:tcPr>
            <w:tcW w:w="854" w:type="pct"/>
            <w:vMerge/>
          </w:tcPr>
          <w:p w14:paraId="0BDB9BD0" w14:textId="77777777" w:rsidR="002D14DF" w:rsidRPr="002D14DF" w:rsidRDefault="002D14DF" w:rsidP="004D613F">
            <w:pPr>
              <w:rPr>
                <w:color w:val="000000"/>
                <w:sz w:val="20"/>
                <w:szCs w:val="20"/>
                <w:highlight w:val="green"/>
              </w:rPr>
            </w:pPr>
          </w:p>
        </w:tc>
      </w:tr>
      <w:tr w:rsidR="002D14DF" w:rsidRPr="002D14DF" w14:paraId="2CE68EBA" w14:textId="77777777" w:rsidTr="004D613F">
        <w:trPr>
          <w:trHeight w:val="300"/>
        </w:trPr>
        <w:tc>
          <w:tcPr>
            <w:tcW w:w="545" w:type="pct"/>
            <w:shd w:val="clear" w:color="auto" w:fill="auto"/>
            <w:noWrap/>
            <w:vAlign w:val="center"/>
            <w:hideMark/>
          </w:tcPr>
          <w:p w14:paraId="137B213B" w14:textId="77777777" w:rsidR="002D14DF" w:rsidRPr="002D14DF" w:rsidRDefault="002D14DF" w:rsidP="004D613F">
            <w:pPr>
              <w:rPr>
                <w:color w:val="000000"/>
                <w:sz w:val="20"/>
                <w:szCs w:val="20"/>
                <w:highlight w:val="green"/>
              </w:rPr>
            </w:pPr>
            <w:r w:rsidRPr="002D14DF">
              <w:rPr>
                <w:color w:val="000000"/>
                <w:sz w:val="20"/>
                <w:szCs w:val="20"/>
                <w:highlight w:val="green"/>
              </w:rPr>
              <w:t>France (North)</w:t>
            </w:r>
          </w:p>
        </w:tc>
        <w:tc>
          <w:tcPr>
            <w:tcW w:w="470" w:type="pct"/>
            <w:shd w:val="clear" w:color="auto" w:fill="auto"/>
            <w:noWrap/>
            <w:vAlign w:val="center"/>
            <w:hideMark/>
          </w:tcPr>
          <w:p w14:paraId="75B68596" w14:textId="77777777" w:rsidR="002D14DF" w:rsidRPr="002D14DF" w:rsidRDefault="002D14DF" w:rsidP="004D613F">
            <w:pPr>
              <w:rPr>
                <w:color w:val="000000"/>
                <w:sz w:val="20"/>
                <w:szCs w:val="20"/>
                <w:highlight w:val="green"/>
              </w:rPr>
            </w:pPr>
            <w:r w:rsidRPr="002D14DF">
              <w:rPr>
                <w:color w:val="000000"/>
                <w:sz w:val="20"/>
                <w:szCs w:val="20"/>
                <w:highlight w:val="green"/>
              </w:rPr>
              <w:t>Bare</w:t>
            </w:r>
          </w:p>
        </w:tc>
        <w:tc>
          <w:tcPr>
            <w:tcW w:w="539" w:type="pct"/>
            <w:shd w:val="clear" w:color="auto" w:fill="auto"/>
            <w:noWrap/>
            <w:vAlign w:val="center"/>
            <w:hideMark/>
          </w:tcPr>
          <w:p w14:paraId="762FC253" w14:textId="77777777" w:rsidR="002D14DF" w:rsidRPr="002D14DF" w:rsidRDefault="002D14DF" w:rsidP="004D613F">
            <w:pPr>
              <w:rPr>
                <w:color w:val="000000"/>
                <w:sz w:val="20"/>
                <w:szCs w:val="20"/>
                <w:highlight w:val="green"/>
              </w:rPr>
            </w:pPr>
            <w:r w:rsidRPr="002D14DF">
              <w:rPr>
                <w:color w:val="000000"/>
                <w:sz w:val="20"/>
                <w:szCs w:val="20"/>
                <w:highlight w:val="green"/>
              </w:rPr>
              <w:t>1.3</w:t>
            </w:r>
          </w:p>
        </w:tc>
        <w:tc>
          <w:tcPr>
            <w:tcW w:w="518" w:type="pct"/>
            <w:shd w:val="clear" w:color="auto" w:fill="auto"/>
            <w:noWrap/>
            <w:vAlign w:val="center"/>
            <w:hideMark/>
          </w:tcPr>
          <w:p w14:paraId="213EEDA7" w14:textId="77777777" w:rsidR="002D14DF" w:rsidRPr="002D14DF" w:rsidRDefault="002D14DF" w:rsidP="004D613F">
            <w:pPr>
              <w:rPr>
                <w:color w:val="000000"/>
                <w:sz w:val="20"/>
                <w:szCs w:val="20"/>
                <w:highlight w:val="green"/>
              </w:rPr>
            </w:pPr>
            <w:r w:rsidRPr="002D14DF">
              <w:rPr>
                <w:color w:val="000000"/>
                <w:sz w:val="20"/>
                <w:szCs w:val="20"/>
                <w:highlight w:val="green"/>
              </w:rPr>
              <w:t>4.4</w:t>
            </w:r>
          </w:p>
        </w:tc>
        <w:tc>
          <w:tcPr>
            <w:tcW w:w="518" w:type="pct"/>
            <w:shd w:val="clear" w:color="auto" w:fill="auto"/>
            <w:noWrap/>
            <w:vAlign w:val="center"/>
            <w:hideMark/>
          </w:tcPr>
          <w:p w14:paraId="062FF11E" w14:textId="77777777" w:rsidR="002D14DF" w:rsidRPr="002D14DF" w:rsidRDefault="002D14DF" w:rsidP="004D613F">
            <w:pPr>
              <w:rPr>
                <w:color w:val="000000"/>
                <w:sz w:val="20"/>
                <w:szCs w:val="20"/>
                <w:highlight w:val="green"/>
              </w:rPr>
            </w:pPr>
            <w:r w:rsidRPr="002D14DF">
              <w:rPr>
                <w:color w:val="000000"/>
                <w:sz w:val="20"/>
                <w:szCs w:val="20"/>
                <w:highlight w:val="green"/>
              </w:rPr>
              <w:t>1.00</w:t>
            </w:r>
          </w:p>
        </w:tc>
        <w:tc>
          <w:tcPr>
            <w:tcW w:w="518" w:type="pct"/>
            <w:shd w:val="clear" w:color="auto" w:fill="auto"/>
            <w:noWrap/>
            <w:vAlign w:val="center"/>
            <w:hideMark/>
          </w:tcPr>
          <w:p w14:paraId="7841D061" w14:textId="77777777" w:rsidR="002D14DF" w:rsidRPr="002D14DF" w:rsidRDefault="002D14DF" w:rsidP="004D613F">
            <w:pPr>
              <w:rPr>
                <w:color w:val="000000"/>
                <w:sz w:val="20"/>
                <w:szCs w:val="20"/>
                <w:highlight w:val="green"/>
              </w:rPr>
            </w:pPr>
            <w:r w:rsidRPr="002D14DF">
              <w:rPr>
                <w:color w:val="000000"/>
                <w:sz w:val="20"/>
                <w:szCs w:val="20"/>
                <w:highlight w:val="green"/>
              </w:rPr>
              <w:t>47.6</w:t>
            </w:r>
          </w:p>
        </w:tc>
        <w:tc>
          <w:tcPr>
            <w:tcW w:w="518" w:type="pct"/>
            <w:shd w:val="clear" w:color="auto" w:fill="auto"/>
            <w:noWrap/>
            <w:vAlign w:val="center"/>
            <w:hideMark/>
          </w:tcPr>
          <w:p w14:paraId="0FE41A31" w14:textId="77777777" w:rsidR="002D14DF" w:rsidRPr="002D14DF" w:rsidRDefault="002D14DF" w:rsidP="004D613F">
            <w:pPr>
              <w:rPr>
                <w:color w:val="000000"/>
                <w:sz w:val="20"/>
                <w:szCs w:val="20"/>
                <w:highlight w:val="green"/>
              </w:rPr>
            </w:pPr>
            <w:r w:rsidRPr="002D14DF">
              <w:rPr>
                <w:color w:val="000000"/>
                <w:sz w:val="20"/>
                <w:szCs w:val="20"/>
                <w:highlight w:val="green"/>
              </w:rPr>
              <w:t>158</w:t>
            </w:r>
          </w:p>
        </w:tc>
        <w:tc>
          <w:tcPr>
            <w:tcW w:w="520" w:type="pct"/>
            <w:shd w:val="clear" w:color="auto" w:fill="auto"/>
            <w:noWrap/>
            <w:vAlign w:val="center"/>
            <w:hideMark/>
          </w:tcPr>
          <w:p w14:paraId="3CCD9481" w14:textId="77777777" w:rsidR="002D14DF" w:rsidRPr="002D14DF" w:rsidRDefault="002D14DF" w:rsidP="004D613F">
            <w:pPr>
              <w:rPr>
                <w:color w:val="000000"/>
                <w:sz w:val="20"/>
                <w:szCs w:val="20"/>
                <w:highlight w:val="green"/>
              </w:rPr>
            </w:pPr>
            <w:r w:rsidRPr="002D14DF">
              <w:rPr>
                <w:color w:val="000000"/>
                <w:sz w:val="20"/>
                <w:szCs w:val="20"/>
                <w:highlight w:val="green"/>
              </w:rPr>
              <w:t>0.94</w:t>
            </w:r>
          </w:p>
        </w:tc>
        <w:tc>
          <w:tcPr>
            <w:tcW w:w="854" w:type="pct"/>
            <w:vMerge/>
          </w:tcPr>
          <w:p w14:paraId="35C6F660" w14:textId="77777777" w:rsidR="002D14DF" w:rsidRPr="002D14DF" w:rsidRDefault="002D14DF" w:rsidP="004D613F">
            <w:pPr>
              <w:rPr>
                <w:color w:val="000000"/>
                <w:sz w:val="20"/>
                <w:szCs w:val="20"/>
                <w:highlight w:val="green"/>
              </w:rPr>
            </w:pPr>
          </w:p>
        </w:tc>
      </w:tr>
      <w:tr w:rsidR="002D14DF" w:rsidRPr="002D14DF" w14:paraId="59A7B3DB" w14:textId="77777777" w:rsidTr="004D613F">
        <w:trPr>
          <w:trHeight w:val="300"/>
        </w:trPr>
        <w:tc>
          <w:tcPr>
            <w:tcW w:w="545" w:type="pct"/>
            <w:shd w:val="clear" w:color="auto" w:fill="auto"/>
            <w:noWrap/>
            <w:vAlign w:val="center"/>
            <w:hideMark/>
          </w:tcPr>
          <w:p w14:paraId="23FE44D9" w14:textId="77777777" w:rsidR="002D14DF" w:rsidRPr="002D14DF" w:rsidRDefault="002D14DF" w:rsidP="004D613F">
            <w:pPr>
              <w:rPr>
                <w:color w:val="000000"/>
                <w:sz w:val="20"/>
                <w:szCs w:val="20"/>
                <w:highlight w:val="green"/>
                <w:lang w:val="en-GB"/>
              </w:rPr>
            </w:pPr>
            <w:r w:rsidRPr="002D14DF">
              <w:rPr>
                <w:color w:val="000000"/>
                <w:sz w:val="20"/>
                <w:szCs w:val="20"/>
                <w:highlight w:val="green"/>
                <w:lang w:val="en-GB"/>
              </w:rPr>
              <w:t>Great Britain</w:t>
            </w:r>
          </w:p>
        </w:tc>
        <w:tc>
          <w:tcPr>
            <w:tcW w:w="470" w:type="pct"/>
            <w:shd w:val="clear" w:color="auto" w:fill="auto"/>
            <w:noWrap/>
            <w:vAlign w:val="center"/>
            <w:hideMark/>
          </w:tcPr>
          <w:p w14:paraId="6CA3F30D" w14:textId="77777777" w:rsidR="002D14DF" w:rsidRPr="002D14DF" w:rsidRDefault="002D14DF" w:rsidP="004D613F">
            <w:pPr>
              <w:rPr>
                <w:color w:val="000000"/>
                <w:sz w:val="20"/>
                <w:szCs w:val="20"/>
                <w:highlight w:val="green"/>
              </w:rPr>
            </w:pPr>
            <w:r w:rsidRPr="002D14DF">
              <w:rPr>
                <w:color w:val="000000"/>
                <w:sz w:val="20"/>
                <w:szCs w:val="20"/>
                <w:highlight w:val="green"/>
              </w:rPr>
              <w:t>Cropped</w:t>
            </w:r>
          </w:p>
        </w:tc>
        <w:tc>
          <w:tcPr>
            <w:tcW w:w="539" w:type="pct"/>
            <w:shd w:val="clear" w:color="auto" w:fill="auto"/>
            <w:noWrap/>
            <w:vAlign w:val="center"/>
            <w:hideMark/>
          </w:tcPr>
          <w:p w14:paraId="68B018BB" w14:textId="77777777" w:rsidR="002D14DF" w:rsidRPr="002D14DF" w:rsidRDefault="002D14DF" w:rsidP="004D613F">
            <w:pPr>
              <w:rPr>
                <w:color w:val="000000"/>
                <w:sz w:val="20"/>
                <w:szCs w:val="20"/>
                <w:highlight w:val="green"/>
              </w:rPr>
            </w:pPr>
            <w:r w:rsidRPr="002D14DF">
              <w:rPr>
                <w:color w:val="000000"/>
                <w:sz w:val="20"/>
                <w:szCs w:val="20"/>
                <w:highlight w:val="green"/>
              </w:rPr>
              <w:t>2.8</w:t>
            </w:r>
          </w:p>
        </w:tc>
        <w:tc>
          <w:tcPr>
            <w:tcW w:w="518" w:type="pct"/>
            <w:shd w:val="clear" w:color="auto" w:fill="auto"/>
            <w:noWrap/>
            <w:vAlign w:val="center"/>
            <w:hideMark/>
          </w:tcPr>
          <w:p w14:paraId="46B1A410" w14:textId="77777777" w:rsidR="002D14DF" w:rsidRPr="002D14DF" w:rsidRDefault="002D14DF" w:rsidP="004D613F">
            <w:pPr>
              <w:rPr>
                <w:color w:val="000000"/>
                <w:sz w:val="20"/>
                <w:szCs w:val="20"/>
                <w:highlight w:val="green"/>
              </w:rPr>
            </w:pPr>
            <w:r w:rsidRPr="002D14DF">
              <w:rPr>
                <w:color w:val="000000"/>
                <w:sz w:val="20"/>
                <w:szCs w:val="20"/>
                <w:highlight w:val="green"/>
              </w:rPr>
              <w:t>9.3</w:t>
            </w:r>
          </w:p>
        </w:tc>
        <w:tc>
          <w:tcPr>
            <w:tcW w:w="518" w:type="pct"/>
            <w:shd w:val="clear" w:color="auto" w:fill="auto"/>
            <w:noWrap/>
            <w:vAlign w:val="center"/>
            <w:hideMark/>
          </w:tcPr>
          <w:p w14:paraId="27EFC365" w14:textId="77777777" w:rsidR="002D14DF" w:rsidRPr="002D14DF" w:rsidRDefault="002D14DF" w:rsidP="004D613F">
            <w:pPr>
              <w:rPr>
                <w:color w:val="000000"/>
                <w:sz w:val="20"/>
                <w:szCs w:val="20"/>
                <w:highlight w:val="green"/>
              </w:rPr>
            </w:pPr>
            <w:r w:rsidRPr="002D14DF">
              <w:rPr>
                <w:color w:val="000000"/>
                <w:sz w:val="20"/>
                <w:szCs w:val="20"/>
                <w:highlight w:val="green"/>
              </w:rPr>
              <w:t>0.99</w:t>
            </w:r>
          </w:p>
        </w:tc>
        <w:tc>
          <w:tcPr>
            <w:tcW w:w="518" w:type="pct"/>
            <w:shd w:val="clear" w:color="auto" w:fill="auto"/>
            <w:noWrap/>
            <w:vAlign w:val="center"/>
            <w:hideMark/>
          </w:tcPr>
          <w:p w14:paraId="3427BB68" w14:textId="77777777" w:rsidR="002D14DF" w:rsidRPr="002D14DF" w:rsidRDefault="002D14DF" w:rsidP="004D613F">
            <w:pPr>
              <w:rPr>
                <w:color w:val="000000"/>
                <w:sz w:val="20"/>
                <w:szCs w:val="20"/>
                <w:highlight w:val="green"/>
              </w:rPr>
            </w:pPr>
            <w:r w:rsidRPr="002D14DF">
              <w:rPr>
                <w:color w:val="000000"/>
                <w:sz w:val="20"/>
                <w:szCs w:val="20"/>
                <w:highlight w:val="green"/>
              </w:rPr>
              <w:t>50.2</w:t>
            </w:r>
          </w:p>
        </w:tc>
        <w:tc>
          <w:tcPr>
            <w:tcW w:w="518" w:type="pct"/>
            <w:shd w:val="clear" w:color="auto" w:fill="auto"/>
            <w:noWrap/>
            <w:vAlign w:val="center"/>
            <w:hideMark/>
          </w:tcPr>
          <w:p w14:paraId="734D43B8" w14:textId="77777777" w:rsidR="002D14DF" w:rsidRPr="002D14DF" w:rsidRDefault="002D14DF" w:rsidP="004D613F">
            <w:pPr>
              <w:rPr>
                <w:color w:val="000000"/>
                <w:sz w:val="20"/>
                <w:szCs w:val="20"/>
                <w:highlight w:val="green"/>
              </w:rPr>
            </w:pPr>
            <w:r w:rsidRPr="002D14DF">
              <w:rPr>
                <w:color w:val="000000"/>
                <w:sz w:val="20"/>
                <w:szCs w:val="20"/>
                <w:highlight w:val="green"/>
              </w:rPr>
              <w:t>167</w:t>
            </w:r>
          </w:p>
        </w:tc>
        <w:tc>
          <w:tcPr>
            <w:tcW w:w="520" w:type="pct"/>
            <w:shd w:val="clear" w:color="auto" w:fill="auto"/>
            <w:noWrap/>
            <w:vAlign w:val="center"/>
            <w:hideMark/>
          </w:tcPr>
          <w:p w14:paraId="762BD9DC" w14:textId="77777777" w:rsidR="002D14DF" w:rsidRPr="002D14DF" w:rsidRDefault="002D14DF" w:rsidP="004D613F">
            <w:pPr>
              <w:rPr>
                <w:color w:val="000000"/>
                <w:sz w:val="20"/>
                <w:szCs w:val="20"/>
                <w:highlight w:val="green"/>
              </w:rPr>
            </w:pPr>
            <w:r w:rsidRPr="002D14DF">
              <w:rPr>
                <w:color w:val="000000"/>
                <w:sz w:val="20"/>
                <w:szCs w:val="20"/>
                <w:highlight w:val="green"/>
              </w:rPr>
              <w:t>0.91</w:t>
            </w:r>
          </w:p>
        </w:tc>
        <w:tc>
          <w:tcPr>
            <w:tcW w:w="854" w:type="pct"/>
            <w:vMerge/>
          </w:tcPr>
          <w:p w14:paraId="0B51BC0B" w14:textId="77777777" w:rsidR="002D14DF" w:rsidRPr="002D14DF" w:rsidRDefault="002D14DF" w:rsidP="004D613F">
            <w:pPr>
              <w:rPr>
                <w:color w:val="000000"/>
                <w:sz w:val="20"/>
                <w:szCs w:val="20"/>
                <w:highlight w:val="green"/>
              </w:rPr>
            </w:pPr>
          </w:p>
        </w:tc>
      </w:tr>
      <w:tr w:rsidR="002D14DF" w:rsidRPr="002D14DF" w14:paraId="5E56F3E4" w14:textId="77777777" w:rsidTr="004D613F">
        <w:trPr>
          <w:trHeight w:val="300"/>
        </w:trPr>
        <w:tc>
          <w:tcPr>
            <w:tcW w:w="545" w:type="pct"/>
            <w:shd w:val="clear" w:color="auto" w:fill="auto"/>
            <w:noWrap/>
            <w:vAlign w:val="center"/>
            <w:hideMark/>
          </w:tcPr>
          <w:p w14:paraId="11ABCBCD" w14:textId="77777777" w:rsidR="002D14DF" w:rsidRPr="002D14DF" w:rsidRDefault="002D14DF" w:rsidP="004D613F">
            <w:pPr>
              <w:rPr>
                <w:color w:val="000000"/>
                <w:sz w:val="20"/>
                <w:szCs w:val="20"/>
                <w:highlight w:val="green"/>
              </w:rPr>
            </w:pPr>
            <w:r w:rsidRPr="002D14DF">
              <w:rPr>
                <w:color w:val="000000"/>
                <w:sz w:val="20"/>
                <w:szCs w:val="20"/>
                <w:highlight w:val="green"/>
              </w:rPr>
              <w:t>France (North)</w:t>
            </w:r>
          </w:p>
        </w:tc>
        <w:tc>
          <w:tcPr>
            <w:tcW w:w="470" w:type="pct"/>
            <w:shd w:val="clear" w:color="auto" w:fill="auto"/>
            <w:noWrap/>
            <w:vAlign w:val="center"/>
            <w:hideMark/>
          </w:tcPr>
          <w:p w14:paraId="06B638E4" w14:textId="77777777" w:rsidR="002D14DF" w:rsidRPr="002D14DF" w:rsidRDefault="002D14DF" w:rsidP="004D613F">
            <w:pPr>
              <w:rPr>
                <w:color w:val="000000"/>
                <w:sz w:val="20"/>
                <w:szCs w:val="20"/>
                <w:highlight w:val="green"/>
              </w:rPr>
            </w:pPr>
            <w:r w:rsidRPr="002D14DF">
              <w:rPr>
                <w:color w:val="000000"/>
                <w:sz w:val="20"/>
                <w:szCs w:val="20"/>
                <w:highlight w:val="green"/>
              </w:rPr>
              <w:t>Cropped</w:t>
            </w:r>
          </w:p>
        </w:tc>
        <w:tc>
          <w:tcPr>
            <w:tcW w:w="539" w:type="pct"/>
            <w:shd w:val="clear" w:color="auto" w:fill="auto"/>
            <w:noWrap/>
            <w:vAlign w:val="center"/>
            <w:hideMark/>
          </w:tcPr>
          <w:p w14:paraId="17B125E6" w14:textId="77777777" w:rsidR="002D14DF" w:rsidRPr="002D14DF" w:rsidRDefault="002D14DF" w:rsidP="004D613F">
            <w:pPr>
              <w:rPr>
                <w:color w:val="000000"/>
                <w:sz w:val="20"/>
                <w:szCs w:val="20"/>
                <w:highlight w:val="green"/>
              </w:rPr>
            </w:pPr>
            <w:r w:rsidRPr="002D14DF">
              <w:rPr>
                <w:color w:val="000000"/>
                <w:sz w:val="20"/>
                <w:szCs w:val="20"/>
                <w:highlight w:val="green"/>
              </w:rPr>
              <w:t>1.4</w:t>
            </w:r>
          </w:p>
        </w:tc>
        <w:tc>
          <w:tcPr>
            <w:tcW w:w="518" w:type="pct"/>
            <w:shd w:val="clear" w:color="auto" w:fill="auto"/>
            <w:noWrap/>
            <w:vAlign w:val="center"/>
            <w:hideMark/>
          </w:tcPr>
          <w:p w14:paraId="02079C56" w14:textId="77777777" w:rsidR="002D14DF" w:rsidRPr="002D14DF" w:rsidRDefault="002D14DF" w:rsidP="004D613F">
            <w:pPr>
              <w:rPr>
                <w:color w:val="000000"/>
                <w:sz w:val="20"/>
                <w:szCs w:val="20"/>
                <w:highlight w:val="green"/>
              </w:rPr>
            </w:pPr>
            <w:r w:rsidRPr="002D14DF">
              <w:rPr>
                <w:color w:val="000000"/>
                <w:sz w:val="20"/>
                <w:szCs w:val="20"/>
                <w:highlight w:val="green"/>
              </w:rPr>
              <w:t>4.5</w:t>
            </w:r>
          </w:p>
        </w:tc>
        <w:tc>
          <w:tcPr>
            <w:tcW w:w="518" w:type="pct"/>
            <w:shd w:val="clear" w:color="auto" w:fill="auto"/>
            <w:noWrap/>
            <w:vAlign w:val="center"/>
            <w:hideMark/>
          </w:tcPr>
          <w:p w14:paraId="7905300F" w14:textId="77777777" w:rsidR="002D14DF" w:rsidRPr="002D14DF" w:rsidRDefault="002D14DF" w:rsidP="004D613F">
            <w:pPr>
              <w:rPr>
                <w:color w:val="000000"/>
                <w:sz w:val="20"/>
                <w:szCs w:val="20"/>
                <w:highlight w:val="green"/>
              </w:rPr>
            </w:pPr>
            <w:r w:rsidRPr="002D14DF">
              <w:rPr>
                <w:color w:val="000000"/>
                <w:sz w:val="20"/>
                <w:szCs w:val="20"/>
                <w:highlight w:val="green"/>
              </w:rPr>
              <w:t>1.00</w:t>
            </w:r>
          </w:p>
        </w:tc>
        <w:tc>
          <w:tcPr>
            <w:tcW w:w="518" w:type="pct"/>
            <w:shd w:val="clear" w:color="auto" w:fill="auto"/>
            <w:noWrap/>
            <w:vAlign w:val="center"/>
            <w:hideMark/>
          </w:tcPr>
          <w:p w14:paraId="57119EB8" w14:textId="77777777" w:rsidR="002D14DF" w:rsidRPr="002D14DF" w:rsidRDefault="002D14DF" w:rsidP="004D613F">
            <w:pPr>
              <w:rPr>
                <w:color w:val="000000"/>
                <w:sz w:val="20"/>
                <w:szCs w:val="20"/>
                <w:highlight w:val="green"/>
              </w:rPr>
            </w:pPr>
            <w:r w:rsidRPr="002D14DF">
              <w:rPr>
                <w:color w:val="000000"/>
                <w:sz w:val="20"/>
                <w:szCs w:val="20"/>
                <w:highlight w:val="green"/>
              </w:rPr>
              <w:t>36.8</w:t>
            </w:r>
          </w:p>
        </w:tc>
        <w:tc>
          <w:tcPr>
            <w:tcW w:w="518" w:type="pct"/>
            <w:shd w:val="clear" w:color="auto" w:fill="auto"/>
            <w:noWrap/>
            <w:vAlign w:val="center"/>
            <w:hideMark/>
          </w:tcPr>
          <w:p w14:paraId="5A02DF92" w14:textId="77777777" w:rsidR="002D14DF" w:rsidRPr="002D14DF" w:rsidRDefault="002D14DF" w:rsidP="004D613F">
            <w:pPr>
              <w:rPr>
                <w:color w:val="000000"/>
                <w:sz w:val="20"/>
                <w:szCs w:val="20"/>
                <w:highlight w:val="green"/>
              </w:rPr>
            </w:pPr>
            <w:r w:rsidRPr="002D14DF">
              <w:rPr>
                <w:color w:val="000000"/>
                <w:sz w:val="20"/>
                <w:szCs w:val="20"/>
                <w:highlight w:val="green"/>
              </w:rPr>
              <w:t>122</w:t>
            </w:r>
          </w:p>
        </w:tc>
        <w:tc>
          <w:tcPr>
            <w:tcW w:w="520" w:type="pct"/>
            <w:shd w:val="clear" w:color="auto" w:fill="auto"/>
            <w:noWrap/>
            <w:vAlign w:val="center"/>
            <w:hideMark/>
          </w:tcPr>
          <w:p w14:paraId="3B47BF01" w14:textId="77777777" w:rsidR="002D14DF" w:rsidRPr="002D14DF" w:rsidRDefault="002D14DF" w:rsidP="004D613F">
            <w:pPr>
              <w:rPr>
                <w:color w:val="000000"/>
                <w:sz w:val="20"/>
                <w:szCs w:val="20"/>
                <w:highlight w:val="green"/>
              </w:rPr>
            </w:pPr>
            <w:r w:rsidRPr="002D14DF">
              <w:rPr>
                <w:color w:val="000000"/>
                <w:sz w:val="20"/>
                <w:szCs w:val="20"/>
                <w:highlight w:val="green"/>
              </w:rPr>
              <w:t>0.93</w:t>
            </w:r>
          </w:p>
        </w:tc>
        <w:tc>
          <w:tcPr>
            <w:tcW w:w="854" w:type="pct"/>
            <w:vMerge/>
          </w:tcPr>
          <w:p w14:paraId="4A775078" w14:textId="77777777" w:rsidR="002D14DF" w:rsidRPr="002D14DF" w:rsidRDefault="002D14DF" w:rsidP="004D613F">
            <w:pPr>
              <w:rPr>
                <w:color w:val="000000"/>
                <w:sz w:val="20"/>
                <w:szCs w:val="20"/>
                <w:highlight w:val="green"/>
              </w:rPr>
            </w:pPr>
          </w:p>
        </w:tc>
      </w:tr>
      <w:tr w:rsidR="002D14DF" w:rsidRPr="002D14DF" w14:paraId="18F72650" w14:textId="77777777" w:rsidTr="004D613F">
        <w:trPr>
          <w:trHeight w:val="300"/>
        </w:trPr>
        <w:tc>
          <w:tcPr>
            <w:tcW w:w="545" w:type="pct"/>
            <w:shd w:val="clear" w:color="auto" w:fill="auto"/>
            <w:noWrap/>
            <w:vAlign w:val="center"/>
            <w:hideMark/>
          </w:tcPr>
          <w:p w14:paraId="48D76C09" w14:textId="77777777" w:rsidR="002D14DF" w:rsidRPr="002D14DF" w:rsidRDefault="002D14DF" w:rsidP="004D613F">
            <w:pPr>
              <w:rPr>
                <w:color w:val="000000"/>
                <w:sz w:val="20"/>
                <w:szCs w:val="20"/>
                <w:highlight w:val="green"/>
              </w:rPr>
            </w:pPr>
            <w:r w:rsidRPr="002D14DF">
              <w:rPr>
                <w:color w:val="000000"/>
                <w:sz w:val="20"/>
                <w:szCs w:val="20"/>
                <w:highlight w:val="green"/>
              </w:rPr>
              <w:t>France (South)</w:t>
            </w:r>
          </w:p>
        </w:tc>
        <w:tc>
          <w:tcPr>
            <w:tcW w:w="470" w:type="pct"/>
            <w:shd w:val="clear" w:color="auto" w:fill="auto"/>
            <w:noWrap/>
            <w:vAlign w:val="center"/>
            <w:hideMark/>
          </w:tcPr>
          <w:p w14:paraId="0B5878ED" w14:textId="77777777" w:rsidR="002D14DF" w:rsidRPr="002D14DF" w:rsidRDefault="002D14DF" w:rsidP="004D613F">
            <w:pPr>
              <w:rPr>
                <w:color w:val="000000"/>
                <w:sz w:val="20"/>
                <w:szCs w:val="20"/>
                <w:highlight w:val="green"/>
              </w:rPr>
            </w:pPr>
            <w:r w:rsidRPr="002D14DF">
              <w:rPr>
                <w:color w:val="000000"/>
                <w:sz w:val="20"/>
                <w:szCs w:val="20"/>
                <w:highlight w:val="green"/>
              </w:rPr>
              <w:t>Cropped</w:t>
            </w:r>
          </w:p>
        </w:tc>
        <w:tc>
          <w:tcPr>
            <w:tcW w:w="539" w:type="pct"/>
            <w:shd w:val="clear" w:color="auto" w:fill="auto"/>
            <w:noWrap/>
            <w:vAlign w:val="center"/>
            <w:hideMark/>
          </w:tcPr>
          <w:p w14:paraId="5C23E5E7" w14:textId="77777777" w:rsidR="002D14DF" w:rsidRPr="002D14DF" w:rsidRDefault="002D14DF" w:rsidP="004D613F">
            <w:pPr>
              <w:rPr>
                <w:color w:val="000000"/>
                <w:sz w:val="20"/>
                <w:szCs w:val="20"/>
                <w:highlight w:val="green"/>
              </w:rPr>
            </w:pPr>
            <w:r w:rsidRPr="002D14DF">
              <w:rPr>
                <w:color w:val="000000"/>
                <w:sz w:val="20"/>
                <w:szCs w:val="20"/>
                <w:highlight w:val="green"/>
              </w:rPr>
              <w:t>1.7</w:t>
            </w:r>
          </w:p>
        </w:tc>
        <w:tc>
          <w:tcPr>
            <w:tcW w:w="518" w:type="pct"/>
            <w:shd w:val="clear" w:color="auto" w:fill="auto"/>
            <w:noWrap/>
            <w:vAlign w:val="center"/>
            <w:hideMark/>
          </w:tcPr>
          <w:p w14:paraId="6837A588" w14:textId="77777777" w:rsidR="002D14DF" w:rsidRPr="002D14DF" w:rsidRDefault="002D14DF" w:rsidP="004D613F">
            <w:pPr>
              <w:rPr>
                <w:color w:val="000000"/>
                <w:sz w:val="20"/>
                <w:szCs w:val="20"/>
                <w:highlight w:val="green"/>
              </w:rPr>
            </w:pPr>
            <w:r w:rsidRPr="002D14DF">
              <w:rPr>
                <w:color w:val="000000"/>
                <w:sz w:val="20"/>
                <w:szCs w:val="20"/>
                <w:highlight w:val="green"/>
              </w:rPr>
              <w:t>5.6</w:t>
            </w:r>
          </w:p>
        </w:tc>
        <w:tc>
          <w:tcPr>
            <w:tcW w:w="518" w:type="pct"/>
            <w:shd w:val="clear" w:color="auto" w:fill="auto"/>
            <w:noWrap/>
            <w:vAlign w:val="center"/>
            <w:hideMark/>
          </w:tcPr>
          <w:p w14:paraId="39D651B6" w14:textId="77777777" w:rsidR="002D14DF" w:rsidRPr="002D14DF" w:rsidRDefault="002D14DF" w:rsidP="004D613F">
            <w:pPr>
              <w:rPr>
                <w:color w:val="000000"/>
                <w:sz w:val="20"/>
                <w:szCs w:val="20"/>
                <w:highlight w:val="green"/>
              </w:rPr>
            </w:pPr>
            <w:r w:rsidRPr="002D14DF">
              <w:rPr>
                <w:color w:val="000000"/>
                <w:sz w:val="20"/>
                <w:szCs w:val="20"/>
                <w:highlight w:val="green"/>
              </w:rPr>
              <w:t>0.99</w:t>
            </w:r>
          </w:p>
        </w:tc>
        <w:tc>
          <w:tcPr>
            <w:tcW w:w="518" w:type="pct"/>
            <w:shd w:val="clear" w:color="auto" w:fill="auto"/>
            <w:noWrap/>
            <w:vAlign w:val="center"/>
            <w:hideMark/>
          </w:tcPr>
          <w:p w14:paraId="6E097DE5" w14:textId="77777777" w:rsidR="002D14DF" w:rsidRPr="002D14DF" w:rsidRDefault="002D14DF" w:rsidP="004D613F">
            <w:pPr>
              <w:rPr>
                <w:color w:val="000000"/>
                <w:sz w:val="20"/>
                <w:szCs w:val="20"/>
                <w:highlight w:val="green"/>
              </w:rPr>
            </w:pPr>
            <w:r w:rsidRPr="002D14DF">
              <w:rPr>
                <w:color w:val="000000"/>
                <w:sz w:val="20"/>
                <w:szCs w:val="20"/>
                <w:highlight w:val="green"/>
              </w:rPr>
              <w:t>72.3</w:t>
            </w:r>
          </w:p>
        </w:tc>
        <w:tc>
          <w:tcPr>
            <w:tcW w:w="518" w:type="pct"/>
            <w:shd w:val="clear" w:color="auto" w:fill="auto"/>
            <w:noWrap/>
            <w:vAlign w:val="center"/>
            <w:hideMark/>
          </w:tcPr>
          <w:p w14:paraId="7D2F9EAB" w14:textId="77777777" w:rsidR="002D14DF" w:rsidRPr="002D14DF" w:rsidRDefault="002D14DF" w:rsidP="004D613F">
            <w:pPr>
              <w:rPr>
                <w:color w:val="000000"/>
                <w:sz w:val="20"/>
                <w:szCs w:val="20"/>
                <w:highlight w:val="green"/>
              </w:rPr>
            </w:pPr>
            <w:r w:rsidRPr="002D14DF">
              <w:rPr>
                <w:color w:val="000000"/>
                <w:sz w:val="20"/>
                <w:szCs w:val="20"/>
                <w:highlight w:val="green"/>
              </w:rPr>
              <w:t>240</w:t>
            </w:r>
          </w:p>
        </w:tc>
        <w:tc>
          <w:tcPr>
            <w:tcW w:w="520" w:type="pct"/>
            <w:shd w:val="clear" w:color="auto" w:fill="auto"/>
            <w:noWrap/>
            <w:vAlign w:val="center"/>
            <w:hideMark/>
          </w:tcPr>
          <w:p w14:paraId="26E6F64A" w14:textId="77777777" w:rsidR="002D14DF" w:rsidRPr="002D14DF" w:rsidRDefault="002D14DF" w:rsidP="004D613F">
            <w:pPr>
              <w:rPr>
                <w:color w:val="000000"/>
                <w:sz w:val="20"/>
                <w:szCs w:val="20"/>
                <w:highlight w:val="green"/>
              </w:rPr>
            </w:pPr>
            <w:r w:rsidRPr="002D14DF">
              <w:rPr>
                <w:color w:val="000000"/>
                <w:sz w:val="20"/>
                <w:szCs w:val="20"/>
                <w:highlight w:val="green"/>
              </w:rPr>
              <w:t>0.91</w:t>
            </w:r>
          </w:p>
        </w:tc>
        <w:tc>
          <w:tcPr>
            <w:tcW w:w="854" w:type="pct"/>
            <w:vMerge/>
          </w:tcPr>
          <w:p w14:paraId="05834B94" w14:textId="77777777" w:rsidR="002D14DF" w:rsidRPr="002D14DF" w:rsidRDefault="002D14DF" w:rsidP="004D613F">
            <w:pPr>
              <w:rPr>
                <w:color w:val="000000"/>
                <w:sz w:val="20"/>
                <w:szCs w:val="20"/>
                <w:highlight w:val="green"/>
              </w:rPr>
            </w:pPr>
          </w:p>
        </w:tc>
      </w:tr>
      <w:tr w:rsidR="002D14DF" w:rsidRPr="002D14DF" w14:paraId="6EDA12DB" w14:textId="77777777" w:rsidTr="004D613F">
        <w:trPr>
          <w:trHeight w:val="300"/>
        </w:trPr>
        <w:tc>
          <w:tcPr>
            <w:tcW w:w="545" w:type="pct"/>
            <w:shd w:val="clear" w:color="auto" w:fill="auto"/>
            <w:noWrap/>
            <w:vAlign w:val="center"/>
            <w:hideMark/>
          </w:tcPr>
          <w:p w14:paraId="5C8591B8" w14:textId="77777777" w:rsidR="002D14DF" w:rsidRPr="002D14DF" w:rsidRDefault="002D14DF" w:rsidP="004D613F">
            <w:pPr>
              <w:rPr>
                <w:color w:val="000000"/>
                <w:sz w:val="20"/>
                <w:szCs w:val="20"/>
                <w:highlight w:val="green"/>
              </w:rPr>
            </w:pPr>
            <w:r w:rsidRPr="002D14DF">
              <w:rPr>
                <w:color w:val="000000"/>
                <w:sz w:val="20"/>
                <w:szCs w:val="20"/>
                <w:highlight w:val="green"/>
              </w:rPr>
              <w:t>Italy</w:t>
            </w:r>
          </w:p>
        </w:tc>
        <w:tc>
          <w:tcPr>
            <w:tcW w:w="470" w:type="pct"/>
            <w:shd w:val="clear" w:color="auto" w:fill="auto"/>
            <w:noWrap/>
            <w:vAlign w:val="center"/>
            <w:hideMark/>
          </w:tcPr>
          <w:p w14:paraId="0B3424B3" w14:textId="77777777" w:rsidR="002D14DF" w:rsidRPr="002D14DF" w:rsidRDefault="002D14DF" w:rsidP="004D613F">
            <w:pPr>
              <w:rPr>
                <w:color w:val="000000"/>
                <w:sz w:val="20"/>
                <w:szCs w:val="20"/>
                <w:highlight w:val="green"/>
              </w:rPr>
            </w:pPr>
            <w:r w:rsidRPr="002D14DF">
              <w:rPr>
                <w:color w:val="000000"/>
                <w:sz w:val="20"/>
                <w:szCs w:val="20"/>
                <w:highlight w:val="green"/>
              </w:rPr>
              <w:t>Cropped</w:t>
            </w:r>
          </w:p>
        </w:tc>
        <w:tc>
          <w:tcPr>
            <w:tcW w:w="539" w:type="pct"/>
            <w:shd w:val="clear" w:color="auto" w:fill="auto"/>
            <w:noWrap/>
            <w:vAlign w:val="center"/>
            <w:hideMark/>
          </w:tcPr>
          <w:p w14:paraId="6A70AD3C" w14:textId="77777777" w:rsidR="002D14DF" w:rsidRPr="002D14DF" w:rsidRDefault="002D14DF" w:rsidP="004D613F">
            <w:pPr>
              <w:rPr>
                <w:color w:val="000000"/>
                <w:sz w:val="20"/>
                <w:szCs w:val="20"/>
                <w:highlight w:val="green"/>
              </w:rPr>
            </w:pPr>
            <w:r w:rsidRPr="002D14DF">
              <w:rPr>
                <w:color w:val="000000"/>
                <w:sz w:val="20"/>
                <w:szCs w:val="20"/>
                <w:highlight w:val="green"/>
              </w:rPr>
              <w:t>1.6</w:t>
            </w:r>
          </w:p>
        </w:tc>
        <w:tc>
          <w:tcPr>
            <w:tcW w:w="518" w:type="pct"/>
            <w:shd w:val="clear" w:color="auto" w:fill="auto"/>
            <w:noWrap/>
            <w:vAlign w:val="center"/>
            <w:hideMark/>
          </w:tcPr>
          <w:p w14:paraId="7FB2B833" w14:textId="77777777" w:rsidR="002D14DF" w:rsidRPr="002D14DF" w:rsidRDefault="002D14DF" w:rsidP="004D613F">
            <w:pPr>
              <w:rPr>
                <w:color w:val="000000"/>
                <w:sz w:val="20"/>
                <w:szCs w:val="20"/>
                <w:highlight w:val="green"/>
              </w:rPr>
            </w:pPr>
            <w:r w:rsidRPr="002D14DF">
              <w:rPr>
                <w:color w:val="000000"/>
                <w:sz w:val="20"/>
                <w:szCs w:val="20"/>
                <w:highlight w:val="green"/>
              </w:rPr>
              <w:t>5.4</w:t>
            </w:r>
          </w:p>
        </w:tc>
        <w:tc>
          <w:tcPr>
            <w:tcW w:w="518" w:type="pct"/>
            <w:shd w:val="clear" w:color="auto" w:fill="auto"/>
            <w:noWrap/>
            <w:vAlign w:val="center"/>
            <w:hideMark/>
          </w:tcPr>
          <w:p w14:paraId="065181D4" w14:textId="77777777" w:rsidR="002D14DF" w:rsidRPr="002D14DF" w:rsidRDefault="002D14DF" w:rsidP="004D613F">
            <w:pPr>
              <w:rPr>
                <w:color w:val="000000"/>
                <w:sz w:val="20"/>
                <w:szCs w:val="20"/>
                <w:highlight w:val="green"/>
              </w:rPr>
            </w:pPr>
            <w:r w:rsidRPr="002D14DF">
              <w:rPr>
                <w:color w:val="000000"/>
                <w:sz w:val="20"/>
                <w:szCs w:val="20"/>
                <w:highlight w:val="green"/>
              </w:rPr>
              <w:t>0.99</w:t>
            </w:r>
          </w:p>
        </w:tc>
        <w:tc>
          <w:tcPr>
            <w:tcW w:w="518" w:type="pct"/>
            <w:shd w:val="clear" w:color="auto" w:fill="auto"/>
            <w:noWrap/>
            <w:vAlign w:val="center"/>
            <w:hideMark/>
          </w:tcPr>
          <w:p w14:paraId="7FEE5AE2" w14:textId="77777777" w:rsidR="002D14DF" w:rsidRPr="002D14DF" w:rsidRDefault="002D14DF" w:rsidP="004D613F">
            <w:pPr>
              <w:rPr>
                <w:color w:val="000000"/>
                <w:sz w:val="20"/>
                <w:szCs w:val="20"/>
                <w:highlight w:val="green"/>
              </w:rPr>
            </w:pPr>
            <w:r w:rsidRPr="002D14DF">
              <w:rPr>
                <w:color w:val="000000"/>
                <w:sz w:val="20"/>
                <w:szCs w:val="20"/>
                <w:highlight w:val="green"/>
              </w:rPr>
              <w:t>30.5</w:t>
            </w:r>
          </w:p>
        </w:tc>
        <w:tc>
          <w:tcPr>
            <w:tcW w:w="518" w:type="pct"/>
            <w:shd w:val="clear" w:color="auto" w:fill="auto"/>
            <w:noWrap/>
            <w:vAlign w:val="center"/>
            <w:hideMark/>
          </w:tcPr>
          <w:p w14:paraId="76218B21" w14:textId="77777777" w:rsidR="002D14DF" w:rsidRPr="002D14DF" w:rsidRDefault="002D14DF" w:rsidP="004D613F">
            <w:pPr>
              <w:rPr>
                <w:color w:val="000000"/>
                <w:sz w:val="20"/>
                <w:szCs w:val="20"/>
                <w:highlight w:val="green"/>
              </w:rPr>
            </w:pPr>
            <w:r w:rsidRPr="002D14DF">
              <w:rPr>
                <w:color w:val="000000"/>
                <w:sz w:val="20"/>
                <w:szCs w:val="20"/>
                <w:highlight w:val="green"/>
              </w:rPr>
              <w:t>101</w:t>
            </w:r>
          </w:p>
        </w:tc>
        <w:tc>
          <w:tcPr>
            <w:tcW w:w="520" w:type="pct"/>
            <w:shd w:val="clear" w:color="auto" w:fill="auto"/>
            <w:noWrap/>
            <w:vAlign w:val="center"/>
            <w:hideMark/>
          </w:tcPr>
          <w:p w14:paraId="7FE37B14" w14:textId="77777777" w:rsidR="002D14DF" w:rsidRPr="002D14DF" w:rsidRDefault="002D14DF" w:rsidP="004D613F">
            <w:pPr>
              <w:rPr>
                <w:color w:val="000000"/>
                <w:sz w:val="20"/>
                <w:szCs w:val="20"/>
                <w:highlight w:val="green"/>
              </w:rPr>
            </w:pPr>
            <w:r w:rsidRPr="002D14DF">
              <w:rPr>
                <w:color w:val="000000"/>
                <w:sz w:val="20"/>
                <w:szCs w:val="20"/>
                <w:highlight w:val="green"/>
              </w:rPr>
              <w:t>0.98</w:t>
            </w:r>
          </w:p>
        </w:tc>
        <w:tc>
          <w:tcPr>
            <w:tcW w:w="854" w:type="pct"/>
            <w:vMerge/>
          </w:tcPr>
          <w:p w14:paraId="54F5A57A" w14:textId="77777777" w:rsidR="002D14DF" w:rsidRPr="002D14DF" w:rsidRDefault="002D14DF" w:rsidP="004D613F">
            <w:pPr>
              <w:rPr>
                <w:color w:val="000000"/>
                <w:sz w:val="20"/>
                <w:szCs w:val="20"/>
                <w:highlight w:val="green"/>
              </w:rPr>
            </w:pPr>
          </w:p>
        </w:tc>
      </w:tr>
      <w:tr w:rsidR="002D14DF" w:rsidRPr="002D14DF" w14:paraId="091C3352" w14:textId="77777777" w:rsidTr="004D613F">
        <w:trPr>
          <w:trHeight w:val="300"/>
        </w:trPr>
        <w:tc>
          <w:tcPr>
            <w:tcW w:w="545" w:type="pct"/>
            <w:shd w:val="clear" w:color="auto" w:fill="auto"/>
            <w:noWrap/>
            <w:vAlign w:val="center"/>
            <w:hideMark/>
          </w:tcPr>
          <w:p w14:paraId="3F125E16" w14:textId="77777777" w:rsidR="002D14DF" w:rsidRPr="002D14DF" w:rsidRDefault="002D14DF" w:rsidP="004D613F">
            <w:pPr>
              <w:rPr>
                <w:color w:val="000000"/>
                <w:sz w:val="20"/>
                <w:szCs w:val="20"/>
                <w:highlight w:val="green"/>
              </w:rPr>
            </w:pPr>
            <w:r w:rsidRPr="002D14DF">
              <w:rPr>
                <w:color w:val="000000"/>
                <w:sz w:val="20"/>
                <w:szCs w:val="20"/>
                <w:highlight w:val="green"/>
              </w:rPr>
              <w:t>Germany</w:t>
            </w:r>
          </w:p>
        </w:tc>
        <w:tc>
          <w:tcPr>
            <w:tcW w:w="470" w:type="pct"/>
            <w:shd w:val="clear" w:color="auto" w:fill="auto"/>
            <w:noWrap/>
            <w:vAlign w:val="center"/>
            <w:hideMark/>
          </w:tcPr>
          <w:p w14:paraId="3EB035A7" w14:textId="77777777" w:rsidR="002D14DF" w:rsidRPr="002D14DF" w:rsidRDefault="002D14DF" w:rsidP="004D613F">
            <w:pPr>
              <w:rPr>
                <w:color w:val="000000"/>
                <w:sz w:val="20"/>
                <w:szCs w:val="20"/>
                <w:highlight w:val="green"/>
              </w:rPr>
            </w:pPr>
            <w:r w:rsidRPr="002D14DF">
              <w:rPr>
                <w:color w:val="000000"/>
                <w:sz w:val="20"/>
                <w:szCs w:val="20"/>
                <w:highlight w:val="green"/>
              </w:rPr>
              <w:t>Bare</w:t>
            </w:r>
          </w:p>
        </w:tc>
        <w:tc>
          <w:tcPr>
            <w:tcW w:w="539" w:type="pct"/>
            <w:shd w:val="clear" w:color="auto" w:fill="auto"/>
            <w:noWrap/>
            <w:vAlign w:val="center"/>
            <w:hideMark/>
          </w:tcPr>
          <w:p w14:paraId="09072256" w14:textId="77777777" w:rsidR="002D14DF" w:rsidRPr="002D14DF" w:rsidRDefault="002D14DF" w:rsidP="004D613F">
            <w:pPr>
              <w:rPr>
                <w:color w:val="000000"/>
                <w:sz w:val="20"/>
                <w:szCs w:val="20"/>
                <w:highlight w:val="green"/>
              </w:rPr>
            </w:pPr>
            <w:r w:rsidRPr="002D14DF">
              <w:rPr>
                <w:color w:val="000000"/>
                <w:sz w:val="20"/>
                <w:szCs w:val="20"/>
                <w:highlight w:val="green"/>
              </w:rPr>
              <w:t>1.5</w:t>
            </w:r>
          </w:p>
        </w:tc>
        <w:tc>
          <w:tcPr>
            <w:tcW w:w="518" w:type="pct"/>
            <w:shd w:val="clear" w:color="auto" w:fill="auto"/>
            <w:noWrap/>
            <w:vAlign w:val="center"/>
            <w:hideMark/>
          </w:tcPr>
          <w:p w14:paraId="71BCE879" w14:textId="77777777" w:rsidR="002D14DF" w:rsidRPr="002D14DF" w:rsidRDefault="002D14DF" w:rsidP="004D613F">
            <w:pPr>
              <w:rPr>
                <w:color w:val="000000"/>
                <w:sz w:val="20"/>
                <w:szCs w:val="20"/>
                <w:highlight w:val="green"/>
              </w:rPr>
            </w:pPr>
            <w:r w:rsidRPr="002D14DF">
              <w:rPr>
                <w:color w:val="000000"/>
                <w:sz w:val="20"/>
                <w:szCs w:val="20"/>
                <w:highlight w:val="green"/>
              </w:rPr>
              <w:t>5.1</w:t>
            </w:r>
          </w:p>
        </w:tc>
        <w:tc>
          <w:tcPr>
            <w:tcW w:w="518" w:type="pct"/>
            <w:shd w:val="clear" w:color="auto" w:fill="auto"/>
            <w:noWrap/>
            <w:vAlign w:val="center"/>
            <w:hideMark/>
          </w:tcPr>
          <w:p w14:paraId="772F62BD" w14:textId="77777777" w:rsidR="002D14DF" w:rsidRPr="002D14DF" w:rsidRDefault="002D14DF" w:rsidP="004D613F">
            <w:pPr>
              <w:rPr>
                <w:color w:val="000000"/>
                <w:sz w:val="20"/>
                <w:szCs w:val="20"/>
                <w:highlight w:val="green"/>
              </w:rPr>
            </w:pPr>
            <w:r w:rsidRPr="002D14DF">
              <w:rPr>
                <w:color w:val="000000"/>
                <w:sz w:val="20"/>
                <w:szCs w:val="20"/>
                <w:highlight w:val="green"/>
              </w:rPr>
              <w:t>1.00</w:t>
            </w:r>
          </w:p>
        </w:tc>
        <w:tc>
          <w:tcPr>
            <w:tcW w:w="518" w:type="pct"/>
            <w:shd w:val="clear" w:color="auto" w:fill="auto"/>
            <w:noWrap/>
            <w:vAlign w:val="center"/>
            <w:hideMark/>
          </w:tcPr>
          <w:p w14:paraId="6FEBE55E" w14:textId="77777777" w:rsidR="002D14DF" w:rsidRPr="002D14DF" w:rsidRDefault="002D14DF" w:rsidP="004D613F">
            <w:pPr>
              <w:rPr>
                <w:color w:val="000000"/>
                <w:sz w:val="20"/>
                <w:szCs w:val="20"/>
                <w:highlight w:val="green"/>
              </w:rPr>
            </w:pPr>
            <w:r w:rsidRPr="002D14DF">
              <w:rPr>
                <w:color w:val="000000"/>
                <w:sz w:val="20"/>
                <w:szCs w:val="20"/>
                <w:highlight w:val="green"/>
              </w:rPr>
              <w:t xml:space="preserve">27.9 </w:t>
            </w:r>
            <w:r w:rsidRPr="002D14DF">
              <w:rPr>
                <w:color w:val="000000"/>
                <w:sz w:val="20"/>
                <w:szCs w:val="20"/>
                <w:highlight w:val="green"/>
                <w:vertAlign w:val="superscript"/>
              </w:rPr>
              <w:t xml:space="preserve">a) </w:t>
            </w:r>
          </w:p>
        </w:tc>
        <w:tc>
          <w:tcPr>
            <w:tcW w:w="518" w:type="pct"/>
            <w:shd w:val="clear" w:color="auto" w:fill="auto"/>
            <w:noWrap/>
            <w:vAlign w:val="center"/>
            <w:hideMark/>
          </w:tcPr>
          <w:p w14:paraId="47CB38F7" w14:textId="77777777" w:rsidR="002D14DF" w:rsidRPr="002D14DF" w:rsidRDefault="002D14DF" w:rsidP="004D613F">
            <w:pPr>
              <w:rPr>
                <w:color w:val="000000"/>
                <w:sz w:val="20"/>
                <w:szCs w:val="20"/>
                <w:highlight w:val="green"/>
              </w:rPr>
            </w:pPr>
            <w:r w:rsidRPr="002D14DF">
              <w:rPr>
                <w:color w:val="000000"/>
                <w:sz w:val="20"/>
                <w:szCs w:val="20"/>
                <w:highlight w:val="green"/>
              </w:rPr>
              <w:t>92.6</w:t>
            </w:r>
            <w:r w:rsidRPr="002D14DF">
              <w:rPr>
                <w:color w:val="000000"/>
                <w:sz w:val="20"/>
                <w:szCs w:val="20"/>
                <w:highlight w:val="green"/>
                <w:vertAlign w:val="superscript"/>
              </w:rPr>
              <w:t xml:space="preserve"> a)</w:t>
            </w:r>
          </w:p>
        </w:tc>
        <w:tc>
          <w:tcPr>
            <w:tcW w:w="520" w:type="pct"/>
            <w:shd w:val="clear" w:color="auto" w:fill="auto"/>
            <w:noWrap/>
            <w:vAlign w:val="center"/>
            <w:hideMark/>
          </w:tcPr>
          <w:p w14:paraId="5A553245" w14:textId="77777777" w:rsidR="002D14DF" w:rsidRPr="002D14DF" w:rsidRDefault="002D14DF" w:rsidP="004D613F">
            <w:pPr>
              <w:rPr>
                <w:color w:val="000000"/>
                <w:sz w:val="20"/>
                <w:szCs w:val="20"/>
                <w:highlight w:val="green"/>
              </w:rPr>
            </w:pPr>
            <w:r w:rsidRPr="002D14DF">
              <w:rPr>
                <w:color w:val="000000"/>
                <w:sz w:val="20"/>
                <w:szCs w:val="20"/>
                <w:highlight w:val="green"/>
              </w:rPr>
              <w:t>0.98</w:t>
            </w:r>
          </w:p>
        </w:tc>
        <w:tc>
          <w:tcPr>
            <w:tcW w:w="854" w:type="pct"/>
            <w:vMerge/>
          </w:tcPr>
          <w:p w14:paraId="11767968" w14:textId="77777777" w:rsidR="002D14DF" w:rsidRPr="002D14DF" w:rsidRDefault="002D14DF" w:rsidP="004D613F">
            <w:pPr>
              <w:rPr>
                <w:color w:val="000000"/>
                <w:sz w:val="20"/>
                <w:szCs w:val="20"/>
                <w:highlight w:val="green"/>
              </w:rPr>
            </w:pPr>
          </w:p>
        </w:tc>
      </w:tr>
    </w:tbl>
    <w:p w14:paraId="37263EC6" w14:textId="19E98E88" w:rsidR="002D14DF" w:rsidRDefault="002D14DF">
      <w:pPr>
        <w:pStyle w:val="RepStandard"/>
        <w:rPr>
          <w:sz w:val="16"/>
          <w:szCs w:val="16"/>
        </w:rPr>
      </w:pPr>
      <w:r w:rsidRPr="002D14DF">
        <w:rPr>
          <w:sz w:val="16"/>
          <w:szCs w:val="16"/>
          <w:highlight w:val="green"/>
        </w:rPr>
        <w:t>a) without day 0 samples, because the maximum concentrations of M04 were at the later sampling dates</w:t>
      </w:r>
    </w:p>
    <w:p w14:paraId="3C1D2029" w14:textId="24A5B969" w:rsidR="002D14DF" w:rsidRPr="002D14DF" w:rsidRDefault="002D14DF" w:rsidP="002D14DF">
      <w:pPr>
        <w:pStyle w:val="Nagwek4"/>
        <w:keepNext w:val="0"/>
        <w:ind w:left="1418" w:hanging="1418"/>
        <w:rPr>
          <w:highlight w:val="green"/>
          <w:lang w:val="en-GB"/>
        </w:rPr>
      </w:pPr>
      <w:bookmarkStart w:id="247" w:name="_Toc181090204"/>
      <w:r>
        <w:rPr>
          <w:highlight w:val="green"/>
          <w:lang w:val="en-GB"/>
        </w:rPr>
        <w:t>Spiroxamine</w:t>
      </w:r>
      <w:r w:rsidRPr="002D14DF">
        <w:rPr>
          <w:highlight w:val="green"/>
          <w:lang w:val="en-GB"/>
        </w:rPr>
        <w:t xml:space="preserve"> and its metabolites</w:t>
      </w:r>
      <w:bookmarkEnd w:id="247"/>
    </w:p>
    <w:p w14:paraId="033701C4" w14:textId="2642472D" w:rsidR="002D14DF" w:rsidRPr="002D14DF" w:rsidRDefault="002D14DF" w:rsidP="002D14DF">
      <w:pPr>
        <w:pStyle w:val="RepStandard"/>
        <w:rPr>
          <w:highlight w:val="green"/>
        </w:rPr>
      </w:pPr>
      <w:r w:rsidRPr="002D14DF">
        <w:rPr>
          <w:highlight w:val="green"/>
        </w:rPr>
        <w:t>Field studies with Spiroxamine have been performed and presented in the EFSA Journal 2010;8(10)1719.</w:t>
      </w:r>
    </w:p>
    <w:p w14:paraId="704B7C30" w14:textId="77777777" w:rsidR="002D14DF" w:rsidRPr="002D14DF" w:rsidRDefault="002D14DF" w:rsidP="002D14DF">
      <w:pPr>
        <w:pStyle w:val="RepStandard"/>
        <w:rPr>
          <w:highlight w:val="green"/>
        </w:rPr>
      </w:pPr>
    </w:p>
    <w:p w14:paraId="1AE8424A" w14:textId="77777777" w:rsidR="002D14DF" w:rsidRPr="002D14DF" w:rsidRDefault="002D14DF" w:rsidP="002D14DF">
      <w:pPr>
        <w:pStyle w:val="RepStandard"/>
        <w:rPr>
          <w:b/>
          <w:bCs/>
          <w:highlight w:val="green"/>
        </w:rPr>
      </w:pPr>
      <w:r w:rsidRPr="002D14DF">
        <w:rPr>
          <w:b/>
          <w:bCs/>
          <w:highlight w:val="green"/>
        </w:rPr>
        <w:t>Triggering endpoints</w:t>
      </w:r>
    </w:p>
    <w:p w14:paraId="5B43DD3C" w14:textId="5074E849" w:rsidR="002D14DF" w:rsidRPr="002D14DF" w:rsidRDefault="002D14DF" w:rsidP="002D14DF">
      <w:pPr>
        <w:pStyle w:val="RepLabel"/>
        <w:rPr>
          <w:bCs w:val="0"/>
          <w:highlight w:val="green"/>
        </w:rPr>
      </w:pPr>
      <w:bookmarkStart w:id="248" w:name="_Hlk19694345"/>
      <w:r w:rsidRPr="002D14DF">
        <w:rPr>
          <w:bCs w:val="0"/>
          <w:highlight w:val="green"/>
        </w:rPr>
        <w:lastRenderedPageBreak/>
        <w:t>Table </w:t>
      </w:r>
      <w:r w:rsidRPr="002D14DF">
        <w:rPr>
          <w:bCs w:val="0"/>
          <w:highlight w:val="green"/>
        </w:rPr>
        <w:fldChar w:fldCharType="begin"/>
      </w:r>
      <w:r w:rsidRPr="002D14DF">
        <w:rPr>
          <w:bCs w:val="0"/>
          <w:highlight w:val="green"/>
        </w:rPr>
        <w:instrText xml:space="preserve"> STYLEREF 2 \s </w:instrText>
      </w:r>
      <w:r w:rsidRPr="002D14DF">
        <w:rPr>
          <w:bCs w:val="0"/>
          <w:highlight w:val="green"/>
        </w:rPr>
        <w:fldChar w:fldCharType="separate"/>
      </w:r>
      <w:r w:rsidR="00DF5991">
        <w:rPr>
          <w:bCs w:val="0"/>
          <w:noProof/>
          <w:highlight w:val="green"/>
        </w:rPr>
        <w:t>8.4</w:t>
      </w:r>
      <w:r w:rsidRPr="002D14DF">
        <w:rPr>
          <w:bCs w:val="0"/>
          <w:highlight w:val="green"/>
        </w:rPr>
        <w:fldChar w:fldCharType="end"/>
      </w:r>
      <w:r w:rsidRPr="002D14DF">
        <w:rPr>
          <w:bCs w:val="0"/>
          <w:highlight w:val="green"/>
        </w:rPr>
        <w:noBreakHyphen/>
      </w:r>
      <w:r w:rsidRPr="002D14DF">
        <w:rPr>
          <w:bCs w:val="0"/>
          <w:highlight w:val="green"/>
        </w:rPr>
        <w:fldChar w:fldCharType="begin"/>
      </w:r>
      <w:r w:rsidRPr="002D14DF">
        <w:rPr>
          <w:bCs w:val="0"/>
          <w:highlight w:val="green"/>
        </w:rPr>
        <w:instrText xml:space="preserve"> SEQ Table \* ARABIC \s 2 </w:instrText>
      </w:r>
      <w:r w:rsidRPr="002D14DF">
        <w:rPr>
          <w:bCs w:val="0"/>
          <w:highlight w:val="green"/>
        </w:rPr>
        <w:fldChar w:fldCharType="separate"/>
      </w:r>
      <w:r w:rsidR="00DF5991">
        <w:rPr>
          <w:bCs w:val="0"/>
          <w:noProof/>
          <w:highlight w:val="green"/>
        </w:rPr>
        <w:t>2</w:t>
      </w:r>
      <w:r w:rsidRPr="002D14DF">
        <w:rPr>
          <w:bCs w:val="0"/>
          <w:highlight w:val="green"/>
        </w:rPr>
        <w:fldChar w:fldCharType="end"/>
      </w:r>
      <w:r w:rsidRPr="002D14DF">
        <w:rPr>
          <w:bCs w:val="0"/>
          <w:highlight w:val="green"/>
        </w:rPr>
        <w:t>:</w:t>
      </w:r>
      <w:r w:rsidRPr="002D14DF">
        <w:rPr>
          <w:bCs w:val="0"/>
          <w:highlight w:val="green"/>
        </w:rPr>
        <w:tab/>
        <w:t>Summary of aerobic degradation rates for Spiroxamine – field studies (best fit, not normalised)</w:t>
      </w:r>
    </w:p>
    <w:tbl>
      <w:tblPr>
        <w:tblStyle w:val="TableNormal"/>
        <w:tblW w:w="9775" w:type="dxa"/>
        <w:tblLayout w:type="fixed"/>
        <w:tblLook w:val="01E0" w:firstRow="1" w:lastRow="1" w:firstColumn="1" w:lastColumn="1" w:noHBand="0" w:noVBand="0"/>
      </w:tblPr>
      <w:tblGrid>
        <w:gridCol w:w="1999"/>
        <w:gridCol w:w="1373"/>
        <w:gridCol w:w="545"/>
        <w:gridCol w:w="679"/>
        <w:gridCol w:w="896"/>
        <w:gridCol w:w="870"/>
        <w:gridCol w:w="622"/>
        <w:gridCol w:w="739"/>
        <w:gridCol w:w="1026"/>
        <w:gridCol w:w="1026"/>
      </w:tblGrid>
      <w:tr w:rsidR="002D14DF" w:rsidRPr="002D14DF" w14:paraId="55F6F8CF" w14:textId="77777777" w:rsidTr="002D14DF">
        <w:trPr>
          <w:trHeight w:hRule="exact" w:val="370"/>
          <w:tblHeader/>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558B2428" w14:textId="77777777" w:rsidR="002D14DF" w:rsidRPr="002D14DF" w:rsidRDefault="002D14DF" w:rsidP="004D613F">
            <w:pPr>
              <w:pStyle w:val="TableParagraph"/>
              <w:spacing w:line="240" w:lineRule="auto"/>
              <w:ind w:left="64"/>
              <w:jc w:val="center"/>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Spiroxamine – Field studies, aerobic conditions</w:t>
            </w:r>
          </w:p>
        </w:tc>
      </w:tr>
      <w:tr w:rsidR="002D14DF" w:rsidRPr="002D14DF" w14:paraId="4E507169" w14:textId="77777777" w:rsidTr="002D14DF">
        <w:trPr>
          <w:trHeight w:hRule="exact" w:val="1391"/>
          <w:tblHeader/>
        </w:trPr>
        <w:tc>
          <w:tcPr>
            <w:tcW w:w="1999" w:type="dxa"/>
            <w:tcBorders>
              <w:top w:val="single" w:sz="5" w:space="0" w:color="000000"/>
              <w:left w:val="single" w:sz="5" w:space="0" w:color="000000"/>
              <w:bottom w:val="single" w:sz="5" w:space="0" w:color="000000"/>
              <w:right w:val="single" w:sz="5" w:space="0" w:color="000000"/>
            </w:tcBorders>
            <w:vAlign w:val="center"/>
          </w:tcPr>
          <w:p w14:paraId="7EB3F4B6" w14:textId="77777777" w:rsidR="002D14DF" w:rsidRPr="002D14DF" w:rsidRDefault="002D14DF" w:rsidP="002D14DF">
            <w:pPr>
              <w:pStyle w:val="TableParagraph"/>
              <w:spacing w:line="240" w:lineRule="auto"/>
              <w:ind w:left="63" w:right="284"/>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Soil type</w:t>
            </w:r>
          </w:p>
        </w:tc>
        <w:tc>
          <w:tcPr>
            <w:tcW w:w="1373" w:type="dxa"/>
            <w:tcBorders>
              <w:top w:val="single" w:sz="5" w:space="0" w:color="000000"/>
              <w:left w:val="single" w:sz="5" w:space="0" w:color="000000"/>
              <w:bottom w:val="single" w:sz="5" w:space="0" w:color="000000"/>
              <w:right w:val="single" w:sz="4" w:space="0" w:color="auto"/>
            </w:tcBorders>
            <w:vAlign w:val="center"/>
          </w:tcPr>
          <w:p w14:paraId="58BFF050" w14:textId="77777777" w:rsidR="002D14DF" w:rsidRPr="002D14DF" w:rsidRDefault="002D14DF" w:rsidP="002D14DF">
            <w:pPr>
              <w:pStyle w:val="TableParagraph"/>
              <w:spacing w:line="240" w:lineRule="auto"/>
              <w:ind w:left="63" w:right="28"/>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Location</w:t>
            </w:r>
          </w:p>
        </w:tc>
        <w:tc>
          <w:tcPr>
            <w:tcW w:w="545" w:type="dxa"/>
            <w:tcBorders>
              <w:top w:val="single" w:sz="5" w:space="0" w:color="000000"/>
              <w:left w:val="single" w:sz="4" w:space="0" w:color="auto"/>
              <w:bottom w:val="single" w:sz="5" w:space="0" w:color="000000"/>
              <w:right w:val="single" w:sz="5" w:space="0" w:color="000000"/>
            </w:tcBorders>
            <w:vAlign w:val="center"/>
          </w:tcPr>
          <w:p w14:paraId="56731330"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pH</w:t>
            </w:r>
          </w:p>
        </w:tc>
        <w:tc>
          <w:tcPr>
            <w:tcW w:w="679" w:type="dxa"/>
            <w:tcBorders>
              <w:top w:val="single" w:sz="5" w:space="0" w:color="000000"/>
              <w:left w:val="single" w:sz="5" w:space="0" w:color="000000"/>
              <w:bottom w:val="single" w:sz="5" w:space="0" w:color="000000"/>
              <w:right w:val="single" w:sz="5" w:space="0" w:color="000000"/>
            </w:tcBorders>
            <w:vAlign w:val="center"/>
          </w:tcPr>
          <w:p w14:paraId="17B40862"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Depth [cm]</w:t>
            </w:r>
          </w:p>
        </w:tc>
        <w:tc>
          <w:tcPr>
            <w:tcW w:w="896" w:type="dxa"/>
            <w:tcBorders>
              <w:top w:val="single" w:sz="5" w:space="0" w:color="000000"/>
              <w:left w:val="single" w:sz="5" w:space="0" w:color="000000"/>
              <w:bottom w:val="single" w:sz="5" w:space="0" w:color="000000"/>
              <w:right w:val="single" w:sz="5" w:space="0" w:color="000000"/>
            </w:tcBorders>
            <w:vAlign w:val="center"/>
          </w:tcPr>
          <w:p w14:paraId="70B25950"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0519375F"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870" w:type="dxa"/>
            <w:tcBorders>
              <w:top w:val="single" w:sz="5" w:space="0" w:color="000000"/>
              <w:left w:val="single" w:sz="5" w:space="0" w:color="000000"/>
              <w:bottom w:val="single" w:sz="5" w:space="0" w:color="000000"/>
              <w:right w:val="single" w:sz="5" w:space="0" w:color="000000"/>
            </w:tcBorders>
            <w:vAlign w:val="center"/>
          </w:tcPr>
          <w:p w14:paraId="336DDACE" w14:textId="77777777" w:rsidR="002D14DF" w:rsidRPr="002D14DF" w:rsidRDefault="002D14DF" w:rsidP="002D14DF">
            <w:pPr>
              <w:pStyle w:val="RepTableHeader"/>
              <w:spacing w:before="0" w:after="0"/>
              <w:rPr>
                <w:rFonts w:ascii="Times New Roman" w:hAnsi="Times New Roman" w:cs="Times New Roman"/>
                <w:highlight w:val="green"/>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90</w:t>
            </w:r>
          </w:p>
          <w:p w14:paraId="186FD985"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622" w:type="dxa"/>
            <w:tcBorders>
              <w:top w:val="single" w:sz="5" w:space="0" w:color="000000"/>
              <w:left w:val="single" w:sz="5" w:space="0" w:color="000000"/>
              <w:bottom w:val="single" w:sz="5" w:space="0" w:color="000000"/>
              <w:right w:val="single" w:sz="5" w:space="0" w:color="000000"/>
            </w:tcBorders>
            <w:vAlign w:val="center"/>
          </w:tcPr>
          <w:p w14:paraId="15F87E23"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St. (ch</w:t>
            </w:r>
            <w:r w:rsidRPr="002D14DF">
              <w:rPr>
                <w:rFonts w:ascii="Times New Roman" w:eastAsia="Times New Roman" w:hAnsi="Times New Roman" w:cs="Times New Roman"/>
                <w:b/>
                <w:spacing w:val="-2"/>
                <w:sz w:val="20"/>
                <w:szCs w:val="20"/>
                <w:highlight w:val="green"/>
              </w:rPr>
              <w:t>i</w:t>
            </w:r>
            <w:r w:rsidRPr="002D14DF">
              <w:rPr>
                <w:rFonts w:ascii="Times New Roman" w:eastAsia="Times New Roman" w:hAnsi="Times New Roman" w:cs="Times New Roman"/>
                <w:b/>
                <w:sz w:val="20"/>
                <w:szCs w:val="20"/>
                <w:highlight w:val="green"/>
                <w:vertAlign w:val="superscript"/>
              </w:rPr>
              <w:t>2</w:t>
            </w:r>
            <w:r w:rsidRPr="002D14DF">
              <w:rPr>
                <w:rFonts w:ascii="Times New Roman" w:eastAsia="Times New Roman" w:hAnsi="Times New Roman" w:cs="Times New Roman"/>
                <w:b/>
                <w:sz w:val="20"/>
                <w:szCs w:val="20"/>
                <w:highlight w:val="green"/>
              </w:rPr>
              <w:t>)</w:t>
            </w:r>
          </w:p>
        </w:tc>
        <w:tc>
          <w:tcPr>
            <w:tcW w:w="739" w:type="dxa"/>
            <w:tcBorders>
              <w:top w:val="single" w:sz="5" w:space="0" w:color="000000"/>
              <w:left w:val="single" w:sz="5" w:space="0" w:color="000000"/>
              <w:bottom w:val="single" w:sz="5" w:space="0" w:color="000000"/>
              <w:right w:val="single" w:sz="5" w:space="0" w:color="000000"/>
            </w:tcBorders>
            <w:vAlign w:val="center"/>
          </w:tcPr>
          <w:p w14:paraId="790BCEBE"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55073A8B"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w:t>
            </w:r>
            <w:r w:rsidRPr="002D14DF">
              <w:rPr>
                <w:rFonts w:ascii="Times New Roman" w:eastAsia="Times New Roman" w:hAnsi="Times New Roman" w:cs="Times New Roman"/>
                <w:b/>
                <w:spacing w:val="-1"/>
                <w:sz w:val="20"/>
                <w:szCs w:val="20"/>
                <w:highlight w:val="green"/>
              </w:rPr>
              <w:t>d</w:t>
            </w:r>
            <w:r w:rsidRPr="002D14DF">
              <w:rPr>
                <w:rFonts w:ascii="Times New Roman" w:eastAsia="Times New Roman" w:hAnsi="Times New Roman" w:cs="Times New Roman"/>
                <w:b/>
                <w:sz w:val="20"/>
                <w:szCs w:val="20"/>
                <w:highlight w:val="green"/>
              </w:rPr>
              <w:t>]</w:t>
            </w:r>
          </w:p>
          <w:p w14:paraId="115DD984" w14:textId="77777777" w:rsidR="002D14DF" w:rsidRPr="002D14DF" w:rsidRDefault="002D14DF" w:rsidP="002D14DF">
            <w:pPr>
              <w:pStyle w:val="TableParagraph"/>
              <w:spacing w:line="240" w:lineRule="auto"/>
              <w:ind w:left="63" w:right="15"/>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non-</w:t>
            </w:r>
            <w:r w:rsidRPr="002D14DF">
              <w:rPr>
                <w:rFonts w:ascii="Times New Roman" w:eastAsia="Times New Roman" w:hAnsi="Times New Roman" w:cs="Times New Roman"/>
                <w:b/>
                <w:w w:val="99"/>
                <w:sz w:val="20"/>
                <w:szCs w:val="20"/>
                <w:highlight w:val="green"/>
              </w:rPr>
              <w:t xml:space="preserve"> </w:t>
            </w:r>
            <w:r w:rsidRPr="002D14DF">
              <w:rPr>
                <w:rFonts w:ascii="Times New Roman" w:eastAsia="Times New Roman" w:hAnsi="Times New Roman" w:cs="Times New Roman"/>
                <w:b/>
                <w:sz w:val="20"/>
                <w:szCs w:val="20"/>
                <w:highlight w:val="green"/>
              </w:rPr>
              <w:t>nor</w:t>
            </w:r>
            <w:r w:rsidRPr="002D14DF">
              <w:rPr>
                <w:rFonts w:ascii="Times New Roman" w:eastAsia="Times New Roman" w:hAnsi="Times New Roman" w:cs="Times New Roman"/>
                <w:b/>
                <w:spacing w:val="-2"/>
                <w:sz w:val="20"/>
                <w:szCs w:val="20"/>
                <w:highlight w:val="green"/>
              </w:rPr>
              <w:t>m</w:t>
            </w:r>
            <w:r w:rsidRPr="002D14DF">
              <w:rPr>
                <w:rFonts w:ascii="Times New Roman" w:eastAsia="Times New Roman" w:hAnsi="Times New Roman" w:cs="Times New Roman"/>
                <w:b/>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86E4976"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pacing w:val="-1"/>
                <w:sz w:val="20"/>
                <w:szCs w:val="20"/>
                <w:highlight w:val="green"/>
              </w:rPr>
              <w:t>Met</w:t>
            </w:r>
            <w:r w:rsidRPr="002D14DF">
              <w:rPr>
                <w:rFonts w:ascii="Times New Roman" w:eastAsia="Times New Roman" w:hAnsi="Times New Roman" w:cs="Times New Roman"/>
                <w:b/>
                <w:sz w:val="20"/>
                <w:szCs w:val="20"/>
                <w:highlight w:val="green"/>
              </w:rPr>
              <w:t>h</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d</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z w:val="20"/>
                <w:szCs w:val="20"/>
                <w:highlight w:val="green"/>
              </w:rPr>
              <w:t>of calculation</w:t>
            </w:r>
          </w:p>
        </w:tc>
        <w:tc>
          <w:tcPr>
            <w:tcW w:w="1026" w:type="dxa"/>
            <w:tcBorders>
              <w:top w:val="single" w:sz="5" w:space="0" w:color="000000"/>
              <w:left w:val="single" w:sz="5" w:space="0" w:color="000000"/>
              <w:bottom w:val="single" w:sz="5" w:space="0" w:color="000000"/>
              <w:right w:val="single" w:sz="5" w:space="0" w:color="000000"/>
            </w:tcBorders>
            <w:vAlign w:val="center"/>
          </w:tcPr>
          <w:p w14:paraId="1A0509AA" w14:textId="77777777" w:rsidR="002D14DF" w:rsidRPr="002D14DF" w:rsidRDefault="002D14DF" w:rsidP="002D14DF">
            <w:pPr>
              <w:pStyle w:val="TableParagraph"/>
              <w:spacing w:line="240" w:lineRule="auto"/>
              <w:rPr>
                <w:rFonts w:ascii="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Evaluated on EU level y/n/ Reference</w:t>
            </w:r>
          </w:p>
        </w:tc>
      </w:tr>
      <w:tr w:rsidR="002D14DF" w:rsidRPr="002D14DF" w14:paraId="6111FD2F" w14:textId="77777777" w:rsidTr="002D14DF">
        <w:trPr>
          <w:trHeight w:hRule="exact" w:val="370"/>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7F1B9AE3" w14:textId="77777777" w:rsidR="002D14DF" w:rsidRPr="002D14DF" w:rsidRDefault="002D14DF" w:rsidP="002D14DF">
            <w:pPr>
              <w:pStyle w:val="TableParagraph"/>
              <w:spacing w:line="240" w:lineRule="auto"/>
              <w:ind w:left="284" w:right="284"/>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rth</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3F936F8D"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0A2AE4B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4" w:space="0" w:color="auto"/>
            </w:tcBorders>
            <w:vAlign w:val="center"/>
          </w:tcPr>
          <w:p w14:paraId="2A94345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 xml:space="preserve">DE </w:t>
            </w:r>
          </w:p>
        </w:tc>
        <w:tc>
          <w:tcPr>
            <w:tcW w:w="545" w:type="dxa"/>
            <w:tcBorders>
              <w:top w:val="single" w:sz="5" w:space="0" w:color="000000"/>
              <w:left w:val="single" w:sz="4" w:space="0" w:color="auto"/>
              <w:bottom w:val="single" w:sz="5" w:space="0" w:color="000000"/>
              <w:right w:val="single" w:sz="5" w:space="0" w:color="000000"/>
            </w:tcBorders>
            <w:vAlign w:val="center"/>
          </w:tcPr>
          <w:p w14:paraId="12A9BA5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79" w:type="dxa"/>
            <w:tcBorders>
              <w:top w:val="single" w:sz="5" w:space="0" w:color="000000"/>
              <w:left w:val="single" w:sz="5" w:space="0" w:color="000000"/>
              <w:bottom w:val="single" w:sz="5" w:space="0" w:color="000000"/>
              <w:right w:val="single" w:sz="5" w:space="0" w:color="000000"/>
            </w:tcBorders>
            <w:vAlign w:val="center"/>
          </w:tcPr>
          <w:p w14:paraId="145F4ED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275F50E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.3</w:t>
            </w:r>
          </w:p>
        </w:tc>
        <w:tc>
          <w:tcPr>
            <w:tcW w:w="870" w:type="dxa"/>
            <w:tcBorders>
              <w:top w:val="single" w:sz="5" w:space="0" w:color="000000"/>
              <w:left w:val="single" w:sz="5" w:space="0" w:color="000000"/>
              <w:bottom w:val="single" w:sz="5" w:space="0" w:color="000000"/>
              <w:right w:val="single" w:sz="5" w:space="0" w:color="000000"/>
            </w:tcBorders>
            <w:vAlign w:val="center"/>
          </w:tcPr>
          <w:p w14:paraId="0EAFE23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22" w:type="dxa"/>
            <w:tcBorders>
              <w:top w:val="single" w:sz="5" w:space="0" w:color="000000"/>
              <w:left w:val="single" w:sz="5" w:space="0" w:color="000000"/>
              <w:bottom w:val="single" w:sz="5" w:space="0" w:color="000000"/>
              <w:right w:val="single" w:sz="5" w:space="0" w:color="000000"/>
            </w:tcBorders>
            <w:vAlign w:val="center"/>
          </w:tcPr>
          <w:p w14:paraId="0C85730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739" w:type="dxa"/>
            <w:tcBorders>
              <w:top w:val="single" w:sz="5" w:space="0" w:color="000000"/>
              <w:left w:val="single" w:sz="5" w:space="0" w:color="000000"/>
              <w:bottom w:val="single" w:sz="5" w:space="0" w:color="000000"/>
              <w:right w:val="single" w:sz="5" w:space="0" w:color="000000"/>
            </w:tcBorders>
            <w:vAlign w:val="center"/>
          </w:tcPr>
          <w:p w14:paraId="769BA03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4B5E9721"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val="restart"/>
            <w:tcBorders>
              <w:top w:val="single" w:sz="5" w:space="0" w:color="000000"/>
              <w:left w:val="single" w:sz="5" w:space="0" w:color="000000"/>
              <w:right w:val="single" w:sz="5" w:space="0" w:color="000000"/>
            </w:tcBorders>
            <w:vAlign w:val="center"/>
          </w:tcPr>
          <w:p w14:paraId="06D8A08A" w14:textId="4E4E7652" w:rsidR="00F11E8F" w:rsidRPr="002D14DF" w:rsidRDefault="00F11E8F" w:rsidP="002D14DF">
            <w:pPr>
              <w:pStyle w:val="TableParagraph"/>
              <w:spacing w:line="240" w:lineRule="auto"/>
              <w:rPr>
                <w:rFonts w:ascii="Times New Roman" w:hAnsi="Times New Roman" w:cs="Times New Roman"/>
                <w:sz w:val="20"/>
                <w:szCs w:val="20"/>
                <w:highlight w:val="green"/>
              </w:rPr>
            </w:pPr>
            <w:r w:rsidRPr="00F11E8F">
              <w:rPr>
                <w:rFonts w:ascii="Times New Roman" w:eastAsia="Times New Roman" w:hAnsi="Times New Roman" w:cs="Times New Roman"/>
                <w:spacing w:val="-1"/>
                <w:sz w:val="20"/>
                <w:szCs w:val="20"/>
                <w:highlight w:val="green"/>
              </w:rPr>
              <w:t>y / EFSA Journal 2010;8(10):1719</w:t>
            </w:r>
          </w:p>
        </w:tc>
      </w:tr>
      <w:tr w:rsidR="00F11E8F" w:rsidRPr="002D14DF" w14:paraId="02A491E0" w14:textId="77777777" w:rsidTr="00BB6519">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162B4E8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(vegetation)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166FCCB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5A0D22C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79" w:type="dxa"/>
            <w:tcBorders>
              <w:top w:val="single" w:sz="5" w:space="0" w:color="000000"/>
              <w:left w:val="single" w:sz="5" w:space="0" w:color="000000"/>
              <w:bottom w:val="single" w:sz="5" w:space="0" w:color="000000"/>
              <w:right w:val="single" w:sz="5" w:space="0" w:color="000000"/>
            </w:tcBorders>
            <w:vAlign w:val="center"/>
          </w:tcPr>
          <w:p w14:paraId="44FC232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17DC85F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.2</w:t>
            </w:r>
          </w:p>
        </w:tc>
        <w:tc>
          <w:tcPr>
            <w:tcW w:w="870" w:type="dxa"/>
            <w:tcBorders>
              <w:top w:val="single" w:sz="5" w:space="0" w:color="000000"/>
              <w:left w:val="single" w:sz="5" w:space="0" w:color="000000"/>
              <w:bottom w:val="single" w:sz="5" w:space="0" w:color="000000"/>
              <w:right w:val="single" w:sz="5" w:space="0" w:color="000000"/>
            </w:tcBorders>
            <w:vAlign w:val="center"/>
          </w:tcPr>
          <w:p w14:paraId="020C8B4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22" w:type="dxa"/>
            <w:tcBorders>
              <w:top w:val="single" w:sz="5" w:space="0" w:color="000000"/>
              <w:left w:val="single" w:sz="5" w:space="0" w:color="000000"/>
              <w:bottom w:val="single" w:sz="5" w:space="0" w:color="000000"/>
              <w:right w:val="single" w:sz="5" w:space="0" w:color="000000"/>
            </w:tcBorders>
            <w:vAlign w:val="center"/>
          </w:tcPr>
          <w:p w14:paraId="364728B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739" w:type="dxa"/>
            <w:tcBorders>
              <w:top w:val="single" w:sz="5" w:space="0" w:color="000000"/>
              <w:left w:val="single" w:sz="5" w:space="0" w:color="000000"/>
              <w:bottom w:val="single" w:sz="5" w:space="0" w:color="000000"/>
              <w:right w:val="single" w:sz="5" w:space="0" w:color="000000"/>
            </w:tcBorders>
            <w:vAlign w:val="center"/>
          </w:tcPr>
          <w:p w14:paraId="62F2924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0EE1D648"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08E635A4" w14:textId="17BB34C1"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3C0CE8B0"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7E7CE1D0" w14:textId="77777777" w:rsidR="00F11E8F" w:rsidRPr="002D14DF" w:rsidRDefault="00F11E8F" w:rsidP="002D14DF">
            <w:pPr>
              <w:pStyle w:val="TableParagraph"/>
              <w:spacing w:line="240" w:lineRule="auto"/>
              <w:ind w:left="63" w:right="79"/>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p>
          <w:p w14:paraId="17EFE58C"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6945F58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3BE891A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79" w:type="dxa"/>
            <w:tcBorders>
              <w:top w:val="single" w:sz="5" w:space="0" w:color="000000"/>
              <w:left w:val="single" w:sz="5" w:space="0" w:color="000000"/>
              <w:bottom w:val="single" w:sz="5" w:space="0" w:color="000000"/>
              <w:right w:val="single" w:sz="5" w:space="0" w:color="000000"/>
            </w:tcBorders>
            <w:vAlign w:val="center"/>
          </w:tcPr>
          <w:p w14:paraId="6427D50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724844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870" w:type="dxa"/>
            <w:tcBorders>
              <w:top w:val="single" w:sz="5" w:space="0" w:color="000000"/>
              <w:left w:val="single" w:sz="5" w:space="0" w:color="000000"/>
              <w:bottom w:val="single" w:sz="5" w:space="0" w:color="000000"/>
              <w:right w:val="single" w:sz="5" w:space="0" w:color="000000"/>
            </w:tcBorders>
            <w:vAlign w:val="center"/>
          </w:tcPr>
          <w:p w14:paraId="7EF4432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22" w:type="dxa"/>
            <w:tcBorders>
              <w:top w:val="single" w:sz="5" w:space="0" w:color="000000"/>
              <w:left w:val="single" w:sz="5" w:space="0" w:color="000000"/>
              <w:bottom w:val="single" w:sz="5" w:space="0" w:color="000000"/>
              <w:right w:val="single" w:sz="5" w:space="0" w:color="000000"/>
            </w:tcBorders>
            <w:vAlign w:val="center"/>
          </w:tcPr>
          <w:p w14:paraId="7BC03BE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.4</w:t>
            </w:r>
          </w:p>
        </w:tc>
        <w:tc>
          <w:tcPr>
            <w:tcW w:w="739" w:type="dxa"/>
            <w:tcBorders>
              <w:top w:val="single" w:sz="5" w:space="0" w:color="000000"/>
              <w:left w:val="single" w:sz="5" w:space="0" w:color="000000"/>
              <w:bottom w:val="single" w:sz="5" w:space="0" w:color="000000"/>
              <w:right w:val="single" w:sz="5" w:space="0" w:color="000000"/>
            </w:tcBorders>
            <w:vAlign w:val="center"/>
          </w:tcPr>
          <w:p w14:paraId="18C7E58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47BCBA8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2E4C3152" w14:textId="03E388B0"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1DC1F29"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56476FDE"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 xml:space="preserve">nd </w:t>
            </w:r>
          </w:p>
          <w:p w14:paraId="0D9B7FE1"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21858141"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19BC5C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679" w:type="dxa"/>
            <w:tcBorders>
              <w:top w:val="single" w:sz="5" w:space="0" w:color="000000"/>
              <w:left w:val="single" w:sz="5" w:space="0" w:color="000000"/>
              <w:bottom w:val="single" w:sz="5" w:space="0" w:color="000000"/>
              <w:right w:val="single" w:sz="5" w:space="0" w:color="000000"/>
            </w:tcBorders>
            <w:vAlign w:val="center"/>
          </w:tcPr>
          <w:p w14:paraId="6A2341F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5A6C79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870" w:type="dxa"/>
            <w:tcBorders>
              <w:top w:val="single" w:sz="5" w:space="0" w:color="000000"/>
              <w:left w:val="single" w:sz="5" w:space="0" w:color="000000"/>
              <w:bottom w:val="single" w:sz="5" w:space="0" w:color="000000"/>
              <w:right w:val="single" w:sz="5" w:space="0" w:color="000000"/>
            </w:tcBorders>
            <w:vAlign w:val="center"/>
          </w:tcPr>
          <w:p w14:paraId="4A43FFC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2DB7CB1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.8</w:t>
            </w:r>
          </w:p>
        </w:tc>
        <w:tc>
          <w:tcPr>
            <w:tcW w:w="739" w:type="dxa"/>
            <w:tcBorders>
              <w:top w:val="single" w:sz="5" w:space="0" w:color="000000"/>
              <w:left w:val="single" w:sz="5" w:space="0" w:color="000000"/>
              <w:bottom w:val="single" w:sz="5" w:space="0" w:color="000000"/>
              <w:right w:val="single" w:sz="5" w:space="0" w:color="000000"/>
            </w:tcBorders>
            <w:vAlign w:val="center"/>
          </w:tcPr>
          <w:p w14:paraId="7EF7C0E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01AFF53A"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565F5210" w14:textId="4AFF80BC"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D9C2E46" w14:textId="77777777" w:rsidTr="00BB6519">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14A42F3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79B49AE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20A7CA7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6010025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13690C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.0</w:t>
            </w:r>
          </w:p>
        </w:tc>
        <w:tc>
          <w:tcPr>
            <w:tcW w:w="870" w:type="dxa"/>
            <w:tcBorders>
              <w:top w:val="single" w:sz="5" w:space="0" w:color="000000"/>
              <w:left w:val="single" w:sz="5" w:space="0" w:color="000000"/>
              <w:bottom w:val="single" w:sz="5" w:space="0" w:color="000000"/>
              <w:right w:val="single" w:sz="5" w:space="0" w:color="000000"/>
            </w:tcBorders>
            <w:vAlign w:val="center"/>
          </w:tcPr>
          <w:p w14:paraId="055D25F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622" w:type="dxa"/>
            <w:tcBorders>
              <w:top w:val="single" w:sz="5" w:space="0" w:color="000000"/>
              <w:left w:val="single" w:sz="5" w:space="0" w:color="000000"/>
              <w:bottom w:val="single" w:sz="5" w:space="0" w:color="000000"/>
              <w:right w:val="single" w:sz="5" w:space="0" w:color="000000"/>
            </w:tcBorders>
            <w:vAlign w:val="center"/>
          </w:tcPr>
          <w:p w14:paraId="61856DD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739" w:type="dxa"/>
            <w:tcBorders>
              <w:top w:val="single" w:sz="5" w:space="0" w:color="000000"/>
              <w:left w:val="single" w:sz="5" w:space="0" w:color="000000"/>
              <w:bottom w:val="single" w:sz="5" w:space="0" w:color="000000"/>
              <w:right w:val="single" w:sz="5" w:space="0" w:color="000000"/>
            </w:tcBorders>
            <w:vAlign w:val="center"/>
          </w:tcPr>
          <w:p w14:paraId="56D46C8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2E558969"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2285445B" w14:textId="46FA79FF"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411D84F7"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1BA81DC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1B8A455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2293C8D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79" w:type="dxa"/>
            <w:tcBorders>
              <w:top w:val="single" w:sz="5" w:space="0" w:color="000000"/>
              <w:left w:val="single" w:sz="5" w:space="0" w:color="000000"/>
              <w:bottom w:val="single" w:sz="5" w:space="0" w:color="000000"/>
              <w:right w:val="single" w:sz="5" w:space="0" w:color="000000"/>
            </w:tcBorders>
            <w:vAlign w:val="center"/>
          </w:tcPr>
          <w:p w14:paraId="1A8DBC7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A834C6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.0</w:t>
            </w:r>
          </w:p>
        </w:tc>
        <w:tc>
          <w:tcPr>
            <w:tcW w:w="870" w:type="dxa"/>
            <w:tcBorders>
              <w:top w:val="single" w:sz="5" w:space="0" w:color="000000"/>
              <w:left w:val="single" w:sz="5" w:space="0" w:color="000000"/>
              <w:bottom w:val="single" w:sz="5" w:space="0" w:color="000000"/>
              <w:right w:val="single" w:sz="5" w:space="0" w:color="000000"/>
            </w:tcBorders>
            <w:vAlign w:val="center"/>
          </w:tcPr>
          <w:p w14:paraId="2A1740A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22" w:type="dxa"/>
            <w:tcBorders>
              <w:top w:val="single" w:sz="5" w:space="0" w:color="000000"/>
              <w:left w:val="single" w:sz="5" w:space="0" w:color="000000"/>
              <w:bottom w:val="single" w:sz="5" w:space="0" w:color="000000"/>
              <w:right w:val="single" w:sz="5" w:space="0" w:color="000000"/>
            </w:tcBorders>
            <w:vAlign w:val="center"/>
          </w:tcPr>
          <w:p w14:paraId="5918C8D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26DEEA4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0CF7D43"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430565C1" w14:textId="12271357"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04A5E6D2" w14:textId="77777777" w:rsidTr="00BB6519">
        <w:trPr>
          <w:trHeight w:hRule="exact" w:val="850"/>
        </w:trPr>
        <w:tc>
          <w:tcPr>
            <w:tcW w:w="1999" w:type="dxa"/>
            <w:tcBorders>
              <w:top w:val="single" w:sz="5" w:space="0" w:color="000000"/>
              <w:left w:val="single" w:sz="5" w:space="0" w:color="000000"/>
              <w:bottom w:val="single" w:sz="5" w:space="0" w:color="000000"/>
              <w:right w:val="single" w:sz="5" w:space="0" w:color="000000"/>
            </w:tcBorders>
            <w:vAlign w:val="center"/>
          </w:tcPr>
          <w:p w14:paraId="2482C82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48447001" w14:textId="77777777" w:rsidR="00F11E8F" w:rsidRPr="002D14DF" w:rsidRDefault="00F11E8F" w:rsidP="002D14DF">
            <w:pPr>
              <w:pStyle w:val="TableParagraph"/>
              <w:spacing w:line="240" w:lineRule="auto"/>
              <w:ind w:left="63" w:right="4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An</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r Sch</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un</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0489C44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79" w:type="dxa"/>
            <w:tcBorders>
              <w:top w:val="single" w:sz="5" w:space="0" w:color="000000"/>
              <w:left w:val="single" w:sz="5" w:space="0" w:color="000000"/>
              <w:bottom w:val="single" w:sz="5" w:space="0" w:color="000000"/>
              <w:right w:val="single" w:sz="5" w:space="0" w:color="000000"/>
            </w:tcBorders>
            <w:vAlign w:val="center"/>
          </w:tcPr>
          <w:p w14:paraId="343BE9E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-10</w:t>
            </w:r>
          </w:p>
        </w:tc>
        <w:tc>
          <w:tcPr>
            <w:tcW w:w="896" w:type="dxa"/>
            <w:tcBorders>
              <w:top w:val="single" w:sz="5" w:space="0" w:color="000000"/>
              <w:left w:val="single" w:sz="5" w:space="0" w:color="000000"/>
              <w:bottom w:val="single" w:sz="5" w:space="0" w:color="000000"/>
              <w:right w:val="single" w:sz="5" w:space="0" w:color="000000"/>
            </w:tcBorders>
            <w:vAlign w:val="center"/>
          </w:tcPr>
          <w:p w14:paraId="79892466"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0.6</w:t>
            </w:r>
          </w:p>
        </w:tc>
        <w:tc>
          <w:tcPr>
            <w:tcW w:w="870" w:type="dxa"/>
            <w:tcBorders>
              <w:top w:val="single" w:sz="5" w:space="0" w:color="000000"/>
              <w:left w:val="single" w:sz="5" w:space="0" w:color="000000"/>
              <w:bottom w:val="single" w:sz="5" w:space="0" w:color="000000"/>
              <w:right w:val="single" w:sz="5" w:space="0" w:color="000000"/>
            </w:tcBorders>
            <w:vAlign w:val="center"/>
          </w:tcPr>
          <w:p w14:paraId="1D4642F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796</w:t>
            </w:r>
          </w:p>
        </w:tc>
        <w:tc>
          <w:tcPr>
            <w:tcW w:w="622" w:type="dxa"/>
            <w:tcBorders>
              <w:top w:val="single" w:sz="5" w:space="0" w:color="000000"/>
              <w:left w:val="single" w:sz="5" w:space="0" w:color="000000"/>
              <w:bottom w:val="single" w:sz="5" w:space="0" w:color="000000"/>
              <w:right w:val="single" w:sz="5" w:space="0" w:color="000000"/>
            </w:tcBorders>
            <w:vAlign w:val="center"/>
          </w:tcPr>
          <w:p w14:paraId="2B838C0B"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0.0</w:t>
            </w:r>
          </w:p>
        </w:tc>
        <w:tc>
          <w:tcPr>
            <w:tcW w:w="739" w:type="dxa"/>
            <w:tcBorders>
              <w:top w:val="single" w:sz="5" w:space="0" w:color="000000"/>
              <w:left w:val="single" w:sz="5" w:space="0" w:color="000000"/>
              <w:bottom w:val="single" w:sz="5" w:space="0" w:color="000000"/>
              <w:right w:val="single" w:sz="5" w:space="0" w:color="000000"/>
            </w:tcBorders>
            <w:vAlign w:val="center"/>
          </w:tcPr>
          <w:p w14:paraId="70A0501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12CA6B8"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3904B524" w14:textId="001DB312"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BA733A0" w14:textId="77777777" w:rsidTr="00BB6519">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6B94B75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434B6A0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Swisttal-H</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n, DE</w:t>
            </w:r>
          </w:p>
        </w:tc>
        <w:tc>
          <w:tcPr>
            <w:tcW w:w="545" w:type="dxa"/>
            <w:tcBorders>
              <w:top w:val="single" w:sz="5" w:space="0" w:color="000000"/>
              <w:left w:val="single" w:sz="5" w:space="0" w:color="000000"/>
              <w:bottom w:val="single" w:sz="5" w:space="0" w:color="000000"/>
              <w:right w:val="single" w:sz="5" w:space="0" w:color="000000"/>
            </w:tcBorders>
            <w:vAlign w:val="center"/>
          </w:tcPr>
          <w:p w14:paraId="3F2EDF6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043DB5A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E6FBBB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870" w:type="dxa"/>
            <w:tcBorders>
              <w:top w:val="single" w:sz="5" w:space="0" w:color="000000"/>
              <w:left w:val="single" w:sz="5" w:space="0" w:color="000000"/>
              <w:bottom w:val="single" w:sz="5" w:space="0" w:color="000000"/>
              <w:right w:val="single" w:sz="5" w:space="0" w:color="000000"/>
            </w:tcBorders>
            <w:vAlign w:val="center"/>
          </w:tcPr>
          <w:p w14:paraId="2F8022D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.8</w:t>
            </w:r>
          </w:p>
        </w:tc>
        <w:tc>
          <w:tcPr>
            <w:tcW w:w="622" w:type="dxa"/>
            <w:tcBorders>
              <w:top w:val="single" w:sz="5" w:space="0" w:color="000000"/>
              <w:left w:val="single" w:sz="5" w:space="0" w:color="000000"/>
              <w:bottom w:val="single" w:sz="5" w:space="0" w:color="000000"/>
              <w:right w:val="single" w:sz="5" w:space="0" w:color="000000"/>
            </w:tcBorders>
            <w:vAlign w:val="center"/>
          </w:tcPr>
          <w:p w14:paraId="61C6162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739" w:type="dxa"/>
            <w:tcBorders>
              <w:top w:val="single" w:sz="5" w:space="0" w:color="000000"/>
              <w:left w:val="single" w:sz="5" w:space="0" w:color="000000"/>
              <w:bottom w:val="single" w:sz="5" w:space="0" w:color="000000"/>
              <w:right w:val="single" w:sz="5" w:space="0" w:color="000000"/>
            </w:tcBorders>
            <w:vAlign w:val="center"/>
          </w:tcPr>
          <w:p w14:paraId="074DCEC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4F01BF78"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111B3404" w14:textId="0E6B7170"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1CDC1F2C"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3874677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Cla</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i</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64B291C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Albi</w:t>
            </w:r>
            <w:r w:rsidRPr="002D14DF">
              <w:rPr>
                <w:rFonts w:ascii="Times New Roman" w:eastAsia="Times New Roman" w:hAnsi="Times New Roman" w:cs="Times New Roman"/>
                <w:spacing w:val="-1"/>
                <w:sz w:val="20"/>
                <w:szCs w:val="20"/>
                <w:highlight w:val="green"/>
              </w:rPr>
              <w:t>g</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3190678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79" w:type="dxa"/>
            <w:tcBorders>
              <w:top w:val="single" w:sz="5" w:space="0" w:color="000000"/>
              <w:left w:val="single" w:sz="5" w:space="0" w:color="000000"/>
              <w:bottom w:val="single" w:sz="5" w:space="0" w:color="000000"/>
              <w:right w:val="single" w:sz="5" w:space="0" w:color="000000"/>
            </w:tcBorders>
            <w:vAlign w:val="center"/>
          </w:tcPr>
          <w:p w14:paraId="0BE14C4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5D3871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870" w:type="dxa"/>
            <w:tcBorders>
              <w:top w:val="single" w:sz="5" w:space="0" w:color="000000"/>
              <w:left w:val="single" w:sz="5" w:space="0" w:color="000000"/>
              <w:bottom w:val="single" w:sz="5" w:space="0" w:color="000000"/>
              <w:right w:val="single" w:sz="5" w:space="0" w:color="000000"/>
            </w:tcBorders>
            <w:vAlign w:val="center"/>
          </w:tcPr>
          <w:p w14:paraId="5979350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.7</w:t>
            </w:r>
          </w:p>
        </w:tc>
        <w:tc>
          <w:tcPr>
            <w:tcW w:w="622" w:type="dxa"/>
            <w:tcBorders>
              <w:top w:val="single" w:sz="5" w:space="0" w:color="000000"/>
              <w:left w:val="single" w:sz="5" w:space="0" w:color="000000"/>
              <w:bottom w:val="single" w:sz="5" w:space="0" w:color="000000"/>
              <w:right w:val="single" w:sz="5" w:space="0" w:color="000000"/>
            </w:tcBorders>
            <w:vAlign w:val="center"/>
          </w:tcPr>
          <w:p w14:paraId="19F4F42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6547AAD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09714A01"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right w:val="single" w:sz="5" w:space="0" w:color="000000"/>
            </w:tcBorders>
            <w:vAlign w:val="center"/>
          </w:tcPr>
          <w:p w14:paraId="5A30CAAC" w14:textId="4AEB9C7F"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8484B6F"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43A4AA09"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1F1BE6F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0C77BD4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68A57E8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2FF3AED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3286ADD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870" w:type="dxa"/>
            <w:tcBorders>
              <w:top w:val="single" w:sz="5" w:space="0" w:color="000000"/>
              <w:left w:val="single" w:sz="5" w:space="0" w:color="000000"/>
              <w:bottom w:val="single" w:sz="5" w:space="0" w:color="000000"/>
              <w:right w:val="single" w:sz="5" w:space="0" w:color="000000"/>
            </w:tcBorders>
            <w:vAlign w:val="center"/>
          </w:tcPr>
          <w:p w14:paraId="73C70A9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22" w:type="dxa"/>
            <w:tcBorders>
              <w:top w:val="single" w:sz="5" w:space="0" w:color="000000"/>
              <w:left w:val="single" w:sz="5" w:space="0" w:color="000000"/>
              <w:bottom w:val="single" w:sz="5" w:space="0" w:color="000000"/>
              <w:right w:val="single" w:sz="5" w:space="0" w:color="000000"/>
            </w:tcBorders>
            <w:vAlign w:val="center"/>
          </w:tcPr>
          <w:p w14:paraId="35EEDAC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739" w:type="dxa"/>
            <w:vMerge w:val="restart"/>
            <w:tcBorders>
              <w:top w:val="single" w:sz="5" w:space="0" w:color="000000"/>
              <w:left w:val="single" w:sz="5" w:space="0" w:color="000000"/>
              <w:right w:val="single" w:sz="5" w:space="0" w:color="000000"/>
            </w:tcBorders>
            <w:vAlign w:val="center"/>
          </w:tcPr>
          <w:p w14:paraId="274C423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position w:val="9"/>
                <w:sz w:val="20"/>
                <w:szCs w:val="20"/>
                <w:highlight w:val="green"/>
              </w:rPr>
              <w:t>+</w:t>
            </w:r>
          </w:p>
          <w:p w14:paraId="3395E33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vertAlign w:val="superscript"/>
              </w:rPr>
            </w:pPr>
            <w:r w:rsidRPr="002D14DF">
              <w:rPr>
                <w:rFonts w:ascii="Times New Roman" w:eastAsia="Times New Roman" w:hAnsi="Times New Roman" w:cs="Times New Roman"/>
                <w:sz w:val="20"/>
                <w:szCs w:val="20"/>
                <w:highlight w:val="green"/>
                <w:vertAlign w:val="superscript"/>
              </w:rPr>
              <w:t>1)</w:t>
            </w:r>
          </w:p>
        </w:tc>
        <w:tc>
          <w:tcPr>
            <w:tcW w:w="1026" w:type="dxa"/>
            <w:tcBorders>
              <w:top w:val="single" w:sz="5" w:space="0" w:color="000000"/>
              <w:left w:val="single" w:sz="5" w:space="0" w:color="000000"/>
              <w:bottom w:val="single" w:sz="5" w:space="0" w:color="000000"/>
              <w:right w:val="single" w:sz="5" w:space="0" w:color="000000"/>
            </w:tcBorders>
            <w:vAlign w:val="center"/>
          </w:tcPr>
          <w:p w14:paraId="183BAD7F"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447BB129" w14:textId="4BDF8EEE"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4099F742" w14:textId="77777777" w:rsidTr="00BB6519">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6882BD7C"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7AAC27E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3984557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24CF69B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4417166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4C42CF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870" w:type="dxa"/>
            <w:tcBorders>
              <w:top w:val="single" w:sz="5" w:space="0" w:color="000000"/>
              <w:left w:val="single" w:sz="5" w:space="0" w:color="000000"/>
              <w:bottom w:val="single" w:sz="5" w:space="0" w:color="000000"/>
              <w:right w:val="single" w:sz="5" w:space="0" w:color="000000"/>
            </w:tcBorders>
            <w:vAlign w:val="center"/>
          </w:tcPr>
          <w:p w14:paraId="34FEB42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22" w:type="dxa"/>
            <w:tcBorders>
              <w:top w:val="single" w:sz="5" w:space="0" w:color="000000"/>
              <w:left w:val="single" w:sz="5" w:space="0" w:color="000000"/>
              <w:bottom w:val="single" w:sz="5" w:space="0" w:color="000000"/>
              <w:right w:val="single" w:sz="5" w:space="0" w:color="000000"/>
            </w:tcBorders>
            <w:vAlign w:val="center"/>
          </w:tcPr>
          <w:p w14:paraId="2A516E7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739" w:type="dxa"/>
            <w:vMerge/>
            <w:tcBorders>
              <w:left w:val="single" w:sz="5" w:space="0" w:color="000000"/>
              <w:bottom w:val="single" w:sz="5" w:space="0" w:color="000000"/>
              <w:right w:val="single" w:sz="5" w:space="0" w:color="000000"/>
            </w:tcBorders>
            <w:vAlign w:val="center"/>
          </w:tcPr>
          <w:p w14:paraId="1107BD93" w14:textId="77777777" w:rsidR="00F11E8F" w:rsidRPr="002D14DF" w:rsidRDefault="00F11E8F" w:rsidP="002D14DF">
            <w:pPr>
              <w:rPr>
                <w:rFonts w:ascii="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vAlign w:val="center"/>
          </w:tcPr>
          <w:p w14:paraId="71006AEB"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3812B441" w14:textId="5A7B27DC"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70988876"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6DAF6A0D"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7D84751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5D8C3996"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678A07A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79" w:type="dxa"/>
            <w:tcBorders>
              <w:top w:val="single" w:sz="5" w:space="0" w:color="000000"/>
              <w:left w:val="single" w:sz="5" w:space="0" w:color="000000"/>
              <w:bottom w:val="single" w:sz="5" w:space="0" w:color="000000"/>
              <w:right w:val="single" w:sz="5" w:space="0" w:color="000000"/>
            </w:tcBorders>
            <w:vAlign w:val="center"/>
          </w:tcPr>
          <w:p w14:paraId="3555966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2F77880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870" w:type="dxa"/>
            <w:tcBorders>
              <w:top w:val="single" w:sz="5" w:space="0" w:color="000000"/>
              <w:left w:val="single" w:sz="5" w:space="0" w:color="000000"/>
              <w:bottom w:val="single" w:sz="5" w:space="0" w:color="000000"/>
              <w:right w:val="single" w:sz="5" w:space="0" w:color="000000"/>
            </w:tcBorders>
            <w:vAlign w:val="center"/>
          </w:tcPr>
          <w:p w14:paraId="17A9EDC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22" w:type="dxa"/>
            <w:tcBorders>
              <w:top w:val="single" w:sz="5" w:space="0" w:color="000000"/>
              <w:left w:val="single" w:sz="5" w:space="0" w:color="000000"/>
              <w:bottom w:val="single" w:sz="5" w:space="0" w:color="000000"/>
              <w:right w:val="single" w:sz="5" w:space="0" w:color="000000"/>
            </w:tcBorders>
            <w:vAlign w:val="center"/>
          </w:tcPr>
          <w:p w14:paraId="6D149D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739" w:type="dxa"/>
            <w:vMerge w:val="restart"/>
            <w:tcBorders>
              <w:top w:val="single" w:sz="5" w:space="0" w:color="000000"/>
              <w:left w:val="single" w:sz="5" w:space="0" w:color="000000"/>
              <w:right w:val="single" w:sz="5" w:space="0" w:color="000000"/>
            </w:tcBorders>
            <w:vAlign w:val="center"/>
          </w:tcPr>
          <w:p w14:paraId="4AFD44C1" w14:textId="77777777" w:rsidR="00F11E8F" w:rsidRPr="002D14DF" w:rsidRDefault="00F11E8F" w:rsidP="002D14DF">
            <w:pPr>
              <w:pStyle w:val="TableParagraph"/>
              <w:spacing w:line="240" w:lineRule="auto"/>
              <w:ind w:left="63"/>
              <w:rPr>
                <w:rFonts w:ascii="Times New Roman" w:eastAsia="Times New Roman" w:hAnsi="Times New Roman" w:cs="Times New Roman"/>
                <w:position w:val="9"/>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position w:val="9"/>
                <w:sz w:val="20"/>
                <w:szCs w:val="20"/>
                <w:highlight w:val="green"/>
              </w:rPr>
              <w:t>+</w:t>
            </w:r>
          </w:p>
          <w:p w14:paraId="71437E2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vertAlign w:val="superscript"/>
              </w:rPr>
              <w:t>1)</w:t>
            </w:r>
          </w:p>
        </w:tc>
        <w:tc>
          <w:tcPr>
            <w:tcW w:w="1026" w:type="dxa"/>
            <w:tcBorders>
              <w:top w:val="single" w:sz="5" w:space="0" w:color="000000"/>
              <w:left w:val="single" w:sz="5" w:space="0" w:color="000000"/>
              <w:bottom w:val="single" w:sz="5" w:space="0" w:color="000000"/>
              <w:right w:val="single" w:sz="5" w:space="0" w:color="000000"/>
            </w:tcBorders>
            <w:vAlign w:val="center"/>
          </w:tcPr>
          <w:p w14:paraId="454B5012"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754B9B7A" w14:textId="41B5163D"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3B6CDD8" w14:textId="77777777" w:rsidTr="00BB6519">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26B7FB7F"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7B380EE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309F9C1D"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7634DE5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79" w:type="dxa"/>
            <w:tcBorders>
              <w:top w:val="single" w:sz="5" w:space="0" w:color="000000"/>
              <w:left w:val="single" w:sz="5" w:space="0" w:color="000000"/>
              <w:bottom w:val="single" w:sz="5" w:space="0" w:color="000000"/>
              <w:right w:val="single" w:sz="5" w:space="0" w:color="000000"/>
            </w:tcBorders>
            <w:vAlign w:val="center"/>
          </w:tcPr>
          <w:p w14:paraId="6543DA8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724066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.8</w:t>
            </w:r>
          </w:p>
        </w:tc>
        <w:tc>
          <w:tcPr>
            <w:tcW w:w="870" w:type="dxa"/>
            <w:tcBorders>
              <w:top w:val="single" w:sz="5" w:space="0" w:color="000000"/>
              <w:left w:val="single" w:sz="5" w:space="0" w:color="000000"/>
              <w:bottom w:val="single" w:sz="5" w:space="0" w:color="000000"/>
              <w:right w:val="single" w:sz="5" w:space="0" w:color="000000"/>
            </w:tcBorders>
            <w:vAlign w:val="center"/>
          </w:tcPr>
          <w:p w14:paraId="3C16533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22" w:type="dxa"/>
            <w:tcBorders>
              <w:top w:val="single" w:sz="5" w:space="0" w:color="000000"/>
              <w:left w:val="single" w:sz="5" w:space="0" w:color="000000"/>
              <w:bottom w:val="single" w:sz="5" w:space="0" w:color="000000"/>
              <w:right w:val="single" w:sz="5" w:space="0" w:color="000000"/>
            </w:tcBorders>
            <w:vAlign w:val="center"/>
          </w:tcPr>
          <w:p w14:paraId="3F834F0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739" w:type="dxa"/>
            <w:vMerge/>
            <w:tcBorders>
              <w:left w:val="single" w:sz="5" w:space="0" w:color="000000"/>
              <w:bottom w:val="single" w:sz="5" w:space="0" w:color="000000"/>
              <w:right w:val="single" w:sz="5" w:space="0" w:color="000000"/>
            </w:tcBorders>
            <w:vAlign w:val="center"/>
          </w:tcPr>
          <w:p w14:paraId="2B7AB407" w14:textId="77777777" w:rsidR="00F11E8F" w:rsidRPr="002D14DF" w:rsidRDefault="00F11E8F" w:rsidP="002D14DF">
            <w:pPr>
              <w:rPr>
                <w:rFonts w:ascii="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vAlign w:val="center"/>
          </w:tcPr>
          <w:p w14:paraId="1D59422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044B3181" w14:textId="5B22EA8A"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1AD5D01D" w14:textId="77777777" w:rsidTr="00BB6519">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2703C936" w14:textId="77777777" w:rsidR="00F11E8F" w:rsidRPr="002D14DF" w:rsidRDefault="00F11E8F" w:rsidP="002D14DF">
            <w:pPr>
              <w:pStyle w:val="TableParagraph"/>
              <w:spacing w:line="240" w:lineRule="auto"/>
              <w:ind w:left="63" w:right="105"/>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574AEC1D" w14:textId="77777777" w:rsidR="00F11E8F" w:rsidRPr="002D14DF" w:rsidRDefault="00F11E8F" w:rsidP="002D14DF">
            <w:pPr>
              <w:pStyle w:val="TableParagraph"/>
              <w:spacing w:line="240" w:lineRule="auto"/>
              <w:ind w:left="63" w:right="10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pr</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 xml:space="preserve">g </w:t>
            </w:r>
            <w:r w:rsidRPr="002D14DF">
              <w:rPr>
                <w:rFonts w:ascii="Times New Roman" w:eastAsia="Times New Roman" w:hAnsi="Times New Roman" w:cs="Times New Roman"/>
                <w:spacing w:val="-1"/>
                <w:sz w:val="20"/>
                <w:szCs w:val="20"/>
                <w:highlight w:val="green"/>
              </w:rPr>
              <w:t>whea</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70510A05" w14:textId="77777777" w:rsidR="00F11E8F" w:rsidRPr="002D14DF" w:rsidRDefault="00F11E8F" w:rsidP="002D14DF">
            <w:pPr>
              <w:pStyle w:val="TableParagraph"/>
              <w:spacing w:line="240" w:lineRule="auto"/>
              <w:ind w:left="63" w:right="1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To</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ffre</w:t>
            </w:r>
            <w:r w:rsidRPr="002D14DF">
              <w:rPr>
                <w:rFonts w:ascii="Times New Roman" w:eastAsia="Times New Roman" w:hAnsi="Times New Roman" w:cs="Times New Roman"/>
                <w:sz w:val="20"/>
                <w:szCs w:val="20"/>
                <w:highlight w:val="green"/>
              </w:rPr>
              <w:t>v</w:t>
            </w:r>
            <w:r w:rsidRPr="002D14DF">
              <w:rPr>
                <w:rFonts w:ascii="Times New Roman" w:eastAsia="Times New Roman" w:hAnsi="Times New Roman" w:cs="Times New Roman"/>
                <w:spacing w:val="-1"/>
                <w:sz w:val="20"/>
                <w:szCs w:val="20"/>
                <w:highlight w:val="green"/>
              </w:rPr>
              <w:t>ille, FR</w:t>
            </w:r>
          </w:p>
        </w:tc>
        <w:tc>
          <w:tcPr>
            <w:tcW w:w="545" w:type="dxa"/>
            <w:tcBorders>
              <w:top w:val="single" w:sz="5" w:space="0" w:color="000000"/>
              <w:left w:val="single" w:sz="5" w:space="0" w:color="000000"/>
              <w:bottom w:val="single" w:sz="5" w:space="0" w:color="000000"/>
              <w:right w:val="single" w:sz="5" w:space="0" w:color="000000"/>
            </w:tcBorders>
            <w:vAlign w:val="center"/>
          </w:tcPr>
          <w:p w14:paraId="6FFA5AD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79" w:type="dxa"/>
            <w:tcBorders>
              <w:top w:val="single" w:sz="5" w:space="0" w:color="000000"/>
              <w:left w:val="single" w:sz="5" w:space="0" w:color="000000"/>
              <w:bottom w:val="single" w:sz="5" w:space="0" w:color="000000"/>
              <w:right w:val="single" w:sz="5" w:space="0" w:color="000000"/>
            </w:tcBorders>
            <w:vAlign w:val="center"/>
          </w:tcPr>
          <w:p w14:paraId="727B37F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C1F5E3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870" w:type="dxa"/>
            <w:tcBorders>
              <w:top w:val="single" w:sz="5" w:space="0" w:color="000000"/>
              <w:left w:val="single" w:sz="5" w:space="0" w:color="000000"/>
              <w:bottom w:val="single" w:sz="5" w:space="0" w:color="000000"/>
              <w:right w:val="single" w:sz="5" w:space="0" w:color="000000"/>
            </w:tcBorders>
            <w:vAlign w:val="center"/>
          </w:tcPr>
          <w:p w14:paraId="5A6F441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.3</w:t>
            </w:r>
          </w:p>
        </w:tc>
        <w:tc>
          <w:tcPr>
            <w:tcW w:w="622" w:type="dxa"/>
            <w:tcBorders>
              <w:top w:val="single" w:sz="5" w:space="0" w:color="000000"/>
              <w:left w:val="single" w:sz="5" w:space="0" w:color="000000"/>
              <w:bottom w:val="single" w:sz="5" w:space="0" w:color="000000"/>
              <w:right w:val="single" w:sz="5" w:space="0" w:color="000000"/>
            </w:tcBorders>
            <w:vAlign w:val="center"/>
          </w:tcPr>
          <w:p w14:paraId="79932E6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739" w:type="dxa"/>
            <w:tcBorders>
              <w:top w:val="single" w:sz="5" w:space="0" w:color="000000"/>
              <w:left w:val="single" w:sz="5" w:space="0" w:color="000000"/>
              <w:bottom w:val="single" w:sz="5" w:space="0" w:color="000000"/>
              <w:right w:val="single" w:sz="5" w:space="0" w:color="000000"/>
            </w:tcBorders>
            <w:vAlign w:val="center"/>
          </w:tcPr>
          <w:p w14:paraId="1E67B9F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0C55706E"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tcBorders>
              <w:left w:val="single" w:sz="5" w:space="0" w:color="000000"/>
              <w:bottom w:val="single" w:sz="5" w:space="0" w:color="000000"/>
              <w:right w:val="single" w:sz="5" w:space="0" w:color="000000"/>
            </w:tcBorders>
            <w:vAlign w:val="center"/>
          </w:tcPr>
          <w:p w14:paraId="44C6D492" w14:textId="658C9BCE"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17B5AB64" w14:textId="77777777" w:rsidTr="002D14DF">
        <w:trPr>
          <w:trHeight w:hRule="exact" w:val="369"/>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179DB1AB" w14:textId="77777777" w:rsidR="002D14DF" w:rsidRPr="002D14DF" w:rsidRDefault="002D14DF" w:rsidP="002D14DF">
            <w:pPr>
              <w:pStyle w:val="TableParagraph"/>
              <w:spacing w:line="240" w:lineRule="auto"/>
              <w:ind w:left="284"/>
              <w:rPr>
                <w:rFonts w:ascii="Times New Roman" w:hAnsi="Times New Roman" w:cs="Times New Roman"/>
                <w:sz w:val="20"/>
                <w:szCs w:val="20"/>
                <w:highlight w:val="green"/>
              </w:rPr>
            </w:pPr>
            <w:r w:rsidRPr="002D14DF">
              <w:rPr>
                <w:rFonts w:ascii="Times New Roman" w:eastAsia="Times New Roman" w:hAnsi="Times New Roman" w:cs="Times New Roman"/>
                <w:b/>
                <w:sz w:val="20"/>
                <w:szCs w:val="20"/>
                <w:highlight w:val="green"/>
              </w:rPr>
              <w:t>Southern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6E02F858" w14:textId="77777777" w:rsidTr="0039777F">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2F7CCCA2" w14:textId="77777777" w:rsidR="00F11E8F" w:rsidRPr="002D14DF" w:rsidRDefault="00F11E8F" w:rsidP="002D14DF">
            <w:pPr>
              <w:pStyle w:val="TableParagraph"/>
              <w:spacing w:line="240" w:lineRule="auto"/>
              <w:ind w:left="63" w:right="122"/>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 (w</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z w:val="20"/>
                <w:szCs w:val="20"/>
                <w:highlight w:val="green"/>
              </w:rPr>
              <w:t>ne)</w:t>
            </w:r>
          </w:p>
        </w:tc>
        <w:tc>
          <w:tcPr>
            <w:tcW w:w="1373" w:type="dxa"/>
            <w:tcBorders>
              <w:top w:val="single" w:sz="5" w:space="0" w:color="000000"/>
              <w:left w:val="single" w:sz="5" w:space="0" w:color="000000"/>
              <w:bottom w:val="single" w:sz="5" w:space="0" w:color="000000"/>
              <w:right w:val="single" w:sz="5" w:space="0" w:color="000000"/>
            </w:tcBorders>
            <w:vAlign w:val="center"/>
          </w:tcPr>
          <w:p w14:paraId="61C32A4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545" w:type="dxa"/>
            <w:tcBorders>
              <w:top w:val="single" w:sz="5" w:space="0" w:color="000000"/>
              <w:left w:val="single" w:sz="5" w:space="0" w:color="000000"/>
              <w:bottom w:val="single" w:sz="5" w:space="0" w:color="000000"/>
              <w:right w:val="single" w:sz="5" w:space="0" w:color="000000"/>
            </w:tcBorders>
            <w:vAlign w:val="center"/>
          </w:tcPr>
          <w:p w14:paraId="173903C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01531FB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CF5A12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870" w:type="dxa"/>
            <w:tcBorders>
              <w:top w:val="single" w:sz="5" w:space="0" w:color="000000"/>
              <w:left w:val="single" w:sz="5" w:space="0" w:color="000000"/>
              <w:bottom w:val="single" w:sz="5" w:space="0" w:color="000000"/>
              <w:right w:val="single" w:sz="5" w:space="0" w:color="000000"/>
            </w:tcBorders>
            <w:vAlign w:val="center"/>
          </w:tcPr>
          <w:p w14:paraId="26351D6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.9</w:t>
            </w:r>
          </w:p>
        </w:tc>
        <w:tc>
          <w:tcPr>
            <w:tcW w:w="622" w:type="dxa"/>
            <w:tcBorders>
              <w:top w:val="single" w:sz="5" w:space="0" w:color="000000"/>
              <w:left w:val="single" w:sz="5" w:space="0" w:color="000000"/>
              <w:bottom w:val="single" w:sz="5" w:space="0" w:color="000000"/>
              <w:right w:val="single" w:sz="5" w:space="0" w:color="000000"/>
            </w:tcBorders>
            <w:vAlign w:val="center"/>
          </w:tcPr>
          <w:p w14:paraId="5EB6E17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28F5AB7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73C0B8E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FOMC</w:t>
            </w:r>
          </w:p>
        </w:tc>
        <w:tc>
          <w:tcPr>
            <w:tcW w:w="1026" w:type="dxa"/>
            <w:vMerge w:val="restart"/>
            <w:tcBorders>
              <w:top w:val="single" w:sz="5" w:space="0" w:color="000000"/>
              <w:left w:val="single" w:sz="5" w:space="0" w:color="000000"/>
              <w:right w:val="single" w:sz="5" w:space="0" w:color="000000"/>
            </w:tcBorders>
            <w:vAlign w:val="center"/>
          </w:tcPr>
          <w:p w14:paraId="438204E7" w14:textId="1282F298" w:rsidR="00F11E8F" w:rsidRPr="002D14DF" w:rsidRDefault="00F11E8F" w:rsidP="002D14DF">
            <w:pPr>
              <w:pStyle w:val="TableParagraph"/>
              <w:spacing w:line="240" w:lineRule="auto"/>
              <w:rPr>
                <w:rFonts w:ascii="Times New Roman" w:hAnsi="Times New Roman" w:cs="Times New Roman"/>
                <w:sz w:val="20"/>
                <w:szCs w:val="20"/>
                <w:highlight w:val="green"/>
              </w:rPr>
            </w:pPr>
            <w:r w:rsidRPr="00F11E8F">
              <w:rPr>
                <w:rFonts w:ascii="Times New Roman" w:eastAsia="Times New Roman" w:hAnsi="Times New Roman" w:cs="Times New Roman"/>
                <w:spacing w:val="-1"/>
                <w:sz w:val="20"/>
                <w:szCs w:val="20"/>
                <w:highlight w:val="green"/>
              </w:rPr>
              <w:t>y / EFSA Journal 2010;8(10):1719</w:t>
            </w:r>
          </w:p>
        </w:tc>
      </w:tr>
      <w:tr w:rsidR="00F11E8F" w:rsidRPr="002D14DF" w14:paraId="2F892F09" w14:textId="77777777" w:rsidTr="0039777F">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02FE2D6D" w14:textId="77777777" w:rsidR="00F11E8F" w:rsidRPr="002D14DF" w:rsidRDefault="00F11E8F" w:rsidP="002D14DF">
            <w:pPr>
              <w:pStyle w:val="TableParagraph"/>
              <w:spacing w:line="240" w:lineRule="auto"/>
              <w:ind w:left="63" w:right="161"/>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Wea</w:t>
            </w:r>
            <w:r w:rsidRPr="002D14DF">
              <w:rPr>
                <w:rFonts w:ascii="Times New Roman" w:eastAsia="Times New Roman" w:hAnsi="Times New Roman" w:cs="Times New Roman"/>
                <w:sz w:val="20"/>
                <w:szCs w:val="20"/>
                <w:highlight w:val="green"/>
              </w:rPr>
              <w:t xml:space="preserve">k </w:t>
            </w: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sand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6C215FF9"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o</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2"/>
                <w:sz w:val="20"/>
                <w:szCs w:val="20"/>
                <w:highlight w:val="green"/>
              </w:rPr>
              <w:t>a</w:t>
            </w:r>
            <w:r w:rsidRPr="002D14DF">
              <w:rPr>
                <w:rFonts w:ascii="Times New Roman" w:eastAsia="Times New Roman" w:hAnsi="Times New Roman" w:cs="Times New Roman"/>
                <w:sz w:val="20"/>
                <w:szCs w:val="20"/>
                <w:highlight w:val="green"/>
              </w:rPr>
              <w:t xml:space="preserve">role </w:t>
            </w:r>
            <w:r w:rsidRPr="002D14DF">
              <w:rPr>
                <w:rFonts w:ascii="Times New Roman" w:eastAsia="Times New Roman" w:hAnsi="Times New Roman" w:cs="Times New Roman"/>
                <w:spacing w:val="-1"/>
                <w:sz w:val="20"/>
                <w:szCs w:val="20"/>
                <w:highlight w:val="green"/>
              </w:rPr>
              <w:t>Rocca</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IT</w:t>
            </w:r>
          </w:p>
        </w:tc>
        <w:tc>
          <w:tcPr>
            <w:tcW w:w="545" w:type="dxa"/>
            <w:tcBorders>
              <w:top w:val="single" w:sz="5" w:space="0" w:color="000000"/>
              <w:left w:val="single" w:sz="5" w:space="0" w:color="000000"/>
              <w:bottom w:val="single" w:sz="5" w:space="0" w:color="000000"/>
              <w:right w:val="single" w:sz="5" w:space="0" w:color="000000"/>
            </w:tcBorders>
            <w:vAlign w:val="center"/>
          </w:tcPr>
          <w:p w14:paraId="576BC83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5CEC16E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838907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870" w:type="dxa"/>
            <w:tcBorders>
              <w:top w:val="single" w:sz="5" w:space="0" w:color="000000"/>
              <w:left w:val="single" w:sz="5" w:space="0" w:color="000000"/>
              <w:bottom w:val="single" w:sz="5" w:space="0" w:color="000000"/>
              <w:right w:val="single" w:sz="5" w:space="0" w:color="000000"/>
            </w:tcBorders>
            <w:vAlign w:val="center"/>
          </w:tcPr>
          <w:p w14:paraId="5D0ADD3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.9</w:t>
            </w:r>
          </w:p>
        </w:tc>
        <w:tc>
          <w:tcPr>
            <w:tcW w:w="622" w:type="dxa"/>
            <w:tcBorders>
              <w:top w:val="single" w:sz="5" w:space="0" w:color="000000"/>
              <w:left w:val="single" w:sz="5" w:space="0" w:color="000000"/>
              <w:bottom w:val="single" w:sz="5" w:space="0" w:color="000000"/>
              <w:right w:val="single" w:sz="5" w:space="0" w:color="000000"/>
            </w:tcBorders>
            <w:vAlign w:val="center"/>
          </w:tcPr>
          <w:p w14:paraId="04D4E1A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75E2256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7FC2AB4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6A32879B" w14:textId="2C084190"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D921D1B" w14:textId="77777777" w:rsidTr="0039777F">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3CDE2B0F"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lastRenderedPageBreak/>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are 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3226C088"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545" w:type="dxa"/>
            <w:tcBorders>
              <w:top w:val="single" w:sz="5" w:space="0" w:color="000000"/>
              <w:left w:val="single" w:sz="5" w:space="0" w:color="000000"/>
              <w:bottom w:val="single" w:sz="5" w:space="0" w:color="000000"/>
              <w:right w:val="single" w:sz="5" w:space="0" w:color="000000"/>
            </w:tcBorders>
            <w:vAlign w:val="center"/>
          </w:tcPr>
          <w:p w14:paraId="13B4F25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1FC160F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58B11B5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1D7313B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62C7A93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.0</w:t>
            </w:r>
          </w:p>
        </w:tc>
        <w:tc>
          <w:tcPr>
            <w:tcW w:w="739" w:type="dxa"/>
            <w:tcBorders>
              <w:top w:val="single" w:sz="5" w:space="0" w:color="000000"/>
              <w:left w:val="single" w:sz="5" w:space="0" w:color="000000"/>
              <w:bottom w:val="single" w:sz="5" w:space="0" w:color="000000"/>
              <w:right w:val="single" w:sz="5" w:space="0" w:color="000000"/>
            </w:tcBorders>
            <w:vAlign w:val="center"/>
          </w:tcPr>
          <w:p w14:paraId="20B3B87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29B86F0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F</w:t>
            </w:r>
            <w:r w:rsidRPr="002D14DF">
              <w:rPr>
                <w:rFonts w:ascii="Times New Roman" w:eastAsia="Times New Roman" w:hAnsi="Times New Roman" w:cs="Times New Roman"/>
                <w:sz w:val="20"/>
                <w:szCs w:val="20"/>
                <w:highlight w:val="green"/>
              </w:rPr>
              <w:t>OP</w:t>
            </w:r>
          </w:p>
        </w:tc>
        <w:tc>
          <w:tcPr>
            <w:tcW w:w="1026" w:type="dxa"/>
            <w:vMerge/>
            <w:tcBorders>
              <w:left w:val="single" w:sz="5" w:space="0" w:color="000000"/>
              <w:right w:val="single" w:sz="5" w:space="0" w:color="000000"/>
            </w:tcBorders>
            <w:vAlign w:val="center"/>
          </w:tcPr>
          <w:p w14:paraId="2387D8BA" w14:textId="53C7F2F3"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31F1ADC0" w14:textId="77777777" w:rsidTr="0039777F">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59735DDD"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(wi</w:t>
            </w: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e)</w:t>
            </w:r>
          </w:p>
        </w:tc>
        <w:tc>
          <w:tcPr>
            <w:tcW w:w="1373" w:type="dxa"/>
            <w:tcBorders>
              <w:top w:val="single" w:sz="5" w:space="0" w:color="000000"/>
              <w:left w:val="single" w:sz="5" w:space="0" w:color="000000"/>
              <w:bottom w:val="single" w:sz="5" w:space="0" w:color="000000"/>
              <w:right w:val="single" w:sz="5" w:space="0" w:color="000000"/>
            </w:tcBorders>
            <w:vAlign w:val="center"/>
          </w:tcPr>
          <w:p w14:paraId="39E4C4F2"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Filett</w:t>
            </w:r>
            <w:r w:rsidRPr="002D14DF">
              <w:rPr>
                <w:rFonts w:ascii="Times New Roman" w:eastAsia="Times New Roman" w:hAnsi="Times New Roman" w:cs="Times New Roman"/>
                <w:sz w:val="20"/>
                <w:szCs w:val="20"/>
                <w:highlight w:val="green"/>
              </w:rPr>
              <w:t xml:space="preserve">o, </w:t>
            </w:r>
            <w:r w:rsidRPr="002D14DF">
              <w:rPr>
                <w:rFonts w:ascii="Times New Roman" w:eastAsia="Times New Roman" w:hAnsi="Times New Roman" w:cs="Times New Roman"/>
                <w:spacing w:val="-1"/>
                <w:sz w:val="20"/>
                <w:szCs w:val="20"/>
                <w:highlight w:val="green"/>
              </w:rPr>
              <w:t>IT</w:t>
            </w:r>
          </w:p>
        </w:tc>
        <w:tc>
          <w:tcPr>
            <w:tcW w:w="545" w:type="dxa"/>
            <w:tcBorders>
              <w:top w:val="single" w:sz="5" w:space="0" w:color="000000"/>
              <w:left w:val="single" w:sz="5" w:space="0" w:color="000000"/>
              <w:bottom w:val="single" w:sz="5" w:space="0" w:color="000000"/>
              <w:right w:val="single" w:sz="5" w:space="0" w:color="000000"/>
            </w:tcBorders>
            <w:vAlign w:val="center"/>
          </w:tcPr>
          <w:p w14:paraId="186453B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79" w:type="dxa"/>
            <w:tcBorders>
              <w:top w:val="single" w:sz="5" w:space="0" w:color="000000"/>
              <w:left w:val="single" w:sz="5" w:space="0" w:color="000000"/>
              <w:bottom w:val="single" w:sz="5" w:space="0" w:color="000000"/>
              <w:right w:val="single" w:sz="5" w:space="0" w:color="000000"/>
            </w:tcBorders>
            <w:vAlign w:val="center"/>
          </w:tcPr>
          <w:p w14:paraId="5BEBE76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0419FB9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.5</w:t>
            </w:r>
          </w:p>
        </w:tc>
        <w:tc>
          <w:tcPr>
            <w:tcW w:w="870" w:type="dxa"/>
            <w:tcBorders>
              <w:top w:val="single" w:sz="5" w:space="0" w:color="000000"/>
              <w:left w:val="single" w:sz="5" w:space="0" w:color="000000"/>
              <w:bottom w:val="single" w:sz="5" w:space="0" w:color="000000"/>
              <w:right w:val="single" w:sz="5" w:space="0" w:color="000000"/>
            </w:tcBorders>
            <w:vAlign w:val="center"/>
          </w:tcPr>
          <w:p w14:paraId="73D4C1A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22" w:type="dxa"/>
            <w:tcBorders>
              <w:top w:val="single" w:sz="5" w:space="0" w:color="000000"/>
              <w:left w:val="single" w:sz="5" w:space="0" w:color="000000"/>
              <w:bottom w:val="single" w:sz="5" w:space="0" w:color="000000"/>
              <w:right w:val="single" w:sz="5" w:space="0" w:color="000000"/>
            </w:tcBorders>
            <w:vAlign w:val="center"/>
          </w:tcPr>
          <w:p w14:paraId="441593D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.2</w:t>
            </w:r>
          </w:p>
        </w:tc>
        <w:tc>
          <w:tcPr>
            <w:tcW w:w="739" w:type="dxa"/>
            <w:tcBorders>
              <w:top w:val="single" w:sz="5" w:space="0" w:color="000000"/>
              <w:left w:val="single" w:sz="5" w:space="0" w:color="000000"/>
              <w:bottom w:val="single" w:sz="5" w:space="0" w:color="000000"/>
              <w:right w:val="single" w:sz="5" w:space="0" w:color="000000"/>
            </w:tcBorders>
            <w:vAlign w:val="center"/>
          </w:tcPr>
          <w:p w14:paraId="0AD62C5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.5</w:t>
            </w:r>
          </w:p>
        </w:tc>
        <w:tc>
          <w:tcPr>
            <w:tcW w:w="1026" w:type="dxa"/>
            <w:tcBorders>
              <w:top w:val="single" w:sz="5" w:space="0" w:color="000000"/>
              <w:left w:val="single" w:sz="5" w:space="0" w:color="000000"/>
              <w:bottom w:val="single" w:sz="5" w:space="0" w:color="000000"/>
              <w:right w:val="single" w:sz="5" w:space="0" w:color="000000"/>
            </w:tcBorders>
            <w:vAlign w:val="center"/>
          </w:tcPr>
          <w:p w14:paraId="556F37FB"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bottom w:val="single" w:sz="5" w:space="0" w:color="000000"/>
              <w:right w:val="single" w:sz="5" w:space="0" w:color="000000"/>
            </w:tcBorders>
            <w:vAlign w:val="center"/>
          </w:tcPr>
          <w:p w14:paraId="26C36B22" w14:textId="38C0329D"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050515DF" w14:textId="77777777" w:rsidTr="002D14DF">
        <w:trPr>
          <w:trHeight w:hRule="exact" w:val="851"/>
        </w:trPr>
        <w:tc>
          <w:tcPr>
            <w:tcW w:w="4596" w:type="dxa"/>
            <w:gridSpan w:val="4"/>
            <w:tcBorders>
              <w:top w:val="single" w:sz="5" w:space="0" w:color="000000"/>
              <w:left w:val="single" w:sz="5" w:space="0" w:color="000000"/>
              <w:bottom w:val="single" w:sz="5" w:space="0" w:color="000000"/>
              <w:right w:val="single" w:sz="5" w:space="0" w:color="000000"/>
            </w:tcBorders>
            <w:vAlign w:val="center"/>
          </w:tcPr>
          <w:p w14:paraId="1FA373A5"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Geometric mean / median</w:t>
            </w:r>
          </w:p>
        </w:tc>
        <w:tc>
          <w:tcPr>
            <w:tcW w:w="896" w:type="dxa"/>
            <w:tcBorders>
              <w:top w:val="single" w:sz="5" w:space="0" w:color="000000"/>
              <w:left w:val="single" w:sz="5" w:space="0" w:color="000000"/>
              <w:bottom w:val="single" w:sz="5" w:space="0" w:color="000000"/>
              <w:right w:val="single" w:sz="5" w:space="0" w:color="000000"/>
            </w:tcBorders>
            <w:vAlign w:val="center"/>
          </w:tcPr>
          <w:p w14:paraId="5C985310"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8.9 / 8.0</w:t>
            </w:r>
          </w:p>
        </w:tc>
        <w:tc>
          <w:tcPr>
            <w:tcW w:w="870" w:type="dxa"/>
            <w:tcBorders>
              <w:top w:val="single" w:sz="5" w:space="0" w:color="000000"/>
              <w:left w:val="single" w:sz="5" w:space="0" w:color="000000"/>
              <w:bottom w:val="single" w:sz="5" w:space="0" w:color="000000"/>
              <w:right w:val="single" w:sz="5" w:space="0" w:color="000000"/>
            </w:tcBorders>
            <w:vAlign w:val="center"/>
          </w:tcPr>
          <w:p w14:paraId="5AB769A6"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153 / 176</w:t>
            </w:r>
          </w:p>
        </w:tc>
        <w:tc>
          <w:tcPr>
            <w:tcW w:w="622" w:type="dxa"/>
            <w:tcBorders>
              <w:top w:val="single" w:sz="5" w:space="0" w:color="000000"/>
              <w:left w:val="single" w:sz="5" w:space="0" w:color="000000"/>
              <w:bottom w:val="single" w:sz="5" w:space="0" w:color="000000"/>
              <w:right w:val="single" w:sz="5" w:space="0" w:color="000000"/>
            </w:tcBorders>
            <w:vAlign w:val="center"/>
          </w:tcPr>
          <w:p w14:paraId="495CE12B"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739" w:type="dxa"/>
            <w:tcBorders>
              <w:top w:val="single" w:sz="5" w:space="0" w:color="000000"/>
              <w:left w:val="single" w:sz="5" w:space="0" w:color="000000"/>
              <w:bottom w:val="single" w:sz="5" w:space="0" w:color="000000"/>
              <w:right w:val="single" w:sz="5" w:space="0" w:color="000000"/>
            </w:tcBorders>
            <w:vAlign w:val="center"/>
          </w:tcPr>
          <w:p w14:paraId="0B36FCA0"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57 / 69.4</w:t>
            </w:r>
          </w:p>
        </w:tc>
        <w:tc>
          <w:tcPr>
            <w:tcW w:w="1026" w:type="dxa"/>
            <w:tcBorders>
              <w:top w:val="single" w:sz="5" w:space="0" w:color="000000"/>
              <w:left w:val="single" w:sz="5" w:space="0" w:color="000000"/>
              <w:bottom w:val="single" w:sz="5" w:space="0" w:color="000000"/>
              <w:right w:val="single" w:sz="5" w:space="0" w:color="000000"/>
            </w:tcBorders>
            <w:vAlign w:val="center"/>
          </w:tcPr>
          <w:p w14:paraId="57863CF9" w14:textId="77777777" w:rsidR="002D14DF" w:rsidRPr="002D14DF" w:rsidRDefault="002D14DF" w:rsidP="002D14DF">
            <w:pPr>
              <w:pStyle w:val="TableParagraph"/>
              <w:spacing w:line="240" w:lineRule="auto"/>
              <w:ind w:left="247"/>
              <w:rPr>
                <w:rFonts w:ascii="Times New Roman" w:eastAsia="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vAlign w:val="center"/>
          </w:tcPr>
          <w:p w14:paraId="53DDF4CC" w14:textId="77777777" w:rsidR="002D14DF" w:rsidRPr="002D14DF" w:rsidRDefault="002D14DF" w:rsidP="002D14DF">
            <w:pPr>
              <w:pStyle w:val="TableParagraph"/>
              <w:spacing w:line="240" w:lineRule="auto"/>
              <w:rPr>
                <w:rFonts w:ascii="Times New Roman" w:hAnsi="Times New Roman" w:cs="Times New Roman"/>
                <w:sz w:val="20"/>
                <w:szCs w:val="20"/>
                <w:highlight w:val="green"/>
              </w:rPr>
            </w:pPr>
          </w:p>
        </w:tc>
      </w:tr>
    </w:tbl>
    <w:p w14:paraId="2F24C4BC" w14:textId="77777777" w:rsidR="002D14DF" w:rsidRPr="002D14DF" w:rsidRDefault="002D14DF" w:rsidP="002D14DF">
      <w:pPr>
        <w:rPr>
          <w:sz w:val="18"/>
          <w:szCs w:val="24"/>
          <w:highlight w:val="green"/>
        </w:rPr>
      </w:pPr>
      <w:r w:rsidRPr="002D14DF">
        <w:rPr>
          <w:sz w:val="18"/>
          <w:szCs w:val="24"/>
          <w:highlight w:val="green"/>
        </w:rPr>
        <w:t>* Not included in the geometric mean and median calculations due to poor fitting</w:t>
      </w:r>
    </w:p>
    <w:p w14:paraId="309C2708" w14:textId="77777777" w:rsidR="002D14DF" w:rsidRPr="002D14DF" w:rsidRDefault="002D14DF" w:rsidP="002D14DF">
      <w:pPr>
        <w:rPr>
          <w:sz w:val="18"/>
          <w:szCs w:val="24"/>
          <w:highlight w:val="green"/>
        </w:rPr>
      </w:pPr>
      <w:r w:rsidRPr="002D14DF">
        <w:rPr>
          <w:sz w:val="18"/>
          <w:szCs w:val="24"/>
          <w:highlight w:val="green"/>
        </w:rPr>
        <w:t>** Back-calculated from FOMC (DT</w:t>
      </w:r>
      <w:r w:rsidRPr="002D14DF">
        <w:rPr>
          <w:sz w:val="18"/>
          <w:szCs w:val="24"/>
          <w:highlight w:val="green"/>
          <w:vertAlign w:val="subscript"/>
        </w:rPr>
        <w:t>90</w:t>
      </w:r>
      <w:r w:rsidRPr="002D14DF">
        <w:rPr>
          <w:sz w:val="18"/>
          <w:szCs w:val="24"/>
          <w:highlight w:val="green"/>
        </w:rPr>
        <w:t xml:space="preserve"> / 3.32)</w:t>
      </w:r>
    </w:p>
    <w:p w14:paraId="7192235D" w14:textId="77777777" w:rsidR="002D14DF" w:rsidRPr="002D14DF" w:rsidRDefault="002D14DF" w:rsidP="002D14DF">
      <w:pPr>
        <w:rPr>
          <w:sz w:val="18"/>
          <w:szCs w:val="24"/>
          <w:highlight w:val="green"/>
        </w:rPr>
      </w:pPr>
      <w:r w:rsidRPr="002D14DF">
        <w:rPr>
          <w:sz w:val="18"/>
          <w:szCs w:val="24"/>
          <w:highlight w:val="green"/>
        </w:rPr>
        <w:t>+ slow-phase DFOP; ++ = slow-phase HS</w:t>
      </w:r>
    </w:p>
    <w:p w14:paraId="0E638F3D" w14:textId="77777777" w:rsidR="002D14DF" w:rsidRPr="002D14DF" w:rsidRDefault="002D14DF" w:rsidP="002D14DF">
      <w:pPr>
        <w:rPr>
          <w:sz w:val="18"/>
          <w:szCs w:val="24"/>
          <w:highlight w:val="green"/>
        </w:rPr>
      </w:pPr>
      <w:r w:rsidRPr="002D14DF">
        <w:rPr>
          <w:sz w:val="18"/>
          <w:szCs w:val="24"/>
          <w:highlight w:val="green"/>
          <w:vertAlign w:val="superscript"/>
        </w:rPr>
        <w:t>1)</w:t>
      </w:r>
      <w:r w:rsidRPr="002D14DF">
        <w:rPr>
          <w:sz w:val="18"/>
          <w:szCs w:val="24"/>
          <w:highlight w:val="green"/>
        </w:rPr>
        <w:t xml:space="preserve"> Calculated as replicates</w:t>
      </w:r>
    </w:p>
    <w:bookmarkEnd w:id="248"/>
    <w:p w14:paraId="1C7AD2BB" w14:textId="77777777" w:rsidR="002D14DF" w:rsidRPr="002D14DF" w:rsidRDefault="002D14DF" w:rsidP="002D14DF">
      <w:pPr>
        <w:spacing w:line="200" w:lineRule="exact"/>
        <w:rPr>
          <w:sz w:val="20"/>
          <w:szCs w:val="20"/>
          <w:highlight w:val="green"/>
        </w:rPr>
      </w:pPr>
    </w:p>
    <w:p w14:paraId="2EF312EC" w14:textId="77777777" w:rsidR="002D14DF" w:rsidRPr="002D14DF" w:rsidRDefault="002D14DF" w:rsidP="002D14DF">
      <w:pPr>
        <w:pStyle w:val="RepStandard"/>
        <w:rPr>
          <w:b/>
          <w:bCs/>
          <w:highlight w:val="green"/>
        </w:rPr>
      </w:pPr>
      <w:r w:rsidRPr="002D14DF">
        <w:rPr>
          <w:b/>
          <w:bCs/>
          <w:highlight w:val="green"/>
        </w:rPr>
        <w:t>Modelling endpoints</w:t>
      </w:r>
    </w:p>
    <w:p w14:paraId="3E29AA0C" w14:textId="6104CF87" w:rsidR="002D14DF" w:rsidRPr="002D14DF" w:rsidRDefault="002D14DF" w:rsidP="002D14DF">
      <w:pPr>
        <w:pStyle w:val="RepLabel"/>
        <w:rPr>
          <w:bCs w:val="0"/>
          <w:highlight w:val="green"/>
        </w:rPr>
      </w:pPr>
      <w:bookmarkStart w:id="249" w:name="_Hlk19694535"/>
      <w:r w:rsidRPr="002D14DF">
        <w:rPr>
          <w:bCs w:val="0"/>
          <w:highlight w:val="green"/>
        </w:rPr>
        <w:t>Table </w:t>
      </w:r>
      <w:r w:rsidRPr="002D14DF">
        <w:rPr>
          <w:bCs w:val="0"/>
          <w:highlight w:val="green"/>
        </w:rPr>
        <w:fldChar w:fldCharType="begin"/>
      </w:r>
      <w:r w:rsidRPr="002D14DF">
        <w:rPr>
          <w:bCs w:val="0"/>
          <w:highlight w:val="green"/>
        </w:rPr>
        <w:instrText xml:space="preserve"> STYLEREF 2 \s </w:instrText>
      </w:r>
      <w:r w:rsidRPr="002D14DF">
        <w:rPr>
          <w:bCs w:val="0"/>
          <w:highlight w:val="green"/>
        </w:rPr>
        <w:fldChar w:fldCharType="separate"/>
      </w:r>
      <w:r w:rsidR="00DF5991">
        <w:rPr>
          <w:bCs w:val="0"/>
          <w:noProof/>
          <w:highlight w:val="green"/>
        </w:rPr>
        <w:t>8.4</w:t>
      </w:r>
      <w:r w:rsidRPr="002D14DF">
        <w:rPr>
          <w:bCs w:val="0"/>
          <w:highlight w:val="green"/>
        </w:rPr>
        <w:fldChar w:fldCharType="end"/>
      </w:r>
      <w:r w:rsidRPr="002D14DF">
        <w:rPr>
          <w:bCs w:val="0"/>
          <w:highlight w:val="green"/>
        </w:rPr>
        <w:noBreakHyphen/>
      </w:r>
      <w:r w:rsidRPr="002D14DF">
        <w:rPr>
          <w:bCs w:val="0"/>
          <w:highlight w:val="green"/>
        </w:rPr>
        <w:fldChar w:fldCharType="begin"/>
      </w:r>
      <w:r w:rsidRPr="002D14DF">
        <w:rPr>
          <w:bCs w:val="0"/>
          <w:highlight w:val="green"/>
        </w:rPr>
        <w:instrText xml:space="preserve"> SEQ Table \* ARABIC \s 2 </w:instrText>
      </w:r>
      <w:r w:rsidRPr="002D14DF">
        <w:rPr>
          <w:bCs w:val="0"/>
          <w:highlight w:val="green"/>
        </w:rPr>
        <w:fldChar w:fldCharType="separate"/>
      </w:r>
      <w:r w:rsidR="00DF5991">
        <w:rPr>
          <w:bCs w:val="0"/>
          <w:noProof/>
          <w:highlight w:val="green"/>
        </w:rPr>
        <w:t>3</w:t>
      </w:r>
      <w:r w:rsidRPr="002D14DF">
        <w:rPr>
          <w:bCs w:val="0"/>
          <w:highlight w:val="green"/>
        </w:rPr>
        <w:fldChar w:fldCharType="end"/>
      </w:r>
      <w:r w:rsidRPr="002D14DF">
        <w:rPr>
          <w:bCs w:val="0"/>
          <w:highlight w:val="green"/>
        </w:rPr>
        <w:t>:</w:t>
      </w:r>
      <w:r w:rsidRPr="002D14DF">
        <w:rPr>
          <w:bCs w:val="0"/>
          <w:highlight w:val="green"/>
        </w:rPr>
        <w:tab/>
        <w:t>Summary of aerobic degradation rates for Spiroxamine – field studies (normalised date for use in modelling)</w:t>
      </w:r>
    </w:p>
    <w:tbl>
      <w:tblPr>
        <w:tblStyle w:val="TableNormal"/>
        <w:tblW w:w="9775" w:type="dxa"/>
        <w:tblLayout w:type="fixed"/>
        <w:tblLook w:val="01E0" w:firstRow="1" w:lastRow="1" w:firstColumn="1" w:lastColumn="1" w:noHBand="0" w:noVBand="0"/>
      </w:tblPr>
      <w:tblGrid>
        <w:gridCol w:w="1999"/>
        <w:gridCol w:w="1373"/>
        <w:gridCol w:w="545"/>
        <w:gridCol w:w="679"/>
        <w:gridCol w:w="896"/>
        <w:gridCol w:w="870"/>
        <w:gridCol w:w="622"/>
        <w:gridCol w:w="739"/>
        <w:gridCol w:w="1026"/>
        <w:gridCol w:w="1026"/>
      </w:tblGrid>
      <w:tr w:rsidR="002D14DF" w:rsidRPr="002D14DF" w14:paraId="01D62EA1" w14:textId="77777777" w:rsidTr="004D613F">
        <w:trPr>
          <w:trHeight w:hRule="exact" w:val="370"/>
          <w:tblHeader/>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5F6D5EAE" w14:textId="77777777" w:rsidR="002D14DF" w:rsidRPr="002D14DF" w:rsidRDefault="002D14DF" w:rsidP="004D613F">
            <w:pPr>
              <w:pStyle w:val="TableParagraph"/>
              <w:spacing w:line="240" w:lineRule="auto"/>
              <w:ind w:left="64"/>
              <w:jc w:val="center"/>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Spiroxamine – Field studies, aerobic conditions, normalised</w:t>
            </w:r>
          </w:p>
        </w:tc>
      </w:tr>
      <w:tr w:rsidR="002D14DF" w:rsidRPr="002D14DF" w14:paraId="003E1B41" w14:textId="77777777" w:rsidTr="004D613F">
        <w:trPr>
          <w:trHeight w:hRule="exact" w:val="1391"/>
          <w:tblHeader/>
        </w:trPr>
        <w:tc>
          <w:tcPr>
            <w:tcW w:w="1999" w:type="dxa"/>
            <w:tcBorders>
              <w:top w:val="single" w:sz="5" w:space="0" w:color="000000"/>
              <w:left w:val="single" w:sz="5" w:space="0" w:color="000000"/>
              <w:bottom w:val="single" w:sz="5" w:space="0" w:color="000000"/>
              <w:right w:val="single" w:sz="5" w:space="0" w:color="000000"/>
            </w:tcBorders>
            <w:vAlign w:val="center"/>
          </w:tcPr>
          <w:p w14:paraId="10C77BCE" w14:textId="77777777" w:rsidR="002D14DF" w:rsidRPr="002D14DF" w:rsidRDefault="002D14DF" w:rsidP="002D14DF">
            <w:pPr>
              <w:pStyle w:val="TableParagraph"/>
              <w:spacing w:line="240" w:lineRule="auto"/>
              <w:ind w:left="63" w:right="284"/>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Soil type</w:t>
            </w:r>
          </w:p>
        </w:tc>
        <w:tc>
          <w:tcPr>
            <w:tcW w:w="1373" w:type="dxa"/>
            <w:tcBorders>
              <w:top w:val="single" w:sz="5" w:space="0" w:color="000000"/>
              <w:left w:val="single" w:sz="5" w:space="0" w:color="000000"/>
              <w:bottom w:val="single" w:sz="5" w:space="0" w:color="000000"/>
              <w:right w:val="single" w:sz="4" w:space="0" w:color="auto"/>
            </w:tcBorders>
            <w:vAlign w:val="center"/>
          </w:tcPr>
          <w:p w14:paraId="4FE552D9" w14:textId="77777777" w:rsidR="002D14DF" w:rsidRPr="002D14DF" w:rsidRDefault="002D14DF" w:rsidP="002D14DF">
            <w:pPr>
              <w:pStyle w:val="TableParagraph"/>
              <w:spacing w:line="240" w:lineRule="auto"/>
              <w:ind w:left="63" w:right="28"/>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Location</w:t>
            </w:r>
          </w:p>
        </w:tc>
        <w:tc>
          <w:tcPr>
            <w:tcW w:w="545" w:type="dxa"/>
            <w:tcBorders>
              <w:top w:val="single" w:sz="5" w:space="0" w:color="000000"/>
              <w:left w:val="single" w:sz="4" w:space="0" w:color="auto"/>
              <w:bottom w:val="single" w:sz="5" w:space="0" w:color="000000"/>
              <w:right w:val="single" w:sz="5" w:space="0" w:color="000000"/>
            </w:tcBorders>
            <w:vAlign w:val="center"/>
          </w:tcPr>
          <w:p w14:paraId="2BA8247A"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pH</w:t>
            </w:r>
          </w:p>
        </w:tc>
        <w:tc>
          <w:tcPr>
            <w:tcW w:w="679" w:type="dxa"/>
            <w:tcBorders>
              <w:top w:val="single" w:sz="5" w:space="0" w:color="000000"/>
              <w:left w:val="single" w:sz="5" w:space="0" w:color="000000"/>
              <w:bottom w:val="single" w:sz="5" w:space="0" w:color="000000"/>
              <w:right w:val="single" w:sz="5" w:space="0" w:color="000000"/>
            </w:tcBorders>
            <w:vAlign w:val="center"/>
          </w:tcPr>
          <w:p w14:paraId="6C8C2765"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Depth [cm]</w:t>
            </w:r>
          </w:p>
        </w:tc>
        <w:tc>
          <w:tcPr>
            <w:tcW w:w="896" w:type="dxa"/>
            <w:tcBorders>
              <w:top w:val="single" w:sz="5" w:space="0" w:color="000000"/>
              <w:left w:val="single" w:sz="5" w:space="0" w:color="000000"/>
              <w:bottom w:val="single" w:sz="5" w:space="0" w:color="000000"/>
              <w:right w:val="single" w:sz="5" w:space="0" w:color="000000"/>
            </w:tcBorders>
            <w:vAlign w:val="center"/>
          </w:tcPr>
          <w:p w14:paraId="57D04E0B"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6D4EDBAD"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870" w:type="dxa"/>
            <w:tcBorders>
              <w:top w:val="single" w:sz="5" w:space="0" w:color="000000"/>
              <w:left w:val="single" w:sz="5" w:space="0" w:color="000000"/>
              <w:bottom w:val="single" w:sz="5" w:space="0" w:color="000000"/>
              <w:right w:val="single" w:sz="5" w:space="0" w:color="000000"/>
            </w:tcBorders>
            <w:vAlign w:val="center"/>
          </w:tcPr>
          <w:p w14:paraId="054E7A55" w14:textId="77777777" w:rsidR="002D14DF" w:rsidRPr="002D14DF" w:rsidRDefault="002D14DF" w:rsidP="002D14DF">
            <w:pPr>
              <w:pStyle w:val="RepTableHeader"/>
              <w:spacing w:before="0" w:after="0"/>
              <w:rPr>
                <w:rFonts w:ascii="Times New Roman" w:hAnsi="Times New Roman" w:cs="Times New Roman"/>
                <w:highlight w:val="green"/>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90</w:t>
            </w:r>
          </w:p>
          <w:p w14:paraId="2EB7B35F"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622" w:type="dxa"/>
            <w:tcBorders>
              <w:top w:val="single" w:sz="5" w:space="0" w:color="000000"/>
              <w:left w:val="single" w:sz="5" w:space="0" w:color="000000"/>
              <w:bottom w:val="single" w:sz="5" w:space="0" w:color="000000"/>
              <w:right w:val="single" w:sz="5" w:space="0" w:color="000000"/>
            </w:tcBorders>
            <w:vAlign w:val="center"/>
          </w:tcPr>
          <w:p w14:paraId="58690898"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St. (ch</w:t>
            </w:r>
            <w:r w:rsidRPr="002D14DF">
              <w:rPr>
                <w:rFonts w:ascii="Times New Roman" w:eastAsia="Times New Roman" w:hAnsi="Times New Roman" w:cs="Times New Roman"/>
                <w:b/>
                <w:spacing w:val="-2"/>
                <w:sz w:val="20"/>
                <w:szCs w:val="20"/>
                <w:highlight w:val="green"/>
              </w:rPr>
              <w:t>i</w:t>
            </w:r>
            <w:r w:rsidRPr="002D14DF">
              <w:rPr>
                <w:rFonts w:ascii="Times New Roman" w:eastAsia="Times New Roman" w:hAnsi="Times New Roman" w:cs="Times New Roman"/>
                <w:b/>
                <w:sz w:val="20"/>
                <w:szCs w:val="20"/>
                <w:highlight w:val="green"/>
                <w:vertAlign w:val="superscript"/>
              </w:rPr>
              <w:t>2</w:t>
            </w:r>
            <w:r w:rsidRPr="002D14DF">
              <w:rPr>
                <w:rFonts w:ascii="Times New Roman" w:eastAsia="Times New Roman" w:hAnsi="Times New Roman" w:cs="Times New Roman"/>
                <w:b/>
                <w:sz w:val="20"/>
                <w:szCs w:val="20"/>
                <w:highlight w:val="green"/>
              </w:rPr>
              <w:t>)</w:t>
            </w:r>
          </w:p>
        </w:tc>
        <w:tc>
          <w:tcPr>
            <w:tcW w:w="739" w:type="dxa"/>
            <w:tcBorders>
              <w:top w:val="single" w:sz="5" w:space="0" w:color="000000"/>
              <w:left w:val="single" w:sz="5" w:space="0" w:color="000000"/>
              <w:bottom w:val="single" w:sz="5" w:space="0" w:color="000000"/>
              <w:right w:val="single" w:sz="5" w:space="0" w:color="000000"/>
            </w:tcBorders>
            <w:vAlign w:val="center"/>
          </w:tcPr>
          <w:p w14:paraId="507B9B31"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30FD76D3"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w:t>
            </w:r>
            <w:r w:rsidRPr="002D14DF">
              <w:rPr>
                <w:rFonts w:ascii="Times New Roman" w:eastAsia="Times New Roman" w:hAnsi="Times New Roman" w:cs="Times New Roman"/>
                <w:b/>
                <w:spacing w:val="-1"/>
                <w:sz w:val="20"/>
                <w:szCs w:val="20"/>
                <w:highlight w:val="green"/>
              </w:rPr>
              <w:t>d</w:t>
            </w:r>
            <w:r w:rsidRPr="002D14DF">
              <w:rPr>
                <w:rFonts w:ascii="Times New Roman" w:eastAsia="Times New Roman" w:hAnsi="Times New Roman" w:cs="Times New Roman"/>
                <w:b/>
                <w:sz w:val="20"/>
                <w:szCs w:val="20"/>
                <w:highlight w:val="green"/>
              </w:rPr>
              <w:t>]</w:t>
            </w:r>
          </w:p>
          <w:p w14:paraId="06C45632" w14:textId="77777777" w:rsidR="002D14DF" w:rsidRPr="002D14DF" w:rsidRDefault="002D14DF" w:rsidP="002D14DF">
            <w:pPr>
              <w:pStyle w:val="TableParagraph"/>
              <w:spacing w:line="240" w:lineRule="auto"/>
              <w:ind w:left="63" w:right="15"/>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nor</w:t>
            </w:r>
            <w:r w:rsidRPr="002D14DF">
              <w:rPr>
                <w:rFonts w:ascii="Times New Roman" w:eastAsia="Times New Roman" w:hAnsi="Times New Roman" w:cs="Times New Roman"/>
                <w:b/>
                <w:spacing w:val="-2"/>
                <w:sz w:val="20"/>
                <w:szCs w:val="20"/>
                <w:highlight w:val="green"/>
              </w:rPr>
              <w:t>m</w:t>
            </w:r>
            <w:r w:rsidRPr="002D14DF">
              <w:rPr>
                <w:rFonts w:ascii="Times New Roman" w:eastAsia="Times New Roman" w:hAnsi="Times New Roman" w:cs="Times New Roman"/>
                <w:b/>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352B71F7"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pacing w:val="-1"/>
                <w:sz w:val="20"/>
                <w:szCs w:val="20"/>
                <w:highlight w:val="green"/>
              </w:rPr>
              <w:t>Met</w:t>
            </w:r>
            <w:r w:rsidRPr="002D14DF">
              <w:rPr>
                <w:rFonts w:ascii="Times New Roman" w:eastAsia="Times New Roman" w:hAnsi="Times New Roman" w:cs="Times New Roman"/>
                <w:b/>
                <w:sz w:val="20"/>
                <w:szCs w:val="20"/>
                <w:highlight w:val="green"/>
              </w:rPr>
              <w:t>h</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d</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z w:val="20"/>
                <w:szCs w:val="20"/>
                <w:highlight w:val="green"/>
              </w:rPr>
              <w:t>of calculation</w:t>
            </w:r>
          </w:p>
        </w:tc>
        <w:tc>
          <w:tcPr>
            <w:tcW w:w="1026" w:type="dxa"/>
            <w:tcBorders>
              <w:top w:val="single" w:sz="5" w:space="0" w:color="000000"/>
              <w:left w:val="single" w:sz="5" w:space="0" w:color="000000"/>
              <w:bottom w:val="single" w:sz="5" w:space="0" w:color="000000"/>
              <w:right w:val="single" w:sz="5" w:space="0" w:color="000000"/>
            </w:tcBorders>
            <w:vAlign w:val="center"/>
          </w:tcPr>
          <w:p w14:paraId="5EBFD43D" w14:textId="77777777" w:rsidR="002D14DF" w:rsidRPr="002D14DF" w:rsidRDefault="002D14DF" w:rsidP="002D14DF">
            <w:pPr>
              <w:pStyle w:val="TableParagraph"/>
              <w:spacing w:line="240" w:lineRule="auto"/>
              <w:rPr>
                <w:rFonts w:ascii="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Evaluated on EU level y/n/ Reference</w:t>
            </w:r>
          </w:p>
        </w:tc>
      </w:tr>
      <w:tr w:rsidR="002D14DF" w:rsidRPr="002D14DF" w14:paraId="76AF8407" w14:textId="77777777" w:rsidTr="004D613F">
        <w:trPr>
          <w:trHeight w:hRule="exact" w:val="370"/>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69A84016" w14:textId="77777777" w:rsidR="002D14DF" w:rsidRPr="002D14DF" w:rsidRDefault="002D14DF" w:rsidP="002D14DF">
            <w:pPr>
              <w:pStyle w:val="TableParagraph"/>
              <w:spacing w:line="240" w:lineRule="auto"/>
              <w:ind w:left="284" w:right="284"/>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rth</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08F1D4E7"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4668E85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4" w:space="0" w:color="auto"/>
            </w:tcBorders>
            <w:vAlign w:val="center"/>
          </w:tcPr>
          <w:p w14:paraId="41A55B4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 xml:space="preserve">DE </w:t>
            </w:r>
          </w:p>
        </w:tc>
        <w:tc>
          <w:tcPr>
            <w:tcW w:w="545" w:type="dxa"/>
            <w:tcBorders>
              <w:top w:val="single" w:sz="5" w:space="0" w:color="000000"/>
              <w:left w:val="single" w:sz="4" w:space="0" w:color="auto"/>
              <w:bottom w:val="single" w:sz="5" w:space="0" w:color="000000"/>
              <w:right w:val="single" w:sz="5" w:space="0" w:color="000000"/>
            </w:tcBorders>
            <w:vAlign w:val="center"/>
          </w:tcPr>
          <w:p w14:paraId="7FAC2D5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79" w:type="dxa"/>
            <w:tcBorders>
              <w:top w:val="single" w:sz="5" w:space="0" w:color="000000"/>
              <w:left w:val="single" w:sz="5" w:space="0" w:color="000000"/>
              <w:bottom w:val="single" w:sz="5" w:space="0" w:color="000000"/>
              <w:right w:val="single" w:sz="5" w:space="0" w:color="000000"/>
            </w:tcBorders>
            <w:vAlign w:val="center"/>
          </w:tcPr>
          <w:p w14:paraId="0B54BF1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D34D19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7E5A6D9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6E2A455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.3</w:t>
            </w:r>
          </w:p>
        </w:tc>
        <w:tc>
          <w:tcPr>
            <w:tcW w:w="739" w:type="dxa"/>
            <w:tcBorders>
              <w:top w:val="single" w:sz="5" w:space="0" w:color="000000"/>
              <w:left w:val="single" w:sz="5" w:space="0" w:color="000000"/>
              <w:bottom w:val="single" w:sz="5" w:space="0" w:color="000000"/>
              <w:right w:val="single" w:sz="5" w:space="0" w:color="000000"/>
            </w:tcBorders>
            <w:vAlign w:val="center"/>
          </w:tcPr>
          <w:p w14:paraId="66B3099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7D8326B0"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val="restart"/>
            <w:tcBorders>
              <w:top w:val="single" w:sz="5" w:space="0" w:color="000000"/>
              <w:left w:val="single" w:sz="5" w:space="0" w:color="000000"/>
              <w:right w:val="single" w:sz="5" w:space="0" w:color="000000"/>
            </w:tcBorders>
            <w:vAlign w:val="center"/>
          </w:tcPr>
          <w:p w14:paraId="2B70296C" w14:textId="5C285855" w:rsidR="00F11E8F" w:rsidRPr="002D14DF" w:rsidRDefault="00F11E8F" w:rsidP="00F11E8F">
            <w:pPr>
              <w:pStyle w:val="TableParagraph"/>
              <w:spacing w:line="240" w:lineRule="auto"/>
              <w:ind w:left="63"/>
              <w:rPr>
                <w:rFonts w:ascii="Times New Roman" w:hAnsi="Times New Roman" w:cs="Times New Roman"/>
                <w:sz w:val="20"/>
                <w:szCs w:val="20"/>
                <w:highlight w:val="green"/>
              </w:rPr>
            </w:pPr>
            <w:r w:rsidRPr="00F11E8F">
              <w:rPr>
                <w:rFonts w:ascii="Times New Roman" w:eastAsia="Times New Roman" w:hAnsi="Times New Roman" w:cs="Times New Roman"/>
                <w:sz w:val="20"/>
                <w:szCs w:val="20"/>
                <w:highlight w:val="green"/>
              </w:rPr>
              <w:t>y / EFSA Journal 2010;8(10):1719</w:t>
            </w:r>
          </w:p>
        </w:tc>
      </w:tr>
      <w:tr w:rsidR="00F11E8F" w:rsidRPr="002D14DF" w14:paraId="5F4491DD" w14:textId="77777777" w:rsidTr="00FD4E5C">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40814C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(vegetation)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3B4E858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4E6575D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79" w:type="dxa"/>
            <w:tcBorders>
              <w:top w:val="single" w:sz="5" w:space="0" w:color="000000"/>
              <w:left w:val="single" w:sz="5" w:space="0" w:color="000000"/>
              <w:bottom w:val="single" w:sz="5" w:space="0" w:color="000000"/>
              <w:right w:val="single" w:sz="5" w:space="0" w:color="000000"/>
            </w:tcBorders>
            <w:vAlign w:val="center"/>
          </w:tcPr>
          <w:p w14:paraId="2566A53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6DDD80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6585843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4E2D9BE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739" w:type="dxa"/>
            <w:tcBorders>
              <w:top w:val="single" w:sz="5" w:space="0" w:color="000000"/>
              <w:left w:val="single" w:sz="5" w:space="0" w:color="000000"/>
              <w:bottom w:val="single" w:sz="5" w:space="0" w:color="000000"/>
              <w:right w:val="single" w:sz="5" w:space="0" w:color="000000"/>
            </w:tcBorders>
            <w:vAlign w:val="center"/>
          </w:tcPr>
          <w:p w14:paraId="46C1CA2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1375E61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2D0977C5" w14:textId="79D7759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17ADB47"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649CA832" w14:textId="77777777" w:rsidR="00F11E8F" w:rsidRPr="002D14DF" w:rsidRDefault="00F11E8F" w:rsidP="002D14DF">
            <w:pPr>
              <w:pStyle w:val="TableParagraph"/>
              <w:spacing w:line="240" w:lineRule="auto"/>
              <w:ind w:left="63" w:right="79"/>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p>
          <w:p w14:paraId="68ED68FE"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76E1C88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4ED64D8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79" w:type="dxa"/>
            <w:tcBorders>
              <w:top w:val="single" w:sz="5" w:space="0" w:color="000000"/>
              <w:left w:val="single" w:sz="5" w:space="0" w:color="000000"/>
              <w:bottom w:val="single" w:sz="5" w:space="0" w:color="000000"/>
              <w:right w:val="single" w:sz="5" w:space="0" w:color="000000"/>
            </w:tcBorders>
            <w:vAlign w:val="center"/>
          </w:tcPr>
          <w:p w14:paraId="0E697C0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FC7EAA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382589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2A8D9B2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739" w:type="dxa"/>
            <w:tcBorders>
              <w:top w:val="single" w:sz="5" w:space="0" w:color="000000"/>
              <w:left w:val="single" w:sz="5" w:space="0" w:color="000000"/>
              <w:bottom w:val="single" w:sz="5" w:space="0" w:color="000000"/>
              <w:right w:val="single" w:sz="5" w:space="0" w:color="000000"/>
            </w:tcBorders>
            <w:vAlign w:val="center"/>
          </w:tcPr>
          <w:p w14:paraId="1586228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5E66197"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023AB693" w14:textId="59C74785"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77942AD"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013AFD47"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 xml:space="preserve">nd </w:t>
            </w:r>
          </w:p>
          <w:p w14:paraId="4F13460A"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373" w:type="dxa"/>
            <w:tcBorders>
              <w:top w:val="single" w:sz="5" w:space="0" w:color="000000"/>
              <w:left w:val="single" w:sz="5" w:space="0" w:color="000000"/>
              <w:bottom w:val="single" w:sz="5" w:space="0" w:color="000000"/>
              <w:right w:val="single" w:sz="5" w:space="0" w:color="000000"/>
            </w:tcBorders>
            <w:vAlign w:val="center"/>
          </w:tcPr>
          <w:p w14:paraId="3172BEC8"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1A0DD91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679" w:type="dxa"/>
            <w:tcBorders>
              <w:top w:val="single" w:sz="5" w:space="0" w:color="000000"/>
              <w:left w:val="single" w:sz="5" w:space="0" w:color="000000"/>
              <w:bottom w:val="single" w:sz="5" w:space="0" w:color="000000"/>
              <w:right w:val="single" w:sz="5" w:space="0" w:color="000000"/>
            </w:tcBorders>
            <w:vAlign w:val="center"/>
          </w:tcPr>
          <w:p w14:paraId="204E50C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77D9AB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28A52FB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6423E25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739" w:type="dxa"/>
            <w:tcBorders>
              <w:top w:val="single" w:sz="5" w:space="0" w:color="000000"/>
              <w:left w:val="single" w:sz="5" w:space="0" w:color="000000"/>
              <w:bottom w:val="single" w:sz="5" w:space="0" w:color="000000"/>
              <w:right w:val="single" w:sz="5" w:space="0" w:color="000000"/>
            </w:tcBorders>
            <w:vAlign w:val="center"/>
          </w:tcPr>
          <w:p w14:paraId="4FAEBDD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7DB55DE1"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31DF8836" w14:textId="4D0FAA8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34623347" w14:textId="77777777" w:rsidTr="00FD4E5C">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31FFD67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3ED46BF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763F253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6F84AA0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F7C3ED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6C8385A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0CAB902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739" w:type="dxa"/>
            <w:tcBorders>
              <w:top w:val="single" w:sz="5" w:space="0" w:color="000000"/>
              <w:left w:val="single" w:sz="5" w:space="0" w:color="000000"/>
              <w:bottom w:val="single" w:sz="5" w:space="0" w:color="000000"/>
              <w:right w:val="single" w:sz="5" w:space="0" w:color="000000"/>
            </w:tcBorders>
            <w:vAlign w:val="center"/>
          </w:tcPr>
          <w:p w14:paraId="2CC596B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33339198"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5C654703" w14:textId="6D0E0EDA"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1754438E"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365607E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1D7B06D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13C1FD4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79" w:type="dxa"/>
            <w:tcBorders>
              <w:top w:val="single" w:sz="5" w:space="0" w:color="000000"/>
              <w:left w:val="single" w:sz="5" w:space="0" w:color="000000"/>
              <w:bottom w:val="single" w:sz="5" w:space="0" w:color="000000"/>
              <w:right w:val="single" w:sz="5" w:space="0" w:color="000000"/>
            </w:tcBorders>
            <w:vAlign w:val="center"/>
          </w:tcPr>
          <w:p w14:paraId="141DABB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5150493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1014B6D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05B822D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739" w:type="dxa"/>
            <w:tcBorders>
              <w:top w:val="single" w:sz="5" w:space="0" w:color="000000"/>
              <w:left w:val="single" w:sz="5" w:space="0" w:color="000000"/>
              <w:bottom w:val="single" w:sz="5" w:space="0" w:color="000000"/>
              <w:right w:val="single" w:sz="5" w:space="0" w:color="000000"/>
            </w:tcBorders>
            <w:vAlign w:val="center"/>
          </w:tcPr>
          <w:p w14:paraId="041E455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1855DD6A"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311BECB2" w14:textId="4F5CAD2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19D885D8" w14:textId="77777777" w:rsidTr="00FD4E5C">
        <w:trPr>
          <w:trHeight w:hRule="exact" w:val="850"/>
        </w:trPr>
        <w:tc>
          <w:tcPr>
            <w:tcW w:w="1999" w:type="dxa"/>
            <w:tcBorders>
              <w:top w:val="single" w:sz="5" w:space="0" w:color="000000"/>
              <w:left w:val="single" w:sz="5" w:space="0" w:color="000000"/>
              <w:bottom w:val="single" w:sz="5" w:space="0" w:color="000000"/>
              <w:right w:val="single" w:sz="5" w:space="0" w:color="000000"/>
            </w:tcBorders>
            <w:vAlign w:val="center"/>
          </w:tcPr>
          <w:p w14:paraId="16B05EB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072ECBA2" w14:textId="77777777" w:rsidR="00F11E8F" w:rsidRPr="002D14DF" w:rsidRDefault="00F11E8F" w:rsidP="002D14DF">
            <w:pPr>
              <w:pStyle w:val="TableParagraph"/>
              <w:spacing w:line="240" w:lineRule="auto"/>
              <w:ind w:left="63" w:right="4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An</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r Sch</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un</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2946B2F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79" w:type="dxa"/>
            <w:tcBorders>
              <w:top w:val="single" w:sz="5" w:space="0" w:color="000000"/>
              <w:left w:val="single" w:sz="5" w:space="0" w:color="000000"/>
              <w:bottom w:val="single" w:sz="5" w:space="0" w:color="000000"/>
              <w:right w:val="single" w:sz="5" w:space="0" w:color="000000"/>
            </w:tcBorders>
            <w:vAlign w:val="center"/>
          </w:tcPr>
          <w:p w14:paraId="184C482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-10</w:t>
            </w:r>
          </w:p>
        </w:tc>
        <w:tc>
          <w:tcPr>
            <w:tcW w:w="896" w:type="dxa"/>
            <w:tcBorders>
              <w:top w:val="single" w:sz="5" w:space="0" w:color="000000"/>
              <w:left w:val="single" w:sz="5" w:space="0" w:color="000000"/>
              <w:bottom w:val="single" w:sz="5" w:space="0" w:color="000000"/>
              <w:right w:val="single" w:sz="5" w:space="0" w:color="000000"/>
            </w:tcBorders>
            <w:vAlign w:val="center"/>
          </w:tcPr>
          <w:p w14:paraId="4179EB1F"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7D3DD90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48BAE5E9"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739" w:type="dxa"/>
            <w:tcBorders>
              <w:top w:val="single" w:sz="5" w:space="0" w:color="000000"/>
              <w:left w:val="single" w:sz="5" w:space="0" w:color="000000"/>
              <w:bottom w:val="single" w:sz="5" w:space="0" w:color="000000"/>
              <w:right w:val="single" w:sz="5" w:space="0" w:color="000000"/>
            </w:tcBorders>
            <w:vAlign w:val="center"/>
          </w:tcPr>
          <w:p w14:paraId="451300D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05155411"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1E46B69E" w14:textId="316C1AB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79827419" w14:textId="77777777" w:rsidTr="00FD4E5C">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22937D0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0F30029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Swisttal-H</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n, DE</w:t>
            </w:r>
          </w:p>
        </w:tc>
        <w:tc>
          <w:tcPr>
            <w:tcW w:w="545" w:type="dxa"/>
            <w:tcBorders>
              <w:top w:val="single" w:sz="5" w:space="0" w:color="000000"/>
              <w:left w:val="single" w:sz="5" w:space="0" w:color="000000"/>
              <w:bottom w:val="single" w:sz="5" w:space="0" w:color="000000"/>
              <w:right w:val="single" w:sz="5" w:space="0" w:color="000000"/>
            </w:tcBorders>
            <w:vAlign w:val="center"/>
          </w:tcPr>
          <w:p w14:paraId="3FDFD8D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098E40E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315C38A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9F73A7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5C8B87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739" w:type="dxa"/>
            <w:tcBorders>
              <w:top w:val="single" w:sz="5" w:space="0" w:color="000000"/>
              <w:left w:val="single" w:sz="5" w:space="0" w:color="000000"/>
              <w:bottom w:val="single" w:sz="5" w:space="0" w:color="000000"/>
              <w:right w:val="single" w:sz="5" w:space="0" w:color="000000"/>
            </w:tcBorders>
            <w:vAlign w:val="center"/>
          </w:tcPr>
          <w:p w14:paraId="6FDF0A7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AA29043"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29854A5C" w14:textId="1B49E55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0326ADDC"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1CACEA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lastRenderedPageBreak/>
              <w:t>Cla</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i</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30B1EC9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Albi</w:t>
            </w:r>
            <w:r w:rsidRPr="002D14DF">
              <w:rPr>
                <w:rFonts w:ascii="Times New Roman" w:eastAsia="Times New Roman" w:hAnsi="Times New Roman" w:cs="Times New Roman"/>
                <w:spacing w:val="-1"/>
                <w:sz w:val="20"/>
                <w:szCs w:val="20"/>
                <w:highlight w:val="green"/>
              </w:rPr>
              <w:t>g</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545" w:type="dxa"/>
            <w:tcBorders>
              <w:top w:val="single" w:sz="5" w:space="0" w:color="000000"/>
              <w:left w:val="single" w:sz="5" w:space="0" w:color="000000"/>
              <w:bottom w:val="single" w:sz="5" w:space="0" w:color="000000"/>
              <w:right w:val="single" w:sz="5" w:space="0" w:color="000000"/>
            </w:tcBorders>
            <w:vAlign w:val="center"/>
          </w:tcPr>
          <w:p w14:paraId="34CE4F5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79" w:type="dxa"/>
            <w:tcBorders>
              <w:top w:val="single" w:sz="5" w:space="0" w:color="000000"/>
              <w:left w:val="single" w:sz="5" w:space="0" w:color="000000"/>
              <w:bottom w:val="single" w:sz="5" w:space="0" w:color="000000"/>
              <w:right w:val="single" w:sz="5" w:space="0" w:color="000000"/>
            </w:tcBorders>
            <w:vAlign w:val="center"/>
          </w:tcPr>
          <w:p w14:paraId="69C6D1C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0B6AFEA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22B86FC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18A55C6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739" w:type="dxa"/>
            <w:tcBorders>
              <w:top w:val="single" w:sz="5" w:space="0" w:color="000000"/>
              <w:left w:val="single" w:sz="5" w:space="0" w:color="000000"/>
              <w:bottom w:val="single" w:sz="5" w:space="0" w:color="000000"/>
              <w:right w:val="single" w:sz="5" w:space="0" w:color="000000"/>
            </w:tcBorders>
            <w:vAlign w:val="center"/>
          </w:tcPr>
          <w:p w14:paraId="1AD74C0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08BF272"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23E0D3B6" w14:textId="7CF085BC"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FA56F43"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7DE881FF"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5BD012D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5870A98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7524D34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20C9EA7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D3590F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0B06CEC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1F37CF7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739" w:type="dxa"/>
            <w:vMerge w:val="restart"/>
            <w:tcBorders>
              <w:top w:val="single" w:sz="5" w:space="0" w:color="000000"/>
              <w:left w:val="single" w:sz="5" w:space="0" w:color="000000"/>
              <w:right w:val="single" w:sz="5" w:space="0" w:color="000000"/>
            </w:tcBorders>
            <w:vAlign w:val="center"/>
          </w:tcPr>
          <w:p w14:paraId="3B1E9E8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position w:val="9"/>
                <w:sz w:val="20"/>
                <w:szCs w:val="20"/>
                <w:highlight w:val="green"/>
              </w:rPr>
              <w:t>+</w:t>
            </w:r>
            <w:r w:rsidRPr="002D14DF">
              <w:rPr>
                <w:rFonts w:ascii="Times New Roman" w:eastAsia="Times New Roman" w:hAnsi="Times New Roman" w:cs="Times New Roman"/>
                <w:spacing w:val="-3"/>
                <w:position w:val="9"/>
                <w:sz w:val="20"/>
                <w:szCs w:val="20"/>
                <w:highlight w:val="green"/>
              </w:rPr>
              <w:t xml:space="preserve"> </w:t>
            </w:r>
            <w:r w:rsidRPr="002D14DF">
              <w:rPr>
                <w:rFonts w:ascii="Times New Roman" w:eastAsia="Times New Roman" w:hAnsi="Times New Roman" w:cs="Times New Roman"/>
                <w:position w:val="9"/>
                <w:sz w:val="20"/>
                <w:szCs w:val="20"/>
                <w:highlight w:val="green"/>
                <w:vertAlign w:val="superscript"/>
              </w:rPr>
              <w:t>1)</w:t>
            </w:r>
          </w:p>
        </w:tc>
        <w:tc>
          <w:tcPr>
            <w:tcW w:w="1026" w:type="dxa"/>
            <w:tcBorders>
              <w:top w:val="single" w:sz="5" w:space="0" w:color="000000"/>
              <w:left w:val="single" w:sz="5" w:space="0" w:color="000000"/>
              <w:bottom w:val="single" w:sz="5" w:space="0" w:color="000000"/>
              <w:right w:val="single" w:sz="5" w:space="0" w:color="000000"/>
            </w:tcBorders>
            <w:vAlign w:val="center"/>
          </w:tcPr>
          <w:p w14:paraId="20B5B2B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7596A784" w14:textId="3247678C"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00B3F582" w14:textId="77777777" w:rsidTr="00FD4E5C">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78AA1E00"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314DDCD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131DDAE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7B62BB1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79" w:type="dxa"/>
            <w:tcBorders>
              <w:top w:val="single" w:sz="5" w:space="0" w:color="000000"/>
              <w:left w:val="single" w:sz="5" w:space="0" w:color="000000"/>
              <w:bottom w:val="single" w:sz="5" w:space="0" w:color="000000"/>
              <w:right w:val="single" w:sz="5" w:space="0" w:color="000000"/>
            </w:tcBorders>
            <w:vAlign w:val="center"/>
          </w:tcPr>
          <w:p w14:paraId="15B1050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431BA28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1636267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366DDFB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739" w:type="dxa"/>
            <w:vMerge/>
            <w:tcBorders>
              <w:left w:val="single" w:sz="5" w:space="0" w:color="000000"/>
              <w:bottom w:val="single" w:sz="5" w:space="0" w:color="000000"/>
              <w:right w:val="single" w:sz="5" w:space="0" w:color="000000"/>
            </w:tcBorders>
            <w:vAlign w:val="center"/>
          </w:tcPr>
          <w:p w14:paraId="302C7CCC" w14:textId="77777777" w:rsidR="00F11E8F" w:rsidRPr="002D14DF" w:rsidRDefault="00F11E8F" w:rsidP="002D14DF">
            <w:pPr>
              <w:rPr>
                <w:rFonts w:ascii="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vAlign w:val="center"/>
          </w:tcPr>
          <w:p w14:paraId="35BC679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17DFD325" w14:textId="785C2F36"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881EF20"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12DE1F25"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6E5D9AA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180286DF"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33FCC97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79" w:type="dxa"/>
            <w:tcBorders>
              <w:top w:val="single" w:sz="5" w:space="0" w:color="000000"/>
              <w:left w:val="single" w:sz="5" w:space="0" w:color="000000"/>
              <w:bottom w:val="single" w:sz="5" w:space="0" w:color="000000"/>
              <w:right w:val="single" w:sz="5" w:space="0" w:color="000000"/>
            </w:tcBorders>
            <w:vAlign w:val="center"/>
          </w:tcPr>
          <w:p w14:paraId="03CAAE4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118BD86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CF959E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44FBE4F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739" w:type="dxa"/>
            <w:vMerge w:val="restart"/>
            <w:tcBorders>
              <w:top w:val="single" w:sz="5" w:space="0" w:color="000000"/>
              <w:left w:val="single" w:sz="5" w:space="0" w:color="000000"/>
              <w:right w:val="single" w:sz="5" w:space="0" w:color="000000"/>
            </w:tcBorders>
            <w:vAlign w:val="center"/>
          </w:tcPr>
          <w:p w14:paraId="0E8C9C7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position w:val="9"/>
                <w:sz w:val="20"/>
                <w:szCs w:val="20"/>
                <w:highlight w:val="green"/>
              </w:rPr>
              <w:t>+</w:t>
            </w:r>
            <w:r w:rsidRPr="002D14DF">
              <w:rPr>
                <w:rFonts w:ascii="Times New Roman" w:eastAsia="Times New Roman" w:hAnsi="Times New Roman" w:cs="Times New Roman"/>
                <w:spacing w:val="-3"/>
                <w:position w:val="9"/>
                <w:sz w:val="20"/>
                <w:szCs w:val="20"/>
                <w:highlight w:val="green"/>
              </w:rPr>
              <w:t xml:space="preserve"> </w:t>
            </w:r>
            <w:r w:rsidRPr="002D14DF">
              <w:rPr>
                <w:rFonts w:ascii="Times New Roman" w:eastAsia="Times New Roman" w:hAnsi="Times New Roman" w:cs="Times New Roman"/>
                <w:position w:val="9"/>
                <w:sz w:val="20"/>
                <w:szCs w:val="20"/>
                <w:highlight w:val="green"/>
                <w:vertAlign w:val="superscript"/>
              </w:rPr>
              <w:t>1)</w:t>
            </w:r>
          </w:p>
        </w:tc>
        <w:tc>
          <w:tcPr>
            <w:tcW w:w="1026" w:type="dxa"/>
            <w:tcBorders>
              <w:top w:val="single" w:sz="5" w:space="0" w:color="000000"/>
              <w:left w:val="single" w:sz="5" w:space="0" w:color="000000"/>
              <w:bottom w:val="single" w:sz="5" w:space="0" w:color="000000"/>
              <w:right w:val="single" w:sz="5" w:space="0" w:color="000000"/>
            </w:tcBorders>
            <w:vAlign w:val="center"/>
          </w:tcPr>
          <w:p w14:paraId="435B8A46"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29D481BD" w14:textId="038C242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79B9990A" w14:textId="77777777" w:rsidTr="00FD4E5C">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0BBF72B3"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4A9FE8D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73B523B9"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545" w:type="dxa"/>
            <w:tcBorders>
              <w:top w:val="single" w:sz="5" w:space="0" w:color="000000"/>
              <w:left w:val="single" w:sz="5" w:space="0" w:color="000000"/>
              <w:bottom w:val="single" w:sz="5" w:space="0" w:color="000000"/>
              <w:right w:val="single" w:sz="5" w:space="0" w:color="000000"/>
            </w:tcBorders>
            <w:vAlign w:val="center"/>
          </w:tcPr>
          <w:p w14:paraId="07286E5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79" w:type="dxa"/>
            <w:tcBorders>
              <w:top w:val="single" w:sz="5" w:space="0" w:color="000000"/>
              <w:left w:val="single" w:sz="5" w:space="0" w:color="000000"/>
              <w:bottom w:val="single" w:sz="5" w:space="0" w:color="000000"/>
              <w:right w:val="single" w:sz="5" w:space="0" w:color="000000"/>
            </w:tcBorders>
            <w:vAlign w:val="center"/>
          </w:tcPr>
          <w:p w14:paraId="351CC18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2B389F4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64219D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20E7154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739" w:type="dxa"/>
            <w:vMerge/>
            <w:tcBorders>
              <w:left w:val="single" w:sz="5" w:space="0" w:color="000000"/>
              <w:bottom w:val="single" w:sz="5" w:space="0" w:color="000000"/>
              <w:right w:val="single" w:sz="5" w:space="0" w:color="000000"/>
            </w:tcBorders>
            <w:vAlign w:val="center"/>
          </w:tcPr>
          <w:p w14:paraId="5C28A833" w14:textId="77777777" w:rsidR="00F11E8F" w:rsidRPr="002D14DF" w:rsidRDefault="00F11E8F" w:rsidP="002D14DF">
            <w:pPr>
              <w:rPr>
                <w:rFonts w:ascii="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vAlign w:val="center"/>
          </w:tcPr>
          <w:p w14:paraId="1EC9911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35CFA354" w14:textId="3253B79F"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166B9D71" w14:textId="77777777" w:rsidTr="00FD4E5C">
        <w:trPr>
          <w:trHeight w:hRule="exact" w:val="611"/>
        </w:trPr>
        <w:tc>
          <w:tcPr>
            <w:tcW w:w="1999" w:type="dxa"/>
            <w:tcBorders>
              <w:top w:val="single" w:sz="5" w:space="0" w:color="000000"/>
              <w:left w:val="single" w:sz="5" w:space="0" w:color="000000"/>
              <w:bottom w:val="single" w:sz="5" w:space="0" w:color="000000"/>
              <w:right w:val="single" w:sz="5" w:space="0" w:color="000000"/>
            </w:tcBorders>
            <w:vAlign w:val="center"/>
          </w:tcPr>
          <w:p w14:paraId="6031186E" w14:textId="77777777" w:rsidR="00F11E8F" w:rsidRPr="002D14DF" w:rsidRDefault="00F11E8F" w:rsidP="002D14DF">
            <w:pPr>
              <w:pStyle w:val="TableParagraph"/>
              <w:spacing w:line="240" w:lineRule="auto"/>
              <w:ind w:left="63" w:right="105"/>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p>
          <w:p w14:paraId="56832148" w14:textId="77777777" w:rsidR="00F11E8F" w:rsidRPr="002D14DF" w:rsidRDefault="00F11E8F" w:rsidP="002D14DF">
            <w:pPr>
              <w:pStyle w:val="TableParagraph"/>
              <w:spacing w:line="240" w:lineRule="auto"/>
              <w:ind w:left="63" w:right="10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pr</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 xml:space="preserve">g </w:t>
            </w:r>
            <w:r w:rsidRPr="002D14DF">
              <w:rPr>
                <w:rFonts w:ascii="Times New Roman" w:eastAsia="Times New Roman" w:hAnsi="Times New Roman" w:cs="Times New Roman"/>
                <w:spacing w:val="-1"/>
                <w:sz w:val="20"/>
                <w:szCs w:val="20"/>
                <w:highlight w:val="green"/>
              </w:rPr>
              <w:t>whea</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w:t>
            </w:r>
          </w:p>
        </w:tc>
        <w:tc>
          <w:tcPr>
            <w:tcW w:w="1373" w:type="dxa"/>
            <w:tcBorders>
              <w:top w:val="single" w:sz="5" w:space="0" w:color="000000"/>
              <w:left w:val="single" w:sz="5" w:space="0" w:color="000000"/>
              <w:bottom w:val="single" w:sz="5" w:space="0" w:color="000000"/>
              <w:right w:val="single" w:sz="5" w:space="0" w:color="000000"/>
            </w:tcBorders>
            <w:vAlign w:val="center"/>
          </w:tcPr>
          <w:p w14:paraId="7FA0A184" w14:textId="77777777" w:rsidR="00F11E8F" w:rsidRPr="002D14DF" w:rsidRDefault="00F11E8F" w:rsidP="002D14DF">
            <w:pPr>
              <w:pStyle w:val="TableParagraph"/>
              <w:spacing w:line="240" w:lineRule="auto"/>
              <w:ind w:left="63" w:right="1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To</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ffre</w:t>
            </w:r>
            <w:r w:rsidRPr="002D14DF">
              <w:rPr>
                <w:rFonts w:ascii="Times New Roman" w:eastAsia="Times New Roman" w:hAnsi="Times New Roman" w:cs="Times New Roman"/>
                <w:sz w:val="20"/>
                <w:szCs w:val="20"/>
                <w:highlight w:val="green"/>
              </w:rPr>
              <w:t>v</w:t>
            </w:r>
            <w:r w:rsidRPr="002D14DF">
              <w:rPr>
                <w:rFonts w:ascii="Times New Roman" w:eastAsia="Times New Roman" w:hAnsi="Times New Roman" w:cs="Times New Roman"/>
                <w:spacing w:val="-1"/>
                <w:sz w:val="20"/>
                <w:szCs w:val="20"/>
                <w:highlight w:val="green"/>
              </w:rPr>
              <w:t>ille, FR</w:t>
            </w:r>
          </w:p>
        </w:tc>
        <w:tc>
          <w:tcPr>
            <w:tcW w:w="545" w:type="dxa"/>
            <w:tcBorders>
              <w:top w:val="single" w:sz="5" w:space="0" w:color="000000"/>
              <w:left w:val="single" w:sz="5" w:space="0" w:color="000000"/>
              <w:bottom w:val="single" w:sz="5" w:space="0" w:color="000000"/>
              <w:right w:val="single" w:sz="5" w:space="0" w:color="000000"/>
            </w:tcBorders>
            <w:vAlign w:val="center"/>
          </w:tcPr>
          <w:p w14:paraId="5061476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79" w:type="dxa"/>
            <w:tcBorders>
              <w:top w:val="single" w:sz="5" w:space="0" w:color="000000"/>
              <w:left w:val="single" w:sz="5" w:space="0" w:color="000000"/>
              <w:bottom w:val="single" w:sz="5" w:space="0" w:color="000000"/>
              <w:right w:val="single" w:sz="5" w:space="0" w:color="000000"/>
            </w:tcBorders>
            <w:vAlign w:val="center"/>
          </w:tcPr>
          <w:p w14:paraId="3EFD1D6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0F5DA9E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174AA55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25B669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61FF099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102010B2"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bottom w:val="single" w:sz="5" w:space="0" w:color="000000"/>
              <w:right w:val="single" w:sz="5" w:space="0" w:color="000000"/>
            </w:tcBorders>
            <w:vAlign w:val="center"/>
          </w:tcPr>
          <w:p w14:paraId="392D3589" w14:textId="50B8253A"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0CCDDAE8" w14:textId="77777777" w:rsidTr="004D613F">
        <w:trPr>
          <w:trHeight w:hRule="exact" w:val="369"/>
        </w:trPr>
        <w:tc>
          <w:tcPr>
            <w:tcW w:w="9775" w:type="dxa"/>
            <w:gridSpan w:val="10"/>
            <w:tcBorders>
              <w:top w:val="single" w:sz="5" w:space="0" w:color="000000"/>
              <w:left w:val="single" w:sz="5" w:space="0" w:color="000000"/>
              <w:bottom w:val="single" w:sz="5" w:space="0" w:color="000000"/>
              <w:right w:val="single" w:sz="5" w:space="0" w:color="000000"/>
            </w:tcBorders>
            <w:vAlign w:val="center"/>
          </w:tcPr>
          <w:p w14:paraId="3983B545" w14:textId="77777777" w:rsidR="002D14DF" w:rsidRPr="002D14DF" w:rsidRDefault="002D14DF" w:rsidP="002D14DF">
            <w:pPr>
              <w:pStyle w:val="TableParagraph"/>
              <w:spacing w:line="240" w:lineRule="auto"/>
              <w:ind w:left="284"/>
              <w:rPr>
                <w:rFonts w:ascii="Times New Roman" w:hAnsi="Times New Roman" w:cs="Times New Roman"/>
                <w:sz w:val="20"/>
                <w:szCs w:val="20"/>
                <w:highlight w:val="green"/>
              </w:rPr>
            </w:pPr>
            <w:r w:rsidRPr="002D14DF">
              <w:rPr>
                <w:rFonts w:ascii="Times New Roman" w:eastAsia="Times New Roman" w:hAnsi="Times New Roman" w:cs="Times New Roman"/>
                <w:b/>
                <w:sz w:val="20"/>
                <w:szCs w:val="20"/>
                <w:highlight w:val="green"/>
              </w:rPr>
              <w:t>Southern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57B657C1" w14:textId="77777777" w:rsidTr="009317E2">
        <w:trPr>
          <w:trHeight w:hRule="exact" w:val="610"/>
        </w:trPr>
        <w:tc>
          <w:tcPr>
            <w:tcW w:w="1999" w:type="dxa"/>
            <w:tcBorders>
              <w:top w:val="single" w:sz="5" w:space="0" w:color="000000"/>
              <w:left w:val="single" w:sz="5" w:space="0" w:color="000000"/>
              <w:bottom w:val="single" w:sz="5" w:space="0" w:color="000000"/>
              <w:right w:val="single" w:sz="5" w:space="0" w:color="000000"/>
            </w:tcBorders>
            <w:vAlign w:val="center"/>
          </w:tcPr>
          <w:p w14:paraId="5053AAA8" w14:textId="77777777" w:rsidR="00F11E8F" w:rsidRPr="002D14DF" w:rsidRDefault="00F11E8F" w:rsidP="002D14DF">
            <w:pPr>
              <w:pStyle w:val="TableParagraph"/>
              <w:spacing w:line="240" w:lineRule="auto"/>
              <w:ind w:left="63" w:right="122"/>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 (w</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z w:val="20"/>
                <w:szCs w:val="20"/>
                <w:highlight w:val="green"/>
              </w:rPr>
              <w:t>ne)</w:t>
            </w:r>
          </w:p>
        </w:tc>
        <w:tc>
          <w:tcPr>
            <w:tcW w:w="1373" w:type="dxa"/>
            <w:tcBorders>
              <w:top w:val="single" w:sz="5" w:space="0" w:color="000000"/>
              <w:left w:val="single" w:sz="5" w:space="0" w:color="000000"/>
              <w:bottom w:val="single" w:sz="5" w:space="0" w:color="000000"/>
              <w:right w:val="single" w:sz="5" w:space="0" w:color="000000"/>
            </w:tcBorders>
            <w:vAlign w:val="center"/>
          </w:tcPr>
          <w:p w14:paraId="34C6C79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545" w:type="dxa"/>
            <w:tcBorders>
              <w:top w:val="single" w:sz="5" w:space="0" w:color="000000"/>
              <w:left w:val="single" w:sz="5" w:space="0" w:color="000000"/>
              <w:bottom w:val="single" w:sz="5" w:space="0" w:color="000000"/>
              <w:right w:val="single" w:sz="5" w:space="0" w:color="000000"/>
            </w:tcBorders>
            <w:vAlign w:val="center"/>
          </w:tcPr>
          <w:p w14:paraId="48E406E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6EE8DED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6B90C8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421B88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0CB21DFE"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739" w:type="dxa"/>
            <w:tcBorders>
              <w:top w:val="single" w:sz="5" w:space="0" w:color="000000"/>
              <w:left w:val="single" w:sz="5" w:space="0" w:color="000000"/>
              <w:bottom w:val="single" w:sz="5" w:space="0" w:color="000000"/>
              <w:right w:val="single" w:sz="5" w:space="0" w:color="000000"/>
            </w:tcBorders>
            <w:vAlign w:val="center"/>
          </w:tcPr>
          <w:p w14:paraId="28355D29"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.1+</w:t>
            </w:r>
          </w:p>
        </w:tc>
        <w:tc>
          <w:tcPr>
            <w:tcW w:w="1026" w:type="dxa"/>
            <w:tcBorders>
              <w:top w:val="single" w:sz="5" w:space="0" w:color="000000"/>
              <w:left w:val="single" w:sz="5" w:space="0" w:color="000000"/>
              <w:bottom w:val="single" w:sz="5" w:space="0" w:color="000000"/>
              <w:right w:val="single" w:sz="5" w:space="0" w:color="000000"/>
            </w:tcBorders>
            <w:vAlign w:val="center"/>
          </w:tcPr>
          <w:p w14:paraId="2243B71A"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val="restart"/>
            <w:tcBorders>
              <w:top w:val="single" w:sz="5" w:space="0" w:color="000000"/>
              <w:left w:val="single" w:sz="5" w:space="0" w:color="000000"/>
              <w:right w:val="single" w:sz="5" w:space="0" w:color="000000"/>
            </w:tcBorders>
            <w:vAlign w:val="center"/>
          </w:tcPr>
          <w:p w14:paraId="1AD425AF" w14:textId="786AA26B" w:rsidR="00F11E8F" w:rsidRPr="002D14DF" w:rsidRDefault="00F11E8F" w:rsidP="002D14DF">
            <w:pPr>
              <w:pStyle w:val="TableParagraph"/>
              <w:spacing w:line="240" w:lineRule="auto"/>
              <w:rPr>
                <w:rFonts w:ascii="Times New Roman" w:hAnsi="Times New Roman" w:cs="Times New Roman"/>
                <w:sz w:val="20"/>
                <w:szCs w:val="20"/>
                <w:highlight w:val="green"/>
              </w:rPr>
            </w:pPr>
            <w:r w:rsidRPr="00F11E8F">
              <w:rPr>
                <w:rFonts w:ascii="Times New Roman" w:eastAsia="Times New Roman" w:hAnsi="Times New Roman" w:cs="Times New Roman"/>
                <w:sz w:val="20"/>
                <w:szCs w:val="20"/>
                <w:highlight w:val="green"/>
              </w:rPr>
              <w:t>y / EFSA Journal 2010;8(10):1719</w:t>
            </w:r>
          </w:p>
        </w:tc>
      </w:tr>
      <w:tr w:rsidR="00F11E8F" w:rsidRPr="002D14DF" w14:paraId="01B440C4" w14:textId="77777777" w:rsidTr="009317E2">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09517543" w14:textId="77777777" w:rsidR="00F11E8F" w:rsidRPr="002D14DF" w:rsidRDefault="00F11E8F" w:rsidP="002D14DF">
            <w:pPr>
              <w:pStyle w:val="TableParagraph"/>
              <w:spacing w:line="240" w:lineRule="auto"/>
              <w:ind w:left="63" w:right="161"/>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Wea</w:t>
            </w:r>
            <w:r w:rsidRPr="002D14DF">
              <w:rPr>
                <w:rFonts w:ascii="Times New Roman" w:eastAsia="Times New Roman" w:hAnsi="Times New Roman" w:cs="Times New Roman"/>
                <w:sz w:val="20"/>
                <w:szCs w:val="20"/>
                <w:highlight w:val="green"/>
              </w:rPr>
              <w:t xml:space="preserve">k </w:t>
            </w: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sand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150C3F45"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o</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2"/>
                <w:sz w:val="20"/>
                <w:szCs w:val="20"/>
                <w:highlight w:val="green"/>
              </w:rPr>
              <w:t>a</w:t>
            </w:r>
            <w:r w:rsidRPr="002D14DF">
              <w:rPr>
                <w:rFonts w:ascii="Times New Roman" w:eastAsia="Times New Roman" w:hAnsi="Times New Roman" w:cs="Times New Roman"/>
                <w:sz w:val="20"/>
                <w:szCs w:val="20"/>
                <w:highlight w:val="green"/>
              </w:rPr>
              <w:t xml:space="preserve">role </w:t>
            </w:r>
            <w:r w:rsidRPr="002D14DF">
              <w:rPr>
                <w:rFonts w:ascii="Times New Roman" w:eastAsia="Times New Roman" w:hAnsi="Times New Roman" w:cs="Times New Roman"/>
                <w:spacing w:val="-1"/>
                <w:sz w:val="20"/>
                <w:szCs w:val="20"/>
                <w:highlight w:val="green"/>
              </w:rPr>
              <w:t>Rocca</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IT</w:t>
            </w:r>
          </w:p>
        </w:tc>
        <w:tc>
          <w:tcPr>
            <w:tcW w:w="545" w:type="dxa"/>
            <w:tcBorders>
              <w:top w:val="single" w:sz="5" w:space="0" w:color="000000"/>
              <w:left w:val="single" w:sz="5" w:space="0" w:color="000000"/>
              <w:bottom w:val="single" w:sz="5" w:space="0" w:color="000000"/>
              <w:right w:val="single" w:sz="5" w:space="0" w:color="000000"/>
            </w:tcBorders>
            <w:vAlign w:val="center"/>
          </w:tcPr>
          <w:p w14:paraId="11E3E8D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6F67A75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768A9EE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3EFEBAB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4D4CE9BF"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739" w:type="dxa"/>
            <w:tcBorders>
              <w:top w:val="single" w:sz="5" w:space="0" w:color="000000"/>
              <w:left w:val="single" w:sz="5" w:space="0" w:color="000000"/>
              <w:bottom w:val="single" w:sz="5" w:space="0" w:color="000000"/>
              <w:right w:val="single" w:sz="5" w:space="0" w:color="000000"/>
            </w:tcBorders>
            <w:vAlign w:val="center"/>
          </w:tcPr>
          <w:p w14:paraId="1AB02F3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.4+</w:t>
            </w:r>
          </w:p>
        </w:tc>
        <w:tc>
          <w:tcPr>
            <w:tcW w:w="1026" w:type="dxa"/>
            <w:tcBorders>
              <w:top w:val="single" w:sz="5" w:space="0" w:color="000000"/>
              <w:left w:val="single" w:sz="5" w:space="0" w:color="000000"/>
              <w:bottom w:val="single" w:sz="5" w:space="0" w:color="000000"/>
              <w:right w:val="single" w:sz="5" w:space="0" w:color="000000"/>
            </w:tcBorders>
            <w:vAlign w:val="center"/>
          </w:tcPr>
          <w:p w14:paraId="7410EB62"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4822FF98" w14:textId="44CDEA71"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F3EF0CD" w14:textId="77777777" w:rsidTr="009317E2">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7B254ACF"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are 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373" w:type="dxa"/>
            <w:tcBorders>
              <w:top w:val="single" w:sz="5" w:space="0" w:color="000000"/>
              <w:left w:val="single" w:sz="5" w:space="0" w:color="000000"/>
              <w:bottom w:val="single" w:sz="5" w:space="0" w:color="000000"/>
              <w:right w:val="single" w:sz="5" w:space="0" w:color="000000"/>
            </w:tcBorders>
            <w:vAlign w:val="center"/>
          </w:tcPr>
          <w:p w14:paraId="60B3DC76"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545" w:type="dxa"/>
            <w:tcBorders>
              <w:top w:val="single" w:sz="5" w:space="0" w:color="000000"/>
              <w:left w:val="single" w:sz="5" w:space="0" w:color="000000"/>
              <w:bottom w:val="single" w:sz="5" w:space="0" w:color="000000"/>
              <w:right w:val="single" w:sz="5" w:space="0" w:color="000000"/>
            </w:tcBorders>
            <w:vAlign w:val="center"/>
          </w:tcPr>
          <w:p w14:paraId="6F1D95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9" w:type="dxa"/>
            <w:tcBorders>
              <w:top w:val="single" w:sz="5" w:space="0" w:color="000000"/>
              <w:left w:val="single" w:sz="5" w:space="0" w:color="000000"/>
              <w:bottom w:val="single" w:sz="5" w:space="0" w:color="000000"/>
              <w:right w:val="single" w:sz="5" w:space="0" w:color="000000"/>
            </w:tcBorders>
            <w:vAlign w:val="center"/>
          </w:tcPr>
          <w:p w14:paraId="5D0F5C0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3149779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6A7DC4E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75F7C51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.5</w:t>
            </w:r>
          </w:p>
        </w:tc>
        <w:tc>
          <w:tcPr>
            <w:tcW w:w="739" w:type="dxa"/>
            <w:tcBorders>
              <w:top w:val="single" w:sz="5" w:space="0" w:color="000000"/>
              <w:left w:val="single" w:sz="5" w:space="0" w:color="000000"/>
              <w:bottom w:val="single" w:sz="5" w:space="0" w:color="000000"/>
              <w:right w:val="single" w:sz="5" w:space="0" w:color="000000"/>
            </w:tcBorders>
            <w:vAlign w:val="center"/>
          </w:tcPr>
          <w:p w14:paraId="3D509770"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57CE713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right w:val="single" w:sz="5" w:space="0" w:color="000000"/>
            </w:tcBorders>
            <w:vAlign w:val="center"/>
          </w:tcPr>
          <w:p w14:paraId="25DB0AED" w14:textId="2AA7D741"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9A97622" w14:textId="77777777" w:rsidTr="009317E2">
        <w:trPr>
          <w:trHeight w:hRule="exact" w:val="851"/>
        </w:trPr>
        <w:tc>
          <w:tcPr>
            <w:tcW w:w="1999" w:type="dxa"/>
            <w:tcBorders>
              <w:top w:val="single" w:sz="5" w:space="0" w:color="000000"/>
              <w:left w:val="single" w:sz="5" w:space="0" w:color="000000"/>
              <w:bottom w:val="single" w:sz="5" w:space="0" w:color="000000"/>
              <w:right w:val="single" w:sz="5" w:space="0" w:color="000000"/>
            </w:tcBorders>
            <w:vAlign w:val="center"/>
          </w:tcPr>
          <w:p w14:paraId="0CA8C5FD"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(wi</w:t>
            </w: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e)</w:t>
            </w:r>
          </w:p>
        </w:tc>
        <w:tc>
          <w:tcPr>
            <w:tcW w:w="1373" w:type="dxa"/>
            <w:tcBorders>
              <w:top w:val="single" w:sz="5" w:space="0" w:color="000000"/>
              <w:left w:val="single" w:sz="5" w:space="0" w:color="000000"/>
              <w:bottom w:val="single" w:sz="5" w:space="0" w:color="000000"/>
              <w:right w:val="single" w:sz="5" w:space="0" w:color="000000"/>
            </w:tcBorders>
            <w:vAlign w:val="center"/>
          </w:tcPr>
          <w:p w14:paraId="41C02266"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Filett</w:t>
            </w:r>
            <w:r w:rsidRPr="002D14DF">
              <w:rPr>
                <w:rFonts w:ascii="Times New Roman" w:eastAsia="Times New Roman" w:hAnsi="Times New Roman" w:cs="Times New Roman"/>
                <w:sz w:val="20"/>
                <w:szCs w:val="20"/>
                <w:highlight w:val="green"/>
              </w:rPr>
              <w:t xml:space="preserve">o, </w:t>
            </w:r>
            <w:r w:rsidRPr="002D14DF">
              <w:rPr>
                <w:rFonts w:ascii="Times New Roman" w:eastAsia="Times New Roman" w:hAnsi="Times New Roman" w:cs="Times New Roman"/>
                <w:spacing w:val="-1"/>
                <w:sz w:val="20"/>
                <w:szCs w:val="20"/>
                <w:highlight w:val="green"/>
              </w:rPr>
              <w:t>IT</w:t>
            </w:r>
          </w:p>
        </w:tc>
        <w:tc>
          <w:tcPr>
            <w:tcW w:w="545" w:type="dxa"/>
            <w:tcBorders>
              <w:top w:val="single" w:sz="5" w:space="0" w:color="000000"/>
              <w:left w:val="single" w:sz="5" w:space="0" w:color="000000"/>
              <w:bottom w:val="single" w:sz="5" w:space="0" w:color="000000"/>
              <w:right w:val="single" w:sz="5" w:space="0" w:color="000000"/>
            </w:tcBorders>
            <w:vAlign w:val="center"/>
          </w:tcPr>
          <w:p w14:paraId="02F4725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79" w:type="dxa"/>
            <w:tcBorders>
              <w:top w:val="single" w:sz="5" w:space="0" w:color="000000"/>
              <w:left w:val="single" w:sz="5" w:space="0" w:color="000000"/>
              <w:bottom w:val="single" w:sz="5" w:space="0" w:color="000000"/>
              <w:right w:val="single" w:sz="5" w:space="0" w:color="000000"/>
            </w:tcBorders>
            <w:vAlign w:val="center"/>
          </w:tcPr>
          <w:p w14:paraId="76D2E11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96" w:type="dxa"/>
            <w:tcBorders>
              <w:top w:val="single" w:sz="5" w:space="0" w:color="000000"/>
              <w:left w:val="single" w:sz="5" w:space="0" w:color="000000"/>
              <w:bottom w:val="single" w:sz="5" w:space="0" w:color="000000"/>
              <w:right w:val="single" w:sz="5" w:space="0" w:color="000000"/>
            </w:tcBorders>
            <w:vAlign w:val="center"/>
          </w:tcPr>
          <w:p w14:paraId="13125B1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870" w:type="dxa"/>
            <w:tcBorders>
              <w:top w:val="single" w:sz="5" w:space="0" w:color="000000"/>
              <w:left w:val="single" w:sz="5" w:space="0" w:color="000000"/>
              <w:bottom w:val="single" w:sz="5" w:space="0" w:color="000000"/>
              <w:right w:val="single" w:sz="5" w:space="0" w:color="000000"/>
            </w:tcBorders>
            <w:vAlign w:val="center"/>
          </w:tcPr>
          <w:p w14:paraId="423D7E9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22" w:type="dxa"/>
            <w:tcBorders>
              <w:top w:val="single" w:sz="5" w:space="0" w:color="000000"/>
              <w:left w:val="single" w:sz="5" w:space="0" w:color="000000"/>
              <w:bottom w:val="single" w:sz="5" w:space="0" w:color="000000"/>
              <w:right w:val="single" w:sz="5" w:space="0" w:color="000000"/>
            </w:tcBorders>
            <w:vAlign w:val="center"/>
          </w:tcPr>
          <w:p w14:paraId="4C2D21CB"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.3</w:t>
            </w:r>
          </w:p>
        </w:tc>
        <w:tc>
          <w:tcPr>
            <w:tcW w:w="739" w:type="dxa"/>
            <w:tcBorders>
              <w:top w:val="single" w:sz="5" w:space="0" w:color="000000"/>
              <w:left w:val="single" w:sz="5" w:space="0" w:color="000000"/>
              <w:bottom w:val="single" w:sz="5" w:space="0" w:color="000000"/>
              <w:right w:val="single" w:sz="5" w:space="0" w:color="000000"/>
            </w:tcBorders>
            <w:vAlign w:val="center"/>
          </w:tcPr>
          <w:p w14:paraId="7A764D8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position w:val="9"/>
                <w:sz w:val="20"/>
                <w:szCs w:val="20"/>
                <w:highlight w:val="green"/>
              </w:rPr>
              <w:t>+</w:t>
            </w:r>
          </w:p>
        </w:tc>
        <w:tc>
          <w:tcPr>
            <w:tcW w:w="1026" w:type="dxa"/>
            <w:tcBorders>
              <w:top w:val="single" w:sz="5" w:space="0" w:color="000000"/>
              <w:left w:val="single" w:sz="5" w:space="0" w:color="000000"/>
              <w:bottom w:val="single" w:sz="5" w:space="0" w:color="000000"/>
              <w:right w:val="single" w:sz="5" w:space="0" w:color="000000"/>
            </w:tcBorders>
            <w:vAlign w:val="center"/>
          </w:tcPr>
          <w:p w14:paraId="2788F349"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1026" w:type="dxa"/>
            <w:vMerge/>
            <w:tcBorders>
              <w:left w:val="single" w:sz="5" w:space="0" w:color="000000"/>
              <w:bottom w:val="single" w:sz="5" w:space="0" w:color="000000"/>
              <w:right w:val="single" w:sz="5" w:space="0" w:color="000000"/>
            </w:tcBorders>
            <w:vAlign w:val="center"/>
          </w:tcPr>
          <w:p w14:paraId="4BE9F6AF" w14:textId="03F9A92A"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3D56F789" w14:textId="77777777" w:rsidTr="004D613F">
        <w:trPr>
          <w:trHeight w:hRule="exact" w:val="851"/>
        </w:trPr>
        <w:tc>
          <w:tcPr>
            <w:tcW w:w="4596" w:type="dxa"/>
            <w:gridSpan w:val="4"/>
            <w:tcBorders>
              <w:top w:val="single" w:sz="5" w:space="0" w:color="000000"/>
              <w:left w:val="single" w:sz="5" w:space="0" w:color="000000"/>
              <w:bottom w:val="single" w:sz="5" w:space="0" w:color="000000"/>
              <w:right w:val="single" w:sz="5" w:space="0" w:color="000000"/>
            </w:tcBorders>
            <w:vAlign w:val="center"/>
          </w:tcPr>
          <w:p w14:paraId="2525D909"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Geometric mean / median</w:t>
            </w:r>
          </w:p>
        </w:tc>
        <w:tc>
          <w:tcPr>
            <w:tcW w:w="896" w:type="dxa"/>
            <w:tcBorders>
              <w:top w:val="single" w:sz="5" w:space="0" w:color="000000"/>
              <w:left w:val="single" w:sz="5" w:space="0" w:color="000000"/>
              <w:bottom w:val="single" w:sz="5" w:space="0" w:color="000000"/>
              <w:right w:val="single" w:sz="5" w:space="0" w:color="000000"/>
            </w:tcBorders>
            <w:vAlign w:val="center"/>
          </w:tcPr>
          <w:p w14:paraId="3803EA37"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870" w:type="dxa"/>
            <w:tcBorders>
              <w:top w:val="single" w:sz="5" w:space="0" w:color="000000"/>
              <w:left w:val="single" w:sz="5" w:space="0" w:color="000000"/>
              <w:bottom w:val="single" w:sz="5" w:space="0" w:color="000000"/>
              <w:right w:val="single" w:sz="5" w:space="0" w:color="000000"/>
            </w:tcBorders>
            <w:vAlign w:val="center"/>
          </w:tcPr>
          <w:p w14:paraId="093CFF73"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622" w:type="dxa"/>
            <w:tcBorders>
              <w:top w:val="single" w:sz="5" w:space="0" w:color="000000"/>
              <w:left w:val="single" w:sz="5" w:space="0" w:color="000000"/>
              <w:bottom w:val="single" w:sz="5" w:space="0" w:color="000000"/>
              <w:right w:val="single" w:sz="5" w:space="0" w:color="000000"/>
            </w:tcBorders>
            <w:vAlign w:val="center"/>
          </w:tcPr>
          <w:p w14:paraId="04208C7D"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739" w:type="dxa"/>
            <w:tcBorders>
              <w:top w:val="single" w:sz="5" w:space="0" w:color="000000"/>
              <w:left w:val="single" w:sz="5" w:space="0" w:color="000000"/>
              <w:bottom w:val="single" w:sz="5" w:space="0" w:color="000000"/>
              <w:right w:val="single" w:sz="5" w:space="0" w:color="000000"/>
            </w:tcBorders>
            <w:vAlign w:val="center"/>
          </w:tcPr>
          <w:p w14:paraId="6FBA433E" w14:textId="77777777" w:rsidR="002D14DF" w:rsidRPr="002D14DF" w:rsidRDefault="002D14DF" w:rsidP="002D14DF">
            <w:pPr>
              <w:pStyle w:val="TableParagraph"/>
              <w:spacing w:before="66"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45.</w:t>
            </w:r>
            <w:r w:rsidRPr="002D14DF">
              <w:rPr>
                <w:rFonts w:ascii="Times New Roman" w:eastAsia="Times New Roman" w:hAnsi="Times New Roman" w:cs="Times New Roman"/>
                <w:sz w:val="20"/>
                <w:szCs w:val="20"/>
                <w:highlight w:val="green"/>
              </w:rPr>
              <w:t>0 /</w:t>
            </w:r>
          </w:p>
          <w:p w14:paraId="57B28554"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.0</w:t>
            </w:r>
          </w:p>
        </w:tc>
        <w:tc>
          <w:tcPr>
            <w:tcW w:w="1026" w:type="dxa"/>
            <w:tcBorders>
              <w:top w:val="single" w:sz="5" w:space="0" w:color="000000"/>
              <w:left w:val="single" w:sz="5" w:space="0" w:color="000000"/>
              <w:bottom w:val="single" w:sz="5" w:space="0" w:color="000000"/>
              <w:right w:val="single" w:sz="5" w:space="0" w:color="000000"/>
            </w:tcBorders>
            <w:vAlign w:val="center"/>
          </w:tcPr>
          <w:p w14:paraId="76B1BF41" w14:textId="77777777" w:rsidR="002D14DF" w:rsidRPr="002D14DF" w:rsidRDefault="002D14DF" w:rsidP="002D14DF">
            <w:pPr>
              <w:pStyle w:val="TableParagraph"/>
              <w:spacing w:line="240" w:lineRule="auto"/>
              <w:ind w:left="247"/>
              <w:rPr>
                <w:rFonts w:ascii="Times New Roman" w:eastAsia="Times New Roman" w:hAnsi="Times New Roman" w:cs="Times New Roman"/>
                <w:sz w:val="20"/>
                <w:szCs w:val="20"/>
                <w:highlight w:val="green"/>
              </w:rPr>
            </w:pPr>
          </w:p>
        </w:tc>
        <w:tc>
          <w:tcPr>
            <w:tcW w:w="1026" w:type="dxa"/>
            <w:tcBorders>
              <w:top w:val="single" w:sz="5" w:space="0" w:color="000000"/>
              <w:left w:val="single" w:sz="5" w:space="0" w:color="000000"/>
              <w:bottom w:val="single" w:sz="5" w:space="0" w:color="000000"/>
              <w:right w:val="single" w:sz="5" w:space="0" w:color="000000"/>
            </w:tcBorders>
          </w:tcPr>
          <w:p w14:paraId="1C03155B" w14:textId="77777777" w:rsidR="002D14DF" w:rsidRPr="002D14DF" w:rsidRDefault="002D14DF" w:rsidP="002D14DF">
            <w:pPr>
              <w:pStyle w:val="TableParagraph"/>
              <w:spacing w:line="240" w:lineRule="auto"/>
              <w:rPr>
                <w:rFonts w:ascii="Times New Roman" w:hAnsi="Times New Roman" w:cs="Times New Roman"/>
                <w:sz w:val="20"/>
                <w:szCs w:val="20"/>
                <w:highlight w:val="green"/>
              </w:rPr>
            </w:pPr>
          </w:p>
        </w:tc>
      </w:tr>
    </w:tbl>
    <w:p w14:paraId="4C631471" w14:textId="77777777" w:rsidR="002D14DF" w:rsidRPr="002D14DF" w:rsidRDefault="002D14DF" w:rsidP="002D14DF">
      <w:pPr>
        <w:rPr>
          <w:sz w:val="18"/>
          <w:szCs w:val="18"/>
          <w:highlight w:val="green"/>
        </w:rPr>
      </w:pPr>
      <w:r w:rsidRPr="002D14DF">
        <w:rPr>
          <w:sz w:val="18"/>
          <w:szCs w:val="18"/>
          <w:highlight w:val="green"/>
        </w:rPr>
        <w:t>+ slow-phase DFOP</w:t>
      </w:r>
    </w:p>
    <w:p w14:paraId="10140C72" w14:textId="77777777" w:rsidR="002D14DF" w:rsidRPr="002D14DF" w:rsidRDefault="002D14DF" w:rsidP="002D14DF">
      <w:pPr>
        <w:rPr>
          <w:sz w:val="18"/>
          <w:szCs w:val="18"/>
          <w:highlight w:val="green"/>
        </w:rPr>
      </w:pPr>
      <w:r w:rsidRPr="002D14DF">
        <w:rPr>
          <w:sz w:val="18"/>
          <w:szCs w:val="18"/>
          <w:highlight w:val="green"/>
          <w:vertAlign w:val="superscript"/>
        </w:rPr>
        <w:t>1)</w:t>
      </w:r>
      <w:r w:rsidRPr="002D14DF">
        <w:rPr>
          <w:sz w:val="18"/>
          <w:szCs w:val="18"/>
          <w:highlight w:val="green"/>
        </w:rPr>
        <w:t xml:space="preserve"> Calculated as replicates</w:t>
      </w:r>
    </w:p>
    <w:bookmarkEnd w:id="249"/>
    <w:p w14:paraId="6C2E1946" w14:textId="77777777" w:rsidR="002D14DF" w:rsidRPr="002D14DF" w:rsidRDefault="002D14DF" w:rsidP="002D14DF">
      <w:pPr>
        <w:rPr>
          <w:highlight w:val="green"/>
        </w:rPr>
      </w:pPr>
    </w:p>
    <w:p w14:paraId="3F8C848C" w14:textId="77777777" w:rsidR="002D14DF" w:rsidRPr="002D14DF" w:rsidRDefault="002D14DF" w:rsidP="002D14DF">
      <w:pPr>
        <w:rPr>
          <w:highlight w:val="green"/>
        </w:rPr>
      </w:pPr>
      <w:r w:rsidRPr="002D14DF">
        <w:rPr>
          <w:highlight w:val="green"/>
        </w:rPr>
        <w:br w:type="page"/>
      </w:r>
    </w:p>
    <w:p w14:paraId="0CC5BAEA" w14:textId="1E993F1B" w:rsidR="002D14DF" w:rsidRPr="002D14DF" w:rsidRDefault="002D14DF" w:rsidP="002D14DF">
      <w:pPr>
        <w:pStyle w:val="RepLabel"/>
        <w:rPr>
          <w:bCs w:val="0"/>
          <w:highlight w:val="green"/>
        </w:rPr>
      </w:pPr>
      <w:r w:rsidRPr="002D14DF">
        <w:rPr>
          <w:bCs w:val="0"/>
          <w:highlight w:val="green"/>
        </w:rPr>
        <w:lastRenderedPageBreak/>
        <w:t>Table </w:t>
      </w:r>
      <w:r w:rsidRPr="002D14DF">
        <w:rPr>
          <w:bCs w:val="0"/>
          <w:highlight w:val="green"/>
        </w:rPr>
        <w:fldChar w:fldCharType="begin"/>
      </w:r>
      <w:r w:rsidRPr="002D14DF">
        <w:rPr>
          <w:bCs w:val="0"/>
          <w:highlight w:val="green"/>
        </w:rPr>
        <w:instrText xml:space="preserve"> STYLEREF 2 \s </w:instrText>
      </w:r>
      <w:r w:rsidRPr="002D14DF">
        <w:rPr>
          <w:bCs w:val="0"/>
          <w:highlight w:val="green"/>
        </w:rPr>
        <w:fldChar w:fldCharType="separate"/>
      </w:r>
      <w:r w:rsidR="00DF5991">
        <w:rPr>
          <w:bCs w:val="0"/>
          <w:noProof/>
          <w:highlight w:val="green"/>
        </w:rPr>
        <w:t>8.4</w:t>
      </w:r>
      <w:r w:rsidRPr="002D14DF">
        <w:rPr>
          <w:bCs w:val="0"/>
          <w:highlight w:val="green"/>
        </w:rPr>
        <w:fldChar w:fldCharType="end"/>
      </w:r>
      <w:r w:rsidRPr="002D14DF">
        <w:rPr>
          <w:bCs w:val="0"/>
          <w:highlight w:val="green"/>
        </w:rPr>
        <w:noBreakHyphen/>
      </w:r>
      <w:r w:rsidRPr="002D14DF">
        <w:rPr>
          <w:bCs w:val="0"/>
          <w:highlight w:val="green"/>
        </w:rPr>
        <w:fldChar w:fldCharType="begin"/>
      </w:r>
      <w:r w:rsidRPr="002D14DF">
        <w:rPr>
          <w:bCs w:val="0"/>
          <w:highlight w:val="green"/>
        </w:rPr>
        <w:instrText xml:space="preserve"> SEQ Table \* ARABIC \s 2 </w:instrText>
      </w:r>
      <w:r w:rsidRPr="002D14DF">
        <w:rPr>
          <w:bCs w:val="0"/>
          <w:highlight w:val="green"/>
        </w:rPr>
        <w:fldChar w:fldCharType="separate"/>
      </w:r>
      <w:r w:rsidR="00DF5991">
        <w:rPr>
          <w:bCs w:val="0"/>
          <w:noProof/>
          <w:highlight w:val="green"/>
        </w:rPr>
        <w:t>4</w:t>
      </w:r>
      <w:r w:rsidRPr="002D14DF">
        <w:rPr>
          <w:bCs w:val="0"/>
          <w:highlight w:val="green"/>
        </w:rPr>
        <w:fldChar w:fldCharType="end"/>
      </w:r>
      <w:r w:rsidRPr="002D14DF">
        <w:rPr>
          <w:bCs w:val="0"/>
          <w:highlight w:val="green"/>
        </w:rPr>
        <w:t>:</w:t>
      </w:r>
      <w:r w:rsidRPr="002D14DF">
        <w:rPr>
          <w:bCs w:val="0"/>
          <w:highlight w:val="green"/>
        </w:rPr>
        <w:tab/>
        <w:t>Summary of aerobic degradation rates for the metabolite KWG 4557 (M01) – field studies (normalised date for use in modelling)</w:t>
      </w:r>
    </w:p>
    <w:tbl>
      <w:tblPr>
        <w:tblStyle w:val="TableNormal"/>
        <w:tblW w:w="5000" w:type="pct"/>
        <w:tblLayout w:type="fixed"/>
        <w:tblLook w:val="01E0" w:firstRow="1" w:lastRow="1" w:firstColumn="1" w:lastColumn="1" w:noHBand="0" w:noVBand="0"/>
      </w:tblPr>
      <w:tblGrid>
        <w:gridCol w:w="1799"/>
        <w:gridCol w:w="1030"/>
        <w:gridCol w:w="714"/>
        <w:gridCol w:w="495"/>
        <w:gridCol w:w="616"/>
        <w:gridCol w:w="812"/>
        <w:gridCol w:w="788"/>
        <w:gridCol w:w="564"/>
        <w:gridCol w:w="670"/>
        <w:gridCol w:w="929"/>
        <w:gridCol w:w="929"/>
      </w:tblGrid>
      <w:tr w:rsidR="002D14DF" w:rsidRPr="002D14DF" w14:paraId="5C3C2C89" w14:textId="77777777" w:rsidTr="004D613F">
        <w:trPr>
          <w:trHeight w:hRule="exact" w:val="370"/>
          <w:tblHeader/>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18A0647F" w14:textId="77777777" w:rsidR="002D14DF" w:rsidRPr="002D14DF" w:rsidRDefault="002D14DF" w:rsidP="004D613F">
            <w:pPr>
              <w:pStyle w:val="TableParagraph"/>
              <w:spacing w:line="240" w:lineRule="auto"/>
              <w:ind w:left="64"/>
              <w:jc w:val="center"/>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Metabolite KWG 4557 (M01) – Field studies, aerobic conditions, normalised</w:t>
            </w:r>
          </w:p>
        </w:tc>
      </w:tr>
      <w:tr w:rsidR="002D14DF" w:rsidRPr="002D14DF" w14:paraId="5B38CF15" w14:textId="77777777" w:rsidTr="004D613F">
        <w:trPr>
          <w:trHeight w:hRule="exact" w:val="1391"/>
          <w:tblHeader/>
        </w:trPr>
        <w:tc>
          <w:tcPr>
            <w:tcW w:w="1799" w:type="dxa"/>
            <w:tcBorders>
              <w:top w:val="single" w:sz="5" w:space="0" w:color="000000"/>
              <w:left w:val="single" w:sz="5" w:space="0" w:color="000000"/>
              <w:bottom w:val="single" w:sz="5" w:space="0" w:color="000000"/>
              <w:right w:val="single" w:sz="5" w:space="0" w:color="000000"/>
            </w:tcBorders>
            <w:vAlign w:val="center"/>
          </w:tcPr>
          <w:p w14:paraId="0B8559CA" w14:textId="77777777" w:rsidR="002D14DF" w:rsidRPr="002D14DF" w:rsidRDefault="002D14DF" w:rsidP="002D14DF">
            <w:pPr>
              <w:pStyle w:val="TableParagraph"/>
              <w:spacing w:line="240" w:lineRule="auto"/>
              <w:ind w:left="63" w:right="284"/>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Soil type</w:t>
            </w:r>
          </w:p>
        </w:tc>
        <w:tc>
          <w:tcPr>
            <w:tcW w:w="1030" w:type="dxa"/>
            <w:tcBorders>
              <w:top w:val="single" w:sz="5" w:space="0" w:color="000000"/>
              <w:left w:val="single" w:sz="5" w:space="0" w:color="000000"/>
              <w:bottom w:val="single" w:sz="5" w:space="0" w:color="000000"/>
              <w:right w:val="single" w:sz="4" w:space="0" w:color="auto"/>
            </w:tcBorders>
            <w:vAlign w:val="center"/>
          </w:tcPr>
          <w:p w14:paraId="15D261F1" w14:textId="77777777" w:rsidR="002D14DF" w:rsidRPr="002D14DF" w:rsidRDefault="002D14DF" w:rsidP="002D14DF">
            <w:pPr>
              <w:pStyle w:val="TableParagraph"/>
              <w:spacing w:line="240" w:lineRule="auto"/>
              <w:ind w:left="63" w:right="28"/>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Location</w:t>
            </w:r>
          </w:p>
        </w:tc>
        <w:tc>
          <w:tcPr>
            <w:tcW w:w="714" w:type="dxa"/>
            <w:tcBorders>
              <w:top w:val="single" w:sz="5" w:space="0" w:color="000000"/>
              <w:left w:val="single" w:sz="4" w:space="0" w:color="auto"/>
              <w:bottom w:val="single" w:sz="5" w:space="0" w:color="000000"/>
              <w:right w:val="single" w:sz="4" w:space="0" w:color="auto"/>
            </w:tcBorders>
            <w:vAlign w:val="center"/>
          </w:tcPr>
          <w:p w14:paraId="43041FEF" w14:textId="77777777" w:rsidR="002D14DF" w:rsidRPr="002D14DF" w:rsidRDefault="002D14DF" w:rsidP="002D14DF">
            <w:pPr>
              <w:pStyle w:val="TableParagraph"/>
              <w:spacing w:line="240" w:lineRule="auto"/>
              <w:ind w:left="63"/>
              <w:rPr>
                <w:rFonts w:ascii="Times New Roman" w:hAnsi="Times New Roman" w:cs="Times New Roman"/>
                <w:b/>
                <w:sz w:val="20"/>
                <w:szCs w:val="20"/>
                <w:highlight w:val="green"/>
                <w:lang w:val="en-GB"/>
              </w:rPr>
            </w:pPr>
            <w:r w:rsidRPr="002D14DF">
              <w:rPr>
                <w:rFonts w:ascii="Times New Roman" w:hAnsi="Times New Roman" w:cs="Times New Roman"/>
                <w:b/>
                <w:sz w:val="20"/>
                <w:szCs w:val="20"/>
                <w:highlight w:val="green"/>
                <w:lang w:val="en-GB"/>
              </w:rPr>
              <w:t>f.f.</w:t>
            </w:r>
          </w:p>
        </w:tc>
        <w:tc>
          <w:tcPr>
            <w:tcW w:w="495" w:type="dxa"/>
            <w:tcBorders>
              <w:top w:val="single" w:sz="5" w:space="0" w:color="000000"/>
              <w:left w:val="single" w:sz="4" w:space="0" w:color="auto"/>
              <w:bottom w:val="single" w:sz="5" w:space="0" w:color="000000"/>
              <w:right w:val="single" w:sz="5" w:space="0" w:color="000000"/>
            </w:tcBorders>
            <w:vAlign w:val="center"/>
          </w:tcPr>
          <w:p w14:paraId="1049F54F"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pH</w:t>
            </w:r>
          </w:p>
        </w:tc>
        <w:tc>
          <w:tcPr>
            <w:tcW w:w="616" w:type="dxa"/>
            <w:tcBorders>
              <w:top w:val="single" w:sz="5" w:space="0" w:color="000000"/>
              <w:left w:val="single" w:sz="5" w:space="0" w:color="000000"/>
              <w:bottom w:val="single" w:sz="5" w:space="0" w:color="000000"/>
              <w:right w:val="single" w:sz="5" w:space="0" w:color="000000"/>
            </w:tcBorders>
            <w:vAlign w:val="center"/>
          </w:tcPr>
          <w:p w14:paraId="0054973E"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Depth [cm]</w:t>
            </w:r>
          </w:p>
        </w:tc>
        <w:tc>
          <w:tcPr>
            <w:tcW w:w="812" w:type="dxa"/>
            <w:tcBorders>
              <w:top w:val="single" w:sz="5" w:space="0" w:color="000000"/>
              <w:left w:val="single" w:sz="5" w:space="0" w:color="000000"/>
              <w:bottom w:val="single" w:sz="5" w:space="0" w:color="000000"/>
              <w:right w:val="single" w:sz="5" w:space="0" w:color="000000"/>
            </w:tcBorders>
            <w:vAlign w:val="center"/>
          </w:tcPr>
          <w:p w14:paraId="483ADA33"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14D1A49B"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788" w:type="dxa"/>
            <w:tcBorders>
              <w:top w:val="single" w:sz="5" w:space="0" w:color="000000"/>
              <w:left w:val="single" w:sz="5" w:space="0" w:color="000000"/>
              <w:bottom w:val="single" w:sz="5" w:space="0" w:color="000000"/>
              <w:right w:val="single" w:sz="5" w:space="0" w:color="000000"/>
            </w:tcBorders>
            <w:vAlign w:val="center"/>
          </w:tcPr>
          <w:p w14:paraId="49A49A83" w14:textId="77777777" w:rsidR="002D14DF" w:rsidRPr="002D14DF" w:rsidRDefault="002D14DF" w:rsidP="002D14DF">
            <w:pPr>
              <w:pStyle w:val="RepTableHeader"/>
              <w:spacing w:before="0" w:after="0"/>
              <w:rPr>
                <w:rFonts w:ascii="Times New Roman" w:hAnsi="Times New Roman" w:cs="Times New Roman"/>
                <w:highlight w:val="green"/>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90</w:t>
            </w:r>
          </w:p>
          <w:p w14:paraId="4AC86303"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564" w:type="dxa"/>
            <w:tcBorders>
              <w:top w:val="single" w:sz="5" w:space="0" w:color="000000"/>
              <w:left w:val="single" w:sz="5" w:space="0" w:color="000000"/>
              <w:bottom w:val="single" w:sz="5" w:space="0" w:color="000000"/>
              <w:right w:val="single" w:sz="5" w:space="0" w:color="000000"/>
            </w:tcBorders>
            <w:vAlign w:val="center"/>
          </w:tcPr>
          <w:p w14:paraId="048B589D"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St. (ch</w:t>
            </w:r>
            <w:r w:rsidRPr="002D14DF">
              <w:rPr>
                <w:rFonts w:ascii="Times New Roman" w:eastAsia="Times New Roman" w:hAnsi="Times New Roman" w:cs="Times New Roman"/>
                <w:b/>
                <w:spacing w:val="-2"/>
                <w:sz w:val="20"/>
                <w:szCs w:val="20"/>
                <w:highlight w:val="green"/>
              </w:rPr>
              <w:t>i</w:t>
            </w:r>
            <w:r w:rsidRPr="002D14DF">
              <w:rPr>
                <w:rFonts w:ascii="Times New Roman" w:eastAsia="Times New Roman" w:hAnsi="Times New Roman" w:cs="Times New Roman"/>
                <w:b/>
                <w:sz w:val="20"/>
                <w:szCs w:val="20"/>
                <w:highlight w:val="green"/>
                <w:vertAlign w:val="superscript"/>
              </w:rPr>
              <w:t>2</w:t>
            </w:r>
            <w:r w:rsidRPr="002D14DF">
              <w:rPr>
                <w:rFonts w:ascii="Times New Roman" w:eastAsia="Times New Roman" w:hAnsi="Times New Roman" w:cs="Times New Roman"/>
                <w:b/>
                <w:sz w:val="20"/>
                <w:szCs w:val="20"/>
                <w:highlight w:val="green"/>
              </w:rPr>
              <w:t>)</w:t>
            </w:r>
          </w:p>
        </w:tc>
        <w:tc>
          <w:tcPr>
            <w:tcW w:w="670" w:type="dxa"/>
            <w:tcBorders>
              <w:top w:val="single" w:sz="5" w:space="0" w:color="000000"/>
              <w:left w:val="single" w:sz="5" w:space="0" w:color="000000"/>
              <w:bottom w:val="single" w:sz="5" w:space="0" w:color="000000"/>
              <w:right w:val="single" w:sz="5" w:space="0" w:color="000000"/>
            </w:tcBorders>
            <w:vAlign w:val="center"/>
          </w:tcPr>
          <w:p w14:paraId="70D32F70"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70CFC290"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w:t>
            </w:r>
            <w:r w:rsidRPr="002D14DF">
              <w:rPr>
                <w:rFonts w:ascii="Times New Roman" w:eastAsia="Times New Roman" w:hAnsi="Times New Roman" w:cs="Times New Roman"/>
                <w:b/>
                <w:spacing w:val="-1"/>
                <w:sz w:val="20"/>
                <w:szCs w:val="20"/>
                <w:highlight w:val="green"/>
              </w:rPr>
              <w:t>d</w:t>
            </w:r>
            <w:r w:rsidRPr="002D14DF">
              <w:rPr>
                <w:rFonts w:ascii="Times New Roman" w:eastAsia="Times New Roman" w:hAnsi="Times New Roman" w:cs="Times New Roman"/>
                <w:b/>
                <w:sz w:val="20"/>
                <w:szCs w:val="20"/>
                <w:highlight w:val="green"/>
              </w:rPr>
              <w:t>]</w:t>
            </w:r>
          </w:p>
          <w:p w14:paraId="6D67F749" w14:textId="77777777" w:rsidR="002D14DF" w:rsidRPr="002D14DF" w:rsidRDefault="002D14DF" w:rsidP="002D14DF">
            <w:pPr>
              <w:pStyle w:val="TableParagraph"/>
              <w:spacing w:line="240" w:lineRule="auto"/>
              <w:ind w:left="63" w:right="15"/>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nor</w:t>
            </w:r>
            <w:r w:rsidRPr="002D14DF">
              <w:rPr>
                <w:rFonts w:ascii="Times New Roman" w:eastAsia="Times New Roman" w:hAnsi="Times New Roman" w:cs="Times New Roman"/>
                <w:b/>
                <w:spacing w:val="-2"/>
                <w:sz w:val="20"/>
                <w:szCs w:val="20"/>
                <w:highlight w:val="green"/>
              </w:rPr>
              <w:t>m</w:t>
            </w:r>
            <w:r w:rsidRPr="002D14DF">
              <w:rPr>
                <w:rFonts w:ascii="Times New Roman" w:eastAsia="Times New Roman" w:hAnsi="Times New Roman" w:cs="Times New Roman"/>
                <w:b/>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488697CA" w14:textId="77777777" w:rsidR="002D14DF" w:rsidRPr="002D14DF" w:rsidRDefault="002D14DF" w:rsidP="002D14DF">
            <w:pPr>
              <w:pStyle w:val="TableParagraph"/>
              <w:spacing w:line="240" w:lineRule="auto"/>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pacing w:val="-1"/>
                <w:sz w:val="20"/>
                <w:szCs w:val="20"/>
                <w:highlight w:val="green"/>
              </w:rPr>
              <w:t>Met</w:t>
            </w:r>
            <w:r w:rsidRPr="002D14DF">
              <w:rPr>
                <w:rFonts w:ascii="Times New Roman" w:eastAsia="Times New Roman" w:hAnsi="Times New Roman" w:cs="Times New Roman"/>
                <w:b/>
                <w:sz w:val="20"/>
                <w:szCs w:val="20"/>
                <w:highlight w:val="green"/>
              </w:rPr>
              <w:t>h</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d</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z w:val="20"/>
                <w:szCs w:val="20"/>
                <w:highlight w:val="green"/>
              </w:rPr>
              <w:t>of calculation</w:t>
            </w:r>
          </w:p>
        </w:tc>
        <w:tc>
          <w:tcPr>
            <w:tcW w:w="929" w:type="dxa"/>
            <w:tcBorders>
              <w:top w:val="single" w:sz="5" w:space="0" w:color="000000"/>
              <w:left w:val="single" w:sz="5" w:space="0" w:color="000000"/>
              <w:bottom w:val="single" w:sz="5" w:space="0" w:color="000000"/>
              <w:right w:val="single" w:sz="5" w:space="0" w:color="000000"/>
            </w:tcBorders>
            <w:vAlign w:val="center"/>
          </w:tcPr>
          <w:p w14:paraId="6E7A0C5A" w14:textId="77777777" w:rsidR="002D14DF" w:rsidRPr="002D14DF" w:rsidRDefault="002D14DF" w:rsidP="002D14DF">
            <w:pPr>
              <w:pStyle w:val="TableParagraph"/>
              <w:spacing w:line="240" w:lineRule="auto"/>
              <w:rPr>
                <w:rFonts w:ascii="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Evaluated on EU level y/n/ Reference</w:t>
            </w:r>
          </w:p>
        </w:tc>
      </w:tr>
      <w:tr w:rsidR="002D14DF" w:rsidRPr="002D14DF" w14:paraId="512A77C8" w14:textId="77777777" w:rsidTr="004D613F">
        <w:trPr>
          <w:trHeight w:hRule="exact" w:val="370"/>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2D6D322B" w14:textId="77777777" w:rsidR="002D14DF" w:rsidRPr="002D14DF" w:rsidRDefault="002D14DF" w:rsidP="002D14DF">
            <w:pPr>
              <w:pStyle w:val="TableParagraph"/>
              <w:spacing w:line="240" w:lineRule="auto"/>
              <w:ind w:left="284" w:right="284"/>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rth</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05B4BD9B"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65421D8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4" w:space="0" w:color="auto"/>
            </w:tcBorders>
            <w:vAlign w:val="center"/>
          </w:tcPr>
          <w:p w14:paraId="3473B72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4" w:space="0" w:color="auto"/>
              <w:bottom w:val="single" w:sz="5" w:space="0" w:color="000000"/>
              <w:right w:val="single" w:sz="4" w:space="0" w:color="auto"/>
            </w:tcBorders>
            <w:vAlign w:val="center"/>
          </w:tcPr>
          <w:p w14:paraId="56456D3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68</w:t>
            </w:r>
          </w:p>
        </w:tc>
        <w:tc>
          <w:tcPr>
            <w:tcW w:w="495" w:type="dxa"/>
            <w:tcBorders>
              <w:top w:val="single" w:sz="5" w:space="0" w:color="000000"/>
              <w:left w:val="single" w:sz="4" w:space="0" w:color="auto"/>
              <w:bottom w:val="single" w:sz="5" w:space="0" w:color="000000"/>
              <w:right w:val="single" w:sz="5" w:space="0" w:color="000000"/>
            </w:tcBorders>
            <w:vAlign w:val="center"/>
          </w:tcPr>
          <w:p w14:paraId="407AC27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16" w:type="dxa"/>
            <w:tcBorders>
              <w:top w:val="single" w:sz="5" w:space="0" w:color="000000"/>
              <w:left w:val="single" w:sz="5" w:space="0" w:color="000000"/>
              <w:bottom w:val="single" w:sz="5" w:space="0" w:color="000000"/>
              <w:right w:val="single" w:sz="5" w:space="0" w:color="000000"/>
            </w:tcBorders>
            <w:vAlign w:val="center"/>
          </w:tcPr>
          <w:p w14:paraId="4083755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0E39A58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2.1*</w:t>
            </w:r>
          </w:p>
        </w:tc>
        <w:tc>
          <w:tcPr>
            <w:tcW w:w="788" w:type="dxa"/>
            <w:tcBorders>
              <w:top w:val="single" w:sz="5" w:space="0" w:color="000000"/>
              <w:left w:val="single" w:sz="5" w:space="0" w:color="000000"/>
              <w:bottom w:val="single" w:sz="5" w:space="0" w:color="000000"/>
              <w:right w:val="single" w:sz="5" w:space="0" w:color="000000"/>
            </w:tcBorders>
            <w:vAlign w:val="center"/>
          </w:tcPr>
          <w:p w14:paraId="54912AB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0.2*</w:t>
            </w:r>
          </w:p>
        </w:tc>
        <w:tc>
          <w:tcPr>
            <w:tcW w:w="564" w:type="dxa"/>
            <w:tcBorders>
              <w:top w:val="single" w:sz="5" w:space="0" w:color="000000"/>
              <w:left w:val="single" w:sz="5" w:space="0" w:color="000000"/>
              <w:bottom w:val="single" w:sz="5" w:space="0" w:color="000000"/>
              <w:right w:val="single" w:sz="5" w:space="0" w:color="000000"/>
            </w:tcBorders>
            <w:vAlign w:val="center"/>
          </w:tcPr>
          <w:p w14:paraId="6020075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.8</w:t>
            </w:r>
          </w:p>
        </w:tc>
        <w:tc>
          <w:tcPr>
            <w:tcW w:w="670" w:type="dxa"/>
            <w:tcBorders>
              <w:top w:val="single" w:sz="5" w:space="0" w:color="000000"/>
              <w:left w:val="single" w:sz="5" w:space="0" w:color="000000"/>
              <w:bottom w:val="single" w:sz="5" w:space="0" w:color="000000"/>
              <w:right w:val="single" w:sz="5" w:space="0" w:color="000000"/>
            </w:tcBorders>
            <w:vAlign w:val="center"/>
          </w:tcPr>
          <w:p w14:paraId="47C7820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929" w:type="dxa"/>
            <w:tcBorders>
              <w:top w:val="single" w:sz="5" w:space="0" w:color="000000"/>
              <w:left w:val="single" w:sz="5" w:space="0" w:color="000000"/>
              <w:bottom w:val="single" w:sz="5" w:space="0" w:color="000000"/>
              <w:right w:val="single" w:sz="5" w:space="0" w:color="000000"/>
            </w:tcBorders>
            <w:vAlign w:val="center"/>
          </w:tcPr>
          <w:p w14:paraId="4BD4416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val="restart"/>
            <w:tcBorders>
              <w:top w:val="single" w:sz="5" w:space="0" w:color="000000"/>
              <w:left w:val="single" w:sz="5" w:space="0" w:color="000000"/>
              <w:right w:val="single" w:sz="5" w:space="0" w:color="000000"/>
            </w:tcBorders>
            <w:vAlign w:val="center"/>
          </w:tcPr>
          <w:p w14:paraId="28DEC83E" w14:textId="431D4727" w:rsidR="00F11E8F" w:rsidRPr="002D14DF" w:rsidRDefault="00F11E8F" w:rsidP="002D14DF">
            <w:pPr>
              <w:pStyle w:val="TableParagraph"/>
              <w:spacing w:line="240" w:lineRule="auto"/>
              <w:rPr>
                <w:rFonts w:ascii="Times New Roman" w:hAnsi="Times New Roman" w:cs="Times New Roman"/>
                <w:sz w:val="20"/>
                <w:szCs w:val="20"/>
                <w:highlight w:val="green"/>
              </w:rPr>
            </w:pPr>
            <w:r w:rsidRPr="00F11E8F">
              <w:rPr>
                <w:rFonts w:ascii="Times New Roman" w:eastAsia="Times New Roman" w:hAnsi="Times New Roman" w:cs="Times New Roman"/>
                <w:sz w:val="20"/>
                <w:szCs w:val="20"/>
                <w:highlight w:val="green"/>
              </w:rPr>
              <w:t>y / EFSA Journal 2010;8(10):1719</w:t>
            </w:r>
          </w:p>
        </w:tc>
      </w:tr>
      <w:tr w:rsidR="00F11E8F" w:rsidRPr="002D14DF" w14:paraId="046C3444" w14:textId="77777777" w:rsidTr="00EB4723">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01DA96F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(vegetation)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39DD2E6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754B297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4</w:t>
            </w:r>
          </w:p>
        </w:tc>
        <w:tc>
          <w:tcPr>
            <w:tcW w:w="495" w:type="dxa"/>
            <w:tcBorders>
              <w:top w:val="single" w:sz="5" w:space="0" w:color="000000"/>
              <w:left w:val="single" w:sz="5" w:space="0" w:color="000000"/>
              <w:bottom w:val="single" w:sz="5" w:space="0" w:color="000000"/>
              <w:right w:val="single" w:sz="5" w:space="0" w:color="000000"/>
            </w:tcBorders>
            <w:vAlign w:val="center"/>
          </w:tcPr>
          <w:p w14:paraId="5F82ECE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16" w:type="dxa"/>
            <w:tcBorders>
              <w:top w:val="single" w:sz="5" w:space="0" w:color="000000"/>
              <w:left w:val="single" w:sz="5" w:space="0" w:color="000000"/>
              <w:bottom w:val="single" w:sz="5" w:space="0" w:color="000000"/>
              <w:right w:val="single" w:sz="5" w:space="0" w:color="000000"/>
            </w:tcBorders>
            <w:vAlign w:val="center"/>
          </w:tcPr>
          <w:p w14:paraId="3CC86EE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70538B3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.5</w:t>
            </w:r>
          </w:p>
        </w:tc>
        <w:tc>
          <w:tcPr>
            <w:tcW w:w="788" w:type="dxa"/>
            <w:tcBorders>
              <w:top w:val="single" w:sz="5" w:space="0" w:color="000000"/>
              <w:left w:val="single" w:sz="5" w:space="0" w:color="000000"/>
              <w:bottom w:val="single" w:sz="5" w:space="0" w:color="000000"/>
              <w:right w:val="single" w:sz="5" w:space="0" w:color="000000"/>
            </w:tcBorders>
            <w:vAlign w:val="center"/>
          </w:tcPr>
          <w:p w14:paraId="50102A5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564" w:type="dxa"/>
            <w:tcBorders>
              <w:top w:val="single" w:sz="5" w:space="0" w:color="000000"/>
              <w:left w:val="single" w:sz="5" w:space="0" w:color="000000"/>
              <w:bottom w:val="single" w:sz="5" w:space="0" w:color="000000"/>
              <w:right w:val="single" w:sz="5" w:space="0" w:color="000000"/>
            </w:tcBorders>
            <w:vAlign w:val="center"/>
          </w:tcPr>
          <w:p w14:paraId="1734834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.6</w:t>
            </w:r>
          </w:p>
        </w:tc>
        <w:tc>
          <w:tcPr>
            <w:tcW w:w="670" w:type="dxa"/>
            <w:tcBorders>
              <w:top w:val="single" w:sz="5" w:space="0" w:color="000000"/>
              <w:left w:val="single" w:sz="5" w:space="0" w:color="000000"/>
              <w:bottom w:val="single" w:sz="5" w:space="0" w:color="000000"/>
              <w:right w:val="single" w:sz="5" w:space="0" w:color="000000"/>
            </w:tcBorders>
            <w:vAlign w:val="center"/>
          </w:tcPr>
          <w:p w14:paraId="549DEFF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19.6</w:t>
            </w:r>
          </w:p>
        </w:tc>
        <w:tc>
          <w:tcPr>
            <w:tcW w:w="929" w:type="dxa"/>
            <w:tcBorders>
              <w:top w:val="single" w:sz="5" w:space="0" w:color="000000"/>
              <w:left w:val="single" w:sz="5" w:space="0" w:color="000000"/>
              <w:bottom w:val="single" w:sz="5" w:space="0" w:color="000000"/>
              <w:right w:val="single" w:sz="5" w:space="0" w:color="000000"/>
            </w:tcBorders>
            <w:vAlign w:val="center"/>
          </w:tcPr>
          <w:p w14:paraId="4A0B01F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2358100B" w14:textId="49B2732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06CEB2A2"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461DC602" w14:textId="77777777" w:rsidR="00F11E8F" w:rsidRPr="002D14DF" w:rsidRDefault="00F11E8F" w:rsidP="002D14DF">
            <w:pPr>
              <w:pStyle w:val="TableParagraph"/>
              <w:spacing w:line="240" w:lineRule="auto"/>
              <w:ind w:left="63" w:right="79"/>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p>
          <w:p w14:paraId="7F420221"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2258B02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3F6AFE9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8</w:t>
            </w:r>
          </w:p>
        </w:tc>
        <w:tc>
          <w:tcPr>
            <w:tcW w:w="495" w:type="dxa"/>
            <w:tcBorders>
              <w:top w:val="single" w:sz="5" w:space="0" w:color="000000"/>
              <w:left w:val="single" w:sz="5" w:space="0" w:color="000000"/>
              <w:bottom w:val="single" w:sz="5" w:space="0" w:color="000000"/>
              <w:right w:val="single" w:sz="5" w:space="0" w:color="000000"/>
            </w:tcBorders>
            <w:vAlign w:val="center"/>
          </w:tcPr>
          <w:p w14:paraId="06B6D88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16" w:type="dxa"/>
            <w:tcBorders>
              <w:top w:val="single" w:sz="5" w:space="0" w:color="000000"/>
              <w:left w:val="single" w:sz="5" w:space="0" w:color="000000"/>
              <w:bottom w:val="single" w:sz="5" w:space="0" w:color="000000"/>
              <w:right w:val="single" w:sz="5" w:space="0" w:color="000000"/>
            </w:tcBorders>
            <w:vAlign w:val="center"/>
          </w:tcPr>
          <w:p w14:paraId="2F9E7B4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6DED304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.2</w:t>
            </w:r>
          </w:p>
        </w:tc>
        <w:tc>
          <w:tcPr>
            <w:tcW w:w="788" w:type="dxa"/>
            <w:tcBorders>
              <w:top w:val="single" w:sz="5" w:space="0" w:color="000000"/>
              <w:left w:val="single" w:sz="5" w:space="0" w:color="000000"/>
              <w:bottom w:val="single" w:sz="5" w:space="0" w:color="000000"/>
              <w:right w:val="single" w:sz="5" w:space="0" w:color="000000"/>
            </w:tcBorders>
            <w:vAlign w:val="center"/>
          </w:tcPr>
          <w:p w14:paraId="3F61346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564" w:type="dxa"/>
            <w:tcBorders>
              <w:top w:val="single" w:sz="5" w:space="0" w:color="000000"/>
              <w:left w:val="single" w:sz="5" w:space="0" w:color="000000"/>
              <w:bottom w:val="single" w:sz="5" w:space="0" w:color="000000"/>
              <w:right w:val="single" w:sz="5" w:space="0" w:color="000000"/>
            </w:tcBorders>
            <w:vAlign w:val="center"/>
          </w:tcPr>
          <w:p w14:paraId="0F24714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70" w:type="dxa"/>
            <w:tcBorders>
              <w:top w:val="single" w:sz="5" w:space="0" w:color="000000"/>
              <w:left w:val="single" w:sz="5" w:space="0" w:color="000000"/>
              <w:bottom w:val="single" w:sz="5" w:space="0" w:color="000000"/>
              <w:right w:val="single" w:sz="5" w:space="0" w:color="000000"/>
            </w:tcBorders>
            <w:vAlign w:val="center"/>
          </w:tcPr>
          <w:p w14:paraId="041B193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35.3</w:t>
            </w:r>
          </w:p>
        </w:tc>
        <w:tc>
          <w:tcPr>
            <w:tcW w:w="929" w:type="dxa"/>
            <w:tcBorders>
              <w:top w:val="single" w:sz="5" w:space="0" w:color="000000"/>
              <w:left w:val="single" w:sz="5" w:space="0" w:color="000000"/>
              <w:bottom w:val="single" w:sz="5" w:space="0" w:color="000000"/>
              <w:right w:val="single" w:sz="5" w:space="0" w:color="000000"/>
            </w:tcBorders>
            <w:vAlign w:val="center"/>
          </w:tcPr>
          <w:p w14:paraId="1EA3646B"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7D5025FF" w14:textId="5DF8933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4706A705"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42A7A23B"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w:t>
            </w:r>
          </w:p>
          <w:p w14:paraId="34077FCF" w14:textId="77777777" w:rsidR="00F11E8F" w:rsidRPr="002D14DF" w:rsidRDefault="00F11E8F" w:rsidP="002D14DF">
            <w:pPr>
              <w:pStyle w:val="TableParagraph"/>
              <w:spacing w:line="240" w:lineRule="auto"/>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1EBF01E4"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20B84B9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2</w:t>
            </w:r>
          </w:p>
        </w:tc>
        <w:tc>
          <w:tcPr>
            <w:tcW w:w="495" w:type="dxa"/>
            <w:tcBorders>
              <w:top w:val="single" w:sz="5" w:space="0" w:color="000000"/>
              <w:left w:val="single" w:sz="5" w:space="0" w:color="000000"/>
              <w:bottom w:val="single" w:sz="5" w:space="0" w:color="000000"/>
              <w:right w:val="single" w:sz="5" w:space="0" w:color="000000"/>
            </w:tcBorders>
            <w:vAlign w:val="center"/>
          </w:tcPr>
          <w:p w14:paraId="5937B4F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616" w:type="dxa"/>
            <w:tcBorders>
              <w:top w:val="single" w:sz="5" w:space="0" w:color="000000"/>
              <w:left w:val="single" w:sz="5" w:space="0" w:color="000000"/>
              <w:bottom w:val="single" w:sz="5" w:space="0" w:color="000000"/>
              <w:right w:val="single" w:sz="5" w:space="0" w:color="000000"/>
            </w:tcBorders>
            <w:vAlign w:val="center"/>
          </w:tcPr>
          <w:p w14:paraId="4925756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3D15502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.6</w:t>
            </w:r>
          </w:p>
        </w:tc>
        <w:tc>
          <w:tcPr>
            <w:tcW w:w="788" w:type="dxa"/>
            <w:tcBorders>
              <w:top w:val="single" w:sz="5" w:space="0" w:color="000000"/>
              <w:left w:val="single" w:sz="5" w:space="0" w:color="000000"/>
              <w:bottom w:val="single" w:sz="5" w:space="0" w:color="000000"/>
              <w:right w:val="single" w:sz="5" w:space="0" w:color="000000"/>
            </w:tcBorders>
            <w:vAlign w:val="center"/>
          </w:tcPr>
          <w:p w14:paraId="75AFAA7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5" w:space="0" w:color="000000"/>
              <w:right w:val="single" w:sz="5" w:space="0" w:color="000000"/>
            </w:tcBorders>
            <w:vAlign w:val="center"/>
          </w:tcPr>
          <w:p w14:paraId="6F2ADAE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.2</w:t>
            </w:r>
          </w:p>
        </w:tc>
        <w:tc>
          <w:tcPr>
            <w:tcW w:w="670" w:type="dxa"/>
            <w:tcBorders>
              <w:top w:val="single" w:sz="5" w:space="0" w:color="000000"/>
              <w:left w:val="single" w:sz="5" w:space="0" w:color="000000"/>
              <w:bottom w:val="single" w:sz="5" w:space="0" w:color="000000"/>
              <w:right w:val="single" w:sz="5" w:space="0" w:color="000000"/>
            </w:tcBorders>
            <w:vAlign w:val="center"/>
          </w:tcPr>
          <w:p w14:paraId="5A1D147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7.6*</w:t>
            </w:r>
          </w:p>
        </w:tc>
        <w:tc>
          <w:tcPr>
            <w:tcW w:w="929" w:type="dxa"/>
            <w:tcBorders>
              <w:top w:val="single" w:sz="5" w:space="0" w:color="000000"/>
              <w:left w:val="single" w:sz="5" w:space="0" w:color="000000"/>
              <w:bottom w:val="single" w:sz="5" w:space="0" w:color="000000"/>
              <w:right w:val="single" w:sz="5" w:space="0" w:color="000000"/>
            </w:tcBorders>
            <w:vAlign w:val="center"/>
          </w:tcPr>
          <w:p w14:paraId="28A69111"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1917F45F" w14:textId="24352623"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941AB13" w14:textId="77777777" w:rsidTr="00EB4723">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654241B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39E097B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782A5B0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6</w:t>
            </w:r>
          </w:p>
        </w:tc>
        <w:tc>
          <w:tcPr>
            <w:tcW w:w="495" w:type="dxa"/>
            <w:tcBorders>
              <w:top w:val="single" w:sz="5" w:space="0" w:color="000000"/>
              <w:left w:val="single" w:sz="5" w:space="0" w:color="000000"/>
              <w:bottom w:val="single" w:sz="5" w:space="0" w:color="000000"/>
              <w:right w:val="single" w:sz="5" w:space="0" w:color="000000"/>
            </w:tcBorders>
            <w:vAlign w:val="center"/>
          </w:tcPr>
          <w:p w14:paraId="0BF39AF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1B8D248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0BF930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p>
        </w:tc>
        <w:tc>
          <w:tcPr>
            <w:tcW w:w="788" w:type="dxa"/>
            <w:tcBorders>
              <w:top w:val="single" w:sz="5" w:space="0" w:color="000000"/>
              <w:left w:val="single" w:sz="5" w:space="0" w:color="000000"/>
              <w:bottom w:val="single" w:sz="5" w:space="0" w:color="000000"/>
              <w:right w:val="single" w:sz="5" w:space="0" w:color="000000"/>
            </w:tcBorders>
            <w:vAlign w:val="center"/>
          </w:tcPr>
          <w:p w14:paraId="2079608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5" w:space="0" w:color="000000"/>
              <w:right w:val="single" w:sz="5" w:space="0" w:color="000000"/>
            </w:tcBorders>
            <w:vAlign w:val="center"/>
          </w:tcPr>
          <w:p w14:paraId="6B789F6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.7</w:t>
            </w:r>
          </w:p>
        </w:tc>
        <w:tc>
          <w:tcPr>
            <w:tcW w:w="670" w:type="dxa"/>
            <w:tcBorders>
              <w:top w:val="single" w:sz="5" w:space="0" w:color="000000"/>
              <w:left w:val="single" w:sz="5" w:space="0" w:color="000000"/>
              <w:bottom w:val="single" w:sz="5" w:space="0" w:color="000000"/>
              <w:right w:val="single" w:sz="5" w:space="0" w:color="000000"/>
            </w:tcBorders>
            <w:vAlign w:val="center"/>
          </w:tcPr>
          <w:p w14:paraId="0D87875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.9</w:t>
            </w:r>
          </w:p>
        </w:tc>
        <w:tc>
          <w:tcPr>
            <w:tcW w:w="929" w:type="dxa"/>
            <w:tcBorders>
              <w:top w:val="single" w:sz="5" w:space="0" w:color="000000"/>
              <w:left w:val="single" w:sz="5" w:space="0" w:color="000000"/>
              <w:bottom w:val="single" w:sz="5" w:space="0" w:color="000000"/>
              <w:right w:val="single" w:sz="5" w:space="0" w:color="000000"/>
            </w:tcBorders>
            <w:vAlign w:val="center"/>
          </w:tcPr>
          <w:p w14:paraId="235FB726"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2A01FC88" w14:textId="2604CF2E"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3A0643A"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574CBE2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3628F97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5CF68B9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0.133</w:t>
            </w:r>
          </w:p>
        </w:tc>
        <w:tc>
          <w:tcPr>
            <w:tcW w:w="495" w:type="dxa"/>
            <w:tcBorders>
              <w:top w:val="single" w:sz="5" w:space="0" w:color="000000"/>
              <w:left w:val="single" w:sz="5" w:space="0" w:color="000000"/>
              <w:bottom w:val="single" w:sz="5" w:space="0" w:color="000000"/>
              <w:right w:val="single" w:sz="5" w:space="0" w:color="000000"/>
            </w:tcBorders>
            <w:vAlign w:val="center"/>
          </w:tcPr>
          <w:p w14:paraId="7955FF6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16" w:type="dxa"/>
            <w:tcBorders>
              <w:top w:val="single" w:sz="5" w:space="0" w:color="000000"/>
              <w:left w:val="single" w:sz="5" w:space="0" w:color="000000"/>
              <w:bottom w:val="single" w:sz="5" w:space="0" w:color="000000"/>
              <w:right w:val="single" w:sz="5" w:space="0" w:color="000000"/>
            </w:tcBorders>
            <w:vAlign w:val="center"/>
          </w:tcPr>
          <w:p w14:paraId="7333698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663737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90.8</w:t>
            </w:r>
          </w:p>
        </w:tc>
        <w:tc>
          <w:tcPr>
            <w:tcW w:w="788" w:type="dxa"/>
            <w:tcBorders>
              <w:top w:val="single" w:sz="5" w:space="0" w:color="000000"/>
              <w:left w:val="single" w:sz="5" w:space="0" w:color="000000"/>
              <w:bottom w:val="single" w:sz="5" w:space="0" w:color="000000"/>
              <w:right w:val="single" w:sz="5" w:space="0" w:color="000000"/>
            </w:tcBorders>
            <w:vAlign w:val="center"/>
          </w:tcPr>
          <w:p w14:paraId="0051BB4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301.7</w:t>
            </w:r>
          </w:p>
        </w:tc>
        <w:tc>
          <w:tcPr>
            <w:tcW w:w="564" w:type="dxa"/>
            <w:tcBorders>
              <w:top w:val="single" w:sz="5" w:space="0" w:color="000000"/>
              <w:left w:val="single" w:sz="5" w:space="0" w:color="000000"/>
              <w:bottom w:val="single" w:sz="5" w:space="0" w:color="000000"/>
              <w:right w:val="single" w:sz="5" w:space="0" w:color="000000"/>
            </w:tcBorders>
            <w:vAlign w:val="center"/>
          </w:tcPr>
          <w:p w14:paraId="5A8B6AB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15.9</w:t>
            </w:r>
          </w:p>
        </w:tc>
        <w:tc>
          <w:tcPr>
            <w:tcW w:w="670" w:type="dxa"/>
            <w:tcBorders>
              <w:top w:val="single" w:sz="5" w:space="0" w:color="000000"/>
              <w:left w:val="single" w:sz="5" w:space="0" w:color="000000"/>
              <w:bottom w:val="single" w:sz="5" w:space="0" w:color="000000"/>
              <w:right w:val="single" w:sz="5" w:space="0" w:color="000000"/>
            </w:tcBorders>
            <w:vAlign w:val="center"/>
          </w:tcPr>
          <w:p w14:paraId="3189BDF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54.0</w:t>
            </w:r>
          </w:p>
        </w:tc>
        <w:tc>
          <w:tcPr>
            <w:tcW w:w="929" w:type="dxa"/>
            <w:tcBorders>
              <w:top w:val="single" w:sz="5" w:space="0" w:color="000000"/>
              <w:left w:val="single" w:sz="5" w:space="0" w:color="000000"/>
              <w:bottom w:val="single" w:sz="5" w:space="0" w:color="000000"/>
              <w:right w:val="single" w:sz="5" w:space="0" w:color="000000"/>
            </w:tcBorders>
            <w:vAlign w:val="center"/>
          </w:tcPr>
          <w:p w14:paraId="0C4A23B3"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13483185" w14:textId="218CCF9C"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D33DC94" w14:textId="77777777" w:rsidTr="00EB4723">
        <w:trPr>
          <w:trHeight w:hRule="exact" w:val="850"/>
        </w:trPr>
        <w:tc>
          <w:tcPr>
            <w:tcW w:w="1799" w:type="dxa"/>
            <w:tcBorders>
              <w:top w:val="single" w:sz="5" w:space="0" w:color="000000"/>
              <w:left w:val="single" w:sz="5" w:space="0" w:color="000000"/>
              <w:bottom w:val="single" w:sz="5" w:space="0" w:color="000000"/>
              <w:right w:val="single" w:sz="5" w:space="0" w:color="000000"/>
            </w:tcBorders>
            <w:vAlign w:val="center"/>
          </w:tcPr>
          <w:p w14:paraId="4B31E5A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544416AD" w14:textId="77777777" w:rsidR="00F11E8F" w:rsidRPr="002D14DF" w:rsidRDefault="00F11E8F" w:rsidP="002D14DF">
            <w:pPr>
              <w:pStyle w:val="TableParagraph"/>
              <w:spacing w:line="240" w:lineRule="auto"/>
              <w:ind w:left="63" w:right="4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An</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r Sch</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un</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5326D0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0.105</w:t>
            </w:r>
          </w:p>
        </w:tc>
        <w:tc>
          <w:tcPr>
            <w:tcW w:w="495" w:type="dxa"/>
            <w:tcBorders>
              <w:top w:val="single" w:sz="5" w:space="0" w:color="000000"/>
              <w:left w:val="single" w:sz="5" w:space="0" w:color="000000"/>
              <w:bottom w:val="single" w:sz="5" w:space="0" w:color="000000"/>
              <w:right w:val="single" w:sz="5" w:space="0" w:color="000000"/>
            </w:tcBorders>
            <w:vAlign w:val="center"/>
          </w:tcPr>
          <w:p w14:paraId="132BD06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16" w:type="dxa"/>
            <w:tcBorders>
              <w:top w:val="single" w:sz="5" w:space="0" w:color="000000"/>
              <w:left w:val="single" w:sz="5" w:space="0" w:color="000000"/>
              <w:bottom w:val="single" w:sz="5" w:space="0" w:color="000000"/>
              <w:right w:val="single" w:sz="5" w:space="0" w:color="000000"/>
            </w:tcBorders>
            <w:vAlign w:val="center"/>
          </w:tcPr>
          <w:p w14:paraId="12E6C12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-10</w:t>
            </w:r>
          </w:p>
        </w:tc>
        <w:tc>
          <w:tcPr>
            <w:tcW w:w="812" w:type="dxa"/>
            <w:tcBorders>
              <w:top w:val="single" w:sz="5" w:space="0" w:color="000000"/>
              <w:left w:val="single" w:sz="5" w:space="0" w:color="000000"/>
              <w:bottom w:val="single" w:sz="5" w:space="0" w:color="000000"/>
              <w:right w:val="single" w:sz="5" w:space="0" w:color="000000"/>
            </w:tcBorders>
            <w:vAlign w:val="center"/>
          </w:tcPr>
          <w:p w14:paraId="398BF44B"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385.6*</w:t>
            </w:r>
          </w:p>
        </w:tc>
        <w:tc>
          <w:tcPr>
            <w:tcW w:w="788" w:type="dxa"/>
            <w:tcBorders>
              <w:top w:val="single" w:sz="5" w:space="0" w:color="000000"/>
              <w:left w:val="single" w:sz="5" w:space="0" w:color="000000"/>
              <w:bottom w:val="single" w:sz="5" w:space="0" w:color="000000"/>
              <w:right w:val="single" w:sz="5" w:space="0" w:color="000000"/>
            </w:tcBorders>
            <w:vAlign w:val="center"/>
          </w:tcPr>
          <w:p w14:paraId="4927AAE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1280*</w:t>
            </w:r>
          </w:p>
        </w:tc>
        <w:tc>
          <w:tcPr>
            <w:tcW w:w="564" w:type="dxa"/>
            <w:tcBorders>
              <w:top w:val="single" w:sz="5" w:space="0" w:color="000000"/>
              <w:left w:val="single" w:sz="5" w:space="0" w:color="000000"/>
              <w:bottom w:val="single" w:sz="5" w:space="0" w:color="000000"/>
              <w:right w:val="single" w:sz="5" w:space="0" w:color="000000"/>
            </w:tcBorders>
            <w:vAlign w:val="center"/>
          </w:tcPr>
          <w:p w14:paraId="11D4289A" w14:textId="77777777" w:rsidR="00F11E8F" w:rsidRPr="002D14DF" w:rsidRDefault="00F11E8F" w:rsidP="002D14DF">
            <w:pPr>
              <w:pStyle w:val="TableParagraph"/>
              <w:spacing w:line="240" w:lineRule="auto"/>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12.3</w:t>
            </w:r>
          </w:p>
        </w:tc>
        <w:tc>
          <w:tcPr>
            <w:tcW w:w="670" w:type="dxa"/>
            <w:tcBorders>
              <w:top w:val="single" w:sz="5" w:space="0" w:color="000000"/>
              <w:left w:val="single" w:sz="5" w:space="0" w:color="000000"/>
              <w:bottom w:val="single" w:sz="5" w:space="0" w:color="000000"/>
              <w:right w:val="single" w:sz="5" w:space="0" w:color="000000"/>
            </w:tcBorders>
            <w:vAlign w:val="center"/>
          </w:tcPr>
          <w:p w14:paraId="132656C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142.6*</w:t>
            </w:r>
          </w:p>
        </w:tc>
        <w:tc>
          <w:tcPr>
            <w:tcW w:w="929" w:type="dxa"/>
            <w:tcBorders>
              <w:top w:val="single" w:sz="5" w:space="0" w:color="000000"/>
              <w:left w:val="single" w:sz="5" w:space="0" w:color="000000"/>
              <w:bottom w:val="single" w:sz="5" w:space="0" w:color="000000"/>
              <w:right w:val="single" w:sz="5" w:space="0" w:color="000000"/>
            </w:tcBorders>
            <w:vAlign w:val="center"/>
          </w:tcPr>
          <w:p w14:paraId="40DB673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3C142DF5" w14:textId="32055A7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25CECCF8" w14:textId="77777777" w:rsidTr="00EB4723">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79A20C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58B468E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Swisttal-H</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n, DE</w:t>
            </w:r>
          </w:p>
        </w:tc>
        <w:tc>
          <w:tcPr>
            <w:tcW w:w="714" w:type="dxa"/>
            <w:tcBorders>
              <w:top w:val="single" w:sz="5" w:space="0" w:color="000000"/>
              <w:left w:val="single" w:sz="5" w:space="0" w:color="000000"/>
              <w:bottom w:val="single" w:sz="5" w:space="0" w:color="000000"/>
              <w:right w:val="single" w:sz="5" w:space="0" w:color="000000"/>
            </w:tcBorders>
            <w:vAlign w:val="center"/>
          </w:tcPr>
          <w:p w14:paraId="1C28F8E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0.263</w:t>
            </w:r>
          </w:p>
        </w:tc>
        <w:tc>
          <w:tcPr>
            <w:tcW w:w="495" w:type="dxa"/>
            <w:tcBorders>
              <w:top w:val="single" w:sz="5" w:space="0" w:color="000000"/>
              <w:left w:val="single" w:sz="5" w:space="0" w:color="000000"/>
              <w:bottom w:val="single" w:sz="5" w:space="0" w:color="000000"/>
              <w:right w:val="single" w:sz="5" w:space="0" w:color="000000"/>
            </w:tcBorders>
            <w:vAlign w:val="center"/>
          </w:tcPr>
          <w:p w14:paraId="6AE0817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16" w:type="dxa"/>
            <w:tcBorders>
              <w:top w:val="single" w:sz="5" w:space="0" w:color="000000"/>
              <w:left w:val="single" w:sz="5" w:space="0" w:color="000000"/>
              <w:bottom w:val="single" w:sz="5" w:space="0" w:color="000000"/>
              <w:right w:val="single" w:sz="5" w:space="0" w:color="000000"/>
            </w:tcBorders>
            <w:vAlign w:val="center"/>
          </w:tcPr>
          <w:p w14:paraId="41D489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1B0AAA6"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35.5</w:t>
            </w:r>
          </w:p>
        </w:tc>
        <w:tc>
          <w:tcPr>
            <w:tcW w:w="788" w:type="dxa"/>
            <w:tcBorders>
              <w:top w:val="single" w:sz="5" w:space="0" w:color="000000"/>
              <w:left w:val="single" w:sz="5" w:space="0" w:color="000000"/>
              <w:bottom w:val="single" w:sz="5" w:space="0" w:color="000000"/>
              <w:right w:val="single" w:sz="5" w:space="0" w:color="000000"/>
            </w:tcBorders>
            <w:vAlign w:val="center"/>
          </w:tcPr>
          <w:p w14:paraId="418F6EE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117.9</w:t>
            </w:r>
          </w:p>
        </w:tc>
        <w:tc>
          <w:tcPr>
            <w:tcW w:w="564" w:type="dxa"/>
            <w:tcBorders>
              <w:top w:val="single" w:sz="5" w:space="0" w:color="000000"/>
              <w:left w:val="single" w:sz="5" w:space="0" w:color="000000"/>
              <w:bottom w:val="single" w:sz="5" w:space="0" w:color="000000"/>
              <w:right w:val="single" w:sz="5" w:space="0" w:color="000000"/>
            </w:tcBorders>
            <w:vAlign w:val="center"/>
          </w:tcPr>
          <w:p w14:paraId="369DA00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21.3</w:t>
            </w:r>
          </w:p>
        </w:tc>
        <w:tc>
          <w:tcPr>
            <w:tcW w:w="670" w:type="dxa"/>
            <w:tcBorders>
              <w:top w:val="single" w:sz="5" w:space="0" w:color="000000"/>
              <w:left w:val="single" w:sz="5" w:space="0" w:color="000000"/>
              <w:bottom w:val="single" w:sz="5" w:space="0" w:color="000000"/>
              <w:right w:val="single" w:sz="5" w:space="0" w:color="000000"/>
            </w:tcBorders>
            <w:vAlign w:val="center"/>
          </w:tcPr>
          <w:p w14:paraId="5810204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29.6</w:t>
            </w:r>
          </w:p>
        </w:tc>
        <w:tc>
          <w:tcPr>
            <w:tcW w:w="929" w:type="dxa"/>
            <w:tcBorders>
              <w:top w:val="single" w:sz="5" w:space="0" w:color="000000"/>
              <w:left w:val="single" w:sz="5" w:space="0" w:color="000000"/>
              <w:bottom w:val="single" w:sz="5" w:space="0" w:color="000000"/>
              <w:right w:val="single" w:sz="5" w:space="0" w:color="000000"/>
            </w:tcBorders>
            <w:vAlign w:val="center"/>
          </w:tcPr>
          <w:p w14:paraId="7DB31C6E"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5B56A397" w14:textId="126CED1D"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58E66D59"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099A1C4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Cla</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i</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783B0BD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Albi</w:t>
            </w:r>
            <w:r w:rsidRPr="002D14DF">
              <w:rPr>
                <w:rFonts w:ascii="Times New Roman" w:eastAsia="Times New Roman" w:hAnsi="Times New Roman" w:cs="Times New Roman"/>
                <w:spacing w:val="-1"/>
                <w:sz w:val="20"/>
                <w:szCs w:val="20"/>
                <w:highlight w:val="green"/>
              </w:rPr>
              <w:t>g</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0C41CDE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0.175</w:t>
            </w:r>
          </w:p>
        </w:tc>
        <w:tc>
          <w:tcPr>
            <w:tcW w:w="495" w:type="dxa"/>
            <w:tcBorders>
              <w:top w:val="single" w:sz="5" w:space="0" w:color="000000"/>
              <w:left w:val="single" w:sz="5" w:space="0" w:color="000000"/>
              <w:bottom w:val="single" w:sz="5" w:space="0" w:color="000000"/>
              <w:right w:val="single" w:sz="5" w:space="0" w:color="000000"/>
            </w:tcBorders>
            <w:vAlign w:val="center"/>
          </w:tcPr>
          <w:p w14:paraId="5384395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16" w:type="dxa"/>
            <w:tcBorders>
              <w:top w:val="single" w:sz="5" w:space="0" w:color="000000"/>
              <w:left w:val="single" w:sz="5" w:space="0" w:color="000000"/>
              <w:bottom w:val="single" w:sz="5" w:space="0" w:color="000000"/>
              <w:right w:val="single" w:sz="5" w:space="0" w:color="000000"/>
            </w:tcBorders>
            <w:vAlign w:val="center"/>
          </w:tcPr>
          <w:p w14:paraId="129850B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785E3AD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56.3</w:t>
            </w:r>
          </w:p>
        </w:tc>
        <w:tc>
          <w:tcPr>
            <w:tcW w:w="788" w:type="dxa"/>
            <w:tcBorders>
              <w:top w:val="single" w:sz="5" w:space="0" w:color="000000"/>
              <w:left w:val="single" w:sz="5" w:space="0" w:color="000000"/>
              <w:bottom w:val="single" w:sz="5" w:space="0" w:color="000000"/>
              <w:right w:val="single" w:sz="5" w:space="0" w:color="000000"/>
            </w:tcBorders>
            <w:vAlign w:val="center"/>
          </w:tcPr>
          <w:p w14:paraId="52048F0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186.9</w:t>
            </w:r>
          </w:p>
        </w:tc>
        <w:tc>
          <w:tcPr>
            <w:tcW w:w="564" w:type="dxa"/>
            <w:tcBorders>
              <w:top w:val="single" w:sz="5" w:space="0" w:color="000000"/>
              <w:left w:val="single" w:sz="5" w:space="0" w:color="000000"/>
              <w:bottom w:val="single" w:sz="5" w:space="0" w:color="000000"/>
              <w:right w:val="single" w:sz="5" w:space="0" w:color="000000"/>
            </w:tcBorders>
            <w:vAlign w:val="center"/>
          </w:tcPr>
          <w:p w14:paraId="13EF73C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20.0</w:t>
            </w:r>
          </w:p>
        </w:tc>
        <w:tc>
          <w:tcPr>
            <w:tcW w:w="670" w:type="dxa"/>
            <w:tcBorders>
              <w:top w:val="single" w:sz="5" w:space="0" w:color="000000"/>
              <w:left w:val="single" w:sz="5" w:space="0" w:color="000000"/>
              <w:bottom w:val="single" w:sz="5" w:space="0" w:color="000000"/>
              <w:right w:val="single" w:sz="5" w:space="0" w:color="000000"/>
            </w:tcBorders>
            <w:vAlign w:val="center"/>
          </w:tcPr>
          <w:p w14:paraId="643985A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44.8</w:t>
            </w:r>
          </w:p>
        </w:tc>
        <w:tc>
          <w:tcPr>
            <w:tcW w:w="929" w:type="dxa"/>
            <w:tcBorders>
              <w:top w:val="single" w:sz="5" w:space="0" w:color="000000"/>
              <w:left w:val="single" w:sz="5" w:space="0" w:color="000000"/>
              <w:bottom w:val="single" w:sz="5" w:space="0" w:color="000000"/>
              <w:right w:val="single" w:sz="5" w:space="0" w:color="000000"/>
            </w:tcBorders>
            <w:vAlign w:val="center"/>
          </w:tcPr>
          <w:p w14:paraId="0DC8B11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673E3790" w14:textId="77D12F7F"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A8D85D5"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1AFDC79A"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14DF116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4CAA4CB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3C4DF53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0.239</w:t>
            </w:r>
          </w:p>
        </w:tc>
        <w:tc>
          <w:tcPr>
            <w:tcW w:w="495" w:type="dxa"/>
            <w:tcBorders>
              <w:top w:val="single" w:sz="5" w:space="0" w:color="000000"/>
              <w:left w:val="single" w:sz="5" w:space="0" w:color="000000"/>
              <w:bottom w:val="single" w:sz="5" w:space="0" w:color="000000"/>
              <w:right w:val="single" w:sz="5" w:space="0" w:color="000000"/>
            </w:tcBorders>
            <w:vAlign w:val="center"/>
          </w:tcPr>
          <w:p w14:paraId="15C494E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319005B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7D37AA4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78.6</w:t>
            </w:r>
          </w:p>
        </w:tc>
        <w:tc>
          <w:tcPr>
            <w:tcW w:w="788" w:type="dxa"/>
            <w:tcBorders>
              <w:top w:val="single" w:sz="5" w:space="0" w:color="000000"/>
              <w:left w:val="single" w:sz="5" w:space="0" w:color="000000"/>
              <w:bottom w:val="single" w:sz="5" w:space="0" w:color="000000"/>
              <w:right w:val="single" w:sz="5" w:space="0" w:color="000000"/>
            </w:tcBorders>
            <w:vAlign w:val="center"/>
          </w:tcPr>
          <w:p w14:paraId="5B8D12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261.1</w:t>
            </w:r>
          </w:p>
        </w:tc>
        <w:tc>
          <w:tcPr>
            <w:tcW w:w="564" w:type="dxa"/>
            <w:tcBorders>
              <w:top w:val="single" w:sz="5" w:space="0" w:color="000000"/>
              <w:left w:val="single" w:sz="5" w:space="0" w:color="000000"/>
              <w:bottom w:val="single" w:sz="4" w:space="0" w:color="auto"/>
              <w:right w:val="single" w:sz="5" w:space="0" w:color="000000"/>
            </w:tcBorders>
            <w:vAlign w:val="center"/>
          </w:tcPr>
          <w:p w14:paraId="4E108F6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10.5</w:t>
            </w:r>
          </w:p>
        </w:tc>
        <w:tc>
          <w:tcPr>
            <w:tcW w:w="670" w:type="dxa"/>
            <w:tcBorders>
              <w:top w:val="single" w:sz="5" w:space="0" w:color="000000"/>
              <w:left w:val="single" w:sz="5" w:space="0" w:color="000000"/>
              <w:bottom w:val="single" w:sz="4" w:space="0" w:color="auto"/>
              <w:right w:val="single" w:sz="5" w:space="0" w:color="000000"/>
            </w:tcBorders>
            <w:vAlign w:val="center"/>
          </w:tcPr>
          <w:p w14:paraId="6C5AC90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47.7</w:t>
            </w:r>
          </w:p>
        </w:tc>
        <w:tc>
          <w:tcPr>
            <w:tcW w:w="929" w:type="dxa"/>
            <w:tcBorders>
              <w:top w:val="single" w:sz="5" w:space="0" w:color="000000"/>
              <w:left w:val="single" w:sz="5" w:space="0" w:color="000000"/>
              <w:bottom w:val="single" w:sz="4" w:space="0" w:color="auto"/>
              <w:right w:val="single" w:sz="5" w:space="0" w:color="000000"/>
            </w:tcBorders>
            <w:vAlign w:val="center"/>
          </w:tcPr>
          <w:p w14:paraId="71DFAEA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2D3BCF54" w14:textId="2F1823A8"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7B53499D" w14:textId="77777777" w:rsidTr="00EB4723">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52541EAF"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002A056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671E147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0804D19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0.261</w:t>
            </w:r>
          </w:p>
        </w:tc>
        <w:tc>
          <w:tcPr>
            <w:tcW w:w="495" w:type="dxa"/>
            <w:tcBorders>
              <w:top w:val="single" w:sz="5" w:space="0" w:color="000000"/>
              <w:left w:val="single" w:sz="5" w:space="0" w:color="000000"/>
              <w:bottom w:val="single" w:sz="5" w:space="0" w:color="000000"/>
              <w:right w:val="single" w:sz="5" w:space="0" w:color="000000"/>
            </w:tcBorders>
            <w:vAlign w:val="center"/>
          </w:tcPr>
          <w:p w14:paraId="3BEA198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1EE1167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3C26F02D"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77.1</w:t>
            </w:r>
          </w:p>
        </w:tc>
        <w:tc>
          <w:tcPr>
            <w:tcW w:w="788" w:type="dxa"/>
            <w:tcBorders>
              <w:top w:val="single" w:sz="5" w:space="0" w:color="000000"/>
              <w:left w:val="single" w:sz="5" w:space="0" w:color="000000"/>
              <w:bottom w:val="single" w:sz="5" w:space="0" w:color="000000"/>
              <w:right w:val="single" w:sz="5" w:space="0" w:color="000000"/>
            </w:tcBorders>
            <w:vAlign w:val="center"/>
          </w:tcPr>
          <w:p w14:paraId="3CD8C33E"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256.2</w:t>
            </w:r>
          </w:p>
        </w:tc>
        <w:tc>
          <w:tcPr>
            <w:tcW w:w="564" w:type="dxa"/>
            <w:tcBorders>
              <w:top w:val="single" w:sz="4" w:space="0" w:color="auto"/>
              <w:left w:val="single" w:sz="5" w:space="0" w:color="000000"/>
              <w:bottom w:val="single" w:sz="5" w:space="0" w:color="000000"/>
              <w:right w:val="single" w:sz="5" w:space="0" w:color="000000"/>
            </w:tcBorders>
            <w:vAlign w:val="center"/>
          </w:tcPr>
          <w:p w14:paraId="62C6F3A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7.6</w:t>
            </w:r>
          </w:p>
        </w:tc>
        <w:tc>
          <w:tcPr>
            <w:tcW w:w="670" w:type="dxa"/>
            <w:tcBorders>
              <w:top w:val="single" w:sz="4" w:space="0" w:color="auto"/>
              <w:left w:val="single" w:sz="5" w:space="0" w:color="000000"/>
              <w:bottom w:val="single" w:sz="5" w:space="0" w:color="000000"/>
              <w:right w:val="single" w:sz="5" w:space="0" w:color="000000"/>
            </w:tcBorders>
            <w:vAlign w:val="center"/>
          </w:tcPr>
          <w:p w14:paraId="057DDDC8" w14:textId="77777777" w:rsidR="00F11E8F" w:rsidRPr="002D14DF" w:rsidRDefault="00F11E8F" w:rsidP="002D14DF">
            <w:pPr>
              <w:rPr>
                <w:rFonts w:ascii="Times New Roman" w:hAnsi="Times New Roman" w:cs="Times New Roman"/>
                <w:sz w:val="20"/>
                <w:szCs w:val="20"/>
                <w:highlight w:val="green"/>
              </w:rPr>
            </w:pPr>
            <w:r w:rsidRPr="002D14DF">
              <w:rPr>
                <w:rFonts w:ascii="Times New Roman" w:hAnsi="Times New Roman" w:cs="Times New Roman"/>
                <w:sz w:val="20"/>
                <w:szCs w:val="20"/>
                <w:highlight w:val="green"/>
              </w:rPr>
              <w:t>36.0</w:t>
            </w:r>
          </w:p>
        </w:tc>
        <w:tc>
          <w:tcPr>
            <w:tcW w:w="929" w:type="dxa"/>
            <w:tcBorders>
              <w:top w:val="single" w:sz="4" w:space="0" w:color="auto"/>
              <w:left w:val="single" w:sz="5" w:space="0" w:color="000000"/>
              <w:bottom w:val="single" w:sz="5" w:space="0" w:color="000000"/>
              <w:right w:val="single" w:sz="5" w:space="0" w:color="000000"/>
            </w:tcBorders>
            <w:vAlign w:val="center"/>
          </w:tcPr>
          <w:p w14:paraId="48B1F728"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6E638787" w14:textId="4C1CBC12"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4005953C"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453C0ABD"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2B74D47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3C08CBD4"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388046A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0.266</w:t>
            </w:r>
          </w:p>
        </w:tc>
        <w:tc>
          <w:tcPr>
            <w:tcW w:w="495" w:type="dxa"/>
            <w:tcBorders>
              <w:top w:val="single" w:sz="5" w:space="0" w:color="000000"/>
              <w:left w:val="single" w:sz="5" w:space="0" w:color="000000"/>
              <w:bottom w:val="single" w:sz="5" w:space="0" w:color="000000"/>
              <w:right w:val="single" w:sz="5" w:space="0" w:color="000000"/>
            </w:tcBorders>
            <w:vAlign w:val="center"/>
          </w:tcPr>
          <w:p w14:paraId="2C225453"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16" w:type="dxa"/>
            <w:tcBorders>
              <w:top w:val="single" w:sz="5" w:space="0" w:color="000000"/>
              <w:left w:val="single" w:sz="5" w:space="0" w:color="000000"/>
              <w:bottom w:val="single" w:sz="5" w:space="0" w:color="000000"/>
              <w:right w:val="single" w:sz="5" w:space="0" w:color="000000"/>
            </w:tcBorders>
            <w:vAlign w:val="center"/>
          </w:tcPr>
          <w:p w14:paraId="3C09B2B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5B1A0A05"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90.7</w:t>
            </w:r>
          </w:p>
        </w:tc>
        <w:tc>
          <w:tcPr>
            <w:tcW w:w="788" w:type="dxa"/>
            <w:tcBorders>
              <w:top w:val="single" w:sz="5" w:space="0" w:color="000000"/>
              <w:left w:val="single" w:sz="5" w:space="0" w:color="000000"/>
              <w:bottom w:val="single" w:sz="5" w:space="0" w:color="000000"/>
              <w:right w:val="single" w:sz="5" w:space="0" w:color="000000"/>
            </w:tcBorders>
            <w:vAlign w:val="center"/>
          </w:tcPr>
          <w:p w14:paraId="10FF3F1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301.3</w:t>
            </w:r>
          </w:p>
        </w:tc>
        <w:tc>
          <w:tcPr>
            <w:tcW w:w="564" w:type="dxa"/>
            <w:tcBorders>
              <w:top w:val="single" w:sz="5" w:space="0" w:color="000000"/>
              <w:left w:val="single" w:sz="5" w:space="0" w:color="000000"/>
              <w:bottom w:val="single" w:sz="4" w:space="0" w:color="auto"/>
              <w:right w:val="single" w:sz="5" w:space="0" w:color="000000"/>
            </w:tcBorders>
            <w:vAlign w:val="center"/>
          </w:tcPr>
          <w:p w14:paraId="2B24A7C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17.0</w:t>
            </w:r>
          </w:p>
        </w:tc>
        <w:tc>
          <w:tcPr>
            <w:tcW w:w="670" w:type="dxa"/>
            <w:tcBorders>
              <w:top w:val="single" w:sz="5" w:space="0" w:color="000000"/>
              <w:left w:val="single" w:sz="5" w:space="0" w:color="000000"/>
              <w:bottom w:val="single" w:sz="4" w:space="0" w:color="auto"/>
              <w:right w:val="single" w:sz="5" w:space="0" w:color="000000"/>
            </w:tcBorders>
            <w:vAlign w:val="center"/>
          </w:tcPr>
          <w:p w14:paraId="384472C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54.7</w:t>
            </w:r>
          </w:p>
        </w:tc>
        <w:tc>
          <w:tcPr>
            <w:tcW w:w="929" w:type="dxa"/>
            <w:tcBorders>
              <w:top w:val="single" w:sz="5" w:space="0" w:color="000000"/>
              <w:left w:val="single" w:sz="5" w:space="0" w:color="000000"/>
              <w:bottom w:val="single" w:sz="4" w:space="0" w:color="auto"/>
              <w:right w:val="single" w:sz="5" w:space="0" w:color="000000"/>
            </w:tcBorders>
            <w:vAlign w:val="center"/>
          </w:tcPr>
          <w:p w14:paraId="34F30F36"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6B9B4DD3" w14:textId="0567E8C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36FC7622" w14:textId="77777777" w:rsidTr="00EB4723">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313AE2C2" w14:textId="77777777" w:rsidR="00F11E8F" w:rsidRPr="002D14DF" w:rsidRDefault="00F11E8F" w:rsidP="002D14DF">
            <w:pPr>
              <w:pStyle w:val="TableParagraph"/>
              <w:spacing w:line="240" w:lineRule="auto"/>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3B19FCA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6EFE53C7" w14:textId="77777777" w:rsidR="00F11E8F" w:rsidRPr="002D14DF" w:rsidRDefault="00F11E8F" w:rsidP="002D14DF">
            <w:pPr>
              <w:pStyle w:val="TableParagraph"/>
              <w:spacing w:line="240" w:lineRule="auto"/>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2DE0F39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0.202</w:t>
            </w:r>
          </w:p>
        </w:tc>
        <w:tc>
          <w:tcPr>
            <w:tcW w:w="495" w:type="dxa"/>
            <w:tcBorders>
              <w:top w:val="single" w:sz="5" w:space="0" w:color="000000"/>
              <w:left w:val="single" w:sz="5" w:space="0" w:color="000000"/>
              <w:bottom w:val="single" w:sz="5" w:space="0" w:color="000000"/>
              <w:right w:val="single" w:sz="5" w:space="0" w:color="000000"/>
            </w:tcBorders>
            <w:vAlign w:val="center"/>
          </w:tcPr>
          <w:p w14:paraId="29ED39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16" w:type="dxa"/>
            <w:tcBorders>
              <w:top w:val="single" w:sz="5" w:space="0" w:color="000000"/>
              <w:left w:val="single" w:sz="5" w:space="0" w:color="000000"/>
              <w:bottom w:val="single" w:sz="5" w:space="0" w:color="000000"/>
              <w:right w:val="single" w:sz="5" w:space="0" w:color="000000"/>
            </w:tcBorders>
            <w:vAlign w:val="center"/>
          </w:tcPr>
          <w:p w14:paraId="0CB1873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19D931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96.7</w:t>
            </w:r>
          </w:p>
        </w:tc>
        <w:tc>
          <w:tcPr>
            <w:tcW w:w="788" w:type="dxa"/>
            <w:tcBorders>
              <w:top w:val="single" w:sz="5" w:space="0" w:color="000000"/>
              <w:left w:val="single" w:sz="5" w:space="0" w:color="000000"/>
              <w:bottom w:val="single" w:sz="5" w:space="0" w:color="000000"/>
              <w:right w:val="single" w:sz="5" w:space="0" w:color="000000"/>
            </w:tcBorders>
            <w:vAlign w:val="center"/>
          </w:tcPr>
          <w:p w14:paraId="651FA23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321.1</w:t>
            </w:r>
          </w:p>
        </w:tc>
        <w:tc>
          <w:tcPr>
            <w:tcW w:w="564" w:type="dxa"/>
            <w:tcBorders>
              <w:top w:val="single" w:sz="4" w:space="0" w:color="auto"/>
              <w:left w:val="single" w:sz="5" w:space="0" w:color="000000"/>
              <w:bottom w:val="single" w:sz="5" w:space="0" w:color="000000"/>
              <w:right w:val="single" w:sz="5" w:space="0" w:color="000000"/>
            </w:tcBorders>
            <w:vAlign w:val="center"/>
          </w:tcPr>
          <w:p w14:paraId="099F8D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12.2</w:t>
            </w:r>
          </w:p>
        </w:tc>
        <w:tc>
          <w:tcPr>
            <w:tcW w:w="670" w:type="dxa"/>
            <w:tcBorders>
              <w:top w:val="single" w:sz="4" w:space="0" w:color="auto"/>
              <w:left w:val="single" w:sz="5" w:space="0" w:color="000000"/>
              <w:bottom w:val="single" w:sz="5" w:space="0" w:color="000000"/>
              <w:right w:val="single" w:sz="5" w:space="0" w:color="000000"/>
            </w:tcBorders>
            <w:vAlign w:val="center"/>
          </w:tcPr>
          <w:p w14:paraId="49164972" w14:textId="77777777" w:rsidR="00F11E8F" w:rsidRPr="002D14DF" w:rsidRDefault="00F11E8F" w:rsidP="002D14DF">
            <w:pPr>
              <w:rPr>
                <w:rFonts w:ascii="Times New Roman" w:hAnsi="Times New Roman" w:cs="Times New Roman"/>
                <w:sz w:val="20"/>
                <w:szCs w:val="20"/>
                <w:highlight w:val="green"/>
              </w:rPr>
            </w:pPr>
            <w:r w:rsidRPr="002D14DF">
              <w:rPr>
                <w:rFonts w:ascii="Times New Roman" w:hAnsi="Times New Roman" w:cs="Times New Roman"/>
                <w:sz w:val="20"/>
                <w:szCs w:val="20"/>
                <w:highlight w:val="green"/>
              </w:rPr>
              <w:t>45.3</w:t>
            </w:r>
          </w:p>
        </w:tc>
        <w:tc>
          <w:tcPr>
            <w:tcW w:w="929" w:type="dxa"/>
            <w:tcBorders>
              <w:top w:val="single" w:sz="4" w:space="0" w:color="auto"/>
              <w:left w:val="single" w:sz="5" w:space="0" w:color="000000"/>
              <w:bottom w:val="single" w:sz="5" w:space="0" w:color="000000"/>
              <w:right w:val="single" w:sz="5" w:space="0" w:color="000000"/>
            </w:tcBorders>
            <w:vAlign w:val="center"/>
          </w:tcPr>
          <w:p w14:paraId="770C78E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3486EB45" w14:textId="7E5A5696"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74064571" w14:textId="77777777" w:rsidTr="00EB4723">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0E4CB572" w14:textId="77777777" w:rsidR="00F11E8F" w:rsidRPr="002D14DF" w:rsidRDefault="00F11E8F" w:rsidP="002D14DF">
            <w:pPr>
              <w:pStyle w:val="TableParagraph"/>
              <w:spacing w:line="240" w:lineRule="auto"/>
              <w:ind w:left="63" w:right="105"/>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2FD987A5" w14:textId="77777777" w:rsidR="00F11E8F" w:rsidRPr="002D14DF" w:rsidRDefault="00F11E8F" w:rsidP="002D14DF">
            <w:pPr>
              <w:pStyle w:val="TableParagraph"/>
              <w:spacing w:line="240" w:lineRule="auto"/>
              <w:ind w:left="63" w:right="10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pr</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 xml:space="preserve">g </w:t>
            </w:r>
            <w:r w:rsidRPr="002D14DF">
              <w:rPr>
                <w:rFonts w:ascii="Times New Roman" w:eastAsia="Times New Roman" w:hAnsi="Times New Roman" w:cs="Times New Roman"/>
                <w:spacing w:val="-1"/>
                <w:sz w:val="20"/>
                <w:szCs w:val="20"/>
                <w:highlight w:val="green"/>
              </w:rPr>
              <w:t>whea</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4" w:space="0" w:color="auto"/>
            </w:tcBorders>
            <w:vAlign w:val="center"/>
          </w:tcPr>
          <w:p w14:paraId="47358561" w14:textId="77777777" w:rsidR="00F11E8F" w:rsidRPr="002D14DF" w:rsidRDefault="00F11E8F" w:rsidP="002D14DF">
            <w:pPr>
              <w:pStyle w:val="TableParagraph"/>
              <w:spacing w:line="240" w:lineRule="auto"/>
              <w:ind w:left="63" w:right="1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To</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ffre</w:t>
            </w:r>
            <w:r w:rsidRPr="002D14DF">
              <w:rPr>
                <w:rFonts w:ascii="Times New Roman" w:eastAsia="Times New Roman" w:hAnsi="Times New Roman" w:cs="Times New Roman"/>
                <w:sz w:val="20"/>
                <w:szCs w:val="20"/>
                <w:highlight w:val="green"/>
              </w:rPr>
              <w:t>v</w:t>
            </w:r>
            <w:r w:rsidRPr="002D14DF">
              <w:rPr>
                <w:rFonts w:ascii="Times New Roman" w:eastAsia="Times New Roman" w:hAnsi="Times New Roman" w:cs="Times New Roman"/>
                <w:spacing w:val="-1"/>
                <w:sz w:val="20"/>
                <w:szCs w:val="20"/>
                <w:highlight w:val="green"/>
              </w:rPr>
              <w:t>ille, FR</w:t>
            </w:r>
          </w:p>
        </w:tc>
        <w:tc>
          <w:tcPr>
            <w:tcW w:w="714" w:type="dxa"/>
            <w:tcBorders>
              <w:top w:val="single" w:sz="5" w:space="0" w:color="000000"/>
              <w:left w:val="single" w:sz="4" w:space="0" w:color="auto"/>
              <w:bottom w:val="single" w:sz="5" w:space="0" w:color="000000"/>
              <w:right w:val="single" w:sz="4" w:space="0" w:color="auto"/>
            </w:tcBorders>
            <w:vAlign w:val="center"/>
          </w:tcPr>
          <w:p w14:paraId="6B4ABC2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0.122</w:t>
            </w:r>
          </w:p>
        </w:tc>
        <w:tc>
          <w:tcPr>
            <w:tcW w:w="495" w:type="dxa"/>
            <w:tcBorders>
              <w:top w:val="single" w:sz="5" w:space="0" w:color="000000"/>
              <w:left w:val="single" w:sz="4" w:space="0" w:color="auto"/>
              <w:bottom w:val="single" w:sz="5" w:space="0" w:color="000000"/>
              <w:right w:val="single" w:sz="5" w:space="0" w:color="000000"/>
            </w:tcBorders>
            <w:vAlign w:val="center"/>
          </w:tcPr>
          <w:p w14:paraId="2D21A6F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16" w:type="dxa"/>
            <w:tcBorders>
              <w:top w:val="single" w:sz="5" w:space="0" w:color="000000"/>
              <w:left w:val="single" w:sz="5" w:space="0" w:color="000000"/>
              <w:bottom w:val="single" w:sz="5" w:space="0" w:color="000000"/>
              <w:right w:val="single" w:sz="5" w:space="0" w:color="000000"/>
            </w:tcBorders>
            <w:vAlign w:val="center"/>
          </w:tcPr>
          <w:p w14:paraId="7F0F60E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0C05F5A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25.3</w:t>
            </w:r>
          </w:p>
        </w:tc>
        <w:tc>
          <w:tcPr>
            <w:tcW w:w="788" w:type="dxa"/>
            <w:tcBorders>
              <w:top w:val="single" w:sz="5" w:space="0" w:color="000000"/>
              <w:left w:val="single" w:sz="5" w:space="0" w:color="000000"/>
              <w:bottom w:val="single" w:sz="5" w:space="0" w:color="000000"/>
              <w:right w:val="single" w:sz="5" w:space="0" w:color="000000"/>
            </w:tcBorders>
            <w:vAlign w:val="center"/>
          </w:tcPr>
          <w:p w14:paraId="5BAD0EC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84.2</w:t>
            </w:r>
          </w:p>
        </w:tc>
        <w:tc>
          <w:tcPr>
            <w:tcW w:w="564" w:type="dxa"/>
            <w:tcBorders>
              <w:top w:val="single" w:sz="5" w:space="0" w:color="000000"/>
              <w:left w:val="single" w:sz="5" w:space="0" w:color="000000"/>
              <w:bottom w:val="single" w:sz="5" w:space="0" w:color="000000"/>
              <w:right w:val="single" w:sz="5" w:space="0" w:color="000000"/>
            </w:tcBorders>
            <w:vAlign w:val="center"/>
          </w:tcPr>
          <w:p w14:paraId="191DF59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24.4</w:t>
            </w:r>
          </w:p>
        </w:tc>
        <w:tc>
          <w:tcPr>
            <w:tcW w:w="670" w:type="dxa"/>
            <w:tcBorders>
              <w:top w:val="single" w:sz="5" w:space="0" w:color="000000"/>
              <w:left w:val="single" w:sz="5" w:space="0" w:color="000000"/>
              <w:bottom w:val="single" w:sz="5" w:space="0" w:color="000000"/>
              <w:right w:val="single" w:sz="5" w:space="0" w:color="000000"/>
            </w:tcBorders>
            <w:vAlign w:val="center"/>
          </w:tcPr>
          <w:p w14:paraId="2D62716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17.0</w:t>
            </w:r>
          </w:p>
        </w:tc>
        <w:tc>
          <w:tcPr>
            <w:tcW w:w="929" w:type="dxa"/>
            <w:tcBorders>
              <w:top w:val="single" w:sz="5" w:space="0" w:color="000000"/>
              <w:left w:val="single" w:sz="5" w:space="0" w:color="000000"/>
              <w:bottom w:val="single" w:sz="5" w:space="0" w:color="000000"/>
              <w:right w:val="single" w:sz="5" w:space="0" w:color="000000"/>
            </w:tcBorders>
            <w:vAlign w:val="center"/>
          </w:tcPr>
          <w:p w14:paraId="34A538F6"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bottom w:val="single" w:sz="5" w:space="0" w:color="000000"/>
              <w:right w:val="single" w:sz="5" w:space="0" w:color="000000"/>
            </w:tcBorders>
            <w:vAlign w:val="center"/>
          </w:tcPr>
          <w:p w14:paraId="41870637" w14:textId="6AB8A416"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1A9B5762" w14:textId="77777777" w:rsidTr="004D613F">
        <w:trPr>
          <w:trHeight w:hRule="exact" w:val="369"/>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2FA2FB9C" w14:textId="77777777" w:rsidR="002D14DF" w:rsidRPr="002D14DF" w:rsidRDefault="002D14DF" w:rsidP="002D14DF">
            <w:pPr>
              <w:pStyle w:val="TableParagraph"/>
              <w:spacing w:line="240" w:lineRule="auto"/>
              <w:ind w:left="284"/>
              <w:rPr>
                <w:rFonts w:ascii="Times New Roman" w:hAnsi="Times New Roman" w:cs="Times New Roman"/>
                <w:sz w:val="20"/>
                <w:szCs w:val="20"/>
                <w:highlight w:val="green"/>
              </w:rPr>
            </w:pPr>
            <w:r w:rsidRPr="002D14DF">
              <w:rPr>
                <w:rFonts w:ascii="Times New Roman" w:eastAsia="Times New Roman" w:hAnsi="Times New Roman" w:cs="Times New Roman"/>
                <w:b/>
                <w:sz w:val="20"/>
                <w:szCs w:val="20"/>
                <w:highlight w:val="green"/>
              </w:rPr>
              <w:t>Southern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5391112E" w14:textId="77777777" w:rsidTr="0025591B">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5473F78F" w14:textId="77777777" w:rsidR="00F11E8F" w:rsidRPr="002D14DF" w:rsidRDefault="00F11E8F" w:rsidP="002D14DF">
            <w:pPr>
              <w:pStyle w:val="TableParagraph"/>
              <w:spacing w:line="240" w:lineRule="auto"/>
              <w:ind w:left="63" w:right="122"/>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 (w</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z w:val="20"/>
                <w:szCs w:val="20"/>
                <w:highlight w:val="green"/>
              </w:rPr>
              <w:t>ne)</w:t>
            </w:r>
          </w:p>
        </w:tc>
        <w:tc>
          <w:tcPr>
            <w:tcW w:w="1030" w:type="dxa"/>
            <w:tcBorders>
              <w:top w:val="single" w:sz="5" w:space="0" w:color="000000"/>
              <w:left w:val="single" w:sz="5" w:space="0" w:color="000000"/>
              <w:bottom w:val="single" w:sz="5" w:space="0" w:color="000000"/>
              <w:right w:val="single" w:sz="4" w:space="0" w:color="auto"/>
            </w:tcBorders>
            <w:vAlign w:val="center"/>
          </w:tcPr>
          <w:p w14:paraId="7FED022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714" w:type="dxa"/>
            <w:tcBorders>
              <w:top w:val="single" w:sz="5" w:space="0" w:color="000000"/>
              <w:left w:val="single" w:sz="4" w:space="0" w:color="auto"/>
              <w:bottom w:val="single" w:sz="5" w:space="0" w:color="000000"/>
              <w:right w:val="single" w:sz="4" w:space="0" w:color="auto"/>
            </w:tcBorders>
            <w:vAlign w:val="center"/>
          </w:tcPr>
          <w:p w14:paraId="4279D21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0.147</w:t>
            </w:r>
          </w:p>
        </w:tc>
        <w:tc>
          <w:tcPr>
            <w:tcW w:w="495" w:type="dxa"/>
            <w:tcBorders>
              <w:top w:val="single" w:sz="5" w:space="0" w:color="000000"/>
              <w:left w:val="single" w:sz="4" w:space="0" w:color="auto"/>
              <w:bottom w:val="single" w:sz="5" w:space="0" w:color="000000"/>
              <w:right w:val="single" w:sz="5" w:space="0" w:color="000000"/>
            </w:tcBorders>
            <w:vAlign w:val="center"/>
          </w:tcPr>
          <w:p w14:paraId="567D908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16" w:type="dxa"/>
            <w:tcBorders>
              <w:top w:val="single" w:sz="5" w:space="0" w:color="000000"/>
              <w:left w:val="single" w:sz="5" w:space="0" w:color="000000"/>
              <w:bottom w:val="single" w:sz="5" w:space="0" w:color="000000"/>
              <w:right w:val="single" w:sz="5" w:space="0" w:color="000000"/>
            </w:tcBorders>
            <w:vAlign w:val="center"/>
          </w:tcPr>
          <w:p w14:paraId="2A1D57AB"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2B8F471"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35.3</w:t>
            </w:r>
          </w:p>
        </w:tc>
        <w:tc>
          <w:tcPr>
            <w:tcW w:w="788" w:type="dxa"/>
            <w:tcBorders>
              <w:top w:val="single" w:sz="5" w:space="0" w:color="000000"/>
              <w:left w:val="single" w:sz="5" w:space="0" w:color="000000"/>
              <w:bottom w:val="single" w:sz="5" w:space="0" w:color="000000"/>
              <w:right w:val="single" w:sz="5" w:space="0" w:color="000000"/>
            </w:tcBorders>
            <w:vAlign w:val="center"/>
          </w:tcPr>
          <w:p w14:paraId="4C866B2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117.3</w:t>
            </w:r>
          </w:p>
        </w:tc>
        <w:tc>
          <w:tcPr>
            <w:tcW w:w="564" w:type="dxa"/>
            <w:tcBorders>
              <w:top w:val="single" w:sz="5" w:space="0" w:color="000000"/>
              <w:left w:val="single" w:sz="5" w:space="0" w:color="000000"/>
              <w:bottom w:val="single" w:sz="5" w:space="0" w:color="000000"/>
              <w:right w:val="single" w:sz="5" w:space="0" w:color="000000"/>
            </w:tcBorders>
            <w:vAlign w:val="center"/>
          </w:tcPr>
          <w:p w14:paraId="5BCA1B79"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24.2</w:t>
            </w:r>
          </w:p>
        </w:tc>
        <w:tc>
          <w:tcPr>
            <w:tcW w:w="670" w:type="dxa"/>
            <w:tcBorders>
              <w:top w:val="single" w:sz="5" w:space="0" w:color="000000"/>
              <w:left w:val="single" w:sz="5" w:space="0" w:color="000000"/>
              <w:bottom w:val="single" w:sz="5" w:space="0" w:color="000000"/>
              <w:right w:val="single" w:sz="5" w:space="0" w:color="000000"/>
            </w:tcBorders>
            <w:vAlign w:val="center"/>
          </w:tcPr>
          <w:p w14:paraId="738CDC67"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19.8</w:t>
            </w:r>
          </w:p>
        </w:tc>
        <w:tc>
          <w:tcPr>
            <w:tcW w:w="929" w:type="dxa"/>
            <w:tcBorders>
              <w:top w:val="single" w:sz="5" w:space="0" w:color="000000"/>
              <w:left w:val="single" w:sz="5" w:space="0" w:color="000000"/>
              <w:bottom w:val="single" w:sz="5" w:space="0" w:color="000000"/>
              <w:right w:val="single" w:sz="5" w:space="0" w:color="000000"/>
            </w:tcBorders>
            <w:vAlign w:val="center"/>
          </w:tcPr>
          <w:p w14:paraId="7DF04763"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val="restart"/>
            <w:tcBorders>
              <w:top w:val="single" w:sz="5" w:space="0" w:color="000000"/>
              <w:left w:val="single" w:sz="5" w:space="0" w:color="000000"/>
              <w:right w:val="single" w:sz="5" w:space="0" w:color="000000"/>
            </w:tcBorders>
            <w:vAlign w:val="center"/>
          </w:tcPr>
          <w:p w14:paraId="05EF976E" w14:textId="2C506BD3" w:rsidR="00F11E8F" w:rsidRPr="002D14DF" w:rsidRDefault="00F11E8F" w:rsidP="002D14DF">
            <w:pPr>
              <w:pStyle w:val="TableParagraph"/>
              <w:spacing w:line="240" w:lineRule="auto"/>
              <w:rPr>
                <w:rFonts w:ascii="Times New Roman" w:hAnsi="Times New Roman" w:cs="Times New Roman"/>
                <w:sz w:val="20"/>
                <w:szCs w:val="20"/>
                <w:highlight w:val="green"/>
              </w:rPr>
            </w:pPr>
            <w:r w:rsidRPr="00F11E8F">
              <w:rPr>
                <w:rFonts w:ascii="Times New Roman" w:eastAsia="Times New Roman" w:hAnsi="Times New Roman" w:cs="Times New Roman"/>
                <w:sz w:val="20"/>
                <w:szCs w:val="20"/>
                <w:highlight w:val="green"/>
              </w:rPr>
              <w:t>y / EFSA Journal 2010;8(10):1719</w:t>
            </w:r>
          </w:p>
        </w:tc>
      </w:tr>
      <w:tr w:rsidR="00F11E8F" w:rsidRPr="002D14DF" w14:paraId="6DF97D18" w14:textId="77777777" w:rsidTr="0025591B">
        <w:trPr>
          <w:trHeight w:hRule="exact" w:val="851"/>
        </w:trPr>
        <w:tc>
          <w:tcPr>
            <w:tcW w:w="1799" w:type="dxa"/>
            <w:tcBorders>
              <w:top w:val="single" w:sz="5" w:space="0" w:color="000000"/>
              <w:left w:val="single" w:sz="5" w:space="0" w:color="000000"/>
              <w:bottom w:val="single" w:sz="5" w:space="0" w:color="000000"/>
              <w:right w:val="single" w:sz="5" w:space="0" w:color="000000"/>
            </w:tcBorders>
            <w:vAlign w:val="center"/>
          </w:tcPr>
          <w:p w14:paraId="7F4CF0B7" w14:textId="77777777" w:rsidR="00F11E8F" w:rsidRPr="002D14DF" w:rsidRDefault="00F11E8F" w:rsidP="002D14DF">
            <w:pPr>
              <w:pStyle w:val="TableParagraph"/>
              <w:spacing w:line="240" w:lineRule="auto"/>
              <w:ind w:left="63" w:right="161"/>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Wea</w:t>
            </w:r>
            <w:r w:rsidRPr="002D14DF">
              <w:rPr>
                <w:rFonts w:ascii="Times New Roman" w:eastAsia="Times New Roman" w:hAnsi="Times New Roman" w:cs="Times New Roman"/>
                <w:sz w:val="20"/>
                <w:szCs w:val="20"/>
                <w:highlight w:val="green"/>
              </w:rPr>
              <w:t xml:space="preserve">k </w:t>
            </w: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sand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45BBA8F9"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o</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2"/>
                <w:sz w:val="20"/>
                <w:szCs w:val="20"/>
                <w:highlight w:val="green"/>
              </w:rPr>
              <w:t>a</w:t>
            </w:r>
            <w:r w:rsidRPr="002D14DF">
              <w:rPr>
                <w:rFonts w:ascii="Times New Roman" w:eastAsia="Times New Roman" w:hAnsi="Times New Roman" w:cs="Times New Roman"/>
                <w:sz w:val="20"/>
                <w:szCs w:val="20"/>
                <w:highlight w:val="green"/>
              </w:rPr>
              <w:t xml:space="preserve">role </w:t>
            </w:r>
            <w:r w:rsidRPr="002D14DF">
              <w:rPr>
                <w:rFonts w:ascii="Times New Roman" w:eastAsia="Times New Roman" w:hAnsi="Times New Roman" w:cs="Times New Roman"/>
                <w:spacing w:val="-1"/>
                <w:sz w:val="20"/>
                <w:szCs w:val="20"/>
                <w:highlight w:val="green"/>
              </w:rPr>
              <w:t>Rocca</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IT</w:t>
            </w:r>
          </w:p>
        </w:tc>
        <w:tc>
          <w:tcPr>
            <w:tcW w:w="714" w:type="dxa"/>
            <w:tcBorders>
              <w:top w:val="single" w:sz="5" w:space="0" w:color="000000"/>
              <w:left w:val="single" w:sz="5" w:space="0" w:color="000000"/>
              <w:bottom w:val="single" w:sz="5" w:space="0" w:color="000000"/>
              <w:right w:val="single" w:sz="5" w:space="0" w:color="000000"/>
            </w:tcBorders>
            <w:vAlign w:val="center"/>
          </w:tcPr>
          <w:p w14:paraId="4B4E221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0.152</w:t>
            </w:r>
          </w:p>
        </w:tc>
        <w:tc>
          <w:tcPr>
            <w:tcW w:w="495" w:type="dxa"/>
            <w:tcBorders>
              <w:top w:val="single" w:sz="5" w:space="0" w:color="000000"/>
              <w:left w:val="single" w:sz="5" w:space="0" w:color="000000"/>
              <w:bottom w:val="single" w:sz="5" w:space="0" w:color="000000"/>
              <w:right w:val="single" w:sz="5" w:space="0" w:color="000000"/>
            </w:tcBorders>
            <w:vAlign w:val="center"/>
          </w:tcPr>
          <w:p w14:paraId="0F7F7B38"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16" w:type="dxa"/>
            <w:tcBorders>
              <w:top w:val="single" w:sz="5" w:space="0" w:color="000000"/>
              <w:left w:val="single" w:sz="5" w:space="0" w:color="000000"/>
              <w:bottom w:val="single" w:sz="5" w:space="0" w:color="000000"/>
              <w:right w:val="single" w:sz="5" w:space="0" w:color="000000"/>
            </w:tcBorders>
            <w:vAlign w:val="center"/>
          </w:tcPr>
          <w:p w14:paraId="28A6CE2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223FEB4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65.1</w:t>
            </w:r>
          </w:p>
        </w:tc>
        <w:tc>
          <w:tcPr>
            <w:tcW w:w="788" w:type="dxa"/>
            <w:tcBorders>
              <w:top w:val="single" w:sz="5" w:space="0" w:color="000000"/>
              <w:left w:val="single" w:sz="5" w:space="0" w:color="000000"/>
              <w:bottom w:val="single" w:sz="5" w:space="0" w:color="000000"/>
              <w:right w:val="single" w:sz="5" w:space="0" w:color="000000"/>
            </w:tcBorders>
            <w:vAlign w:val="center"/>
          </w:tcPr>
          <w:p w14:paraId="09323B0C"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216.2</w:t>
            </w:r>
          </w:p>
        </w:tc>
        <w:tc>
          <w:tcPr>
            <w:tcW w:w="564" w:type="dxa"/>
            <w:tcBorders>
              <w:top w:val="single" w:sz="5" w:space="0" w:color="000000"/>
              <w:left w:val="single" w:sz="5" w:space="0" w:color="000000"/>
              <w:bottom w:val="single" w:sz="5" w:space="0" w:color="000000"/>
              <w:right w:val="single" w:sz="5" w:space="0" w:color="000000"/>
            </w:tcBorders>
            <w:vAlign w:val="center"/>
          </w:tcPr>
          <w:p w14:paraId="670FE192"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11.5</w:t>
            </w:r>
          </w:p>
        </w:tc>
        <w:tc>
          <w:tcPr>
            <w:tcW w:w="670" w:type="dxa"/>
            <w:tcBorders>
              <w:top w:val="single" w:sz="5" w:space="0" w:color="000000"/>
              <w:left w:val="single" w:sz="5" w:space="0" w:color="000000"/>
              <w:bottom w:val="single" w:sz="5" w:space="0" w:color="000000"/>
              <w:right w:val="single" w:sz="5" w:space="0" w:color="000000"/>
            </w:tcBorders>
            <w:vAlign w:val="center"/>
          </w:tcPr>
          <w:p w14:paraId="674D904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69.9*</w:t>
            </w:r>
          </w:p>
        </w:tc>
        <w:tc>
          <w:tcPr>
            <w:tcW w:w="929" w:type="dxa"/>
            <w:tcBorders>
              <w:top w:val="single" w:sz="5" w:space="0" w:color="000000"/>
              <w:left w:val="single" w:sz="5" w:space="0" w:color="000000"/>
              <w:bottom w:val="single" w:sz="5" w:space="0" w:color="000000"/>
              <w:right w:val="single" w:sz="5" w:space="0" w:color="000000"/>
            </w:tcBorders>
            <w:vAlign w:val="center"/>
          </w:tcPr>
          <w:p w14:paraId="25A5DA40"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66B2A1E3" w14:textId="3C2B9B34"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3DAA6214" w14:textId="77777777" w:rsidTr="0025591B">
        <w:trPr>
          <w:trHeight w:hRule="exact" w:val="851"/>
        </w:trPr>
        <w:tc>
          <w:tcPr>
            <w:tcW w:w="1799" w:type="dxa"/>
            <w:tcBorders>
              <w:top w:val="single" w:sz="5" w:space="0" w:color="000000"/>
              <w:left w:val="single" w:sz="5" w:space="0" w:color="000000"/>
              <w:bottom w:val="single" w:sz="5" w:space="0" w:color="000000"/>
              <w:right w:val="single" w:sz="5" w:space="0" w:color="000000"/>
            </w:tcBorders>
            <w:vAlign w:val="center"/>
          </w:tcPr>
          <w:p w14:paraId="1740F6AF"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lastRenderedPageBreak/>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are 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32445FE2"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Lau</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1"/>
                <w:sz w:val="20"/>
                <w:szCs w:val="20"/>
                <w:highlight w:val="green"/>
              </w:rPr>
              <w:t>u</w:t>
            </w:r>
            <w:r w:rsidRPr="002D14DF">
              <w:rPr>
                <w:rFonts w:ascii="Times New Roman" w:eastAsia="Times New Roman" w:hAnsi="Times New Roman" w:cs="Times New Roman"/>
                <w:sz w:val="20"/>
                <w:szCs w:val="20"/>
                <w:highlight w:val="green"/>
              </w:rPr>
              <w:t xml:space="preserve">n, </w:t>
            </w:r>
            <w:r w:rsidRPr="002D14DF">
              <w:rPr>
                <w:rFonts w:ascii="Times New Roman" w:eastAsia="Times New Roman" w:hAnsi="Times New Roman" w:cs="Times New Roman"/>
                <w:spacing w:val="-1"/>
                <w:sz w:val="20"/>
                <w:szCs w:val="20"/>
                <w:highlight w:val="green"/>
              </w:rPr>
              <w:t>FR</w:t>
            </w:r>
          </w:p>
        </w:tc>
        <w:tc>
          <w:tcPr>
            <w:tcW w:w="714" w:type="dxa"/>
            <w:tcBorders>
              <w:top w:val="single" w:sz="5" w:space="0" w:color="000000"/>
              <w:left w:val="single" w:sz="5" w:space="0" w:color="000000"/>
              <w:bottom w:val="single" w:sz="5" w:space="0" w:color="000000"/>
              <w:right w:val="single" w:sz="5" w:space="0" w:color="000000"/>
            </w:tcBorders>
            <w:vAlign w:val="center"/>
          </w:tcPr>
          <w:p w14:paraId="041F1F72"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495" w:type="dxa"/>
            <w:tcBorders>
              <w:top w:val="single" w:sz="5" w:space="0" w:color="000000"/>
              <w:left w:val="single" w:sz="5" w:space="0" w:color="000000"/>
              <w:bottom w:val="single" w:sz="5" w:space="0" w:color="000000"/>
              <w:right w:val="single" w:sz="5" w:space="0" w:color="000000"/>
            </w:tcBorders>
            <w:vAlign w:val="center"/>
          </w:tcPr>
          <w:p w14:paraId="390610B0"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16" w:type="dxa"/>
            <w:tcBorders>
              <w:top w:val="single" w:sz="5" w:space="0" w:color="000000"/>
              <w:left w:val="single" w:sz="5" w:space="0" w:color="000000"/>
              <w:bottom w:val="single" w:sz="5" w:space="0" w:color="000000"/>
              <w:right w:val="single" w:sz="5" w:space="0" w:color="000000"/>
            </w:tcBorders>
            <w:vAlign w:val="center"/>
          </w:tcPr>
          <w:p w14:paraId="38BAF33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7711AFE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788" w:type="dxa"/>
            <w:tcBorders>
              <w:top w:val="single" w:sz="5" w:space="0" w:color="000000"/>
              <w:left w:val="single" w:sz="5" w:space="0" w:color="000000"/>
              <w:bottom w:val="single" w:sz="5" w:space="0" w:color="000000"/>
              <w:right w:val="single" w:sz="5" w:space="0" w:color="000000"/>
            </w:tcBorders>
            <w:vAlign w:val="center"/>
          </w:tcPr>
          <w:p w14:paraId="7C95A407"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564" w:type="dxa"/>
            <w:tcBorders>
              <w:top w:val="single" w:sz="5" w:space="0" w:color="000000"/>
              <w:left w:val="single" w:sz="5" w:space="0" w:color="000000"/>
              <w:bottom w:val="single" w:sz="5" w:space="0" w:color="000000"/>
              <w:right w:val="single" w:sz="5" w:space="0" w:color="000000"/>
            </w:tcBorders>
            <w:vAlign w:val="center"/>
          </w:tcPr>
          <w:p w14:paraId="13C29775"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70" w:type="dxa"/>
            <w:tcBorders>
              <w:top w:val="single" w:sz="5" w:space="0" w:color="000000"/>
              <w:left w:val="single" w:sz="5" w:space="0" w:color="000000"/>
              <w:bottom w:val="single" w:sz="5" w:space="0" w:color="000000"/>
              <w:right w:val="single" w:sz="5" w:space="0" w:color="000000"/>
            </w:tcBorders>
            <w:vAlign w:val="center"/>
          </w:tcPr>
          <w:p w14:paraId="2B39212C"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49BA5B44"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929" w:type="dxa"/>
            <w:vMerge/>
            <w:tcBorders>
              <w:left w:val="single" w:sz="5" w:space="0" w:color="000000"/>
              <w:right w:val="single" w:sz="5" w:space="0" w:color="000000"/>
            </w:tcBorders>
            <w:vAlign w:val="center"/>
          </w:tcPr>
          <w:p w14:paraId="0D4C2815" w14:textId="6FEDF2AE"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F11E8F" w:rsidRPr="002D14DF" w14:paraId="6F16EB5D" w14:textId="77777777" w:rsidTr="0025591B">
        <w:trPr>
          <w:trHeight w:hRule="exact" w:val="851"/>
        </w:trPr>
        <w:tc>
          <w:tcPr>
            <w:tcW w:w="1799" w:type="dxa"/>
            <w:tcBorders>
              <w:top w:val="single" w:sz="5" w:space="0" w:color="000000"/>
              <w:left w:val="single" w:sz="5" w:space="0" w:color="000000"/>
              <w:bottom w:val="single" w:sz="5" w:space="0" w:color="000000"/>
              <w:right w:val="single" w:sz="5" w:space="0" w:color="000000"/>
            </w:tcBorders>
            <w:vAlign w:val="center"/>
          </w:tcPr>
          <w:p w14:paraId="4C8178CC" w14:textId="77777777" w:rsidR="00F11E8F" w:rsidRPr="002D14DF" w:rsidRDefault="00F11E8F" w:rsidP="002D14DF">
            <w:pPr>
              <w:pStyle w:val="TableParagraph"/>
              <w:spacing w:line="240" w:lineRule="auto"/>
              <w:ind w:left="63" w:right="161"/>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(wi</w:t>
            </w:r>
            <w:r w:rsidRPr="002D14DF">
              <w:rPr>
                <w:rFonts w:ascii="Times New Roman" w:eastAsia="Times New Roman" w:hAnsi="Times New Roman" w:cs="Times New Roman"/>
                <w:sz w:val="20"/>
                <w:szCs w:val="20"/>
                <w:highlight w:val="green"/>
              </w:rPr>
              <w:t>n</w:t>
            </w:r>
            <w:r w:rsidRPr="002D14DF">
              <w:rPr>
                <w:rFonts w:ascii="Times New Roman" w:eastAsia="Times New Roman" w:hAnsi="Times New Roman" w:cs="Times New Roman"/>
                <w:spacing w:val="-1"/>
                <w:sz w:val="20"/>
                <w:szCs w:val="20"/>
                <w:highlight w:val="green"/>
              </w:rPr>
              <w:t>e)</w:t>
            </w:r>
          </w:p>
        </w:tc>
        <w:tc>
          <w:tcPr>
            <w:tcW w:w="1030" w:type="dxa"/>
            <w:tcBorders>
              <w:top w:val="single" w:sz="5" w:space="0" w:color="000000"/>
              <w:left w:val="single" w:sz="5" w:space="0" w:color="000000"/>
              <w:bottom w:val="single" w:sz="5" w:space="0" w:color="000000"/>
              <w:right w:val="single" w:sz="4" w:space="0" w:color="auto"/>
            </w:tcBorders>
            <w:vAlign w:val="center"/>
          </w:tcPr>
          <w:p w14:paraId="1E041AA7" w14:textId="77777777" w:rsidR="00F11E8F" w:rsidRPr="002D14DF" w:rsidRDefault="00F11E8F" w:rsidP="002D14DF">
            <w:pPr>
              <w:pStyle w:val="TableParagraph"/>
              <w:spacing w:line="240" w:lineRule="auto"/>
              <w:ind w:left="63"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Filett</w:t>
            </w:r>
            <w:r w:rsidRPr="002D14DF">
              <w:rPr>
                <w:rFonts w:ascii="Times New Roman" w:eastAsia="Times New Roman" w:hAnsi="Times New Roman" w:cs="Times New Roman"/>
                <w:sz w:val="20"/>
                <w:szCs w:val="20"/>
                <w:highlight w:val="green"/>
              </w:rPr>
              <w:t xml:space="preserve">o, </w:t>
            </w:r>
            <w:r w:rsidRPr="002D14DF">
              <w:rPr>
                <w:rFonts w:ascii="Times New Roman" w:eastAsia="Times New Roman" w:hAnsi="Times New Roman" w:cs="Times New Roman"/>
                <w:spacing w:val="-1"/>
                <w:sz w:val="20"/>
                <w:szCs w:val="20"/>
                <w:highlight w:val="green"/>
              </w:rPr>
              <w:t>IT</w:t>
            </w:r>
          </w:p>
        </w:tc>
        <w:tc>
          <w:tcPr>
            <w:tcW w:w="714" w:type="dxa"/>
            <w:tcBorders>
              <w:top w:val="single" w:sz="5" w:space="0" w:color="000000"/>
              <w:left w:val="single" w:sz="4" w:space="0" w:color="auto"/>
              <w:bottom w:val="single" w:sz="5" w:space="0" w:color="000000"/>
              <w:right w:val="single" w:sz="4" w:space="0" w:color="auto"/>
            </w:tcBorders>
            <w:vAlign w:val="center"/>
          </w:tcPr>
          <w:p w14:paraId="1E7F4BC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495" w:type="dxa"/>
            <w:tcBorders>
              <w:top w:val="single" w:sz="5" w:space="0" w:color="000000"/>
              <w:left w:val="single" w:sz="4" w:space="0" w:color="auto"/>
              <w:bottom w:val="single" w:sz="5" w:space="0" w:color="000000"/>
              <w:right w:val="single" w:sz="5" w:space="0" w:color="000000"/>
            </w:tcBorders>
            <w:vAlign w:val="center"/>
          </w:tcPr>
          <w:p w14:paraId="148A628A"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16" w:type="dxa"/>
            <w:tcBorders>
              <w:top w:val="single" w:sz="5" w:space="0" w:color="000000"/>
              <w:left w:val="single" w:sz="5" w:space="0" w:color="000000"/>
              <w:bottom w:val="single" w:sz="5" w:space="0" w:color="000000"/>
              <w:right w:val="single" w:sz="5" w:space="0" w:color="000000"/>
            </w:tcBorders>
            <w:vAlign w:val="center"/>
          </w:tcPr>
          <w:p w14:paraId="1BF314C9"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577135E4"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788" w:type="dxa"/>
            <w:tcBorders>
              <w:top w:val="single" w:sz="5" w:space="0" w:color="000000"/>
              <w:left w:val="single" w:sz="5" w:space="0" w:color="000000"/>
              <w:bottom w:val="single" w:sz="5" w:space="0" w:color="000000"/>
              <w:right w:val="single" w:sz="5" w:space="0" w:color="000000"/>
            </w:tcBorders>
            <w:vAlign w:val="center"/>
          </w:tcPr>
          <w:p w14:paraId="2D2D419F" w14:textId="77777777" w:rsidR="00F11E8F" w:rsidRPr="002D14DF" w:rsidRDefault="00F11E8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ND</w:t>
            </w:r>
          </w:p>
        </w:tc>
        <w:tc>
          <w:tcPr>
            <w:tcW w:w="564" w:type="dxa"/>
            <w:tcBorders>
              <w:top w:val="single" w:sz="5" w:space="0" w:color="000000"/>
              <w:left w:val="single" w:sz="5" w:space="0" w:color="000000"/>
              <w:bottom w:val="single" w:sz="5" w:space="0" w:color="000000"/>
              <w:right w:val="single" w:sz="5" w:space="0" w:color="000000"/>
            </w:tcBorders>
            <w:vAlign w:val="center"/>
          </w:tcPr>
          <w:p w14:paraId="3C3B49C7"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670" w:type="dxa"/>
            <w:tcBorders>
              <w:top w:val="single" w:sz="5" w:space="0" w:color="000000"/>
              <w:left w:val="single" w:sz="5" w:space="0" w:color="000000"/>
              <w:bottom w:val="single" w:sz="5" w:space="0" w:color="000000"/>
              <w:right w:val="single" w:sz="5" w:space="0" w:color="000000"/>
            </w:tcBorders>
            <w:vAlign w:val="center"/>
          </w:tcPr>
          <w:p w14:paraId="498A290A"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545544FD" w14:textId="77777777" w:rsidR="00F11E8F" w:rsidRPr="002D14DF" w:rsidRDefault="00F11E8F" w:rsidP="002D14DF">
            <w:pPr>
              <w:pStyle w:val="TableParagraph"/>
              <w:spacing w:line="240" w:lineRule="auto"/>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929" w:type="dxa"/>
            <w:vMerge/>
            <w:tcBorders>
              <w:left w:val="single" w:sz="5" w:space="0" w:color="000000"/>
              <w:bottom w:val="single" w:sz="5" w:space="0" w:color="000000"/>
              <w:right w:val="single" w:sz="5" w:space="0" w:color="000000"/>
            </w:tcBorders>
            <w:vAlign w:val="center"/>
          </w:tcPr>
          <w:p w14:paraId="66448E60" w14:textId="1683E06B" w:rsidR="00F11E8F" w:rsidRPr="002D14DF" w:rsidRDefault="00F11E8F" w:rsidP="002D14DF">
            <w:pPr>
              <w:pStyle w:val="TableParagraph"/>
              <w:spacing w:line="240" w:lineRule="auto"/>
              <w:rPr>
                <w:rFonts w:ascii="Times New Roman" w:hAnsi="Times New Roman" w:cs="Times New Roman"/>
                <w:sz w:val="20"/>
                <w:szCs w:val="20"/>
                <w:highlight w:val="green"/>
              </w:rPr>
            </w:pPr>
          </w:p>
        </w:tc>
      </w:tr>
      <w:tr w:rsidR="002D14DF" w:rsidRPr="002D14DF" w14:paraId="4E192964" w14:textId="77777777" w:rsidTr="004D613F">
        <w:trPr>
          <w:trHeight w:hRule="exact" w:val="567"/>
        </w:trPr>
        <w:tc>
          <w:tcPr>
            <w:tcW w:w="2829" w:type="dxa"/>
            <w:gridSpan w:val="2"/>
            <w:tcBorders>
              <w:top w:val="single" w:sz="5" w:space="0" w:color="000000"/>
              <w:left w:val="single" w:sz="5" w:space="0" w:color="000000"/>
              <w:bottom w:val="single" w:sz="5" w:space="0" w:color="000000"/>
              <w:right w:val="single" w:sz="4" w:space="0" w:color="auto"/>
            </w:tcBorders>
            <w:vAlign w:val="center"/>
          </w:tcPr>
          <w:p w14:paraId="5D503D9A" w14:textId="77777777" w:rsidR="002D14DF" w:rsidRPr="002D14DF" w:rsidRDefault="002D14DF" w:rsidP="002D14DF">
            <w:pPr>
              <w:pStyle w:val="TableParagraph"/>
              <w:spacing w:line="240" w:lineRule="auto"/>
              <w:ind w:left="284" w:right="28"/>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Arithmetic mean / median</w:t>
            </w:r>
          </w:p>
        </w:tc>
        <w:tc>
          <w:tcPr>
            <w:tcW w:w="714" w:type="dxa"/>
            <w:tcBorders>
              <w:top w:val="single" w:sz="5" w:space="0" w:color="000000"/>
              <w:left w:val="single" w:sz="4" w:space="0" w:color="auto"/>
              <w:bottom w:val="single" w:sz="5" w:space="0" w:color="000000"/>
              <w:right w:val="single" w:sz="4" w:space="0" w:color="auto"/>
            </w:tcBorders>
            <w:vAlign w:val="center"/>
          </w:tcPr>
          <w:p w14:paraId="6A582FA9"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0.23 / 0.24</w:t>
            </w:r>
          </w:p>
        </w:tc>
        <w:tc>
          <w:tcPr>
            <w:tcW w:w="5803" w:type="dxa"/>
            <w:gridSpan w:val="8"/>
            <w:tcBorders>
              <w:top w:val="single" w:sz="5" w:space="0" w:color="000000"/>
              <w:left w:val="single" w:sz="4" w:space="0" w:color="auto"/>
              <w:bottom w:val="single" w:sz="5" w:space="0" w:color="000000"/>
              <w:right w:val="single" w:sz="5" w:space="0" w:color="000000"/>
            </w:tcBorders>
            <w:vAlign w:val="center"/>
          </w:tcPr>
          <w:p w14:paraId="542943C1" w14:textId="77777777" w:rsidR="002D14DF" w:rsidRPr="002D14DF" w:rsidRDefault="002D14DF" w:rsidP="002D14DF">
            <w:pPr>
              <w:pStyle w:val="TableParagraph"/>
              <w:spacing w:line="240" w:lineRule="auto"/>
              <w:rPr>
                <w:rFonts w:ascii="Times New Roman" w:hAnsi="Times New Roman" w:cs="Times New Roman"/>
                <w:sz w:val="20"/>
                <w:szCs w:val="20"/>
                <w:highlight w:val="green"/>
              </w:rPr>
            </w:pPr>
          </w:p>
        </w:tc>
      </w:tr>
      <w:tr w:rsidR="002D14DF" w:rsidRPr="002D14DF" w14:paraId="28A12C99" w14:textId="77777777" w:rsidTr="004D613F">
        <w:trPr>
          <w:trHeight w:hRule="exact" w:val="567"/>
        </w:trPr>
        <w:tc>
          <w:tcPr>
            <w:tcW w:w="4654" w:type="dxa"/>
            <w:gridSpan w:val="5"/>
            <w:tcBorders>
              <w:top w:val="single" w:sz="5" w:space="0" w:color="000000"/>
              <w:left w:val="single" w:sz="5" w:space="0" w:color="000000"/>
              <w:bottom w:val="single" w:sz="5" w:space="0" w:color="000000"/>
              <w:right w:val="single" w:sz="5" w:space="0" w:color="000000"/>
            </w:tcBorders>
            <w:vAlign w:val="center"/>
          </w:tcPr>
          <w:p w14:paraId="3655B8D8" w14:textId="77777777" w:rsidR="002D14DF" w:rsidRPr="002D14DF" w:rsidRDefault="002D14DF" w:rsidP="002D14DF">
            <w:pPr>
              <w:pStyle w:val="TableParagraph"/>
              <w:spacing w:line="240" w:lineRule="auto"/>
              <w:ind w:left="284"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Geometric mean / median</w:t>
            </w:r>
          </w:p>
        </w:tc>
        <w:tc>
          <w:tcPr>
            <w:tcW w:w="812" w:type="dxa"/>
            <w:tcBorders>
              <w:top w:val="single" w:sz="5" w:space="0" w:color="000000"/>
              <w:left w:val="single" w:sz="5" w:space="0" w:color="000000"/>
              <w:bottom w:val="single" w:sz="5" w:space="0" w:color="000000"/>
              <w:right w:val="single" w:sz="5" w:space="0" w:color="000000"/>
            </w:tcBorders>
            <w:vAlign w:val="center"/>
          </w:tcPr>
          <w:p w14:paraId="11A1164E"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54.9 / 60.7</w:t>
            </w:r>
          </w:p>
        </w:tc>
        <w:tc>
          <w:tcPr>
            <w:tcW w:w="788" w:type="dxa"/>
            <w:tcBorders>
              <w:top w:val="single" w:sz="5" w:space="0" w:color="000000"/>
              <w:left w:val="single" w:sz="5" w:space="0" w:color="000000"/>
              <w:bottom w:val="single" w:sz="5" w:space="0" w:color="000000"/>
              <w:right w:val="single" w:sz="5" w:space="0" w:color="000000"/>
            </w:tcBorders>
            <w:vAlign w:val="center"/>
          </w:tcPr>
          <w:p w14:paraId="6BE16E06"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564" w:type="dxa"/>
            <w:tcBorders>
              <w:top w:val="single" w:sz="5" w:space="0" w:color="000000"/>
              <w:left w:val="single" w:sz="5" w:space="0" w:color="000000"/>
              <w:bottom w:val="single" w:sz="5" w:space="0" w:color="000000"/>
              <w:right w:val="single" w:sz="5" w:space="0" w:color="000000"/>
            </w:tcBorders>
            <w:vAlign w:val="center"/>
          </w:tcPr>
          <w:p w14:paraId="4246C528"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p>
        </w:tc>
        <w:tc>
          <w:tcPr>
            <w:tcW w:w="670" w:type="dxa"/>
            <w:tcBorders>
              <w:top w:val="single" w:sz="5" w:space="0" w:color="000000"/>
              <w:left w:val="single" w:sz="5" w:space="0" w:color="000000"/>
              <w:bottom w:val="single" w:sz="5" w:space="0" w:color="000000"/>
              <w:right w:val="single" w:sz="5" w:space="0" w:color="000000"/>
            </w:tcBorders>
            <w:vAlign w:val="center"/>
          </w:tcPr>
          <w:p w14:paraId="30065571" w14:textId="77777777" w:rsidR="002D14DF" w:rsidRPr="002D14DF" w:rsidRDefault="002D14DF" w:rsidP="002D14DF">
            <w:pPr>
              <w:pStyle w:val="TableParagraph"/>
              <w:spacing w:line="240" w:lineRule="auto"/>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33.9 / 35.7</w:t>
            </w:r>
          </w:p>
        </w:tc>
        <w:tc>
          <w:tcPr>
            <w:tcW w:w="929" w:type="dxa"/>
            <w:tcBorders>
              <w:top w:val="single" w:sz="5" w:space="0" w:color="000000"/>
              <w:left w:val="single" w:sz="5" w:space="0" w:color="000000"/>
              <w:bottom w:val="single" w:sz="5" w:space="0" w:color="000000"/>
              <w:right w:val="single" w:sz="5" w:space="0" w:color="000000"/>
            </w:tcBorders>
            <w:vAlign w:val="center"/>
          </w:tcPr>
          <w:p w14:paraId="7E089595" w14:textId="77777777" w:rsidR="002D14DF" w:rsidRPr="002D14DF" w:rsidRDefault="002D14DF" w:rsidP="004D613F">
            <w:pPr>
              <w:pStyle w:val="TableParagraph"/>
              <w:spacing w:line="240" w:lineRule="auto"/>
              <w:ind w:left="247"/>
              <w:jc w:val="center"/>
              <w:rPr>
                <w:rFonts w:ascii="Times New Roman" w:eastAsia="Times New Roman" w:hAnsi="Times New Roman" w:cs="Times New Roman"/>
                <w:sz w:val="20"/>
                <w:szCs w:val="20"/>
                <w:highlight w:val="green"/>
              </w:rPr>
            </w:pPr>
          </w:p>
        </w:tc>
        <w:tc>
          <w:tcPr>
            <w:tcW w:w="929" w:type="dxa"/>
            <w:tcBorders>
              <w:top w:val="single" w:sz="5" w:space="0" w:color="000000"/>
              <w:left w:val="single" w:sz="5" w:space="0" w:color="000000"/>
              <w:bottom w:val="single" w:sz="5" w:space="0" w:color="000000"/>
              <w:right w:val="single" w:sz="5" w:space="0" w:color="000000"/>
            </w:tcBorders>
            <w:vAlign w:val="center"/>
          </w:tcPr>
          <w:p w14:paraId="2A5F648D" w14:textId="77777777" w:rsidR="002D14DF" w:rsidRPr="002D14DF" w:rsidRDefault="002D14DF" w:rsidP="004D613F">
            <w:pPr>
              <w:pStyle w:val="TableParagraph"/>
              <w:spacing w:line="240" w:lineRule="auto"/>
              <w:jc w:val="center"/>
              <w:rPr>
                <w:rFonts w:ascii="Times New Roman" w:hAnsi="Times New Roman" w:cs="Times New Roman"/>
                <w:sz w:val="20"/>
                <w:szCs w:val="20"/>
                <w:highlight w:val="green"/>
              </w:rPr>
            </w:pPr>
          </w:p>
        </w:tc>
      </w:tr>
    </w:tbl>
    <w:p w14:paraId="4A38A5F9" w14:textId="77777777" w:rsidR="002D14DF" w:rsidRPr="002D14DF" w:rsidRDefault="002D14DF" w:rsidP="002D14DF">
      <w:pPr>
        <w:rPr>
          <w:sz w:val="18"/>
          <w:szCs w:val="24"/>
          <w:highlight w:val="green"/>
        </w:rPr>
      </w:pPr>
      <w:r w:rsidRPr="002D14DF">
        <w:rPr>
          <w:sz w:val="18"/>
          <w:szCs w:val="24"/>
          <w:highlight w:val="green"/>
        </w:rPr>
        <w:t>ND Not determined</w:t>
      </w:r>
    </w:p>
    <w:p w14:paraId="7A442ABA" w14:textId="77777777" w:rsidR="002D14DF" w:rsidRPr="002D14DF" w:rsidRDefault="002D14DF" w:rsidP="002D14DF">
      <w:pPr>
        <w:rPr>
          <w:sz w:val="18"/>
          <w:szCs w:val="24"/>
          <w:highlight w:val="green"/>
        </w:rPr>
      </w:pPr>
      <w:r w:rsidRPr="002D14DF">
        <w:rPr>
          <w:sz w:val="18"/>
          <w:szCs w:val="24"/>
          <w:highlight w:val="green"/>
        </w:rPr>
        <w:t>* Not included in the geometric mean or median calculation due to poor fits</w:t>
      </w:r>
    </w:p>
    <w:p w14:paraId="242829A4" w14:textId="77777777" w:rsidR="002D14DF" w:rsidRPr="002D14DF" w:rsidRDefault="002D14DF" w:rsidP="002D14DF">
      <w:pPr>
        <w:rPr>
          <w:sz w:val="20"/>
          <w:szCs w:val="28"/>
          <w:highlight w:val="green"/>
        </w:rPr>
      </w:pPr>
    </w:p>
    <w:p w14:paraId="33D24D06" w14:textId="7A73904E" w:rsidR="002D14DF" w:rsidRPr="002D14DF" w:rsidRDefault="002D14DF" w:rsidP="002D14DF">
      <w:pPr>
        <w:pStyle w:val="RepLabel"/>
        <w:rPr>
          <w:bCs w:val="0"/>
          <w:highlight w:val="green"/>
        </w:rPr>
      </w:pPr>
      <w:r w:rsidRPr="002D14DF">
        <w:rPr>
          <w:bCs w:val="0"/>
          <w:highlight w:val="green"/>
        </w:rPr>
        <w:t>Table </w:t>
      </w:r>
      <w:r w:rsidRPr="002D14DF">
        <w:rPr>
          <w:bCs w:val="0"/>
          <w:highlight w:val="green"/>
        </w:rPr>
        <w:fldChar w:fldCharType="begin"/>
      </w:r>
      <w:r w:rsidRPr="002D14DF">
        <w:rPr>
          <w:bCs w:val="0"/>
          <w:highlight w:val="green"/>
        </w:rPr>
        <w:instrText xml:space="preserve"> STYLEREF 2 \s </w:instrText>
      </w:r>
      <w:r w:rsidRPr="002D14DF">
        <w:rPr>
          <w:bCs w:val="0"/>
          <w:highlight w:val="green"/>
        </w:rPr>
        <w:fldChar w:fldCharType="separate"/>
      </w:r>
      <w:r w:rsidR="00DF5991">
        <w:rPr>
          <w:bCs w:val="0"/>
          <w:noProof/>
          <w:highlight w:val="green"/>
        </w:rPr>
        <w:t>8.4</w:t>
      </w:r>
      <w:r w:rsidRPr="002D14DF">
        <w:rPr>
          <w:bCs w:val="0"/>
          <w:highlight w:val="green"/>
        </w:rPr>
        <w:fldChar w:fldCharType="end"/>
      </w:r>
      <w:r w:rsidRPr="002D14DF">
        <w:rPr>
          <w:bCs w:val="0"/>
          <w:highlight w:val="green"/>
        </w:rPr>
        <w:noBreakHyphen/>
      </w:r>
      <w:r w:rsidRPr="002D14DF">
        <w:rPr>
          <w:bCs w:val="0"/>
          <w:highlight w:val="green"/>
        </w:rPr>
        <w:fldChar w:fldCharType="begin"/>
      </w:r>
      <w:r w:rsidRPr="002D14DF">
        <w:rPr>
          <w:bCs w:val="0"/>
          <w:highlight w:val="green"/>
        </w:rPr>
        <w:instrText xml:space="preserve"> SEQ Table \* ARABIC \s 2 </w:instrText>
      </w:r>
      <w:r w:rsidRPr="002D14DF">
        <w:rPr>
          <w:bCs w:val="0"/>
          <w:highlight w:val="green"/>
        </w:rPr>
        <w:fldChar w:fldCharType="separate"/>
      </w:r>
      <w:r w:rsidR="00DF5991">
        <w:rPr>
          <w:bCs w:val="0"/>
          <w:noProof/>
          <w:highlight w:val="green"/>
        </w:rPr>
        <w:t>5</w:t>
      </w:r>
      <w:r w:rsidRPr="002D14DF">
        <w:rPr>
          <w:bCs w:val="0"/>
          <w:highlight w:val="green"/>
        </w:rPr>
        <w:fldChar w:fldCharType="end"/>
      </w:r>
      <w:r w:rsidRPr="002D14DF">
        <w:rPr>
          <w:bCs w:val="0"/>
          <w:highlight w:val="green"/>
        </w:rPr>
        <w:t>:</w:t>
      </w:r>
      <w:r w:rsidRPr="002D14DF">
        <w:rPr>
          <w:bCs w:val="0"/>
          <w:highlight w:val="green"/>
        </w:rPr>
        <w:tab/>
        <w:t>Summary of aerobic degradation rates for the metabolite KWG 4669 (M02) – field studies (normalised date for use in modelling)</w:t>
      </w:r>
    </w:p>
    <w:tbl>
      <w:tblPr>
        <w:tblStyle w:val="TableNormal"/>
        <w:tblW w:w="5000" w:type="pct"/>
        <w:tblLayout w:type="fixed"/>
        <w:tblLook w:val="01E0" w:firstRow="1" w:lastRow="1" w:firstColumn="1" w:lastColumn="1" w:noHBand="0" w:noVBand="0"/>
      </w:tblPr>
      <w:tblGrid>
        <w:gridCol w:w="1799"/>
        <w:gridCol w:w="1030"/>
        <w:gridCol w:w="714"/>
        <w:gridCol w:w="495"/>
        <w:gridCol w:w="616"/>
        <w:gridCol w:w="812"/>
        <w:gridCol w:w="788"/>
        <w:gridCol w:w="564"/>
        <w:gridCol w:w="670"/>
        <w:gridCol w:w="929"/>
        <w:gridCol w:w="929"/>
      </w:tblGrid>
      <w:tr w:rsidR="002D14DF" w:rsidRPr="002D14DF" w14:paraId="5DD779C2" w14:textId="77777777" w:rsidTr="004D613F">
        <w:trPr>
          <w:trHeight w:hRule="exact" w:val="370"/>
          <w:tblHeader/>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25E1ADDB" w14:textId="77777777" w:rsidR="002D14DF" w:rsidRPr="002D14DF" w:rsidRDefault="002D14DF" w:rsidP="004D613F">
            <w:pPr>
              <w:pStyle w:val="TableParagraph"/>
              <w:ind w:left="64"/>
              <w:jc w:val="center"/>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Metabolite KWG 4669 (M02) – Field studies, aerobic conditions, normalised</w:t>
            </w:r>
          </w:p>
        </w:tc>
      </w:tr>
      <w:tr w:rsidR="002D14DF" w:rsidRPr="002D14DF" w14:paraId="7A7B0352" w14:textId="77777777" w:rsidTr="004D613F">
        <w:trPr>
          <w:trHeight w:hRule="exact" w:val="1391"/>
          <w:tblHeader/>
        </w:trPr>
        <w:tc>
          <w:tcPr>
            <w:tcW w:w="1799" w:type="dxa"/>
            <w:tcBorders>
              <w:top w:val="single" w:sz="5" w:space="0" w:color="000000"/>
              <w:left w:val="single" w:sz="5" w:space="0" w:color="000000"/>
              <w:bottom w:val="single" w:sz="5" w:space="0" w:color="000000"/>
              <w:right w:val="single" w:sz="5" w:space="0" w:color="000000"/>
            </w:tcBorders>
            <w:vAlign w:val="center"/>
          </w:tcPr>
          <w:p w14:paraId="2E66E118" w14:textId="77777777" w:rsidR="002D14DF" w:rsidRPr="002D14DF" w:rsidRDefault="002D14DF" w:rsidP="002D14DF">
            <w:pPr>
              <w:pStyle w:val="TableParagraph"/>
              <w:ind w:left="63" w:right="284"/>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Soil type</w:t>
            </w:r>
          </w:p>
        </w:tc>
        <w:tc>
          <w:tcPr>
            <w:tcW w:w="1030" w:type="dxa"/>
            <w:tcBorders>
              <w:top w:val="single" w:sz="5" w:space="0" w:color="000000"/>
              <w:left w:val="single" w:sz="5" w:space="0" w:color="000000"/>
              <w:bottom w:val="single" w:sz="5" w:space="0" w:color="000000"/>
              <w:right w:val="single" w:sz="4" w:space="0" w:color="auto"/>
            </w:tcBorders>
            <w:vAlign w:val="center"/>
          </w:tcPr>
          <w:p w14:paraId="3BD6127C" w14:textId="77777777" w:rsidR="002D14DF" w:rsidRPr="002D14DF" w:rsidRDefault="002D14DF" w:rsidP="002D14DF">
            <w:pPr>
              <w:pStyle w:val="TableParagraph"/>
              <w:ind w:left="63" w:right="28"/>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Location</w:t>
            </w:r>
          </w:p>
        </w:tc>
        <w:tc>
          <w:tcPr>
            <w:tcW w:w="714" w:type="dxa"/>
            <w:tcBorders>
              <w:top w:val="single" w:sz="5" w:space="0" w:color="000000"/>
              <w:left w:val="single" w:sz="4" w:space="0" w:color="auto"/>
              <w:bottom w:val="single" w:sz="5" w:space="0" w:color="000000"/>
              <w:right w:val="single" w:sz="4" w:space="0" w:color="auto"/>
            </w:tcBorders>
            <w:vAlign w:val="center"/>
          </w:tcPr>
          <w:p w14:paraId="1E9004CD" w14:textId="77777777" w:rsidR="002D14DF" w:rsidRPr="002D14DF" w:rsidRDefault="002D14DF" w:rsidP="002D14DF">
            <w:pPr>
              <w:pStyle w:val="TableParagraph"/>
              <w:ind w:left="63"/>
              <w:rPr>
                <w:rFonts w:ascii="Times New Roman" w:hAnsi="Times New Roman" w:cs="Times New Roman"/>
                <w:b/>
                <w:sz w:val="20"/>
                <w:szCs w:val="20"/>
                <w:highlight w:val="green"/>
                <w:lang w:val="en-GB"/>
              </w:rPr>
            </w:pPr>
            <w:r w:rsidRPr="002D14DF">
              <w:rPr>
                <w:rFonts w:ascii="Times New Roman" w:hAnsi="Times New Roman" w:cs="Times New Roman"/>
                <w:b/>
                <w:sz w:val="20"/>
                <w:szCs w:val="20"/>
                <w:highlight w:val="green"/>
                <w:lang w:val="en-GB"/>
              </w:rPr>
              <w:t>f.f.</w:t>
            </w:r>
          </w:p>
        </w:tc>
        <w:tc>
          <w:tcPr>
            <w:tcW w:w="495" w:type="dxa"/>
            <w:tcBorders>
              <w:top w:val="single" w:sz="5" w:space="0" w:color="000000"/>
              <w:left w:val="single" w:sz="4" w:space="0" w:color="auto"/>
              <w:bottom w:val="single" w:sz="5" w:space="0" w:color="000000"/>
              <w:right w:val="single" w:sz="5" w:space="0" w:color="000000"/>
            </w:tcBorders>
            <w:vAlign w:val="center"/>
          </w:tcPr>
          <w:p w14:paraId="1614F994"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pH</w:t>
            </w:r>
          </w:p>
        </w:tc>
        <w:tc>
          <w:tcPr>
            <w:tcW w:w="616" w:type="dxa"/>
            <w:tcBorders>
              <w:top w:val="single" w:sz="5" w:space="0" w:color="000000"/>
              <w:left w:val="single" w:sz="5" w:space="0" w:color="000000"/>
              <w:bottom w:val="single" w:sz="5" w:space="0" w:color="000000"/>
              <w:right w:val="single" w:sz="5" w:space="0" w:color="000000"/>
            </w:tcBorders>
            <w:vAlign w:val="center"/>
          </w:tcPr>
          <w:p w14:paraId="3DB752B8"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Depth [cm]</w:t>
            </w:r>
          </w:p>
        </w:tc>
        <w:tc>
          <w:tcPr>
            <w:tcW w:w="812" w:type="dxa"/>
            <w:tcBorders>
              <w:top w:val="single" w:sz="5" w:space="0" w:color="000000"/>
              <w:left w:val="single" w:sz="5" w:space="0" w:color="000000"/>
              <w:bottom w:val="single" w:sz="5" w:space="0" w:color="000000"/>
              <w:right w:val="single" w:sz="5" w:space="0" w:color="000000"/>
            </w:tcBorders>
            <w:vAlign w:val="center"/>
          </w:tcPr>
          <w:p w14:paraId="3CED4046"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74C798B0"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788" w:type="dxa"/>
            <w:tcBorders>
              <w:top w:val="single" w:sz="5" w:space="0" w:color="000000"/>
              <w:left w:val="single" w:sz="5" w:space="0" w:color="000000"/>
              <w:bottom w:val="single" w:sz="5" w:space="0" w:color="000000"/>
              <w:right w:val="single" w:sz="5" w:space="0" w:color="000000"/>
            </w:tcBorders>
            <w:vAlign w:val="center"/>
          </w:tcPr>
          <w:p w14:paraId="2839A148" w14:textId="77777777" w:rsidR="002D14DF" w:rsidRPr="002D14DF" w:rsidRDefault="002D14DF" w:rsidP="002D14DF">
            <w:pPr>
              <w:pStyle w:val="RepTableHeader"/>
              <w:spacing w:before="0" w:after="0"/>
              <w:rPr>
                <w:rFonts w:ascii="Times New Roman" w:hAnsi="Times New Roman" w:cs="Times New Roman"/>
                <w:highlight w:val="green"/>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90</w:t>
            </w:r>
          </w:p>
          <w:p w14:paraId="45ED1F0C"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[d]</w:t>
            </w:r>
          </w:p>
        </w:tc>
        <w:tc>
          <w:tcPr>
            <w:tcW w:w="564" w:type="dxa"/>
            <w:tcBorders>
              <w:top w:val="single" w:sz="5" w:space="0" w:color="000000"/>
              <w:left w:val="single" w:sz="5" w:space="0" w:color="000000"/>
              <w:bottom w:val="single" w:sz="5" w:space="0" w:color="000000"/>
              <w:right w:val="single" w:sz="5" w:space="0" w:color="000000"/>
            </w:tcBorders>
            <w:vAlign w:val="center"/>
          </w:tcPr>
          <w:p w14:paraId="34CCEBAC"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St. (ch</w:t>
            </w:r>
            <w:r w:rsidRPr="002D14DF">
              <w:rPr>
                <w:rFonts w:ascii="Times New Roman" w:eastAsia="Times New Roman" w:hAnsi="Times New Roman" w:cs="Times New Roman"/>
                <w:b/>
                <w:spacing w:val="-2"/>
                <w:sz w:val="20"/>
                <w:szCs w:val="20"/>
                <w:highlight w:val="green"/>
              </w:rPr>
              <w:t>i</w:t>
            </w:r>
            <w:r w:rsidRPr="002D14DF">
              <w:rPr>
                <w:rFonts w:ascii="Times New Roman" w:eastAsia="Times New Roman" w:hAnsi="Times New Roman" w:cs="Times New Roman"/>
                <w:b/>
                <w:sz w:val="20"/>
                <w:szCs w:val="20"/>
                <w:highlight w:val="green"/>
                <w:vertAlign w:val="superscript"/>
              </w:rPr>
              <w:t>2</w:t>
            </w:r>
            <w:r w:rsidRPr="002D14DF">
              <w:rPr>
                <w:rFonts w:ascii="Times New Roman" w:eastAsia="Times New Roman" w:hAnsi="Times New Roman" w:cs="Times New Roman"/>
                <w:b/>
                <w:sz w:val="20"/>
                <w:szCs w:val="20"/>
                <w:highlight w:val="green"/>
              </w:rPr>
              <w:t>)</w:t>
            </w:r>
          </w:p>
        </w:tc>
        <w:tc>
          <w:tcPr>
            <w:tcW w:w="670" w:type="dxa"/>
            <w:tcBorders>
              <w:top w:val="single" w:sz="5" w:space="0" w:color="000000"/>
              <w:left w:val="single" w:sz="5" w:space="0" w:color="000000"/>
              <w:bottom w:val="single" w:sz="5" w:space="0" w:color="000000"/>
              <w:right w:val="single" w:sz="5" w:space="0" w:color="000000"/>
            </w:tcBorders>
            <w:vAlign w:val="center"/>
          </w:tcPr>
          <w:p w14:paraId="3479F6EF" w14:textId="77777777" w:rsidR="002D14DF" w:rsidRPr="002D14DF" w:rsidRDefault="002D14DF" w:rsidP="002D14DF">
            <w:pPr>
              <w:pStyle w:val="RepTableHeader"/>
              <w:spacing w:before="0" w:after="0"/>
              <w:rPr>
                <w:rFonts w:ascii="Times New Roman" w:hAnsi="Times New Roman" w:cs="Times New Roman"/>
                <w:highlight w:val="green"/>
                <w:vertAlign w:val="subscript"/>
                <w:lang w:val="en-GB"/>
              </w:rPr>
            </w:pPr>
            <w:r w:rsidRPr="002D14DF">
              <w:rPr>
                <w:rFonts w:ascii="Times New Roman" w:hAnsi="Times New Roman" w:cs="Times New Roman"/>
                <w:highlight w:val="green"/>
                <w:lang w:val="en-GB"/>
              </w:rPr>
              <w:t>DT</w:t>
            </w:r>
            <w:r w:rsidRPr="002D14DF">
              <w:rPr>
                <w:rFonts w:ascii="Times New Roman" w:hAnsi="Times New Roman" w:cs="Times New Roman"/>
                <w:highlight w:val="green"/>
                <w:vertAlign w:val="subscript"/>
                <w:lang w:val="en-GB"/>
              </w:rPr>
              <w:t>50</w:t>
            </w:r>
          </w:p>
          <w:p w14:paraId="4602F34F"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w:t>
            </w:r>
            <w:r w:rsidRPr="002D14DF">
              <w:rPr>
                <w:rFonts w:ascii="Times New Roman" w:eastAsia="Times New Roman" w:hAnsi="Times New Roman" w:cs="Times New Roman"/>
                <w:b/>
                <w:spacing w:val="-1"/>
                <w:sz w:val="20"/>
                <w:szCs w:val="20"/>
                <w:highlight w:val="green"/>
              </w:rPr>
              <w:t>d</w:t>
            </w:r>
            <w:r w:rsidRPr="002D14DF">
              <w:rPr>
                <w:rFonts w:ascii="Times New Roman" w:eastAsia="Times New Roman" w:hAnsi="Times New Roman" w:cs="Times New Roman"/>
                <w:b/>
                <w:sz w:val="20"/>
                <w:szCs w:val="20"/>
                <w:highlight w:val="green"/>
              </w:rPr>
              <w:t>]</w:t>
            </w:r>
          </w:p>
          <w:p w14:paraId="7A3CF849" w14:textId="77777777" w:rsidR="002D14DF" w:rsidRPr="002D14DF" w:rsidRDefault="002D14DF" w:rsidP="002D14DF">
            <w:pPr>
              <w:pStyle w:val="TableParagraph"/>
              <w:ind w:left="63" w:right="15"/>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nor</w:t>
            </w:r>
            <w:r w:rsidRPr="002D14DF">
              <w:rPr>
                <w:rFonts w:ascii="Times New Roman" w:eastAsia="Times New Roman" w:hAnsi="Times New Roman" w:cs="Times New Roman"/>
                <w:b/>
                <w:spacing w:val="-2"/>
                <w:sz w:val="20"/>
                <w:szCs w:val="20"/>
                <w:highlight w:val="green"/>
              </w:rPr>
              <w:t>m</w:t>
            </w:r>
            <w:r w:rsidRPr="002D14DF">
              <w:rPr>
                <w:rFonts w:ascii="Times New Roman" w:eastAsia="Times New Roman" w:hAnsi="Times New Roman" w:cs="Times New Roman"/>
                <w:b/>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100DF984" w14:textId="77777777" w:rsidR="002D14DF" w:rsidRPr="002D14DF" w:rsidRDefault="002D14DF" w:rsidP="002D14DF">
            <w:pPr>
              <w:pStyle w:val="TableParagraph"/>
              <w:ind w:left="63"/>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pacing w:val="-1"/>
                <w:sz w:val="20"/>
                <w:szCs w:val="20"/>
                <w:highlight w:val="green"/>
              </w:rPr>
              <w:t>Met</w:t>
            </w:r>
            <w:r w:rsidRPr="002D14DF">
              <w:rPr>
                <w:rFonts w:ascii="Times New Roman" w:eastAsia="Times New Roman" w:hAnsi="Times New Roman" w:cs="Times New Roman"/>
                <w:b/>
                <w:sz w:val="20"/>
                <w:szCs w:val="20"/>
                <w:highlight w:val="green"/>
              </w:rPr>
              <w:t>h</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d</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z w:val="20"/>
                <w:szCs w:val="20"/>
                <w:highlight w:val="green"/>
              </w:rPr>
              <w:t>of calculation</w:t>
            </w:r>
          </w:p>
        </w:tc>
        <w:tc>
          <w:tcPr>
            <w:tcW w:w="929" w:type="dxa"/>
            <w:tcBorders>
              <w:top w:val="single" w:sz="5" w:space="0" w:color="000000"/>
              <w:left w:val="single" w:sz="5" w:space="0" w:color="000000"/>
              <w:bottom w:val="single" w:sz="5" w:space="0" w:color="000000"/>
              <w:right w:val="single" w:sz="5" w:space="0" w:color="000000"/>
            </w:tcBorders>
            <w:vAlign w:val="center"/>
          </w:tcPr>
          <w:p w14:paraId="0329ED23" w14:textId="77777777" w:rsidR="002D14DF" w:rsidRPr="002D14DF" w:rsidRDefault="002D14DF" w:rsidP="002D14DF">
            <w:pPr>
              <w:pStyle w:val="TableParagraph"/>
              <w:rPr>
                <w:rFonts w:ascii="Times New Roman" w:hAnsi="Times New Roman" w:cs="Times New Roman"/>
                <w:b/>
                <w:sz w:val="20"/>
                <w:szCs w:val="20"/>
                <w:highlight w:val="green"/>
              </w:rPr>
            </w:pPr>
            <w:r w:rsidRPr="002D14DF">
              <w:rPr>
                <w:rFonts w:ascii="Times New Roman" w:hAnsi="Times New Roman" w:cs="Times New Roman"/>
                <w:b/>
                <w:sz w:val="20"/>
                <w:szCs w:val="20"/>
                <w:highlight w:val="green"/>
                <w:lang w:val="en-GB"/>
              </w:rPr>
              <w:t>Evaluated on EU level y/n/ Reference</w:t>
            </w:r>
          </w:p>
        </w:tc>
      </w:tr>
      <w:tr w:rsidR="002D14DF" w:rsidRPr="002D14DF" w14:paraId="6B612BD4" w14:textId="77777777" w:rsidTr="004D613F">
        <w:trPr>
          <w:trHeight w:hRule="exact" w:val="370"/>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5C3B560E" w14:textId="77777777" w:rsidR="002D14DF" w:rsidRPr="002D14DF" w:rsidRDefault="002D14DF" w:rsidP="002D14DF">
            <w:pPr>
              <w:pStyle w:val="TableParagraph"/>
              <w:ind w:left="284" w:right="284"/>
              <w:rPr>
                <w:rFonts w:ascii="Times New Roman" w:eastAsia="Times New Roman" w:hAnsi="Times New Roman" w:cs="Times New Roman"/>
                <w:b/>
                <w:sz w:val="20"/>
                <w:szCs w:val="20"/>
                <w:highlight w:val="green"/>
              </w:rPr>
            </w:pPr>
            <w:r w:rsidRPr="002D14DF">
              <w:rPr>
                <w:rFonts w:ascii="Times New Roman" w:eastAsia="Times New Roman" w:hAnsi="Times New Roman" w:cs="Times New Roman"/>
                <w:b/>
                <w:sz w:val="20"/>
                <w:szCs w:val="20"/>
                <w:highlight w:val="green"/>
              </w:rPr>
              <w:t>N</w:t>
            </w:r>
            <w:r w:rsidRPr="002D14DF">
              <w:rPr>
                <w:rFonts w:ascii="Times New Roman" w:eastAsia="Times New Roman" w:hAnsi="Times New Roman" w:cs="Times New Roman"/>
                <w:b/>
                <w:spacing w:val="-1"/>
                <w:sz w:val="20"/>
                <w:szCs w:val="20"/>
                <w:highlight w:val="green"/>
              </w:rPr>
              <w:t>o</w:t>
            </w:r>
            <w:r w:rsidRPr="002D14DF">
              <w:rPr>
                <w:rFonts w:ascii="Times New Roman" w:eastAsia="Times New Roman" w:hAnsi="Times New Roman" w:cs="Times New Roman"/>
                <w:b/>
                <w:sz w:val="20"/>
                <w:szCs w:val="20"/>
                <w:highlight w:val="green"/>
              </w:rPr>
              <w:t>rth</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40A249B1"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09DB4E9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4" w:space="0" w:color="auto"/>
            </w:tcBorders>
            <w:vAlign w:val="center"/>
          </w:tcPr>
          <w:p w14:paraId="3D61CF8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4" w:space="0" w:color="auto"/>
              <w:bottom w:val="single" w:sz="5" w:space="0" w:color="000000"/>
              <w:right w:val="single" w:sz="4" w:space="0" w:color="auto"/>
            </w:tcBorders>
            <w:vAlign w:val="center"/>
          </w:tcPr>
          <w:p w14:paraId="6C63CA2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0</w:t>
            </w:r>
          </w:p>
        </w:tc>
        <w:tc>
          <w:tcPr>
            <w:tcW w:w="495" w:type="dxa"/>
            <w:tcBorders>
              <w:top w:val="single" w:sz="5" w:space="0" w:color="000000"/>
              <w:left w:val="single" w:sz="4" w:space="0" w:color="auto"/>
              <w:bottom w:val="single" w:sz="5" w:space="0" w:color="000000"/>
              <w:right w:val="single" w:sz="5" w:space="0" w:color="000000"/>
            </w:tcBorders>
            <w:vAlign w:val="center"/>
          </w:tcPr>
          <w:p w14:paraId="4B5039E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16" w:type="dxa"/>
            <w:tcBorders>
              <w:top w:val="single" w:sz="5" w:space="0" w:color="000000"/>
              <w:left w:val="single" w:sz="5" w:space="0" w:color="000000"/>
              <w:bottom w:val="single" w:sz="5" w:space="0" w:color="000000"/>
              <w:right w:val="single" w:sz="5" w:space="0" w:color="000000"/>
            </w:tcBorders>
            <w:vAlign w:val="center"/>
          </w:tcPr>
          <w:p w14:paraId="5FC9274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2F3E37F"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4.0*</w:t>
            </w:r>
          </w:p>
        </w:tc>
        <w:tc>
          <w:tcPr>
            <w:tcW w:w="788" w:type="dxa"/>
            <w:tcBorders>
              <w:top w:val="single" w:sz="5" w:space="0" w:color="000000"/>
              <w:left w:val="single" w:sz="5" w:space="0" w:color="000000"/>
              <w:bottom w:val="single" w:sz="5" w:space="0" w:color="000000"/>
              <w:right w:val="single" w:sz="5" w:space="0" w:color="000000"/>
            </w:tcBorders>
            <w:vAlign w:val="center"/>
          </w:tcPr>
          <w:p w14:paraId="216B54C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6.6*</w:t>
            </w:r>
          </w:p>
        </w:tc>
        <w:tc>
          <w:tcPr>
            <w:tcW w:w="564" w:type="dxa"/>
            <w:tcBorders>
              <w:top w:val="single" w:sz="5" w:space="0" w:color="000000"/>
              <w:left w:val="single" w:sz="5" w:space="0" w:color="000000"/>
              <w:bottom w:val="single" w:sz="5" w:space="0" w:color="000000"/>
              <w:right w:val="single" w:sz="5" w:space="0" w:color="000000"/>
            </w:tcBorders>
            <w:vAlign w:val="center"/>
          </w:tcPr>
          <w:p w14:paraId="2DA047B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9.8</w:t>
            </w:r>
          </w:p>
        </w:tc>
        <w:tc>
          <w:tcPr>
            <w:tcW w:w="670" w:type="dxa"/>
            <w:tcBorders>
              <w:top w:val="single" w:sz="5" w:space="0" w:color="000000"/>
              <w:left w:val="single" w:sz="5" w:space="0" w:color="000000"/>
              <w:bottom w:val="single" w:sz="5" w:space="0" w:color="000000"/>
              <w:right w:val="single" w:sz="5" w:space="0" w:color="000000"/>
            </w:tcBorders>
            <w:vAlign w:val="center"/>
          </w:tcPr>
          <w:p w14:paraId="78ECD14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1.0*</w:t>
            </w:r>
          </w:p>
        </w:tc>
        <w:tc>
          <w:tcPr>
            <w:tcW w:w="929" w:type="dxa"/>
            <w:tcBorders>
              <w:top w:val="single" w:sz="5" w:space="0" w:color="000000"/>
              <w:left w:val="single" w:sz="5" w:space="0" w:color="000000"/>
              <w:bottom w:val="single" w:sz="5" w:space="0" w:color="000000"/>
              <w:right w:val="single" w:sz="5" w:space="0" w:color="000000"/>
            </w:tcBorders>
            <w:vAlign w:val="center"/>
          </w:tcPr>
          <w:p w14:paraId="3025BD21"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val="restart"/>
            <w:tcBorders>
              <w:top w:val="single" w:sz="5" w:space="0" w:color="000000"/>
              <w:left w:val="single" w:sz="5" w:space="0" w:color="000000"/>
              <w:right w:val="single" w:sz="5" w:space="0" w:color="000000"/>
            </w:tcBorders>
            <w:vAlign w:val="center"/>
          </w:tcPr>
          <w:p w14:paraId="32D56C23" w14:textId="761A647B" w:rsidR="00F11E8F" w:rsidRPr="002D14DF" w:rsidRDefault="00F11E8F" w:rsidP="002D14DF">
            <w:pPr>
              <w:pStyle w:val="TableParagraph"/>
              <w:rPr>
                <w:rFonts w:ascii="Times New Roman" w:hAnsi="Times New Roman" w:cs="Times New Roman"/>
                <w:sz w:val="20"/>
                <w:szCs w:val="20"/>
                <w:highlight w:val="green"/>
              </w:rPr>
            </w:pPr>
            <w:r w:rsidRPr="00F11E8F">
              <w:rPr>
                <w:rFonts w:ascii="Times New Roman" w:eastAsia="Times New Roman" w:hAnsi="Times New Roman" w:cs="Times New Roman"/>
                <w:sz w:val="20"/>
                <w:szCs w:val="20"/>
                <w:highlight w:val="green"/>
              </w:rPr>
              <w:t>y / EFSA Journal 2010;8(10):1719</w:t>
            </w:r>
          </w:p>
        </w:tc>
      </w:tr>
      <w:tr w:rsidR="00F11E8F" w:rsidRPr="002D14DF" w14:paraId="33164A29" w14:textId="77777777" w:rsidTr="002D3CC4">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2CF1D00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(vegetation)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53C5CC3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663864F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7</w:t>
            </w:r>
          </w:p>
        </w:tc>
        <w:tc>
          <w:tcPr>
            <w:tcW w:w="495" w:type="dxa"/>
            <w:tcBorders>
              <w:top w:val="single" w:sz="5" w:space="0" w:color="000000"/>
              <w:left w:val="single" w:sz="5" w:space="0" w:color="000000"/>
              <w:bottom w:val="single" w:sz="5" w:space="0" w:color="000000"/>
              <w:right w:val="single" w:sz="5" w:space="0" w:color="000000"/>
            </w:tcBorders>
            <w:vAlign w:val="center"/>
          </w:tcPr>
          <w:p w14:paraId="1C867C2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16" w:type="dxa"/>
            <w:tcBorders>
              <w:top w:val="single" w:sz="5" w:space="0" w:color="000000"/>
              <w:left w:val="single" w:sz="5" w:space="0" w:color="000000"/>
              <w:bottom w:val="single" w:sz="5" w:space="0" w:color="000000"/>
              <w:right w:val="single" w:sz="5" w:space="0" w:color="000000"/>
            </w:tcBorders>
            <w:vAlign w:val="center"/>
          </w:tcPr>
          <w:p w14:paraId="6E549F07"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3F65D3B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p>
        </w:tc>
        <w:tc>
          <w:tcPr>
            <w:tcW w:w="788" w:type="dxa"/>
            <w:tcBorders>
              <w:top w:val="single" w:sz="5" w:space="0" w:color="000000"/>
              <w:left w:val="single" w:sz="5" w:space="0" w:color="000000"/>
              <w:bottom w:val="single" w:sz="5" w:space="0" w:color="000000"/>
              <w:right w:val="single" w:sz="5" w:space="0" w:color="000000"/>
            </w:tcBorders>
            <w:vAlign w:val="center"/>
          </w:tcPr>
          <w:p w14:paraId="4077FD3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5" w:space="0" w:color="000000"/>
              <w:right w:val="single" w:sz="5" w:space="0" w:color="000000"/>
            </w:tcBorders>
            <w:vAlign w:val="center"/>
          </w:tcPr>
          <w:p w14:paraId="5639990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.1</w:t>
            </w:r>
          </w:p>
        </w:tc>
        <w:tc>
          <w:tcPr>
            <w:tcW w:w="670" w:type="dxa"/>
            <w:tcBorders>
              <w:top w:val="single" w:sz="5" w:space="0" w:color="000000"/>
              <w:left w:val="single" w:sz="5" w:space="0" w:color="000000"/>
              <w:bottom w:val="single" w:sz="5" w:space="0" w:color="000000"/>
              <w:right w:val="single" w:sz="5" w:space="0" w:color="000000"/>
            </w:tcBorders>
            <w:vAlign w:val="center"/>
          </w:tcPr>
          <w:p w14:paraId="7AB11D1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p>
        </w:tc>
        <w:tc>
          <w:tcPr>
            <w:tcW w:w="929" w:type="dxa"/>
            <w:tcBorders>
              <w:top w:val="single" w:sz="5" w:space="0" w:color="000000"/>
              <w:left w:val="single" w:sz="5" w:space="0" w:color="000000"/>
              <w:bottom w:val="single" w:sz="5" w:space="0" w:color="000000"/>
              <w:right w:val="single" w:sz="5" w:space="0" w:color="000000"/>
            </w:tcBorders>
            <w:vAlign w:val="center"/>
          </w:tcPr>
          <w:p w14:paraId="77B5592F"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032B66E0" w14:textId="0A9F2BA7"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3E926AA9"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7927D5DE" w14:textId="77777777" w:rsidR="00F11E8F" w:rsidRPr="002D14DF" w:rsidRDefault="00F11E8F" w:rsidP="002D14DF">
            <w:pPr>
              <w:pStyle w:val="TableParagraph"/>
              <w:ind w:left="63" w:right="79"/>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p>
          <w:p w14:paraId="0844A7BA" w14:textId="77777777" w:rsidR="00F11E8F" w:rsidRPr="002D14DF" w:rsidRDefault="00F11E8F" w:rsidP="002D14DF">
            <w:pPr>
              <w:pStyle w:val="TableParagraph"/>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4CE34AA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46B30E4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6</w:t>
            </w:r>
          </w:p>
        </w:tc>
        <w:tc>
          <w:tcPr>
            <w:tcW w:w="495" w:type="dxa"/>
            <w:tcBorders>
              <w:top w:val="single" w:sz="5" w:space="0" w:color="000000"/>
              <w:left w:val="single" w:sz="5" w:space="0" w:color="000000"/>
              <w:bottom w:val="single" w:sz="5" w:space="0" w:color="000000"/>
              <w:right w:val="single" w:sz="5" w:space="0" w:color="000000"/>
            </w:tcBorders>
            <w:vAlign w:val="center"/>
          </w:tcPr>
          <w:p w14:paraId="5E389DE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616" w:type="dxa"/>
            <w:tcBorders>
              <w:top w:val="single" w:sz="5" w:space="0" w:color="000000"/>
              <w:left w:val="single" w:sz="5" w:space="0" w:color="000000"/>
              <w:bottom w:val="single" w:sz="5" w:space="0" w:color="000000"/>
              <w:right w:val="single" w:sz="5" w:space="0" w:color="000000"/>
            </w:tcBorders>
            <w:vAlign w:val="center"/>
          </w:tcPr>
          <w:p w14:paraId="3D0F73E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4DE207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.4</w:t>
            </w:r>
          </w:p>
        </w:tc>
        <w:tc>
          <w:tcPr>
            <w:tcW w:w="788" w:type="dxa"/>
            <w:tcBorders>
              <w:top w:val="single" w:sz="5" w:space="0" w:color="000000"/>
              <w:left w:val="single" w:sz="5" w:space="0" w:color="000000"/>
              <w:bottom w:val="single" w:sz="5" w:space="0" w:color="000000"/>
              <w:right w:val="single" w:sz="5" w:space="0" w:color="000000"/>
            </w:tcBorders>
            <w:vAlign w:val="center"/>
          </w:tcPr>
          <w:p w14:paraId="28911E6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5" w:space="0" w:color="000000"/>
              <w:right w:val="single" w:sz="5" w:space="0" w:color="000000"/>
            </w:tcBorders>
            <w:vAlign w:val="center"/>
          </w:tcPr>
          <w:p w14:paraId="6247F15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70" w:type="dxa"/>
            <w:tcBorders>
              <w:top w:val="single" w:sz="5" w:space="0" w:color="000000"/>
              <w:left w:val="single" w:sz="5" w:space="0" w:color="000000"/>
              <w:bottom w:val="single" w:sz="5" w:space="0" w:color="000000"/>
              <w:right w:val="single" w:sz="5" w:space="0" w:color="000000"/>
            </w:tcBorders>
            <w:vAlign w:val="center"/>
          </w:tcPr>
          <w:p w14:paraId="7D03737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.9</w:t>
            </w:r>
          </w:p>
        </w:tc>
        <w:tc>
          <w:tcPr>
            <w:tcW w:w="929" w:type="dxa"/>
            <w:tcBorders>
              <w:top w:val="single" w:sz="5" w:space="0" w:color="000000"/>
              <w:left w:val="single" w:sz="5" w:space="0" w:color="000000"/>
              <w:bottom w:val="single" w:sz="5" w:space="0" w:color="000000"/>
              <w:right w:val="single" w:sz="5" w:space="0" w:color="000000"/>
            </w:tcBorders>
            <w:vAlign w:val="center"/>
          </w:tcPr>
          <w:p w14:paraId="0871B803"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0DACF07C" w14:textId="175A4A03"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71E876DE"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1212B648" w14:textId="77777777" w:rsidR="00F11E8F" w:rsidRPr="002D14DF" w:rsidRDefault="00F11E8F" w:rsidP="002D14DF">
            <w:pPr>
              <w:pStyle w:val="TableParagraph"/>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w:t>
            </w:r>
          </w:p>
          <w:p w14:paraId="72E7964F" w14:textId="77777777" w:rsidR="00F11E8F" w:rsidRPr="002D14DF" w:rsidRDefault="00F11E8F" w:rsidP="002D14DF">
            <w:pPr>
              <w:pStyle w:val="TableParagraph"/>
              <w:ind w:left="63" w:right="79"/>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(v</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g</w:t>
            </w:r>
            <w:r w:rsidRPr="002D14DF">
              <w:rPr>
                <w:rFonts w:ascii="Times New Roman" w:eastAsia="Times New Roman" w:hAnsi="Times New Roman" w:cs="Times New Roman"/>
                <w:spacing w:val="-1"/>
                <w:sz w:val="20"/>
                <w:szCs w:val="20"/>
                <w:highlight w:val="green"/>
              </w:rPr>
              <w:t>etation)</w:t>
            </w:r>
          </w:p>
        </w:tc>
        <w:tc>
          <w:tcPr>
            <w:tcW w:w="1030" w:type="dxa"/>
            <w:tcBorders>
              <w:top w:val="single" w:sz="5" w:space="0" w:color="000000"/>
              <w:left w:val="single" w:sz="5" w:space="0" w:color="000000"/>
              <w:bottom w:val="single" w:sz="5" w:space="0" w:color="000000"/>
              <w:right w:val="single" w:sz="5" w:space="0" w:color="000000"/>
            </w:tcBorders>
            <w:vAlign w:val="center"/>
          </w:tcPr>
          <w:p w14:paraId="397E50B5" w14:textId="77777777" w:rsidR="00F11E8F" w:rsidRPr="002D14DF" w:rsidRDefault="00F11E8F" w:rsidP="002D14DF">
            <w:pPr>
              <w:pStyle w:val="TableParagraph"/>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3DEAFAE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2</w:t>
            </w:r>
          </w:p>
        </w:tc>
        <w:tc>
          <w:tcPr>
            <w:tcW w:w="495" w:type="dxa"/>
            <w:tcBorders>
              <w:top w:val="single" w:sz="5" w:space="0" w:color="000000"/>
              <w:left w:val="single" w:sz="5" w:space="0" w:color="000000"/>
              <w:bottom w:val="single" w:sz="5" w:space="0" w:color="000000"/>
              <w:right w:val="single" w:sz="5" w:space="0" w:color="000000"/>
            </w:tcBorders>
            <w:vAlign w:val="center"/>
          </w:tcPr>
          <w:p w14:paraId="7AA8773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p>
        </w:tc>
        <w:tc>
          <w:tcPr>
            <w:tcW w:w="616" w:type="dxa"/>
            <w:tcBorders>
              <w:top w:val="single" w:sz="5" w:space="0" w:color="000000"/>
              <w:left w:val="single" w:sz="5" w:space="0" w:color="000000"/>
              <w:bottom w:val="single" w:sz="5" w:space="0" w:color="000000"/>
              <w:right w:val="single" w:sz="5" w:space="0" w:color="000000"/>
            </w:tcBorders>
            <w:vAlign w:val="center"/>
          </w:tcPr>
          <w:p w14:paraId="2BF33AA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2D1DC3E7"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.7</w:t>
            </w:r>
          </w:p>
        </w:tc>
        <w:tc>
          <w:tcPr>
            <w:tcW w:w="788" w:type="dxa"/>
            <w:tcBorders>
              <w:top w:val="single" w:sz="5" w:space="0" w:color="000000"/>
              <w:left w:val="single" w:sz="5" w:space="0" w:color="000000"/>
              <w:bottom w:val="single" w:sz="5" w:space="0" w:color="000000"/>
              <w:right w:val="single" w:sz="5" w:space="0" w:color="000000"/>
            </w:tcBorders>
            <w:vAlign w:val="center"/>
          </w:tcPr>
          <w:p w14:paraId="69F1475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5" w:space="0" w:color="000000"/>
              <w:right w:val="single" w:sz="5" w:space="0" w:color="000000"/>
            </w:tcBorders>
            <w:vAlign w:val="center"/>
          </w:tcPr>
          <w:p w14:paraId="684AA6F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.3</w:t>
            </w:r>
          </w:p>
        </w:tc>
        <w:tc>
          <w:tcPr>
            <w:tcW w:w="670" w:type="dxa"/>
            <w:tcBorders>
              <w:top w:val="single" w:sz="5" w:space="0" w:color="000000"/>
              <w:left w:val="single" w:sz="5" w:space="0" w:color="000000"/>
              <w:bottom w:val="single" w:sz="5" w:space="0" w:color="000000"/>
              <w:right w:val="single" w:sz="5" w:space="0" w:color="000000"/>
            </w:tcBorders>
            <w:vAlign w:val="center"/>
          </w:tcPr>
          <w:p w14:paraId="12F3AA0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28CE5151"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0E125F8E" w14:textId="7DD60C3C"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038B18B3" w14:textId="77777777" w:rsidTr="002D3CC4">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7E2509E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6DF9A21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H</w:t>
            </w:r>
            <w:r w:rsidRPr="002D14DF">
              <w:rPr>
                <w:rFonts w:ascii="Times New Roman" w:eastAsia="Times New Roman" w:hAnsi="Times New Roman" w:cs="Times New Roman"/>
                <w:spacing w:val="-1"/>
                <w:sz w:val="20"/>
                <w:szCs w:val="20"/>
                <w:highlight w:val="green"/>
              </w:rPr>
              <w:t>ö</w:t>
            </w:r>
            <w:r w:rsidRPr="002D14DF">
              <w:rPr>
                <w:rFonts w:ascii="Times New Roman" w:eastAsia="Times New Roman" w:hAnsi="Times New Roman" w:cs="Times New Roman"/>
                <w:sz w:val="20"/>
                <w:szCs w:val="20"/>
                <w:highlight w:val="green"/>
              </w:rPr>
              <w:t>f</w:t>
            </w:r>
            <w:r w:rsidRPr="002D14DF">
              <w:rPr>
                <w:rFonts w:ascii="Times New Roman" w:eastAsia="Times New Roman" w:hAnsi="Times New Roman" w:cs="Times New Roman"/>
                <w:spacing w:val="-2"/>
                <w:sz w:val="20"/>
                <w:szCs w:val="20"/>
                <w:highlight w:val="green"/>
              </w:rPr>
              <w:t>c</w:t>
            </w:r>
            <w:r w:rsidRPr="002D14DF">
              <w:rPr>
                <w:rFonts w:ascii="Times New Roman" w:eastAsia="Times New Roman" w:hAnsi="Times New Roman" w:cs="Times New Roman"/>
                <w:sz w:val="20"/>
                <w:szCs w:val="20"/>
                <w:highlight w:val="green"/>
              </w:rPr>
              <w:t>he</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1CCBDE4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1</w:t>
            </w:r>
          </w:p>
        </w:tc>
        <w:tc>
          <w:tcPr>
            <w:tcW w:w="495" w:type="dxa"/>
            <w:tcBorders>
              <w:top w:val="single" w:sz="5" w:space="0" w:color="000000"/>
              <w:left w:val="single" w:sz="5" w:space="0" w:color="000000"/>
              <w:bottom w:val="single" w:sz="5" w:space="0" w:color="000000"/>
              <w:right w:val="single" w:sz="5" w:space="0" w:color="000000"/>
            </w:tcBorders>
            <w:vAlign w:val="center"/>
          </w:tcPr>
          <w:p w14:paraId="541A9A1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1B953CF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750B1D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.9</w:t>
            </w:r>
          </w:p>
        </w:tc>
        <w:tc>
          <w:tcPr>
            <w:tcW w:w="788" w:type="dxa"/>
            <w:tcBorders>
              <w:top w:val="single" w:sz="5" w:space="0" w:color="000000"/>
              <w:left w:val="single" w:sz="5" w:space="0" w:color="000000"/>
              <w:bottom w:val="single" w:sz="5" w:space="0" w:color="000000"/>
              <w:right w:val="single" w:sz="5" w:space="0" w:color="000000"/>
            </w:tcBorders>
            <w:vAlign w:val="center"/>
          </w:tcPr>
          <w:p w14:paraId="7DC2497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564" w:type="dxa"/>
            <w:tcBorders>
              <w:top w:val="single" w:sz="5" w:space="0" w:color="000000"/>
              <w:left w:val="single" w:sz="5" w:space="0" w:color="000000"/>
              <w:bottom w:val="single" w:sz="5" w:space="0" w:color="000000"/>
              <w:right w:val="single" w:sz="5" w:space="0" w:color="000000"/>
            </w:tcBorders>
            <w:vAlign w:val="center"/>
          </w:tcPr>
          <w:p w14:paraId="2189FA7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.3</w:t>
            </w:r>
          </w:p>
        </w:tc>
        <w:tc>
          <w:tcPr>
            <w:tcW w:w="670" w:type="dxa"/>
            <w:tcBorders>
              <w:top w:val="single" w:sz="5" w:space="0" w:color="000000"/>
              <w:left w:val="single" w:sz="5" w:space="0" w:color="000000"/>
              <w:bottom w:val="single" w:sz="5" w:space="0" w:color="000000"/>
              <w:right w:val="single" w:sz="5" w:space="0" w:color="000000"/>
            </w:tcBorders>
            <w:vAlign w:val="center"/>
          </w:tcPr>
          <w:p w14:paraId="455B11D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.5</w:t>
            </w:r>
          </w:p>
        </w:tc>
        <w:tc>
          <w:tcPr>
            <w:tcW w:w="929" w:type="dxa"/>
            <w:tcBorders>
              <w:top w:val="single" w:sz="5" w:space="0" w:color="000000"/>
              <w:left w:val="single" w:sz="5" w:space="0" w:color="000000"/>
              <w:bottom w:val="single" w:sz="5" w:space="0" w:color="000000"/>
              <w:right w:val="single" w:sz="5" w:space="0" w:color="000000"/>
            </w:tcBorders>
            <w:vAlign w:val="center"/>
          </w:tcPr>
          <w:p w14:paraId="51C7E75A"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7D0352C4" w14:textId="17A04E03"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50AE1CAE"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0A3F494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38EB99E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Laache</w:t>
            </w:r>
            <w:r w:rsidRPr="002D14DF">
              <w:rPr>
                <w:rFonts w:ascii="Times New Roman" w:eastAsia="Times New Roman" w:hAnsi="Times New Roman" w:cs="Times New Roman"/>
                <w:sz w:val="20"/>
                <w:szCs w:val="20"/>
                <w:highlight w:val="green"/>
              </w:rPr>
              <w:t xml:space="preserve">r </w:t>
            </w:r>
            <w:r w:rsidRPr="002D14DF">
              <w:rPr>
                <w:rFonts w:ascii="Times New Roman" w:eastAsia="Times New Roman" w:hAnsi="Times New Roman" w:cs="Times New Roman"/>
                <w:spacing w:val="-1"/>
                <w:sz w:val="20"/>
                <w:szCs w:val="20"/>
                <w:highlight w:val="green"/>
              </w:rPr>
              <w:t xml:space="preserve">Hof,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417C6D6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4</w:t>
            </w:r>
          </w:p>
        </w:tc>
        <w:tc>
          <w:tcPr>
            <w:tcW w:w="495" w:type="dxa"/>
            <w:tcBorders>
              <w:top w:val="single" w:sz="5" w:space="0" w:color="000000"/>
              <w:left w:val="single" w:sz="5" w:space="0" w:color="000000"/>
              <w:bottom w:val="single" w:sz="5" w:space="0" w:color="000000"/>
              <w:right w:val="single" w:sz="5" w:space="0" w:color="000000"/>
            </w:tcBorders>
            <w:vAlign w:val="center"/>
          </w:tcPr>
          <w:p w14:paraId="5D7E595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616" w:type="dxa"/>
            <w:tcBorders>
              <w:top w:val="single" w:sz="5" w:space="0" w:color="000000"/>
              <w:left w:val="single" w:sz="5" w:space="0" w:color="000000"/>
              <w:bottom w:val="single" w:sz="5" w:space="0" w:color="000000"/>
              <w:right w:val="single" w:sz="5" w:space="0" w:color="000000"/>
            </w:tcBorders>
            <w:vAlign w:val="center"/>
          </w:tcPr>
          <w:p w14:paraId="5335622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20330F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.1</w:t>
            </w:r>
          </w:p>
        </w:tc>
        <w:tc>
          <w:tcPr>
            <w:tcW w:w="788" w:type="dxa"/>
            <w:tcBorders>
              <w:top w:val="single" w:sz="5" w:space="0" w:color="000000"/>
              <w:left w:val="single" w:sz="5" w:space="0" w:color="000000"/>
              <w:bottom w:val="single" w:sz="5" w:space="0" w:color="000000"/>
              <w:right w:val="single" w:sz="5" w:space="0" w:color="000000"/>
            </w:tcBorders>
            <w:vAlign w:val="center"/>
          </w:tcPr>
          <w:p w14:paraId="0F7A0917"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564" w:type="dxa"/>
            <w:tcBorders>
              <w:top w:val="single" w:sz="5" w:space="0" w:color="000000"/>
              <w:left w:val="single" w:sz="5" w:space="0" w:color="000000"/>
              <w:bottom w:val="single" w:sz="5" w:space="0" w:color="000000"/>
              <w:right w:val="single" w:sz="5" w:space="0" w:color="000000"/>
            </w:tcBorders>
            <w:vAlign w:val="center"/>
          </w:tcPr>
          <w:p w14:paraId="57BB61E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.0</w:t>
            </w:r>
          </w:p>
        </w:tc>
        <w:tc>
          <w:tcPr>
            <w:tcW w:w="670" w:type="dxa"/>
            <w:tcBorders>
              <w:top w:val="single" w:sz="5" w:space="0" w:color="000000"/>
              <w:left w:val="single" w:sz="5" w:space="0" w:color="000000"/>
              <w:bottom w:val="single" w:sz="5" w:space="0" w:color="000000"/>
              <w:right w:val="single" w:sz="5" w:space="0" w:color="000000"/>
            </w:tcBorders>
            <w:vAlign w:val="center"/>
          </w:tcPr>
          <w:p w14:paraId="4AA82E7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.6</w:t>
            </w:r>
          </w:p>
        </w:tc>
        <w:tc>
          <w:tcPr>
            <w:tcW w:w="929" w:type="dxa"/>
            <w:tcBorders>
              <w:top w:val="single" w:sz="5" w:space="0" w:color="000000"/>
              <w:left w:val="single" w:sz="5" w:space="0" w:color="000000"/>
              <w:bottom w:val="single" w:sz="5" w:space="0" w:color="000000"/>
              <w:right w:val="single" w:sz="5" w:space="0" w:color="000000"/>
            </w:tcBorders>
            <w:vAlign w:val="center"/>
          </w:tcPr>
          <w:p w14:paraId="310A7620"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796271A1" w14:textId="7BDD9870"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795DDB19" w14:textId="77777777" w:rsidTr="002D3CC4">
        <w:trPr>
          <w:trHeight w:hRule="exact" w:val="850"/>
        </w:trPr>
        <w:tc>
          <w:tcPr>
            <w:tcW w:w="1799" w:type="dxa"/>
            <w:tcBorders>
              <w:top w:val="single" w:sz="5" w:space="0" w:color="000000"/>
              <w:left w:val="single" w:sz="5" w:space="0" w:color="000000"/>
              <w:bottom w:val="single" w:sz="5" w:space="0" w:color="000000"/>
              <w:right w:val="single" w:sz="5" w:space="0" w:color="000000"/>
            </w:tcBorders>
            <w:vAlign w:val="center"/>
          </w:tcPr>
          <w:p w14:paraId="428F2E5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09F134AB" w14:textId="77777777" w:rsidR="00F11E8F" w:rsidRPr="002D14DF" w:rsidRDefault="00F11E8F" w:rsidP="002D14DF">
            <w:pPr>
              <w:pStyle w:val="TableParagraph"/>
              <w:ind w:left="63" w:right="4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An</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r Sch</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un</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057E4A0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9</w:t>
            </w:r>
          </w:p>
        </w:tc>
        <w:tc>
          <w:tcPr>
            <w:tcW w:w="495" w:type="dxa"/>
            <w:tcBorders>
              <w:top w:val="single" w:sz="5" w:space="0" w:color="000000"/>
              <w:left w:val="single" w:sz="5" w:space="0" w:color="000000"/>
              <w:bottom w:val="single" w:sz="5" w:space="0" w:color="000000"/>
              <w:right w:val="single" w:sz="5" w:space="0" w:color="000000"/>
            </w:tcBorders>
            <w:vAlign w:val="center"/>
          </w:tcPr>
          <w:p w14:paraId="58EADA7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16" w:type="dxa"/>
            <w:tcBorders>
              <w:top w:val="single" w:sz="5" w:space="0" w:color="000000"/>
              <w:left w:val="single" w:sz="5" w:space="0" w:color="000000"/>
              <w:bottom w:val="single" w:sz="5" w:space="0" w:color="000000"/>
              <w:right w:val="single" w:sz="5" w:space="0" w:color="000000"/>
            </w:tcBorders>
            <w:vAlign w:val="center"/>
          </w:tcPr>
          <w:p w14:paraId="44CAEA1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-10</w:t>
            </w:r>
          </w:p>
        </w:tc>
        <w:tc>
          <w:tcPr>
            <w:tcW w:w="812" w:type="dxa"/>
            <w:tcBorders>
              <w:top w:val="single" w:sz="5" w:space="0" w:color="000000"/>
              <w:left w:val="single" w:sz="5" w:space="0" w:color="000000"/>
              <w:bottom w:val="single" w:sz="5" w:space="0" w:color="000000"/>
              <w:right w:val="single" w:sz="5" w:space="0" w:color="000000"/>
            </w:tcBorders>
            <w:vAlign w:val="center"/>
          </w:tcPr>
          <w:p w14:paraId="3783EB78" w14:textId="77777777" w:rsidR="00F11E8F" w:rsidRPr="002D14DF" w:rsidRDefault="00F11E8F" w:rsidP="002D14DF">
            <w:pPr>
              <w:pStyle w:val="TableParagraph"/>
              <w:spacing w:before="66"/>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p w14:paraId="5AED3661" w14:textId="77777777" w:rsidR="00F11E8F" w:rsidRPr="002D14DF" w:rsidRDefault="00F11E8F" w:rsidP="002D14DF">
            <w:pPr>
              <w:pStyle w:val="TableParagraph"/>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w:t>
            </w:r>
          </w:p>
        </w:tc>
        <w:tc>
          <w:tcPr>
            <w:tcW w:w="788" w:type="dxa"/>
            <w:tcBorders>
              <w:top w:val="single" w:sz="5" w:space="0" w:color="000000"/>
              <w:left w:val="single" w:sz="5" w:space="0" w:color="000000"/>
              <w:bottom w:val="single" w:sz="5" w:space="0" w:color="000000"/>
              <w:right w:val="single" w:sz="5" w:space="0" w:color="000000"/>
            </w:tcBorders>
            <w:vAlign w:val="center"/>
          </w:tcPr>
          <w:p w14:paraId="594C14A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w:t>
            </w:r>
          </w:p>
        </w:tc>
        <w:tc>
          <w:tcPr>
            <w:tcW w:w="564" w:type="dxa"/>
            <w:tcBorders>
              <w:top w:val="single" w:sz="5" w:space="0" w:color="000000"/>
              <w:left w:val="single" w:sz="5" w:space="0" w:color="000000"/>
              <w:bottom w:val="single" w:sz="5" w:space="0" w:color="000000"/>
              <w:right w:val="single" w:sz="5" w:space="0" w:color="000000"/>
            </w:tcBorders>
            <w:vAlign w:val="center"/>
          </w:tcPr>
          <w:p w14:paraId="56C06C2F" w14:textId="77777777" w:rsidR="00F11E8F" w:rsidRPr="002D14DF" w:rsidRDefault="00F11E8F" w:rsidP="002D14DF">
            <w:pPr>
              <w:pStyle w:val="TableParagraph"/>
              <w:ind w:left="64"/>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.4</w:t>
            </w:r>
          </w:p>
        </w:tc>
        <w:tc>
          <w:tcPr>
            <w:tcW w:w="670" w:type="dxa"/>
            <w:tcBorders>
              <w:top w:val="single" w:sz="5" w:space="0" w:color="000000"/>
              <w:left w:val="single" w:sz="5" w:space="0" w:color="000000"/>
              <w:bottom w:val="single" w:sz="5" w:space="0" w:color="000000"/>
              <w:right w:val="single" w:sz="5" w:space="0" w:color="000000"/>
            </w:tcBorders>
            <w:vAlign w:val="center"/>
          </w:tcPr>
          <w:p w14:paraId="2F031F0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w:t>
            </w:r>
          </w:p>
        </w:tc>
        <w:tc>
          <w:tcPr>
            <w:tcW w:w="929" w:type="dxa"/>
            <w:tcBorders>
              <w:top w:val="single" w:sz="5" w:space="0" w:color="000000"/>
              <w:left w:val="single" w:sz="5" w:space="0" w:color="000000"/>
              <w:bottom w:val="single" w:sz="5" w:space="0" w:color="000000"/>
              <w:right w:val="single" w:sz="5" w:space="0" w:color="000000"/>
            </w:tcBorders>
            <w:vAlign w:val="center"/>
          </w:tcPr>
          <w:p w14:paraId="25CAA5EA"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6A4BCF55" w14:textId="7F2DE83C"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214AB02D" w14:textId="77777777" w:rsidTr="002D3CC4">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20AB4B8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667CBD2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Swisttal-H</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n, DE</w:t>
            </w:r>
          </w:p>
        </w:tc>
        <w:tc>
          <w:tcPr>
            <w:tcW w:w="714" w:type="dxa"/>
            <w:tcBorders>
              <w:top w:val="single" w:sz="5" w:space="0" w:color="000000"/>
              <w:left w:val="single" w:sz="5" w:space="0" w:color="000000"/>
              <w:bottom w:val="single" w:sz="5" w:space="0" w:color="000000"/>
              <w:right w:val="single" w:sz="5" w:space="0" w:color="000000"/>
            </w:tcBorders>
            <w:vAlign w:val="center"/>
          </w:tcPr>
          <w:p w14:paraId="5A705AF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0</w:t>
            </w:r>
          </w:p>
        </w:tc>
        <w:tc>
          <w:tcPr>
            <w:tcW w:w="495" w:type="dxa"/>
            <w:tcBorders>
              <w:top w:val="single" w:sz="5" w:space="0" w:color="000000"/>
              <w:left w:val="single" w:sz="5" w:space="0" w:color="000000"/>
              <w:bottom w:val="single" w:sz="5" w:space="0" w:color="000000"/>
              <w:right w:val="single" w:sz="5" w:space="0" w:color="000000"/>
            </w:tcBorders>
            <w:vAlign w:val="center"/>
          </w:tcPr>
          <w:p w14:paraId="235F074F"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16" w:type="dxa"/>
            <w:tcBorders>
              <w:top w:val="single" w:sz="5" w:space="0" w:color="000000"/>
              <w:left w:val="single" w:sz="5" w:space="0" w:color="000000"/>
              <w:bottom w:val="single" w:sz="5" w:space="0" w:color="000000"/>
              <w:right w:val="single" w:sz="5" w:space="0" w:color="000000"/>
            </w:tcBorders>
            <w:vAlign w:val="center"/>
          </w:tcPr>
          <w:p w14:paraId="0FA8170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3E890DC9"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.1</w:t>
            </w:r>
          </w:p>
        </w:tc>
        <w:tc>
          <w:tcPr>
            <w:tcW w:w="788" w:type="dxa"/>
            <w:tcBorders>
              <w:top w:val="single" w:sz="5" w:space="0" w:color="000000"/>
              <w:left w:val="single" w:sz="5" w:space="0" w:color="000000"/>
              <w:bottom w:val="single" w:sz="5" w:space="0" w:color="000000"/>
              <w:right w:val="single" w:sz="5" w:space="0" w:color="000000"/>
            </w:tcBorders>
            <w:vAlign w:val="center"/>
          </w:tcPr>
          <w:p w14:paraId="2AE2BD79"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564" w:type="dxa"/>
            <w:tcBorders>
              <w:top w:val="single" w:sz="5" w:space="0" w:color="000000"/>
              <w:left w:val="single" w:sz="5" w:space="0" w:color="000000"/>
              <w:bottom w:val="single" w:sz="5" w:space="0" w:color="000000"/>
              <w:right w:val="single" w:sz="5" w:space="0" w:color="000000"/>
            </w:tcBorders>
            <w:vAlign w:val="center"/>
          </w:tcPr>
          <w:p w14:paraId="578BA28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.8</w:t>
            </w:r>
          </w:p>
        </w:tc>
        <w:tc>
          <w:tcPr>
            <w:tcW w:w="670" w:type="dxa"/>
            <w:tcBorders>
              <w:top w:val="single" w:sz="5" w:space="0" w:color="000000"/>
              <w:left w:val="single" w:sz="5" w:space="0" w:color="000000"/>
              <w:bottom w:val="single" w:sz="5" w:space="0" w:color="000000"/>
              <w:right w:val="single" w:sz="5" w:space="0" w:color="000000"/>
            </w:tcBorders>
            <w:vAlign w:val="center"/>
          </w:tcPr>
          <w:p w14:paraId="22E7BBA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.3</w:t>
            </w:r>
          </w:p>
        </w:tc>
        <w:tc>
          <w:tcPr>
            <w:tcW w:w="929" w:type="dxa"/>
            <w:tcBorders>
              <w:top w:val="single" w:sz="5" w:space="0" w:color="000000"/>
              <w:left w:val="single" w:sz="5" w:space="0" w:color="000000"/>
              <w:bottom w:val="single" w:sz="5" w:space="0" w:color="000000"/>
              <w:right w:val="single" w:sz="5" w:space="0" w:color="000000"/>
            </w:tcBorders>
            <w:vAlign w:val="center"/>
          </w:tcPr>
          <w:p w14:paraId="2F172454"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25D96D81" w14:textId="1F334733"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7FC846E5"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49557EA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Cla</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r w:rsidRPr="002D14DF">
              <w:rPr>
                <w:rFonts w:ascii="Times New Roman" w:eastAsia="Times New Roman" w:hAnsi="Times New Roman" w:cs="Times New Roman"/>
                <w:spacing w:val="-2"/>
                <w:sz w:val="20"/>
                <w:szCs w:val="20"/>
                <w:highlight w:val="green"/>
              </w:rPr>
              <w:t xml:space="preserve"> </w:t>
            </w:r>
            <w:r w:rsidRPr="002D14DF">
              <w:rPr>
                <w:rFonts w:ascii="Times New Roman" w:eastAsia="Times New Roman" w:hAnsi="Times New Roman" w:cs="Times New Roman"/>
                <w:sz w:val="20"/>
                <w:szCs w:val="20"/>
                <w:highlight w:val="green"/>
              </w:rPr>
              <w:t xml:space="preserv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i</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am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6FE95B8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Albi</w:t>
            </w:r>
            <w:r w:rsidRPr="002D14DF">
              <w:rPr>
                <w:rFonts w:ascii="Times New Roman" w:eastAsia="Times New Roman" w:hAnsi="Times New Roman" w:cs="Times New Roman"/>
                <w:spacing w:val="-1"/>
                <w:sz w:val="20"/>
                <w:szCs w:val="20"/>
                <w:highlight w:val="green"/>
              </w:rPr>
              <w:t>g</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DE</w:t>
            </w:r>
          </w:p>
        </w:tc>
        <w:tc>
          <w:tcPr>
            <w:tcW w:w="714" w:type="dxa"/>
            <w:tcBorders>
              <w:top w:val="single" w:sz="5" w:space="0" w:color="000000"/>
              <w:left w:val="single" w:sz="5" w:space="0" w:color="000000"/>
              <w:bottom w:val="single" w:sz="5" w:space="0" w:color="000000"/>
              <w:right w:val="single" w:sz="5" w:space="0" w:color="000000"/>
            </w:tcBorders>
            <w:vAlign w:val="center"/>
          </w:tcPr>
          <w:p w14:paraId="6669627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9</w:t>
            </w:r>
          </w:p>
        </w:tc>
        <w:tc>
          <w:tcPr>
            <w:tcW w:w="495" w:type="dxa"/>
            <w:tcBorders>
              <w:top w:val="single" w:sz="5" w:space="0" w:color="000000"/>
              <w:left w:val="single" w:sz="5" w:space="0" w:color="000000"/>
              <w:bottom w:val="single" w:sz="5" w:space="0" w:color="000000"/>
              <w:right w:val="single" w:sz="5" w:space="0" w:color="000000"/>
            </w:tcBorders>
            <w:vAlign w:val="center"/>
          </w:tcPr>
          <w:p w14:paraId="73F29AEF"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8</w:t>
            </w:r>
          </w:p>
        </w:tc>
        <w:tc>
          <w:tcPr>
            <w:tcW w:w="616" w:type="dxa"/>
            <w:tcBorders>
              <w:top w:val="single" w:sz="5" w:space="0" w:color="000000"/>
              <w:left w:val="single" w:sz="5" w:space="0" w:color="000000"/>
              <w:bottom w:val="single" w:sz="5" w:space="0" w:color="000000"/>
              <w:right w:val="single" w:sz="5" w:space="0" w:color="000000"/>
            </w:tcBorders>
            <w:vAlign w:val="center"/>
          </w:tcPr>
          <w:p w14:paraId="3D2EB5C4"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3FFEC4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6</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.6</w:t>
            </w:r>
          </w:p>
        </w:tc>
        <w:tc>
          <w:tcPr>
            <w:tcW w:w="788" w:type="dxa"/>
            <w:tcBorders>
              <w:top w:val="single" w:sz="5" w:space="0" w:color="000000"/>
              <w:left w:val="single" w:sz="5" w:space="0" w:color="000000"/>
              <w:bottom w:val="single" w:sz="5" w:space="0" w:color="000000"/>
              <w:right w:val="single" w:sz="5" w:space="0" w:color="000000"/>
            </w:tcBorders>
            <w:vAlign w:val="center"/>
          </w:tcPr>
          <w:p w14:paraId="4C176177"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5</w:t>
            </w:r>
          </w:p>
        </w:tc>
        <w:tc>
          <w:tcPr>
            <w:tcW w:w="564" w:type="dxa"/>
            <w:tcBorders>
              <w:top w:val="single" w:sz="5" w:space="0" w:color="000000"/>
              <w:left w:val="single" w:sz="5" w:space="0" w:color="000000"/>
              <w:bottom w:val="single" w:sz="5" w:space="0" w:color="000000"/>
              <w:right w:val="single" w:sz="5" w:space="0" w:color="000000"/>
            </w:tcBorders>
            <w:vAlign w:val="center"/>
          </w:tcPr>
          <w:p w14:paraId="3802E2A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.2</w:t>
            </w:r>
          </w:p>
        </w:tc>
        <w:tc>
          <w:tcPr>
            <w:tcW w:w="670" w:type="dxa"/>
            <w:tcBorders>
              <w:top w:val="single" w:sz="5" w:space="0" w:color="000000"/>
              <w:left w:val="single" w:sz="5" w:space="0" w:color="000000"/>
              <w:bottom w:val="single" w:sz="5" w:space="0" w:color="000000"/>
              <w:right w:val="single" w:sz="5" w:space="0" w:color="000000"/>
            </w:tcBorders>
            <w:vAlign w:val="center"/>
          </w:tcPr>
          <w:p w14:paraId="61BD108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.8</w:t>
            </w:r>
          </w:p>
        </w:tc>
        <w:tc>
          <w:tcPr>
            <w:tcW w:w="929" w:type="dxa"/>
            <w:tcBorders>
              <w:top w:val="single" w:sz="5" w:space="0" w:color="000000"/>
              <w:left w:val="single" w:sz="5" w:space="0" w:color="000000"/>
              <w:bottom w:val="single" w:sz="5" w:space="0" w:color="000000"/>
              <w:right w:val="single" w:sz="5" w:space="0" w:color="000000"/>
            </w:tcBorders>
            <w:vAlign w:val="center"/>
          </w:tcPr>
          <w:p w14:paraId="2D2F12C9"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01F06E68" w14:textId="0D3F3DAE"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6A867A93"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4154CB76" w14:textId="77777777" w:rsidR="00F11E8F" w:rsidRPr="002D14DF" w:rsidRDefault="00F11E8F" w:rsidP="002D14DF">
            <w:pPr>
              <w:pStyle w:val="TableParagraph"/>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lastRenderedPageBreak/>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6D0E399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55C554B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0E50B7B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p>
        </w:tc>
        <w:tc>
          <w:tcPr>
            <w:tcW w:w="495" w:type="dxa"/>
            <w:tcBorders>
              <w:top w:val="single" w:sz="5" w:space="0" w:color="000000"/>
              <w:left w:val="single" w:sz="5" w:space="0" w:color="000000"/>
              <w:bottom w:val="single" w:sz="5" w:space="0" w:color="000000"/>
              <w:right w:val="single" w:sz="5" w:space="0" w:color="000000"/>
            </w:tcBorders>
            <w:vAlign w:val="center"/>
          </w:tcPr>
          <w:p w14:paraId="49A3E3C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2F6556E1"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5DC2C19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.1</w:t>
            </w:r>
          </w:p>
        </w:tc>
        <w:tc>
          <w:tcPr>
            <w:tcW w:w="788" w:type="dxa"/>
            <w:tcBorders>
              <w:top w:val="single" w:sz="5" w:space="0" w:color="000000"/>
              <w:left w:val="single" w:sz="5" w:space="0" w:color="000000"/>
              <w:bottom w:val="single" w:sz="5" w:space="0" w:color="000000"/>
              <w:right w:val="single" w:sz="5" w:space="0" w:color="000000"/>
            </w:tcBorders>
            <w:vAlign w:val="center"/>
          </w:tcPr>
          <w:p w14:paraId="1388AAA0"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6</w:t>
            </w:r>
          </w:p>
        </w:tc>
        <w:tc>
          <w:tcPr>
            <w:tcW w:w="564" w:type="dxa"/>
            <w:tcBorders>
              <w:top w:val="single" w:sz="5" w:space="0" w:color="000000"/>
              <w:left w:val="single" w:sz="5" w:space="0" w:color="000000"/>
              <w:bottom w:val="single" w:sz="4" w:space="0" w:color="auto"/>
              <w:right w:val="single" w:sz="5" w:space="0" w:color="000000"/>
            </w:tcBorders>
            <w:vAlign w:val="center"/>
          </w:tcPr>
          <w:p w14:paraId="7D06728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.8</w:t>
            </w:r>
          </w:p>
        </w:tc>
        <w:tc>
          <w:tcPr>
            <w:tcW w:w="670" w:type="dxa"/>
            <w:tcBorders>
              <w:top w:val="single" w:sz="5" w:space="0" w:color="000000"/>
              <w:left w:val="single" w:sz="5" w:space="0" w:color="000000"/>
              <w:bottom w:val="single" w:sz="4" w:space="0" w:color="auto"/>
              <w:right w:val="single" w:sz="5" w:space="0" w:color="000000"/>
            </w:tcBorders>
            <w:vAlign w:val="center"/>
          </w:tcPr>
          <w:p w14:paraId="7B645392"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9</w:t>
            </w:r>
            <w:r w:rsidRPr="002D14DF">
              <w:rPr>
                <w:rFonts w:ascii="Times New Roman" w:eastAsia="Times New Roman" w:hAnsi="Times New Roman" w:cs="Times New Roman"/>
                <w:sz w:val="20"/>
                <w:szCs w:val="20"/>
                <w:highlight w:val="green"/>
              </w:rPr>
              <w:t>.7</w:t>
            </w:r>
          </w:p>
        </w:tc>
        <w:tc>
          <w:tcPr>
            <w:tcW w:w="929" w:type="dxa"/>
            <w:tcBorders>
              <w:top w:val="single" w:sz="5" w:space="0" w:color="000000"/>
              <w:left w:val="single" w:sz="5" w:space="0" w:color="000000"/>
              <w:bottom w:val="single" w:sz="4" w:space="0" w:color="auto"/>
              <w:right w:val="single" w:sz="5" w:space="0" w:color="000000"/>
            </w:tcBorders>
            <w:vAlign w:val="center"/>
          </w:tcPr>
          <w:p w14:paraId="52E70099"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030ED177" w14:textId="4E2E00FF"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652A0DFE" w14:textId="77777777" w:rsidTr="002D3CC4">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44194A06" w14:textId="77777777" w:rsidR="00F11E8F" w:rsidRPr="002D14DF" w:rsidRDefault="00F11E8F" w:rsidP="002D14DF">
            <w:pPr>
              <w:pStyle w:val="TableParagraph"/>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193992E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50C4C59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T</w:t>
            </w:r>
            <w:r w:rsidRPr="002D14DF">
              <w:rPr>
                <w:rFonts w:ascii="Times New Roman" w:eastAsia="Times New Roman" w:hAnsi="Times New Roman" w:cs="Times New Roman"/>
                <w:spacing w:val="-1"/>
                <w:sz w:val="20"/>
                <w:szCs w:val="20"/>
                <w:highlight w:val="green"/>
              </w:rPr>
              <w:t>h</w:t>
            </w:r>
            <w:r w:rsidRPr="002D14DF">
              <w:rPr>
                <w:rFonts w:ascii="Times New Roman" w:eastAsia="Times New Roman" w:hAnsi="Times New Roman" w:cs="Times New Roman"/>
                <w:sz w:val="20"/>
                <w:szCs w:val="20"/>
                <w:highlight w:val="green"/>
              </w:rPr>
              <w:t>urs</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w:t>
            </w:r>
            <w:r w:rsidRPr="002D14DF">
              <w:rPr>
                <w:rFonts w:ascii="Times New Roman" w:eastAsia="Times New Roman" w:hAnsi="Times New Roman" w:cs="Times New Roman"/>
                <w:spacing w:val="-1"/>
                <w:sz w:val="20"/>
                <w:szCs w:val="20"/>
                <w:highlight w:val="green"/>
              </w:rPr>
              <w:t xml:space="preserve"> </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27DDE5E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8</w:t>
            </w:r>
          </w:p>
        </w:tc>
        <w:tc>
          <w:tcPr>
            <w:tcW w:w="495" w:type="dxa"/>
            <w:tcBorders>
              <w:top w:val="single" w:sz="5" w:space="0" w:color="000000"/>
              <w:left w:val="single" w:sz="5" w:space="0" w:color="000000"/>
              <w:bottom w:val="single" w:sz="5" w:space="0" w:color="000000"/>
              <w:right w:val="single" w:sz="5" w:space="0" w:color="000000"/>
            </w:tcBorders>
            <w:vAlign w:val="center"/>
          </w:tcPr>
          <w:p w14:paraId="06C904B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4</w:t>
            </w:r>
          </w:p>
        </w:tc>
        <w:tc>
          <w:tcPr>
            <w:tcW w:w="616" w:type="dxa"/>
            <w:tcBorders>
              <w:top w:val="single" w:sz="5" w:space="0" w:color="000000"/>
              <w:left w:val="single" w:sz="5" w:space="0" w:color="000000"/>
              <w:bottom w:val="single" w:sz="5" w:space="0" w:color="000000"/>
              <w:right w:val="single" w:sz="5" w:space="0" w:color="000000"/>
            </w:tcBorders>
            <w:vAlign w:val="center"/>
          </w:tcPr>
          <w:p w14:paraId="68C7A73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4E67D48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.2</w:t>
            </w:r>
          </w:p>
        </w:tc>
        <w:tc>
          <w:tcPr>
            <w:tcW w:w="788" w:type="dxa"/>
            <w:tcBorders>
              <w:top w:val="single" w:sz="5" w:space="0" w:color="000000"/>
              <w:left w:val="single" w:sz="5" w:space="0" w:color="000000"/>
              <w:bottom w:val="single" w:sz="5" w:space="0" w:color="000000"/>
              <w:right w:val="single" w:sz="5" w:space="0" w:color="000000"/>
            </w:tcBorders>
            <w:vAlign w:val="center"/>
          </w:tcPr>
          <w:p w14:paraId="00514B8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564" w:type="dxa"/>
            <w:tcBorders>
              <w:top w:val="single" w:sz="4" w:space="0" w:color="auto"/>
              <w:left w:val="single" w:sz="5" w:space="0" w:color="000000"/>
              <w:bottom w:val="single" w:sz="5" w:space="0" w:color="000000"/>
              <w:right w:val="single" w:sz="5" w:space="0" w:color="000000"/>
            </w:tcBorders>
            <w:vAlign w:val="center"/>
          </w:tcPr>
          <w:p w14:paraId="49CB9059"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9</w:t>
            </w:r>
          </w:p>
        </w:tc>
        <w:tc>
          <w:tcPr>
            <w:tcW w:w="670" w:type="dxa"/>
            <w:tcBorders>
              <w:top w:val="single" w:sz="4" w:space="0" w:color="auto"/>
              <w:left w:val="single" w:sz="5" w:space="0" w:color="000000"/>
              <w:bottom w:val="single" w:sz="5" w:space="0" w:color="000000"/>
              <w:right w:val="single" w:sz="5" w:space="0" w:color="000000"/>
            </w:tcBorders>
            <w:vAlign w:val="center"/>
          </w:tcPr>
          <w:p w14:paraId="216D8E69" w14:textId="77777777" w:rsidR="00F11E8F" w:rsidRPr="002D14DF" w:rsidRDefault="00F11E8F" w:rsidP="002D14DF">
            <w:pPr>
              <w:rPr>
                <w:rFonts w:ascii="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.5</w:t>
            </w:r>
          </w:p>
        </w:tc>
        <w:tc>
          <w:tcPr>
            <w:tcW w:w="929" w:type="dxa"/>
            <w:tcBorders>
              <w:top w:val="single" w:sz="4" w:space="0" w:color="auto"/>
              <w:left w:val="single" w:sz="5" w:space="0" w:color="000000"/>
              <w:bottom w:val="single" w:sz="5" w:space="0" w:color="000000"/>
              <w:right w:val="single" w:sz="5" w:space="0" w:color="000000"/>
            </w:tcBorders>
            <w:vAlign w:val="center"/>
          </w:tcPr>
          <w:p w14:paraId="02FD1F79"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43AD29D1" w14:textId="55E906BC"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6364C9C4"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1967BCAA" w14:textId="77777777" w:rsidR="00F11E8F" w:rsidRPr="002D14DF" w:rsidRDefault="00F11E8F" w:rsidP="002D14DF">
            <w:pPr>
              <w:pStyle w:val="TableParagraph"/>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3BBD951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730E145B" w14:textId="77777777" w:rsidR="00F11E8F" w:rsidRPr="002D14DF" w:rsidRDefault="00F11E8F" w:rsidP="002D14DF">
            <w:pPr>
              <w:pStyle w:val="TableParagraph"/>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7E2FE84E"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0</w:t>
            </w:r>
            <w:r w:rsidRPr="002D14DF">
              <w:rPr>
                <w:rFonts w:ascii="Times New Roman" w:eastAsia="Times New Roman" w:hAnsi="Times New Roman" w:cs="Times New Roman"/>
                <w:sz w:val="20"/>
                <w:szCs w:val="20"/>
                <w:highlight w:val="green"/>
              </w:rPr>
              <w:t>7</w:t>
            </w:r>
          </w:p>
        </w:tc>
        <w:tc>
          <w:tcPr>
            <w:tcW w:w="495" w:type="dxa"/>
            <w:tcBorders>
              <w:top w:val="single" w:sz="5" w:space="0" w:color="000000"/>
              <w:left w:val="single" w:sz="5" w:space="0" w:color="000000"/>
              <w:bottom w:val="single" w:sz="5" w:space="0" w:color="000000"/>
              <w:right w:val="single" w:sz="5" w:space="0" w:color="000000"/>
            </w:tcBorders>
            <w:vAlign w:val="center"/>
          </w:tcPr>
          <w:p w14:paraId="0EF0054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16" w:type="dxa"/>
            <w:tcBorders>
              <w:top w:val="single" w:sz="5" w:space="0" w:color="000000"/>
              <w:left w:val="single" w:sz="5" w:space="0" w:color="000000"/>
              <w:bottom w:val="single" w:sz="5" w:space="0" w:color="000000"/>
              <w:right w:val="single" w:sz="5" w:space="0" w:color="000000"/>
            </w:tcBorders>
            <w:vAlign w:val="center"/>
          </w:tcPr>
          <w:p w14:paraId="290741E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1677C483"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6</w:t>
            </w:r>
            <w:r w:rsidRPr="002D14DF">
              <w:rPr>
                <w:rFonts w:ascii="Times New Roman" w:eastAsia="Times New Roman" w:hAnsi="Times New Roman" w:cs="Times New Roman"/>
                <w:sz w:val="20"/>
                <w:szCs w:val="20"/>
                <w:highlight w:val="green"/>
              </w:rPr>
              <w:t>.7</w:t>
            </w:r>
          </w:p>
        </w:tc>
        <w:tc>
          <w:tcPr>
            <w:tcW w:w="788" w:type="dxa"/>
            <w:tcBorders>
              <w:top w:val="single" w:sz="5" w:space="0" w:color="000000"/>
              <w:left w:val="single" w:sz="5" w:space="0" w:color="000000"/>
              <w:bottom w:val="single" w:sz="5" w:space="0" w:color="000000"/>
              <w:right w:val="single" w:sz="5" w:space="0" w:color="000000"/>
            </w:tcBorders>
            <w:vAlign w:val="center"/>
          </w:tcPr>
          <w:p w14:paraId="0BBA92A9"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p>
        </w:tc>
        <w:tc>
          <w:tcPr>
            <w:tcW w:w="564" w:type="dxa"/>
            <w:tcBorders>
              <w:top w:val="single" w:sz="5" w:space="0" w:color="000000"/>
              <w:left w:val="single" w:sz="5" w:space="0" w:color="000000"/>
              <w:bottom w:val="single" w:sz="4" w:space="0" w:color="auto"/>
              <w:right w:val="single" w:sz="5" w:space="0" w:color="000000"/>
            </w:tcBorders>
            <w:vAlign w:val="center"/>
          </w:tcPr>
          <w:p w14:paraId="0F99124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.3</w:t>
            </w:r>
          </w:p>
        </w:tc>
        <w:tc>
          <w:tcPr>
            <w:tcW w:w="670" w:type="dxa"/>
            <w:tcBorders>
              <w:top w:val="single" w:sz="5" w:space="0" w:color="000000"/>
              <w:left w:val="single" w:sz="5" w:space="0" w:color="000000"/>
              <w:bottom w:val="single" w:sz="4" w:space="0" w:color="auto"/>
              <w:right w:val="single" w:sz="5" w:space="0" w:color="000000"/>
            </w:tcBorders>
            <w:vAlign w:val="center"/>
          </w:tcPr>
          <w:p w14:paraId="7E5FAA39"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.5</w:t>
            </w:r>
          </w:p>
        </w:tc>
        <w:tc>
          <w:tcPr>
            <w:tcW w:w="929" w:type="dxa"/>
            <w:tcBorders>
              <w:top w:val="single" w:sz="5" w:space="0" w:color="000000"/>
              <w:left w:val="single" w:sz="5" w:space="0" w:color="000000"/>
              <w:bottom w:val="single" w:sz="4" w:space="0" w:color="auto"/>
              <w:right w:val="single" w:sz="5" w:space="0" w:color="000000"/>
            </w:tcBorders>
            <w:vAlign w:val="center"/>
          </w:tcPr>
          <w:p w14:paraId="37124AE3"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53CFBBCF" w14:textId="67B43ACD"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6CEA63DF" w14:textId="77777777" w:rsidTr="002D3CC4">
        <w:trPr>
          <w:trHeight w:hRule="exact" w:val="610"/>
        </w:trPr>
        <w:tc>
          <w:tcPr>
            <w:tcW w:w="1799" w:type="dxa"/>
            <w:tcBorders>
              <w:top w:val="single" w:sz="5" w:space="0" w:color="000000"/>
              <w:left w:val="single" w:sz="5" w:space="0" w:color="000000"/>
              <w:bottom w:val="single" w:sz="5" w:space="0" w:color="000000"/>
              <w:right w:val="single" w:sz="5" w:space="0" w:color="000000"/>
            </w:tcBorders>
            <w:vAlign w:val="center"/>
          </w:tcPr>
          <w:p w14:paraId="2C9D4EAE" w14:textId="77777777" w:rsidR="00F11E8F" w:rsidRPr="002D14DF" w:rsidRDefault="00F11E8F" w:rsidP="002D14DF">
            <w:pPr>
              <w:pStyle w:val="TableParagraph"/>
              <w:ind w:left="63"/>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San</w:t>
            </w:r>
            <w:r w:rsidRPr="002D14DF">
              <w:rPr>
                <w:rFonts w:ascii="Times New Roman" w:eastAsia="Times New Roman" w:hAnsi="Times New Roman" w:cs="Times New Roman"/>
                <w:sz w:val="20"/>
                <w:szCs w:val="20"/>
                <w:highlight w:val="green"/>
              </w:rPr>
              <w:t xml:space="preserve">dy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29E020F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w:t>
            </w:r>
            <w:r w:rsidRPr="002D14DF">
              <w:rPr>
                <w:rFonts w:ascii="Times New Roman" w:eastAsia="Times New Roman" w:hAnsi="Times New Roman" w:cs="Times New Roman"/>
                <w:spacing w:val="-1"/>
                <w:sz w:val="20"/>
                <w:szCs w:val="20"/>
                <w:highlight w:val="green"/>
              </w:rPr>
              <w:t>p</w:t>
            </w:r>
            <w:r w:rsidRPr="002D14DF">
              <w:rPr>
                <w:rFonts w:ascii="Times New Roman" w:eastAsia="Times New Roman" w:hAnsi="Times New Roman" w:cs="Times New Roman"/>
                <w:sz w:val="20"/>
                <w:szCs w:val="20"/>
                <w:highlight w:val="green"/>
              </w:rPr>
              <w:t>r</w:t>
            </w:r>
            <w:r w:rsidRPr="002D14DF">
              <w:rPr>
                <w:rFonts w:ascii="Times New Roman" w:eastAsia="Times New Roman" w:hAnsi="Times New Roman" w:cs="Times New Roman"/>
                <w:spacing w:val="-1"/>
                <w:sz w:val="20"/>
                <w:szCs w:val="20"/>
                <w:highlight w:val="green"/>
              </w:rPr>
              <w:t xml:space="preserve">ing </w:t>
            </w:r>
            <w:r w:rsidRPr="002D14DF">
              <w:rPr>
                <w:rFonts w:ascii="Times New Roman" w:eastAsia="Times New Roman" w:hAnsi="Times New Roman" w:cs="Times New Roman"/>
                <w:sz w:val="20"/>
                <w:szCs w:val="20"/>
                <w:highlight w:val="green"/>
              </w:rPr>
              <w:t>bar</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e</w:t>
            </w:r>
            <w:r w:rsidRPr="002D14DF">
              <w:rPr>
                <w:rFonts w:ascii="Times New Roman" w:eastAsia="Times New Roman" w:hAnsi="Times New Roman" w:cs="Times New Roman"/>
                <w:spacing w:val="-1"/>
                <w:sz w:val="20"/>
                <w:szCs w:val="20"/>
                <w:highlight w:val="green"/>
              </w:rPr>
              <w:t>y</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5" w:space="0" w:color="000000"/>
            </w:tcBorders>
            <w:vAlign w:val="center"/>
          </w:tcPr>
          <w:p w14:paraId="165D363E" w14:textId="77777777" w:rsidR="00F11E8F" w:rsidRPr="002D14DF" w:rsidRDefault="00F11E8F" w:rsidP="002D14DF">
            <w:pPr>
              <w:pStyle w:val="TableParagraph"/>
              <w:ind w:left="63" w:right="9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Pak</w:t>
            </w:r>
            <w:r w:rsidRPr="002D14DF">
              <w:rPr>
                <w:rFonts w:ascii="Times New Roman" w:eastAsia="Times New Roman" w:hAnsi="Times New Roman" w:cs="Times New Roman"/>
                <w:spacing w:val="-2"/>
                <w:sz w:val="20"/>
                <w:szCs w:val="20"/>
                <w:highlight w:val="green"/>
              </w:rPr>
              <w:t>e</w:t>
            </w:r>
            <w:r w:rsidRPr="002D14DF">
              <w:rPr>
                <w:rFonts w:ascii="Times New Roman" w:eastAsia="Times New Roman" w:hAnsi="Times New Roman" w:cs="Times New Roman"/>
                <w:sz w:val="20"/>
                <w:szCs w:val="20"/>
                <w:highlight w:val="green"/>
              </w:rPr>
              <w:t>nha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U</w:t>
            </w:r>
            <w:r w:rsidRPr="002D14DF">
              <w:rPr>
                <w:rFonts w:ascii="Times New Roman" w:eastAsia="Times New Roman" w:hAnsi="Times New Roman" w:cs="Times New Roman"/>
                <w:spacing w:val="-1"/>
                <w:sz w:val="20"/>
                <w:szCs w:val="20"/>
                <w:highlight w:val="green"/>
              </w:rPr>
              <w:t>K</w:t>
            </w:r>
          </w:p>
        </w:tc>
        <w:tc>
          <w:tcPr>
            <w:tcW w:w="714" w:type="dxa"/>
            <w:tcBorders>
              <w:top w:val="single" w:sz="5" w:space="0" w:color="000000"/>
              <w:left w:val="single" w:sz="5" w:space="0" w:color="000000"/>
              <w:bottom w:val="single" w:sz="5" w:space="0" w:color="000000"/>
              <w:right w:val="single" w:sz="5" w:space="0" w:color="000000"/>
            </w:tcBorders>
            <w:vAlign w:val="center"/>
          </w:tcPr>
          <w:p w14:paraId="10F696D5"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0</w:t>
            </w:r>
          </w:p>
        </w:tc>
        <w:tc>
          <w:tcPr>
            <w:tcW w:w="495" w:type="dxa"/>
            <w:tcBorders>
              <w:top w:val="single" w:sz="5" w:space="0" w:color="000000"/>
              <w:left w:val="single" w:sz="5" w:space="0" w:color="000000"/>
              <w:bottom w:val="single" w:sz="5" w:space="0" w:color="000000"/>
              <w:right w:val="single" w:sz="5" w:space="0" w:color="000000"/>
            </w:tcBorders>
            <w:vAlign w:val="center"/>
          </w:tcPr>
          <w:p w14:paraId="5F05269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616" w:type="dxa"/>
            <w:tcBorders>
              <w:top w:val="single" w:sz="5" w:space="0" w:color="000000"/>
              <w:left w:val="single" w:sz="5" w:space="0" w:color="000000"/>
              <w:bottom w:val="single" w:sz="5" w:space="0" w:color="000000"/>
              <w:right w:val="single" w:sz="5" w:space="0" w:color="000000"/>
            </w:tcBorders>
            <w:vAlign w:val="center"/>
          </w:tcPr>
          <w:p w14:paraId="63A67E6B"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054CA99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5</w:t>
            </w:r>
            <w:r w:rsidRPr="002D14DF">
              <w:rPr>
                <w:rFonts w:ascii="Times New Roman" w:eastAsia="Times New Roman" w:hAnsi="Times New Roman" w:cs="Times New Roman"/>
                <w:sz w:val="20"/>
                <w:szCs w:val="20"/>
                <w:highlight w:val="green"/>
              </w:rPr>
              <w:t>.7</w:t>
            </w:r>
          </w:p>
        </w:tc>
        <w:tc>
          <w:tcPr>
            <w:tcW w:w="788" w:type="dxa"/>
            <w:tcBorders>
              <w:top w:val="single" w:sz="5" w:space="0" w:color="000000"/>
              <w:left w:val="single" w:sz="5" w:space="0" w:color="000000"/>
              <w:bottom w:val="single" w:sz="5" w:space="0" w:color="000000"/>
              <w:right w:val="single" w:sz="5" w:space="0" w:color="000000"/>
            </w:tcBorders>
            <w:vAlign w:val="center"/>
          </w:tcPr>
          <w:p w14:paraId="69139E3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0</w:t>
            </w:r>
          </w:p>
        </w:tc>
        <w:tc>
          <w:tcPr>
            <w:tcW w:w="564" w:type="dxa"/>
            <w:tcBorders>
              <w:top w:val="single" w:sz="4" w:space="0" w:color="auto"/>
              <w:left w:val="single" w:sz="5" w:space="0" w:color="000000"/>
              <w:bottom w:val="single" w:sz="5" w:space="0" w:color="000000"/>
              <w:right w:val="single" w:sz="5" w:space="0" w:color="000000"/>
            </w:tcBorders>
            <w:vAlign w:val="center"/>
          </w:tcPr>
          <w:p w14:paraId="30AA587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9</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7</w:t>
            </w:r>
          </w:p>
        </w:tc>
        <w:tc>
          <w:tcPr>
            <w:tcW w:w="670" w:type="dxa"/>
            <w:tcBorders>
              <w:top w:val="single" w:sz="4" w:space="0" w:color="auto"/>
              <w:left w:val="single" w:sz="5" w:space="0" w:color="000000"/>
              <w:bottom w:val="single" w:sz="5" w:space="0" w:color="000000"/>
              <w:right w:val="single" w:sz="5" w:space="0" w:color="000000"/>
            </w:tcBorders>
            <w:vAlign w:val="center"/>
          </w:tcPr>
          <w:p w14:paraId="12107997" w14:textId="77777777" w:rsidR="00F11E8F" w:rsidRPr="002D14DF" w:rsidRDefault="00F11E8F" w:rsidP="002D14DF">
            <w:pPr>
              <w:rPr>
                <w:rFonts w:ascii="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4</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.7</w:t>
            </w:r>
          </w:p>
        </w:tc>
        <w:tc>
          <w:tcPr>
            <w:tcW w:w="929" w:type="dxa"/>
            <w:tcBorders>
              <w:top w:val="single" w:sz="4" w:space="0" w:color="auto"/>
              <w:left w:val="single" w:sz="5" w:space="0" w:color="000000"/>
              <w:bottom w:val="single" w:sz="5" w:space="0" w:color="000000"/>
              <w:right w:val="single" w:sz="5" w:space="0" w:color="000000"/>
            </w:tcBorders>
            <w:vAlign w:val="center"/>
          </w:tcPr>
          <w:p w14:paraId="1D155DB7"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right w:val="single" w:sz="5" w:space="0" w:color="000000"/>
            </w:tcBorders>
            <w:vAlign w:val="center"/>
          </w:tcPr>
          <w:p w14:paraId="57B8F05F" w14:textId="0840C8E1" w:rsidR="00F11E8F" w:rsidRPr="002D14DF" w:rsidRDefault="00F11E8F" w:rsidP="002D14DF">
            <w:pPr>
              <w:pStyle w:val="TableParagraph"/>
              <w:rPr>
                <w:rFonts w:ascii="Times New Roman" w:hAnsi="Times New Roman" w:cs="Times New Roman"/>
                <w:sz w:val="20"/>
                <w:szCs w:val="20"/>
                <w:highlight w:val="green"/>
              </w:rPr>
            </w:pPr>
          </w:p>
        </w:tc>
      </w:tr>
      <w:tr w:rsidR="00F11E8F" w:rsidRPr="002D14DF" w14:paraId="250706A7" w14:textId="77777777" w:rsidTr="002D3CC4">
        <w:trPr>
          <w:trHeight w:hRule="exact" w:val="611"/>
        </w:trPr>
        <w:tc>
          <w:tcPr>
            <w:tcW w:w="1799" w:type="dxa"/>
            <w:tcBorders>
              <w:top w:val="single" w:sz="5" w:space="0" w:color="000000"/>
              <w:left w:val="single" w:sz="5" w:space="0" w:color="000000"/>
              <w:bottom w:val="single" w:sz="5" w:space="0" w:color="000000"/>
              <w:right w:val="single" w:sz="5" w:space="0" w:color="000000"/>
            </w:tcBorders>
            <w:vAlign w:val="center"/>
          </w:tcPr>
          <w:p w14:paraId="77064969" w14:textId="77777777" w:rsidR="00F11E8F" w:rsidRPr="002D14DF" w:rsidRDefault="00F11E8F" w:rsidP="002D14DF">
            <w:pPr>
              <w:pStyle w:val="TableParagraph"/>
              <w:ind w:left="63" w:right="105"/>
              <w:rPr>
                <w:rFonts w:ascii="Times New Roman" w:eastAsia="Times New Roman" w:hAnsi="Times New Roman" w:cs="Times New Roman"/>
                <w:spacing w:val="-2"/>
                <w:sz w:val="20"/>
                <w:szCs w:val="20"/>
                <w:highlight w:val="green"/>
              </w:rPr>
            </w:pPr>
            <w:r w:rsidRPr="002D14DF">
              <w:rPr>
                <w:rFonts w:ascii="Times New Roman" w:eastAsia="Times New Roman" w:hAnsi="Times New Roman" w:cs="Times New Roman"/>
                <w:spacing w:val="-1"/>
                <w:sz w:val="20"/>
                <w:szCs w:val="20"/>
                <w:highlight w:val="green"/>
              </w:rPr>
              <w:t>Sil</w:t>
            </w:r>
            <w:r w:rsidRPr="002D14DF">
              <w:rPr>
                <w:rFonts w:ascii="Times New Roman" w:eastAsia="Times New Roman" w:hAnsi="Times New Roman" w:cs="Times New Roman"/>
                <w:sz w:val="20"/>
                <w:szCs w:val="20"/>
                <w:highlight w:val="green"/>
              </w:rPr>
              <w:t xml:space="preserve">t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z w:val="20"/>
                <w:szCs w:val="20"/>
                <w:highlight w:val="green"/>
              </w:rPr>
              <w:t>m</w:t>
            </w:r>
          </w:p>
          <w:p w14:paraId="473B3476" w14:textId="77777777" w:rsidR="00F11E8F" w:rsidRPr="002D14DF" w:rsidRDefault="00F11E8F" w:rsidP="002D14DF">
            <w:pPr>
              <w:pStyle w:val="TableParagraph"/>
              <w:ind w:left="63" w:right="10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pr</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pacing w:val="-1"/>
                <w:sz w:val="20"/>
                <w:szCs w:val="20"/>
                <w:highlight w:val="green"/>
              </w:rPr>
              <w:t>n</w:t>
            </w:r>
            <w:r w:rsidRPr="002D14DF">
              <w:rPr>
                <w:rFonts w:ascii="Times New Roman" w:eastAsia="Times New Roman" w:hAnsi="Times New Roman" w:cs="Times New Roman"/>
                <w:sz w:val="20"/>
                <w:szCs w:val="20"/>
                <w:highlight w:val="green"/>
              </w:rPr>
              <w:t xml:space="preserve">g </w:t>
            </w:r>
            <w:r w:rsidRPr="002D14DF">
              <w:rPr>
                <w:rFonts w:ascii="Times New Roman" w:eastAsia="Times New Roman" w:hAnsi="Times New Roman" w:cs="Times New Roman"/>
                <w:spacing w:val="-1"/>
                <w:sz w:val="20"/>
                <w:szCs w:val="20"/>
                <w:highlight w:val="green"/>
              </w:rPr>
              <w:t>whea</w:t>
            </w:r>
            <w:r w:rsidRPr="002D14DF">
              <w:rPr>
                <w:rFonts w:ascii="Times New Roman" w:eastAsia="Times New Roman" w:hAnsi="Times New Roman" w:cs="Times New Roman"/>
                <w:spacing w:val="-2"/>
                <w:sz w:val="20"/>
                <w:szCs w:val="20"/>
                <w:highlight w:val="green"/>
              </w:rPr>
              <w:t>t</w:t>
            </w:r>
            <w:r w:rsidRPr="002D14DF">
              <w:rPr>
                <w:rFonts w:ascii="Times New Roman" w:eastAsia="Times New Roman" w:hAnsi="Times New Roman" w:cs="Times New Roman"/>
                <w:sz w:val="20"/>
                <w:szCs w:val="20"/>
                <w:highlight w:val="green"/>
              </w:rPr>
              <w:t>)</w:t>
            </w:r>
          </w:p>
        </w:tc>
        <w:tc>
          <w:tcPr>
            <w:tcW w:w="1030" w:type="dxa"/>
            <w:tcBorders>
              <w:top w:val="single" w:sz="5" w:space="0" w:color="000000"/>
              <w:left w:val="single" w:sz="5" w:space="0" w:color="000000"/>
              <w:bottom w:val="single" w:sz="5" w:space="0" w:color="000000"/>
              <w:right w:val="single" w:sz="4" w:space="0" w:color="auto"/>
            </w:tcBorders>
            <w:vAlign w:val="center"/>
          </w:tcPr>
          <w:p w14:paraId="45585B53" w14:textId="77777777" w:rsidR="00F11E8F" w:rsidRPr="002D14DF" w:rsidRDefault="00F11E8F" w:rsidP="002D14DF">
            <w:pPr>
              <w:pStyle w:val="TableParagraph"/>
              <w:ind w:left="63" w:right="15"/>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To</w:t>
            </w:r>
            <w:r w:rsidRPr="002D14DF">
              <w:rPr>
                <w:rFonts w:ascii="Times New Roman" w:eastAsia="Times New Roman" w:hAnsi="Times New Roman" w:cs="Times New Roman"/>
                <w:sz w:val="20"/>
                <w:szCs w:val="20"/>
                <w:highlight w:val="green"/>
              </w:rPr>
              <w:t>u</w:t>
            </w:r>
            <w:r w:rsidRPr="002D14DF">
              <w:rPr>
                <w:rFonts w:ascii="Times New Roman" w:eastAsia="Times New Roman" w:hAnsi="Times New Roman" w:cs="Times New Roman"/>
                <w:spacing w:val="-1"/>
                <w:sz w:val="20"/>
                <w:szCs w:val="20"/>
                <w:highlight w:val="green"/>
              </w:rPr>
              <w:t>ffre</w:t>
            </w:r>
            <w:r w:rsidRPr="002D14DF">
              <w:rPr>
                <w:rFonts w:ascii="Times New Roman" w:eastAsia="Times New Roman" w:hAnsi="Times New Roman" w:cs="Times New Roman"/>
                <w:sz w:val="20"/>
                <w:szCs w:val="20"/>
                <w:highlight w:val="green"/>
              </w:rPr>
              <w:t>v</w:t>
            </w:r>
            <w:r w:rsidRPr="002D14DF">
              <w:rPr>
                <w:rFonts w:ascii="Times New Roman" w:eastAsia="Times New Roman" w:hAnsi="Times New Roman" w:cs="Times New Roman"/>
                <w:spacing w:val="-1"/>
                <w:sz w:val="20"/>
                <w:szCs w:val="20"/>
                <w:highlight w:val="green"/>
              </w:rPr>
              <w:t>ille, FR</w:t>
            </w:r>
          </w:p>
        </w:tc>
        <w:tc>
          <w:tcPr>
            <w:tcW w:w="714" w:type="dxa"/>
            <w:tcBorders>
              <w:top w:val="single" w:sz="5" w:space="0" w:color="000000"/>
              <w:left w:val="single" w:sz="4" w:space="0" w:color="auto"/>
              <w:bottom w:val="single" w:sz="5" w:space="0" w:color="000000"/>
              <w:right w:val="single" w:sz="4" w:space="0" w:color="auto"/>
            </w:tcBorders>
            <w:vAlign w:val="center"/>
          </w:tcPr>
          <w:p w14:paraId="69B44B6D"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3</w:t>
            </w:r>
            <w:r w:rsidRPr="002D14DF">
              <w:rPr>
                <w:rFonts w:ascii="Times New Roman" w:eastAsia="Times New Roman" w:hAnsi="Times New Roman" w:cs="Times New Roman"/>
                <w:sz w:val="20"/>
                <w:szCs w:val="20"/>
                <w:highlight w:val="green"/>
              </w:rPr>
              <w:t>5</w:t>
            </w:r>
          </w:p>
        </w:tc>
        <w:tc>
          <w:tcPr>
            <w:tcW w:w="495" w:type="dxa"/>
            <w:tcBorders>
              <w:top w:val="single" w:sz="5" w:space="0" w:color="000000"/>
              <w:left w:val="single" w:sz="4" w:space="0" w:color="auto"/>
              <w:bottom w:val="single" w:sz="5" w:space="0" w:color="000000"/>
              <w:right w:val="single" w:sz="5" w:space="0" w:color="000000"/>
            </w:tcBorders>
            <w:vAlign w:val="center"/>
          </w:tcPr>
          <w:p w14:paraId="44BE915A"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7</w:t>
            </w:r>
            <w:r w:rsidRPr="002D14DF">
              <w:rPr>
                <w:rFonts w:ascii="Times New Roman" w:eastAsia="Times New Roman" w:hAnsi="Times New Roman" w:cs="Times New Roman"/>
                <w:spacing w:val="-1"/>
                <w:sz w:val="20"/>
                <w:szCs w:val="20"/>
                <w:highlight w:val="green"/>
              </w:rPr>
              <w:t>.</w:t>
            </w:r>
            <w:r w:rsidRPr="002D14DF">
              <w:rPr>
                <w:rFonts w:ascii="Times New Roman" w:eastAsia="Times New Roman" w:hAnsi="Times New Roman" w:cs="Times New Roman"/>
                <w:sz w:val="20"/>
                <w:szCs w:val="20"/>
                <w:highlight w:val="green"/>
              </w:rPr>
              <w:t>2</w:t>
            </w:r>
          </w:p>
        </w:tc>
        <w:tc>
          <w:tcPr>
            <w:tcW w:w="616" w:type="dxa"/>
            <w:tcBorders>
              <w:top w:val="single" w:sz="5" w:space="0" w:color="000000"/>
              <w:left w:val="single" w:sz="5" w:space="0" w:color="000000"/>
              <w:bottom w:val="single" w:sz="5" w:space="0" w:color="000000"/>
              <w:right w:val="single" w:sz="5" w:space="0" w:color="000000"/>
            </w:tcBorders>
            <w:vAlign w:val="center"/>
          </w:tcPr>
          <w:p w14:paraId="5DDB141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w:t>
            </w:r>
            <w:r w:rsidRPr="002D14DF">
              <w:rPr>
                <w:rFonts w:ascii="Times New Roman" w:eastAsia="Times New Roman" w:hAnsi="Times New Roman" w:cs="Times New Roman"/>
                <w:spacing w:val="-1"/>
                <w:sz w:val="20"/>
                <w:szCs w:val="20"/>
                <w:highlight w:val="green"/>
              </w:rPr>
              <w:t>-1</w:t>
            </w:r>
            <w:r w:rsidRPr="002D14DF">
              <w:rPr>
                <w:rFonts w:ascii="Times New Roman" w:eastAsia="Times New Roman" w:hAnsi="Times New Roman" w:cs="Times New Roman"/>
                <w:sz w:val="20"/>
                <w:szCs w:val="20"/>
                <w:highlight w:val="green"/>
              </w:rPr>
              <w:t>0</w:t>
            </w:r>
          </w:p>
        </w:tc>
        <w:tc>
          <w:tcPr>
            <w:tcW w:w="812" w:type="dxa"/>
            <w:tcBorders>
              <w:top w:val="single" w:sz="5" w:space="0" w:color="000000"/>
              <w:left w:val="single" w:sz="5" w:space="0" w:color="000000"/>
              <w:bottom w:val="single" w:sz="5" w:space="0" w:color="000000"/>
              <w:right w:val="single" w:sz="5" w:space="0" w:color="000000"/>
            </w:tcBorders>
            <w:vAlign w:val="center"/>
          </w:tcPr>
          <w:p w14:paraId="389EB3DC"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4</w:t>
            </w:r>
            <w:r w:rsidRPr="002D14DF">
              <w:rPr>
                <w:rFonts w:ascii="Times New Roman" w:eastAsia="Times New Roman" w:hAnsi="Times New Roman" w:cs="Times New Roman"/>
                <w:sz w:val="20"/>
                <w:szCs w:val="20"/>
                <w:highlight w:val="green"/>
              </w:rPr>
              <w:t>.9</w:t>
            </w:r>
          </w:p>
        </w:tc>
        <w:tc>
          <w:tcPr>
            <w:tcW w:w="788" w:type="dxa"/>
            <w:tcBorders>
              <w:top w:val="single" w:sz="5" w:space="0" w:color="000000"/>
              <w:left w:val="single" w:sz="5" w:space="0" w:color="000000"/>
              <w:bottom w:val="single" w:sz="5" w:space="0" w:color="000000"/>
              <w:right w:val="single" w:sz="5" w:space="0" w:color="000000"/>
            </w:tcBorders>
            <w:vAlign w:val="center"/>
          </w:tcPr>
          <w:p w14:paraId="3B66E247"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8</w:t>
            </w:r>
            <w:r w:rsidRPr="002D14DF">
              <w:rPr>
                <w:rFonts w:ascii="Times New Roman" w:eastAsia="Times New Roman" w:hAnsi="Times New Roman" w:cs="Times New Roman"/>
                <w:spacing w:val="-1"/>
                <w:sz w:val="20"/>
                <w:szCs w:val="20"/>
                <w:highlight w:val="green"/>
              </w:rPr>
              <w:t>2</w:t>
            </w:r>
            <w:r w:rsidRPr="002D14DF">
              <w:rPr>
                <w:rFonts w:ascii="Times New Roman" w:eastAsia="Times New Roman" w:hAnsi="Times New Roman" w:cs="Times New Roman"/>
                <w:sz w:val="20"/>
                <w:szCs w:val="20"/>
                <w:highlight w:val="green"/>
              </w:rPr>
              <w:t>.8</w:t>
            </w:r>
          </w:p>
        </w:tc>
        <w:tc>
          <w:tcPr>
            <w:tcW w:w="564" w:type="dxa"/>
            <w:tcBorders>
              <w:top w:val="single" w:sz="5" w:space="0" w:color="000000"/>
              <w:left w:val="single" w:sz="5" w:space="0" w:color="000000"/>
              <w:bottom w:val="single" w:sz="5" w:space="0" w:color="000000"/>
              <w:right w:val="single" w:sz="5" w:space="0" w:color="000000"/>
            </w:tcBorders>
            <w:vAlign w:val="center"/>
          </w:tcPr>
          <w:p w14:paraId="75039216"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2</w:t>
            </w:r>
            <w:r w:rsidRPr="002D14DF">
              <w:rPr>
                <w:rFonts w:ascii="Times New Roman" w:eastAsia="Times New Roman" w:hAnsi="Times New Roman" w:cs="Times New Roman"/>
                <w:spacing w:val="-1"/>
                <w:sz w:val="20"/>
                <w:szCs w:val="20"/>
                <w:highlight w:val="green"/>
              </w:rPr>
              <w:t>8</w:t>
            </w:r>
            <w:r w:rsidRPr="002D14DF">
              <w:rPr>
                <w:rFonts w:ascii="Times New Roman" w:eastAsia="Times New Roman" w:hAnsi="Times New Roman" w:cs="Times New Roman"/>
                <w:sz w:val="20"/>
                <w:szCs w:val="20"/>
                <w:highlight w:val="green"/>
              </w:rPr>
              <w:t>.6</w:t>
            </w:r>
          </w:p>
        </w:tc>
        <w:tc>
          <w:tcPr>
            <w:tcW w:w="670" w:type="dxa"/>
            <w:tcBorders>
              <w:top w:val="single" w:sz="5" w:space="0" w:color="000000"/>
              <w:left w:val="single" w:sz="5" w:space="0" w:color="000000"/>
              <w:bottom w:val="single" w:sz="5" w:space="0" w:color="000000"/>
              <w:right w:val="single" w:sz="5" w:space="0" w:color="000000"/>
            </w:tcBorders>
            <w:vAlign w:val="center"/>
          </w:tcPr>
          <w:p w14:paraId="25083D18" w14:textId="77777777" w:rsidR="00F11E8F" w:rsidRPr="002D14DF" w:rsidRDefault="00F11E8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1</w:t>
            </w:r>
            <w:r w:rsidRPr="002D14DF">
              <w:rPr>
                <w:rFonts w:ascii="Times New Roman" w:eastAsia="Times New Roman" w:hAnsi="Times New Roman" w:cs="Times New Roman"/>
                <w:spacing w:val="-1"/>
                <w:sz w:val="20"/>
                <w:szCs w:val="20"/>
                <w:highlight w:val="green"/>
              </w:rPr>
              <w:t>7</w:t>
            </w:r>
            <w:r w:rsidRPr="002D14DF">
              <w:rPr>
                <w:rFonts w:ascii="Times New Roman" w:eastAsia="Times New Roman" w:hAnsi="Times New Roman" w:cs="Times New Roman"/>
                <w:sz w:val="20"/>
                <w:szCs w:val="20"/>
                <w:highlight w:val="green"/>
              </w:rPr>
              <w:t>.0</w:t>
            </w:r>
          </w:p>
        </w:tc>
        <w:tc>
          <w:tcPr>
            <w:tcW w:w="929" w:type="dxa"/>
            <w:tcBorders>
              <w:top w:val="single" w:sz="5" w:space="0" w:color="000000"/>
              <w:left w:val="single" w:sz="5" w:space="0" w:color="000000"/>
              <w:bottom w:val="single" w:sz="5" w:space="0" w:color="000000"/>
              <w:right w:val="single" w:sz="5" w:space="0" w:color="000000"/>
            </w:tcBorders>
            <w:vAlign w:val="center"/>
          </w:tcPr>
          <w:p w14:paraId="481C9929" w14:textId="77777777" w:rsidR="00F11E8F" w:rsidRPr="002D14DF" w:rsidRDefault="00F11E8F" w:rsidP="002D14DF">
            <w:pPr>
              <w:pStyle w:val="TableParagraph"/>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SFO</w:t>
            </w:r>
          </w:p>
        </w:tc>
        <w:tc>
          <w:tcPr>
            <w:tcW w:w="929" w:type="dxa"/>
            <w:vMerge/>
            <w:tcBorders>
              <w:left w:val="single" w:sz="5" w:space="0" w:color="000000"/>
              <w:bottom w:val="single" w:sz="5" w:space="0" w:color="000000"/>
              <w:right w:val="single" w:sz="5" w:space="0" w:color="000000"/>
            </w:tcBorders>
            <w:vAlign w:val="center"/>
          </w:tcPr>
          <w:p w14:paraId="0C2C92C3" w14:textId="386723A0" w:rsidR="00F11E8F" w:rsidRPr="002D14DF" w:rsidRDefault="00F11E8F" w:rsidP="002D14DF">
            <w:pPr>
              <w:pStyle w:val="TableParagraph"/>
              <w:rPr>
                <w:rFonts w:ascii="Times New Roman" w:hAnsi="Times New Roman" w:cs="Times New Roman"/>
                <w:sz w:val="20"/>
                <w:szCs w:val="20"/>
                <w:highlight w:val="green"/>
              </w:rPr>
            </w:pPr>
          </w:p>
        </w:tc>
      </w:tr>
      <w:tr w:rsidR="002D14DF" w:rsidRPr="002D14DF" w14:paraId="4F8AEBA3" w14:textId="77777777" w:rsidTr="004D613F">
        <w:trPr>
          <w:trHeight w:hRule="exact" w:val="369"/>
        </w:trPr>
        <w:tc>
          <w:tcPr>
            <w:tcW w:w="9346" w:type="dxa"/>
            <w:gridSpan w:val="11"/>
            <w:tcBorders>
              <w:top w:val="single" w:sz="5" w:space="0" w:color="000000"/>
              <w:left w:val="single" w:sz="5" w:space="0" w:color="000000"/>
              <w:bottom w:val="single" w:sz="5" w:space="0" w:color="000000"/>
              <w:right w:val="single" w:sz="5" w:space="0" w:color="000000"/>
            </w:tcBorders>
            <w:vAlign w:val="center"/>
          </w:tcPr>
          <w:p w14:paraId="1996F6E8" w14:textId="77777777" w:rsidR="002D14DF" w:rsidRPr="002D14DF" w:rsidRDefault="002D14DF" w:rsidP="002D14DF">
            <w:pPr>
              <w:pStyle w:val="TableParagraph"/>
              <w:ind w:left="284"/>
              <w:rPr>
                <w:rFonts w:ascii="Times New Roman" w:hAnsi="Times New Roman" w:cs="Times New Roman"/>
                <w:sz w:val="20"/>
                <w:szCs w:val="20"/>
                <w:highlight w:val="green"/>
              </w:rPr>
            </w:pPr>
            <w:r w:rsidRPr="002D14DF">
              <w:rPr>
                <w:rFonts w:ascii="Times New Roman" w:eastAsia="Times New Roman" w:hAnsi="Times New Roman" w:cs="Times New Roman"/>
                <w:b/>
                <w:sz w:val="20"/>
                <w:szCs w:val="20"/>
                <w:highlight w:val="green"/>
              </w:rPr>
              <w:t>Southern</w:t>
            </w:r>
            <w:r w:rsidRPr="002D14DF">
              <w:rPr>
                <w:rFonts w:ascii="Times New Roman" w:eastAsia="Times New Roman" w:hAnsi="Times New Roman" w:cs="Times New Roman"/>
                <w:b/>
                <w:spacing w:val="-1"/>
                <w:sz w:val="20"/>
                <w:szCs w:val="20"/>
                <w:highlight w:val="green"/>
              </w:rPr>
              <w:t xml:space="preserve"> </w:t>
            </w:r>
            <w:r w:rsidRPr="002D14DF">
              <w:rPr>
                <w:rFonts w:ascii="Times New Roman" w:eastAsia="Times New Roman" w:hAnsi="Times New Roman" w:cs="Times New Roman"/>
                <w:b/>
                <w:spacing w:val="-2"/>
                <w:sz w:val="20"/>
                <w:szCs w:val="20"/>
                <w:highlight w:val="green"/>
              </w:rPr>
              <w:t>E</w:t>
            </w:r>
            <w:r w:rsidRPr="002D14DF">
              <w:rPr>
                <w:rFonts w:ascii="Times New Roman" w:eastAsia="Times New Roman" w:hAnsi="Times New Roman" w:cs="Times New Roman"/>
                <w:b/>
                <w:sz w:val="20"/>
                <w:szCs w:val="20"/>
                <w:highlight w:val="green"/>
              </w:rPr>
              <w:t>u</w:t>
            </w:r>
            <w:r w:rsidRPr="002D14DF">
              <w:rPr>
                <w:rFonts w:ascii="Times New Roman" w:eastAsia="Times New Roman" w:hAnsi="Times New Roman" w:cs="Times New Roman"/>
                <w:b/>
                <w:spacing w:val="-1"/>
                <w:sz w:val="20"/>
                <w:szCs w:val="20"/>
                <w:highlight w:val="green"/>
              </w:rPr>
              <w:t>ro</w:t>
            </w:r>
            <w:r w:rsidRPr="002D14DF">
              <w:rPr>
                <w:rFonts w:ascii="Times New Roman" w:eastAsia="Times New Roman" w:hAnsi="Times New Roman" w:cs="Times New Roman"/>
                <w:b/>
                <w:sz w:val="20"/>
                <w:szCs w:val="20"/>
                <w:highlight w:val="green"/>
              </w:rPr>
              <w:t>pe</w:t>
            </w:r>
          </w:p>
        </w:tc>
      </w:tr>
      <w:tr w:rsidR="00F11E8F" w:rsidRPr="002D14DF" w14:paraId="5460B5A6" w14:textId="77777777" w:rsidTr="00A61051">
        <w:trPr>
          <w:trHeight w:hRule="exact" w:val="1657"/>
        </w:trPr>
        <w:tc>
          <w:tcPr>
            <w:tcW w:w="1799" w:type="dxa"/>
            <w:tcBorders>
              <w:top w:val="single" w:sz="5" w:space="0" w:color="000000"/>
              <w:left w:val="single" w:sz="5" w:space="0" w:color="000000"/>
              <w:bottom w:val="single" w:sz="5" w:space="0" w:color="000000"/>
              <w:right w:val="single" w:sz="5" w:space="0" w:color="000000"/>
            </w:tcBorders>
            <w:vAlign w:val="center"/>
          </w:tcPr>
          <w:p w14:paraId="1F7E9F63" w14:textId="77777777" w:rsidR="00F11E8F" w:rsidRPr="002D14DF" w:rsidRDefault="00F11E8F" w:rsidP="002D14DF">
            <w:pPr>
              <w:pStyle w:val="TableParagraph"/>
              <w:ind w:left="63" w:right="122"/>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Silt</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l</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w:t>
            </w:r>
            <w:r w:rsidRPr="002D14DF">
              <w:rPr>
                <w:rFonts w:ascii="Times New Roman" w:eastAsia="Times New Roman" w:hAnsi="Times New Roman" w:cs="Times New Roman"/>
                <w:sz w:val="20"/>
                <w:szCs w:val="20"/>
                <w:highlight w:val="green"/>
              </w:rPr>
              <w:t>nd (w</w:t>
            </w:r>
            <w:r w:rsidRPr="002D14DF">
              <w:rPr>
                <w:rFonts w:ascii="Times New Roman" w:eastAsia="Times New Roman" w:hAnsi="Times New Roman" w:cs="Times New Roman"/>
                <w:spacing w:val="-2"/>
                <w:sz w:val="20"/>
                <w:szCs w:val="20"/>
                <w:highlight w:val="green"/>
              </w:rPr>
              <w:t>i</w:t>
            </w:r>
            <w:r w:rsidRPr="002D14DF">
              <w:rPr>
                <w:rFonts w:ascii="Times New Roman" w:eastAsia="Times New Roman" w:hAnsi="Times New Roman" w:cs="Times New Roman"/>
                <w:sz w:val="20"/>
                <w:szCs w:val="20"/>
                <w:highlight w:val="green"/>
              </w:rPr>
              <w:t>ne)</w:t>
            </w:r>
          </w:p>
        </w:tc>
        <w:tc>
          <w:tcPr>
            <w:tcW w:w="1030" w:type="dxa"/>
            <w:tcBorders>
              <w:top w:val="single" w:sz="5" w:space="0" w:color="000000"/>
              <w:left w:val="single" w:sz="5" w:space="0" w:color="000000"/>
              <w:bottom w:val="single" w:sz="5" w:space="0" w:color="000000"/>
              <w:right w:val="single" w:sz="4" w:space="0" w:color="auto"/>
            </w:tcBorders>
            <w:vAlign w:val="center"/>
          </w:tcPr>
          <w:p w14:paraId="57B56444"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Laudun, FR</w:t>
            </w:r>
          </w:p>
        </w:tc>
        <w:tc>
          <w:tcPr>
            <w:tcW w:w="714" w:type="dxa"/>
            <w:tcBorders>
              <w:top w:val="single" w:sz="5" w:space="0" w:color="000000"/>
              <w:left w:val="single" w:sz="4" w:space="0" w:color="auto"/>
              <w:bottom w:val="single" w:sz="5" w:space="0" w:color="000000"/>
              <w:right w:val="single" w:sz="4" w:space="0" w:color="auto"/>
            </w:tcBorders>
            <w:vAlign w:val="center"/>
          </w:tcPr>
          <w:p w14:paraId="64D47398"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0.158</w:t>
            </w:r>
          </w:p>
        </w:tc>
        <w:tc>
          <w:tcPr>
            <w:tcW w:w="495" w:type="dxa"/>
            <w:tcBorders>
              <w:top w:val="single" w:sz="5" w:space="0" w:color="000000"/>
              <w:left w:val="single" w:sz="4" w:space="0" w:color="auto"/>
              <w:bottom w:val="single" w:sz="5" w:space="0" w:color="000000"/>
              <w:right w:val="single" w:sz="5" w:space="0" w:color="000000"/>
            </w:tcBorders>
            <w:vAlign w:val="center"/>
          </w:tcPr>
          <w:p w14:paraId="456387D4"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7.7</w:t>
            </w:r>
          </w:p>
        </w:tc>
        <w:tc>
          <w:tcPr>
            <w:tcW w:w="616" w:type="dxa"/>
            <w:tcBorders>
              <w:top w:val="single" w:sz="5" w:space="0" w:color="000000"/>
              <w:left w:val="single" w:sz="5" w:space="0" w:color="000000"/>
              <w:bottom w:val="single" w:sz="5" w:space="0" w:color="000000"/>
              <w:right w:val="single" w:sz="5" w:space="0" w:color="000000"/>
            </w:tcBorders>
            <w:vAlign w:val="center"/>
          </w:tcPr>
          <w:p w14:paraId="165EA24A"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0-10</w:t>
            </w:r>
          </w:p>
        </w:tc>
        <w:tc>
          <w:tcPr>
            <w:tcW w:w="812" w:type="dxa"/>
            <w:tcBorders>
              <w:top w:val="single" w:sz="5" w:space="0" w:color="000000"/>
              <w:left w:val="single" w:sz="5" w:space="0" w:color="000000"/>
              <w:bottom w:val="single" w:sz="5" w:space="0" w:color="000000"/>
              <w:right w:val="single" w:sz="5" w:space="0" w:color="000000"/>
            </w:tcBorders>
            <w:vAlign w:val="center"/>
          </w:tcPr>
          <w:p w14:paraId="4784B54B"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36.4</w:t>
            </w:r>
          </w:p>
        </w:tc>
        <w:tc>
          <w:tcPr>
            <w:tcW w:w="788" w:type="dxa"/>
            <w:tcBorders>
              <w:top w:val="single" w:sz="5" w:space="0" w:color="000000"/>
              <w:left w:val="single" w:sz="5" w:space="0" w:color="000000"/>
              <w:bottom w:val="single" w:sz="5" w:space="0" w:color="000000"/>
              <w:right w:val="single" w:sz="5" w:space="0" w:color="000000"/>
            </w:tcBorders>
            <w:vAlign w:val="center"/>
          </w:tcPr>
          <w:p w14:paraId="492BD1DE"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121.0</w:t>
            </w:r>
          </w:p>
        </w:tc>
        <w:tc>
          <w:tcPr>
            <w:tcW w:w="564" w:type="dxa"/>
            <w:tcBorders>
              <w:top w:val="single" w:sz="5" w:space="0" w:color="000000"/>
              <w:left w:val="single" w:sz="5" w:space="0" w:color="000000"/>
              <w:bottom w:val="single" w:sz="5" w:space="0" w:color="000000"/>
              <w:right w:val="single" w:sz="5" w:space="0" w:color="000000"/>
            </w:tcBorders>
            <w:vAlign w:val="center"/>
          </w:tcPr>
          <w:p w14:paraId="311F0066"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22.4</w:t>
            </w:r>
          </w:p>
        </w:tc>
        <w:tc>
          <w:tcPr>
            <w:tcW w:w="670" w:type="dxa"/>
            <w:tcBorders>
              <w:top w:val="single" w:sz="5" w:space="0" w:color="000000"/>
              <w:left w:val="single" w:sz="5" w:space="0" w:color="000000"/>
              <w:bottom w:val="single" w:sz="5" w:space="0" w:color="000000"/>
              <w:right w:val="single" w:sz="5" w:space="0" w:color="000000"/>
            </w:tcBorders>
            <w:vAlign w:val="center"/>
          </w:tcPr>
          <w:p w14:paraId="0D5F1F3A"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20.6</w:t>
            </w:r>
          </w:p>
        </w:tc>
        <w:tc>
          <w:tcPr>
            <w:tcW w:w="929" w:type="dxa"/>
            <w:tcBorders>
              <w:top w:val="single" w:sz="5" w:space="0" w:color="000000"/>
              <w:left w:val="single" w:sz="5" w:space="0" w:color="000000"/>
              <w:bottom w:val="single" w:sz="5" w:space="0" w:color="000000"/>
              <w:right w:val="single" w:sz="5" w:space="0" w:color="000000"/>
            </w:tcBorders>
            <w:vAlign w:val="center"/>
          </w:tcPr>
          <w:p w14:paraId="153DA334"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SFO</w:t>
            </w:r>
          </w:p>
        </w:tc>
        <w:tc>
          <w:tcPr>
            <w:tcW w:w="929" w:type="dxa"/>
            <w:vMerge w:val="restart"/>
            <w:tcBorders>
              <w:top w:val="single" w:sz="5" w:space="0" w:color="000000"/>
              <w:left w:val="single" w:sz="5" w:space="0" w:color="000000"/>
              <w:right w:val="single" w:sz="5" w:space="0" w:color="000000"/>
            </w:tcBorders>
            <w:vAlign w:val="center"/>
          </w:tcPr>
          <w:p w14:paraId="496F7823" w14:textId="25B0EB63"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F11E8F">
              <w:rPr>
                <w:rFonts w:ascii="Times New Roman" w:eastAsia="Times New Roman" w:hAnsi="Times New Roman" w:cs="Times New Roman"/>
                <w:spacing w:val="-1"/>
                <w:sz w:val="20"/>
                <w:szCs w:val="20"/>
                <w:highlight w:val="green"/>
              </w:rPr>
              <w:t>y / EFSA Journal 2010;8(10):1719</w:t>
            </w:r>
          </w:p>
        </w:tc>
      </w:tr>
      <w:tr w:rsidR="00F11E8F" w:rsidRPr="002D14DF" w14:paraId="701C2B50" w14:textId="77777777" w:rsidTr="00A61051">
        <w:trPr>
          <w:trHeight w:hRule="exact" w:val="1695"/>
        </w:trPr>
        <w:tc>
          <w:tcPr>
            <w:tcW w:w="1799" w:type="dxa"/>
            <w:tcBorders>
              <w:top w:val="single" w:sz="5" w:space="0" w:color="000000"/>
              <w:left w:val="single" w:sz="5" w:space="0" w:color="000000"/>
              <w:bottom w:val="single" w:sz="5" w:space="0" w:color="000000"/>
              <w:right w:val="single" w:sz="5" w:space="0" w:color="000000"/>
            </w:tcBorders>
            <w:vAlign w:val="center"/>
          </w:tcPr>
          <w:p w14:paraId="1D258077" w14:textId="77777777" w:rsidR="00F11E8F" w:rsidRPr="002D14DF" w:rsidRDefault="00F11E8F" w:rsidP="002D14DF">
            <w:pPr>
              <w:pStyle w:val="TableParagraph"/>
              <w:ind w:left="63" w:right="161"/>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Wea</w:t>
            </w:r>
            <w:r w:rsidRPr="002D14DF">
              <w:rPr>
                <w:rFonts w:ascii="Times New Roman" w:eastAsia="Times New Roman" w:hAnsi="Times New Roman" w:cs="Times New Roman"/>
                <w:sz w:val="20"/>
                <w:szCs w:val="20"/>
                <w:highlight w:val="green"/>
              </w:rPr>
              <w:t xml:space="preserve">k </w:t>
            </w:r>
            <w:r w:rsidRPr="002D14DF">
              <w:rPr>
                <w:rFonts w:ascii="Times New Roman" w:eastAsia="Times New Roman" w:hAnsi="Times New Roman" w:cs="Times New Roman"/>
                <w:spacing w:val="-1"/>
                <w:sz w:val="20"/>
                <w:szCs w:val="20"/>
                <w:highlight w:val="green"/>
              </w:rPr>
              <w:t>loa</w:t>
            </w:r>
            <w:r w:rsidRPr="002D14DF">
              <w:rPr>
                <w:rFonts w:ascii="Times New Roman" w:eastAsia="Times New Roman" w:hAnsi="Times New Roman" w:cs="Times New Roman"/>
                <w:spacing w:val="-3"/>
                <w:sz w:val="20"/>
                <w:szCs w:val="20"/>
                <w:highlight w:val="green"/>
              </w:rPr>
              <w:t>m</w:t>
            </w:r>
            <w:r w:rsidRPr="002D14DF">
              <w:rPr>
                <w:rFonts w:ascii="Times New Roman" w:eastAsia="Times New Roman" w:hAnsi="Times New Roman" w:cs="Times New Roman"/>
                <w:sz w:val="20"/>
                <w:szCs w:val="20"/>
                <w:highlight w:val="green"/>
              </w:rPr>
              <w:t xml:space="preserve">y </w:t>
            </w:r>
            <w:r w:rsidRPr="002D14DF">
              <w:rPr>
                <w:rFonts w:ascii="Times New Roman" w:eastAsia="Times New Roman" w:hAnsi="Times New Roman" w:cs="Times New Roman"/>
                <w:spacing w:val="-1"/>
                <w:sz w:val="20"/>
                <w:szCs w:val="20"/>
                <w:highlight w:val="green"/>
              </w:rPr>
              <w:t>sand (</w:t>
            </w:r>
            <w:r w:rsidRPr="002D14DF">
              <w:rPr>
                <w:rFonts w:ascii="Times New Roman" w:eastAsia="Times New Roman" w:hAnsi="Times New Roman" w:cs="Times New Roman"/>
                <w:sz w:val="20"/>
                <w:szCs w:val="20"/>
                <w:highlight w:val="green"/>
              </w:rPr>
              <w:t>b</w:t>
            </w:r>
            <w:r w:rsidRPr="002D14DF">
              <w:rPr>
                <w:rFonts w:ascii="Times New Roman" w:eastAsia="Times New Roman" w:hAnsi="Times New Roman" w:cs="Times New Roman"/>
                <w:spacing w:val="-1"/>
                <w:sz w:val="20"/>
                <w:szCs w:val="20"/>
                <w:highlight w:val="green"/>
              </w:rPr>
              <w:t>ar</w:t>
            </w:r>
            <w:r w:rsidRPr="002D14DF">
              <w:rPr>
                <w:rFonts w:ascii="Times New Roman" w:eastAsia="Times New Roman" w:hAnsi="Times New Roman" w:cs="Times New Roman"/>
                <w:sz w:val="20"/>
                <w:szCs w:val="20"/>
                <w:highlight w:val="green"/>
              </w:rPr>
              <w:t xml:space="preserve">e </w:t>
            </w:r>
            <w:r w:rsidRPr="002D14DF">
              <w:rPr>
                <w:rFonts w:ascii="Times New Roman" w:eastAsia="Times New Roman" w:hAnsi="Times New Roman" w:cs="Times New Roman"/>
                <w:spacing w:val="-1"/>
                <w:sz w:val="20"/>
                <w:szCs w:val="20"/>
                <w:highlight w:val="green"/>
              </w:rPr>
              <w:t>s</w:t>
            </w:r>
            <w:r w:rsidRPr="002D14DF">
              <w:rPr>
                <w:rFonts w:ascii="Times New Roman" w:eastAsia="Times New Roman" w:hAnsi="Times New Roman" w:cs="Times New Roman"/>
                <w:sz w:val="20"/>
                <w:szCs w:val="20"/>
                <w:highlight w:val="green"/>
              </w:rPr>
              <w:t>o</w:t>
            </w:r>
            <w:r w:rsidRPr="002D14DF">
              <w:rPr>
                <w:rFonts w:ascii="Times New Roman" w:eastAsia="Times New Roman" w:hAnsi="Times New Roman" w:cs="Times New Roman"/>
                <w:spacing w:val="-1"/>
                <w:sz w:val="20"/>
                <w:szCs w:val="20"/>
                <w:highlight w:val="green"/>
              </w:rPr>
              <w:t>il)</w:t>
            </w:r>
          </w:p>
        </w:tc>
        <w:tc>
          <w:tcPr>
            <w:tcW w:w="1030" w:type="dxa"/>
            <w:tcBorders>
              <w:top w:val="single" w:sz="5" w:space="0" w:color="000000"/>
              <w:left w:val="single" w:sz="5" w:space="0" w:color="000000"/>
              <w:bottom w:val="single" w:sz="5" w:space="0" w:color="000000"/>
              <w:right w:val="single" w:sz="5" w:space="0" w:color="000000"/>
            </w:tcBorders>
            <w:vAlign w:val="center"/>
          </w:tcPr>
          <w:p w14:paraId="42BE22EE"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Nogarole Rocca, IT</w:t>
            </w:r>
          </w:p>
        </w:tc>
        <w:tc>
          <w:tcPr>
            <w:tcW w:w="714" w:type="dxa"/>
            <w:tcBorders>
              <w:top w:val="single" w:sz="5" w:space="0" w:color="000000"/>
              <w:left w:val="single" w:sz="5" w:space="0" w:color="000000"/>
              <w:bottom w:val="single" w:sz="5" w:space="0" w:color="000000"/>
              <w:right w:val="single" w:sz="5" w:space="0" w:color="000000"/>
            </w:tcBorders>
            <w:vAlign w:val="center"/>
          </w:tcPr>
          <w:p w14:paraId="134EEC2A"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0.167</w:t>
            </w:r>
          </w:p>
        </w:tc>
        <w:tc>
          <w:tcPr>
            <w:tcW w:w="495" w:type="dxa"/>
            <w:tcBorders>
              <w:top w:val="single" w:sz="5" w:space="0" w:color="000000"/>
              <w:left w:val="single" w:sz="5" w:space="0" w:color="000000"/>
              <w:bottom w:val="single" w:sz="5" w:space="0" w:color="000000"/>
              <w:right w:val="single" w:sz="5" w:space="0" w:color="000000"/>
            </w:tcBorders>
            <w:vAlign w:val="center"/>
          </w:tcPr>
          <w:p w14:paraId="55C6C9B8"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7.7</w:t>
            </w:r>
          </w:p>
        </w:tc>
        <w:tc>
          <w:tcPr>
            <w:tcW w:w="616" w:type="dxa"/>
            <w:tcBorders>
              <w:top w:val="single" w:sz="5" w:space="0" w:color="000000"/>
              <w:left w:val="single" w:sz="5" w:space="0" w:color="000000"/>
              <w:bottom w:val="single" w:sz="5" w:space="0" w:color="000000"/>
              <w:right w:val="single" w:sz="5" w:space="0" w:color="000000"/>
            </w:tcBorders>
            <w:vAlign w:val="center"/>
          </w:tcPr>
          <w:p w14:paraId="4635761A"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0-10</w:t>
            </w:r>
          </w:p>
        </w:tc>
        <w:tc>
          <w:tcPr>
            <w:tcW w:w="812" w:type="dxa"/>
            <w:tcBorders>
              <w:top w:val="single" w:sz="5" w:space="0" w:color="000000"/>
              <w:left w:val="single" w:sz="5" w:space="0" w:color="000000"/>
              <w:bottom w:val="single" w:sz="5" w:space="0" w:color="000000"/>
              <w:right w:val="single" w:sz="5" w:space="0" w:color="000000"/>
            </w:tcBorders>
            <w:vAlign w:val="center"/>
          </w:tcPr>
          <w:p w14:paraId="0C00B09F"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22.6</w:t>
            </w:r>
          </w:p>
        </w:tc>
        <w:tc>
          <w:tcPr>
            <w:tcW w:w="788" w:type="dxa"/>
            <w:tcBorders>
              <w:top w:val="single" w:sz="5" w:space="0" w:color="000000"/>
              <w:left w:val="single" w:sz="5" w:space="0" w:color="000000"/>
              <w:bottom w:val="single" w:sz="5" w:space="0" w:color="000000"/>
              <w:right w:val="single" w:sz="5" w:space="0" w:color="000000"/>
            </w:tcBorders>
            <w:vAlign w:val="center"/>
          </w:tcPr>
          <w:p w14:paraId="118469D4" w14:textId="77777777" w:rsidR="00F11E8F" w:rsidRPr="002D14DF" w:rsidRDefault="00F11E8F" w:rsidP="002D14DF">
            <w:pPr>
              <w:pStyle w:val="TableParagraph"/>
              <w:ind w:left="63"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75.1</w:t>
            </w:r>
          </w:p>
        </w:tc>
        <w:tc>
          <w:tcPr>
            <w:tcW w:w="564" w:type="dxa"/>
            <w:tcBorders>
              <w:top w:val="single" w:sz="5" w:space="0" w:color="000000"/>
              <w:left w:val="single" w:sz="5" w:space="0" w:color="000000"/>
              <w:bottom w:val="single" w:sz="5" w:space="0" w:color="000000"/>
              <w:right w:val="single" w:sz="5" w:space="0" w:color="000000"/>
            </w:tcBorders>
            <w:vAlign w:val="center"/>
          </w:tcPr>
          <w:p w14:paraId="1FDCA7FC"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4.6</w:t>
            </w:r>
          </w:p>
        </w:tc>
        <w:tc>
          <w:tcPr>
            <w:tcW w:w="670" w:type="dxa"/>
            <w:tcBorders>
              <w:top w:val="single" w:sz="5" w:space="0" w:color="000000"/>
              <w:left w:val="single" w:sz="5" w:space="0" w:color="000000"/>
              <w:bottom w:val="single" w:sz="5" w:space="0" w:color="000000"/>
              <w:right w:val="single" w:sz="5" w:space="0" w:color="000000"/>
            </w:tcBorders>
            <w:vAlign w:val="center"/>
          </w:tcPr>
          <w:p w14:paraId="6F252A56"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24.4</w:t>
            </w:r>
          </w:p>
        </w:tc>
        <w:tc>
          <w:tcPr>
            <w:tcW w:w="929" w:type="dxa"/>
            <w:tcBorders>
              <w:top w:val="single" w:sz="5" w:space="0" w:color="000000"/>
              <w:left w:val="single" w:sz="5" w:space="0" w:color="000000"/>
              <w:bottom w:val="single" w:sz="5" w:space="0" w:color="000000"/>
              <w:right w:val="single" w:sz="5" w:space="0" w:color="000000"/>
            </w:tcBorders>
            <w:vAlign w:val="center"/>
          </w:tcPr>
          <w:p w14:paraId="7FD6237E" w14:textId="77777777"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SFO</w:t>
            </w:r>
          </w:p>
        </w:tc>
        <w:tc>
          <w:tcPr>
            <w:tcW w:w="929" w:type="dxa"/>
            <w:vMerge/>
            <w:tcBorders>
              <w:left w:val="single" w:sz="5" w:space="0" w:color="000000"/>
              <w:bottom w:val="single" w:sz="5" w:space="0" w:color="000000"/>
              <w:right w:val="single" w:sz="5" w:space="0" w:color="000000"/>
            </w:tcBorders>
            <w:vAlign w:val="center"/>
          </w:tcPr>
          <w:p w14:paraId="45873C2C" w14:textId="5D88D919" w:rsidR="00F11E8F" w:rsidRPr="002D14DF" w:rsidRDefault="00F11E8F" w:rsidP="002D14DF">
            <w:pPr>
              <w:pStyle w:val="TableParagraph"/>
              <w:ind w:right="122"/>
              <w:rPr>
                <w:rFonts w:ascii="Times New Roman" w:eastAsia="Times New Roman" w:hAnsi="Times New Roman" w:cs="Times New Roman"/>
                <w:spacing w:val="-1"/>
                <w:sz w:val="20"/>
                <w:szCs w:val="20"/>
                <w:highlight w:val="green"/>
              </w:rPr>
            </w:pPr>
          </w:p>
        </w:tc>
      </w:tr>
      <w:tr w:rsidR="002D14DF" w:rsidRPr="002D14DF" w14:paraId="79394AB5" w14:textId="77777777" w:rsidTr="004D613F">
        <w:trPr>
          <w:trHeight w:hRule="exact" w:val="567"/>
        </w:trPr>
        <w:tc>
          <w:tcPr>
            <w:tcW w:w="2829" w:type="dxa"/>
            <w:gridSpan w:val="2"/>
            <w:tcBorders>
              <w:top w:val="single" w:sz="5" w:space="0" w:color="000000"/>
              <w:left w:val="single" w:sz="5" w:space="0" w:color="000000"/>
              <w:bottom w:val="single" w:sz="5" w:space="0" w:color="000000"/>
              <w:right w:val="single" w:sz="4" w:space="0" w:color="auto"/>
            </w:tcBorders>
            <w:vAlign w:val="center"/>
          </w:tcPr>
          <w:p w14:paraId="03B69946" w14:textId="77777777" w:rsidR="002D14DF" w:rsidRPr="002D14DF" w:rsidRDefault="002D14DF" w:rsidP="002D14DF">
            <w:pPr>
              <w:pStyle w:val="TableParagraph"/>
              <w:ind w:left="284" w:right="28"/>
              <w:rPr>
                <w:rFonts w:ascii="Times New Roman" w:eastAsia="Times New Roman" w:hAnsi="Times New Roman" w:cs="Times New Roman"/>
                <w:spacing w:val="-1"/>
                <w:sz w:val="20"/>
                <w:szCs w:val="20"/>
                <w:highlight w:val="green"/>
              </w:rPr>
            </w:pPr>
            <w:r w:rsidRPr="002D14DF">
              <w:rPr>
                <w:rFonts w:ascii="Times New Roman" w:eastAsia="Times New Roman" w:hAnsi="Times New Roman" w:cs="Times New Roman"/>
                <w:spacing w:val="-1"/>
                <w:sz w:val="20"/>
                <w:szCs w:val="20"/>
                <w:highlight w:val="green"/>
              </w:rPr>
              <w:t>Arithmetic mean / median</w:t>
            </w:r>
          </w:p>
        </w:tc>
        <w:tc>
          <w:tcPr>
            <w:tcW w:w="714" w:type="dxa"/>
            <w:tcBorders>
              <w:top w:val="single" w:sz="5" w:space="0" w:color="000000"/>
              <w:left w:val="single" w:sz="4" w:space="0" w:color="auto"/>
              <w:bottom w:val="single" w:sz="5" w:space="0" w:color="000000"/>
              <w:right w:val="single" w:sz="4" w:space="0" w:color="auto"/>
            </w:tcBorders>
            <w:vAlign w:val="center"/>
          </w:tcPr>
          <w:p w14:paraId="0F22B3A0" w14:textId="77777777" w:rsidR="002D14DF" w:rsidRPr="002D14DF" w:rsidRDefault="002D14D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0.25 / 0.26</w:t>
            </w:r>
          </w:p>
        </w:tc>
        <w:tc>
          <w:tcPr>
            <w:tcW w:w="5803" w:type="dxa"/>
            <w:gridSpan w:val="8"/>
            <w:tcBorders>
              <w:top w:val="single" w:sz="5" w:space="0" w:color="000000"/>
              <w:left w:val="single" w:sz="4" w:space="0" w:color="auto"/>
              <w:bottom w:val="single" w:sz="5" w:space="0" w:color="000000"/>
              <w:right w:val="single" w:sz="5" w:space="0" w:color="000000"/>
            </w:tcBorders>
            <w:vAlign w:val="center"/>
          </w:tcPr>
          <w:p w14:paraId="4151C682" w14:textId="77777777" w:rsidR="002D14DF" w:rsidRPr="002D14DF" w:rsidRDefault="002D14DF" w:rsidP="002D14DF">
            <w:pPr>
              <w:pStyle w:val="TableParagraph"/>
              <w:rPr>
                <w:rFonts w:ascii="Times New Roman" w:hAnsi="Times New Roman" w:cs="Times New Roman"/>
                <w:sz w:val="20"/>
                <w:szCs w:val="20"/>
                <w:highlight w:val="green"/>
              </w:rPr>
            </w:pPr>
          </w:p>
        </w:tc>
      </w:tr>
      <w:tr w:rsidR="002D14DF" w:rsidRPr="002D14DF" w14:paraId="1090D9A6" w14:textId="77777777" w:rsidTr="004D613F">
        <w:trPr>
          <w:trHeight w:hRule="exact" w:val="567"/>
        </w:trPr>
        <w:tc>
          <w:tcPr>
            <w:tcW w:w="4654" w:type="dxa"/>
            <w:gridSpan w:val="5"/>
            <w:tcBorders>
              <w:top w:val="single" w:sz="5" w:space="0" w:color="000000"/>
              <w:left w:val="single" w:sz="5" w:space="0" w:color="000000"/>
              <w:bottom w:val="single" w:sz="5" w:space="0" w:color="000000"/>
              <w:right w:val="single" w:sz="5" w:space="0" w:color="000000"/>
            </w:tcBorders>
            <w:vAlign w:val="center"/>
          </w:tcPr>
          <w:p w14:paraId="25F3E7A9" w14:textId="77777777" w:rsidR="002D14DF" w:rsidRPr="002D14DF" w:rsidRDefault="002D14DF" w:rsidP="002D14DF">
            <w:pPr>
              <w:pStyle w:val="TableParagraph"/>
              <w:ind w:left="284" w:right="28"/>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pacing w:val="-1"/>
                <w:sz w:val="20"/>
                <w:szCs w:val="20"/>
                <w:highlight w:val="green"/>
              </w:rPr>
              <w:t>Geometric mean / median</w:t>
            </w:r>
          </w:p>
        </w:tc>
        <w:tc>
          <w:tcPr>
            <w:tcW w:w="812" w:type="dxa"/>
            <w:tcBorders>
              <w:top w:val="single" w:sz="5" w:space="0" w:color="000000"/>
              <w:left w:val="single" w:sz="5" w:space="0" w:color="000000"/>
              <w:bottom w:val="single" w:sz="5" w:space="0" w:color="000000"/>
              <w:right w:val="single" w:sz="5" w:space="0" w:color="000000"/>
            </w:tcBorders>
            <w:vAlign w:val="center"/>
          </w:tcPr>
          <w:p w14:paraId="190AF312" w14:textId="77777777" w:rsidR="002D14DF" w:rsidRPr="002D14DF" w:rsidRDefault="002D14DF" w:rsidP="002D14DF">
            <w:pPr>
              <w:pStyle w:val="TableParagraph"/>
              <w:ind w:left="63"/>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51.3 / 60.6</w:t>
            </w:r>
          </w:p>
        </w:tc>
        <w:tc>
          <w:tcPr>
            <w:tcW w:w="788" w:type="dxa"/>
            <w:tcBorders>
              <w:top w:val="single" w:sz="5" w:space="0" w:color="000000"/>
              <w:left w:val="single" w:sz="5" w:space="0" w:color="000000"/>
              <w:bottom w:val="single" w:sz="5" w:space="0" w:color="000000"/>
              <w:right w:val="single" w:sz="5" w:space="0" w:color="000000"/>
            </w:tcBorders>
            <w:vAlign w:val="center"/>
          </w:tcPr>
          <w:p w14:paraId="541BC79D" w14:textId="77777777" w:rsidR="002D14DF" w:rsidRPr="002D14DF" w:rsidRDefault="002D14DF" w:rsidP="002D14DF">
            <w:pPr>
              <w:pStyle w:val="TableParagraph"/>
              <w:ind w:left="63"/>
              <w:rPr>
                <w:rFonts w:ascii="Times New Roman" w:eastAsia="Times New Roman" w:hAnsi="Times New Roman" w:cs="Times New Roman"/>
                <w:sz w:val="20"/>
                <w:szCs w:val="20"/>
                <w:highlight w:val="green"/>
              </w:rPr>
            </w:pPr>
          </w:p>
        </w:tc>
        <w:tc>
          <w:tcPr>
            <w:tcW w:w="564" w:type="dxa"/>
            <w:tcBorders>
              <w:top w:val="single" w:sz="5" w:space="0" w:color="000000"/>
              <w:left w:val="single" w:sz="5" w:space="0" w:color="000000"/>
              <w:bottom w:val="single" w:sz="5" w:space="0" w:color="000000"/>
              <w:right w:val="single" w:sz="5" w:space="0" w:color="000000"/>
            </w:tcBorders>
            <w:vAlign w:val="center"/>
          </w:tcPr>
          <w:p w14:paraId="48C5B637" w14:textId="77777777" w:rsidR="002D14DF" w:rsidRPr="002D14DF" w:rsidRDefault="002D14DF" w:rsidP="002D14DF">
            <w:pPr>
              <w:pStyle w:val="TableParagraph"/>
              <w:ind w:left="63"/>
              <w:rPr>
                <w:rFonts w:ascii="Times New Roman" w:eastAsia="Times New Roman" w:hAnsi="Times New Roman" w:cs="Times New Roman"/>
                <w:sz w:val="20"/>
                <w:szCs w:val="20"/>
                <w:highlight w:val="green"/>
              </w:rPr>
            </w:pPr>
          </w:p>
        </w:tc>
        <w:tc>
          <w:tcPr>
            <w:tcW w:w="670" w:type="dxa"/>
            <w:tcBorders>
              <w:top w:val="single" w:sz="5" w:space="0" w:color="000000"/>
              <w:left w:val="single" w:sz="5" w:space="0" w:color="000000"/>
              <w:bottom w:val="single" w:sz="5" w:space="0" w:color="000000"/>
              <w:right w:val="single" w:sz="5" w:space="0" w:color="000000"/>
            </w:tcBorders>
            <w:vAlign w:val="center"/>
          </w:tcPr>
          <w:p w14:paraId="63EC3033" w14:textId="77777777" w:rsidR="002D14DF" w:rsidRPr="002D14DF" w:rsidRDefault="002D14DF" w:rsidP="002D14DF">
            <w:pPr>
              <w:pStyle w:val="TableParagraph"/>
              <w:ind w:left="63"/>
              <w:rPr>
                <w:rFonts w:ascii="Times New Roman" w:eastAsia="Times New Roman" w:hAnsi="Times New Roman" w:cs="Times New Roman"/>
                <w:sz w:val="20"/>
                <w:szCs w:val="20"/>
                <w:highlight w:val="green"/>
              </w:rPr>
            </w:pPr>
          </w:p>
        </w:tc>
        <w:tc>
          <w:tcPr>
            <w:tcW w:w="929" w:type="dxa"/>
            <w:tcBorders>
              <w:top w:val="single" w:sz="5" w:space="0" w:color="000000"/>
              <w:left w:val="single" w:sz="5" w:space="0" w:color="000000"/>
              <w:bottom w:val="single" w:sz="5" w:space="0" w:color="000000"/>
              <w:right w:val="single" w:sz="5" w:space="0" w:color="000000"/>
            </w:tcBorders>
            <w:vAlign w:val="center"/>
          </w:tcPr>
          <w:p w14:paraId="7701F4A8" w14:textId="77777777" w:rsidR="002D14DF" w:rsidRPr="002D14DF" w:rsidRDefault="002D14DF" w:rsidP="002D14DF">
            <w:pPr>
              <w:pStyle w:val="TableParagraph"/>
              <w:ind w:left="247"/>
              <w:rPr>
                <w:rFonts w:ascii="Times New Roman" w:eastAsia="Times New Roman" w:hAnsi="Times New Roman" w:cs="Times New Roman"/>
                <w:sz w:val="20"/>
                <w:szCs w:val="20"/>
                <w:highlight w:val="green"/>
              </w:rPr>
            </w:pPr>
            <w:r w:rsidRPr="002D14DF">
              <w:rPr>
                <w:rFonts w:ascii="Times New Roman" w:eastAsia="Times New Roman" w:hAnsi="Times New Roman" w:cs="Times New Roman"/>
                <w:sz w:val="20"/>
                <w:szCs w:val="20"/>
                <w:highlight w:val="green"/>
              </w:rPr>
              <w:t>33.4 / 36.5</w:t>
            </w:r>
          </w:p>
        </w:tc>
        <w:tc>
          <w:tcPr>
            <w:tcW w:w="929" w:type="dxa"/>
            <w:tcBorders>
              <w:top w:val="single" w:sz="5" w:space="0" w:color="000000"/>
              <w:left w:val="single" w:sz="5" w:space="0" w:color="000000"/>
              <w:bottom w:val="single" w:sz="5" w:space="0" w:color="000000"/>
              <w:right w:val="single" w:sz="5" w:space="0" w:color="000000"/>
            </w:tcBorders>
            <w:vAlign w:val="center"/>
          </w:tcPr>
          <w:p w14:paraId="2113D2F6" w14:textId="77777777" w:rsidR="002D14DF" w:rsidRPr="002D14DF" w:rsidRDefault="002D14DF" w:rsidP="002D14DF">
            <w:pPr>
              <w:pStyle w:val="TableParagraph"/>
              <w:rPr>
                <w:rFonts w:ascii="Times New Roman" w:hAnsi="Times New Roman" w:cs="Times New Roman"/>
                <w:sz w:val="20"/>
                <w:szCs w:val="20"/>
                <w:highlight w:val="green"/>
              </w:rPr>
            </w:pPr>
          </w:p>
        </w:tc>
      </w:tr>
    </w:tbl>
    <w:p w14:paraId="1FFA6436" w14:textId="77777777" w:rsidR="002D14DF" w:rsidRPr="002D14DF" w:rsidRDefault="002D14DF" w:rsidP="002D14DF">
      <w:pPr>
        <w:rPr>
          <w:sz w:val="18"/>
          <w:szCs w:val="24"/>
          <w:highlight w:val="green"/>
        </w:rPr>
      </w:pPr>
      <w:r w:rsidRPr="002D14DF">
        <w:rPr>
          <w:sz w:val="18"/>
          <w:szCs w:val="24"/>
          <w:highlight w:val="green"/>
        </w:rPr>
        <w:t>ND Not determined</w:t>
      </w:r>
    </w:p>
    <w:p w14:paraId="71BD8A47" w14:textId="63E33A37" w:rsidR="002D14DF" w:rsidRDefault="002D14DF" w:rsidP="002D14DF">
      <w:pPr>
        <w:pStyle w:val="RepStandard"/>
      </w:pPr>
      <w:r w:rsidRPr="002D14DF">
        <w:rPr>
          <w:sz w:val="18"/>
          <w:szCs w:val="24"/>
          <w:highlight w:val="green"/>
        </w:rPr>
        <w:t>* Not included in the geometric mean or median calculation due to poor fits</w:t>
      </w:r>
    </w:p>
    <w:p w14:paraId="479D0E73" w14:textId="77777777" w:rsidR="00FB2240" w:rsidRDefault="00B63E23">
      <w:pPr>
        <w:pStyle w:val="Nagwek3"/>
      </w:pPr>
      <w:bookmarkStart w:id="250" w:name="_Toc327959914"/>
      <w:bookmarkStart w:id="251" w:name="_Toc327959978"/>
      <w:bookmarkStart w:id="252" w:name="_Toc335827534"/>
      <w:bookmarkStart w:id="253" w:name="_Toc353198397"/>
      <w:bookmarkStart w:id="254" w:name="_Toc405987836"/>
      <w:bookmarkStart w:id="255" w:name="_Toc413768627"/>
      <w:bookmarkStart w:id="256" w:name="_Toc413845900"/>
      <w:bookmarkStart w:id="257" w:name="_Toc413846272"/>
      <w:bookmarkStart w:id="258" w:name="_Toc413846350"/>
      <w:bookmarkStart w:id="259" w:name="_Toc413850768"/>
      <w:bookmarkStart w:id="260" w:name="_Toc413850911"/>
      <w:bookmarkStart w:id="261" w:name="_Toc413851113"/>
      <w:bookmarkStart w:id="262" w:name="_Toc413853220"/>
      <w:bookmarkStart w:id="263" w:name="_Toc413853265"/>
      <w:bookmarkStart w:id="264" w:name="_Toc413853330"/>
      <w:bookmarkStart w:id="265" w:name="_Toc414866341"/>
      <w:bookmarkStart w:id="266" w:name="_Toc414888343"/>
      <w:bookmarkStart w:id="267" w:name="_Toc414960692"/>
      <w:bookmarkStart w:id="268" w:name="_Toc414961188"/>
      <w:bookmarkStart w:id="269" w:name="_Toc414961232"/>
      <w:bookmarkStart w:id="270" w:name="_Toc414970402"/>
      <w:bookmarkStart w:id="271" w:name="_Toc414971161"/>
      <w:bookmarkStart w:id="272" w:name="_Toc415237594"/>
      <w:bookmarkStart w:id="273" w:name="_Toc181090205"/>
      <w:bookmarkEnd w:id="226"/>
      <w:bookmarkEnd w:id="227"/>
      <w:bookmarkEnd w:id="228"/>
      <w:bookmarkEnd w:id="229"/>
      <w:r>
        <w:t>Soil accumulation testing (KCP 9.1.1.2.2)</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71E59E2B" w14:textId="5AEFB364" w:rsidR="00E8252A" w:rsidRDefault="00E8252A" w:rsidP="00E8252A">
      <w:pPr>
        <w:pStyle w:val="RepStandard"/>
        <w:rPr>
          <w:strike/>
        </w:rPr>
      </w:pPr>
      <w:bookmarkStart w:id="274" w:name="_Toc141579173"/>
      <w:bookmarkStart w:id="275" w:name="_Toc233107924"/>
      <w:bookmarkStart w:id="276" w:name="_Toc236451783"/>
      <w:bookmarkStart w:id="277" w:name="_Toc240626983"/>
      <w:bookmarkStart w:id="278" w:name="_Toc327959915"/>
      <w:bookmarkStart w:id="279" w:name="_Toc327959979"/>
      <w:bookmarkStart w:id="280" w:name="_Toc335827535"/>
      <w:bookmarkStart w:id="281" w:name="_Toc353198398"/>
      <w:bookmarkStart w:id="282" w:name="_Toc405987837"/>
      <w:bookmarkStart w:id="283" w:name="_Toc413768628"/>
      <w:bookmarkStart w:id="284" w:name="_Toc413845901"/>
      <w:bookmarkStart w:id="285" w:name="_Toc413846273"/>
      <w:bookmarkStart w:id="286" w:name="_Toc413846351"/>
      <w:bookmarkStart w:id="287" w:name="_Toc413850769"/>
      <w:bookmarkStart w:id="288" w:name="_Toc413850912"/>
      <w:bookmarkStart w:id="289" w:name="_Toc413851114"/>
      <w:bookmarkStart w:id="290" w:name="_Toc413853221"/>
      <w:bookmarkStart w:id="291" w:name="_Toc413853266"/>
      <w:bookmarkStart w:id="292" w:name="_Toc413853331"/>
      <w:bookmarkStart w:id="293" w:name="_Toc414866342"/>
      <w:bookmarkStart w:id="294" w:name="_Toc414888344"/>
      <w:bookmarkStart w:id="295" w:name="_Toc414960693"/>
      <w:bookmarkStart w:id="296" w:name="_Toc414961189"/>
      <w:bookmarkStart w:id="297" w:name="_Toc414961233"/>
      <w:bookmarkStart w:id="298" w:name="_Toc414970403"/>
      <w:bookmarkStart w:id="299" w:name="_Toc414971162"/>
      <w:bookmarkStart w:id="300" w:name="_Toc415237595"/>
      <w:r w:rsidRPr="002D14DF">
        <w:rPr>
          <w:strike/>
        </w:rPr>
        <w:t xml:space="preserve">No data is submitted in support of the application for authorization of ULTRACENT 460 EC. Reference is made to the unprotected data and dossier of INPUT 460 EC (R-61/2011, </w:t>
      </w:r>
      <w:r w:rsidR="00DD47BF" w:rsidRPr="002D14DF">
        <w:rPr>
          <w:strike/>
        </w:rPr>
        <w:t>authorization holder</w:t>
      </w:r>
      <w:r w:rsidRPr="002D14DF">
        <w:rPr>
          <w:strike/>
        </w:rPr>
        <w:t xml:space="preserve"> Bayer AG), in accordance with Article 34 of Regulation 1107/2009/EC. It was not considered necessary to submit additional data and the evaluator is referred to the registration report of INPUT 460 EC.</w:t>
      </w:r>
    </w:p>
    <w:p w14:paraId="45858242" w14:textId="7500F918" w:rsidR="002D14DF" w:rsidRPr="002D14DF" w:rsidRDefault="002D14DF" w:rsidP="00E8252A">
      <w:pPr>
        <w:pStyle w:val="RepStandard"/>
      </w:pPr>
      <w:r w:rsidRPr="002D14DF">
        <w:rPr>
          <w:highlight w:val="green"/>
        </w:rPr>
        <w:t>Not required.</w:t>
      </w:r>
    </w:p>
    <w:p w14:paraId="0C1B1AF8" w14:textId="77777777" w:rsidR="00FB2240" w:rsidRDefault="00B63E23">
      <w:pPr>
        <w:pStyle w:val="Nagwek2"/>
      </w:pPr>
      <w:bookmarkStart w:id="301" w:name="_Toc181090206"/>
      <w:r>
        <w:t>Mobility in soil</w:t>
      </w:r>
      <w:bookmarkEnd w:id="274"/>
      <w:bookmarkEnd w:id="275"/>
      <w:bookmarkEnd w:id="276"/>
      <w:bookmarkEnd w:id="277"/>
      <w:r>
        <w:t xml:space="preserve"> (KCP 9.1.2)</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0B694F5C" w14:textId="068A9981" w:rsidR="00E8252A" w:rsidRPr="002D14DF" w:rsidRDefault="00E8252A" w:rsidP="00E8252A">
      <w:pPr>
        <w:pStyle w:val="RepStandard"/>
        <w:rPr>
          <w:strike/>
        </w:rPr>
      </w:pPr>
      <w:bookmarkStart w:id="302" w:name="_Toc413845902"/>
      <w:bookmarkStart w:id="303" w:name="_Ref413846058"/>
      <w:bookmarkStart w:id="304" w:name="_Toc413846274"/>
      <w:bookmarkStart w:id="305" w:name="_Toc413846352"/>
      <w:bookmarkStart w:id="306" w:name="_Toc413850770"/>
      <w:bookmarkStart w:id="307" w:name="_Toc413850913"/>
      <w:bookmarkStart w:id="308" w:name="_Toc413851115"/>
      <w:bookmarkStart w:id="309" w:name="_Toc413853222"/>
      <w:bookmarkStart w:id="310" w:name="_Toc413853267"/>
      <w:bookmarkStart w:id="311" w:name="_Toc413853332"/>
      <w:bookmarkStart w:id="312" w:name="_Toc414866343"/>
      <w:bookmarkStart w:id="313" w:name="_Toc414888345"/>
      <w:bookmarkStart w:id="314" w:name="_Toc414960694"/>
      <w:bookmarkStart w:id="315" w:name="_Toc414961190"/>
      <w:bookmarkStart w:id="316" w:name="_Toc414961234"/>
      <w:bookmarkStart w:id="317" w:name="_Toc414970404"/>
      <w:bookmarkStart w:id="318" w:name="_Toc414971163"/>
      <w:bookmarkStart w:id="319" w:name="_Toc415237596"/>
      <w:bookmarkStart w:id="320" w:name="_Toc141579174"/>
      <w:r w:rsidRPr="002D14DF">
        <w:rPr>
          <w:strike/>
        </w:rPr>
        <w:t xml:space="preserve">No data is submitted in support of the application for authorization of ULTRACENT 460 EC. Reference is made to the unprotected data and dossier of INPUT 460 EC (R-61/2011, </w:t>
      </w:r>
      <w:r w:rsidR="00DD47BF" w:rsidRPr="002D14DF">
        <w:rPr>
          <w:strike/>
        </w:rPr>
        <w:t>authorization holder</w:t>
      </w:r>
      <w:r w:rsidRPr="002D14DF">
        <w:rPr>
          <w:strike/>
        </w:rPr>
        <w:t xml:space="preserve"> Bayer AG), </w:t>
      </w:r>
      <w:r w:rsidRPr="002D14DF">
        <w:rPr>
          <w:strike/>
        </w:rPr>
        <w:lastRenderedPageBreak/>
        <w:t>in accordance with Article 34 of Regulation 1107/2009/EC. It was not considered necessary to submit additional data and the evaluator is referred to the registration report of INPUT 460 EC.</w:t>
      </w:r>
    </w:p>
    <w:p w14:paraId="43CD2391" w14:textId="194456D6" w:rsidR="002D14DF" w:rsidRPr="006B7EB9" w:rsidRDefault="002D14DF" w:rsidP="00E8252A">
      <w:pPr>
        <w:pStyle w:val="RepStandard"/>
      </w:pPr>
      <w:r w:rsidRPr="002D14DF">
        <w:rPr>
          <w:highlight w:val="green"/>
        </w:rPr>
        <w:t>Studies on mobility in soil with the formulation were not performed, since it is possible to extrapolate from data obtained with the active substance.</w:t>
      </w:r>
    </w:p>
    <w:p w14:paraId="53A58154" w14:textId="1B32E1E0" w:rsidR="00FB2240" w:rsidRDefault="00E8252A">
      <w:pPr>
        <w:pStyle w:val="Nagwek3"/>
      </w:pPr>
      <w:bookmarkStart w:id="321" w:name="_Toc181090207"/>
      <w:bookmarkEnd w:id="302"/>
      <w:r>
        <w:t>Prothioconazole</w:t>
      </w:r>
      <w:r w:rsidR="00B63E23">
        <w:t xml:space="preserve"> and its metabolites</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1"/>
    </w:p>
    <w:p w14:paraId="46036F36" w14:textId="60FC02AD" w:rsidR="00E8252A" w:rsidRPr="001A4D14" w:rsidRDefault="00E8252A" w:rsidP="00E8252A">
      <w:pPr>
        <w:pStyle w:val="RepStandard"/>
        <w:rPr>
          <w:strike/>
        </w:rPr>
      </w:pPr>
      <w:bookmarkStart w:id="322" w:name="_Toc413846275"/>
      <w:bookmarkStart w:id="323" w:name="_Toc413846353"/>
      <w:bookmarkStart w:id="324" w:name="_Toc413850771"/>
      <w:bookmarkStart w:id="325" w:name="_Toc413850914"/>
      <w:bookmarkStart w:id="326" w:name="_Toc413851116"/>
      <w:bookmarkStart w:id="327" w:name="_Toc413853223"/>
      <w:bookmarkStart w:id="328" w:name="_Toc413853268"/>
      <w:bookmarkStart w:id="329" w:name="_Toc413853333"/>
      <w:bookmarkStart w:id="330" w:name="_Toc414866344"/>
      <w:bookmarkStart w:id="331" w:name="_Toc414888346"/>
      <w:bookmarkStart w:id="332" w:name="_Toc414960695"/>
      <w:bookmarkStart w:id="333" w:name="_Toc414961191"/>
      <w:bookmarkStart w:id="334" w:name="_Toc414961235"/>
      <w:bookmarkStart w:id="335" w:name="_Toc414970405"/>
      <w:bookmarkStart w:id="336" w:name="_Toc414971164"/>
      <w:bookmarkStart w:id="337" w:name="_Toc415237597"/>
      <w:r w:rsidRPr="001A4D14">
        <w:rPr>
          <w:strike/>
        </w:rPr>
        <w:t xml:space="preserve">No data is submitted in support of the application for authorization of ULTRACENT 460 EC. Reference is made to the unprotected data and dossier of INPUT 460 EC (R-61/2011, </w:t>
      </w:r>
      <w:r w:rsidR="00DD47BF" w:rsidRPr="001A4D14">
        <w:rPr>
          <w:strike/>
        </w:rPr>
        <w:t>authorization holder</w:t>
      </w:r>
      <w:r w:rsidRPr="001A4D14">
        <w:rPr>
          <w:strike/>
        </w:rPr>
        <w:t xml:space="preserve"> Bayer AG), in accordance with Article 34 of Regulation 1107/2009/EC. It was not considered necessary to submit additional data and the evaluator is referred to the registration report of INPUT 460 EC.</w:t>
      </w:r>
    </w:p>
    <w:p w14:paraId="374875BA" w14:textId="0A559D0F" w:rsidR="001A4D14" w:rsidRPr="001A4D14" w:rsidRDefault="001A4D14" w:rsidP="001A4D14">
      <w:pPr>
        <w:pStyle w:val="RepLabel"/>
        <w:rPr>
          <w:highlight w:val="green"/>
        </w:rPr>
      </w:pPr>
      <w:r w:rsidRPr="001A4D14">
        <w:rPr>
          <w:highlight w:val="green"/>
        </w:rPr>
        <w:t>Table </w:t>
      </w:r>
      <w:r w:rsidRPr="001A4D14">
        <w:rPr>
          <w:highlight w:val="green"/>
        </w:rPr>
        <w:fldChar w:fldCharType="begin"/>
      </w:r>
      <w:r w:rsidRPr="001A4D14">
        <w:rPr>
          <w:highlight w:val="green"/>
        </w:rPr>
        <w:instrText xml:space="preserve"> STYLEREF 2 \s </w:instrText>
      </w:r>
      <w:r w:rsidRPr="001A4D14">
        <w:rPr>
          <w:highlight w:val="green"/>
        </w:rPr>
        <w:fldChar w:fldCharType="separate"/>
      </w:r>
      <w:r w:rsidR="00DF5991">
        <w:rPr>
          <w:noProof/>
          <w:highlight w:val="green"/>
        </w:rPr>
        <w:t>8.5</w:t>
      </w:r>
      <w:r w:rsidRPr="001A4D14">
        <w:rPr>
          <w:highlight w:val="green"/>
        </w:rPr>
        <w:fldChar w:fldCharType="end"/>
      </w:r>
      <w:r w:rsidRPr="001A4D14">
        <w:rPr>
          <w:highlight w:val="green"/>
        </w:rPr>
        <w:noBreakHyphen/>
      </w:r>
      <w:r w:rsidRPr="001A4D14">
        <w:rPr>
          <w:highlight w:val="green"/>
        </w:rPr>
        <w:fldChar w:fldCharType="begin"/>
      </w:r>
      <w:r w:rsidRPr="001A4D14">
        <w:rPr>
          <w:highlight w:val="green"/>
        </w:rPr>
        <w:instrText xml:space="preserve"> SEQ Table \* ARABIC \s 2 </w:instrText>
      </w:r>
      <w:r w:rsidRPr="001A4D14">
        <w:rPr>
          <w:highlight w:val="green"/>
        </w:rPr>
        <w:fldChar w:fldCharType="separate"/>
      </w:r>
      <w:r w:rsidR="00DF5991">
        <w:rPr>
          <w:noProof/>
          <w:highlight w:val="green"/>
        </w:rPr>
        <w:t>1</w:t>
      </w:r>
      <w:r w:rsidRPr="001A4D14">
        <w:rPr>
          <w:highlight w:val="green"/>
        </w:rPr>
        <w:fldChar w:fldCharType="end"/>
      </w:r>
      <w:r w:rsidRPr="001A4D14">
        <w:rPr>
          <w:highlight w:val="green"/>
        </w:rPr>
        <w:t>:</w:t>
      </w:r>
      <w:r w:rsidRPr="001A4D14">
        <w:rPr>
          <w:highlight w:val="green"/>
        </w:rPr>
        <w:tab/>
        <w:t>Summary of soil adsorption/desorption for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0"/>
        <w:gridCol w:w="817"/>
        <w:gridCol w:w="815"/>
        <w:gridCol w:w="937"/>
        <w:gridCol w:w="957"/>
        <w:gridCol w:w="858"/>
        <w:gridCol w:w="836"/>
        <w:gridCol w:w="860"/>
        <w:gridCol w:w="1868"/>
      </w:tblGrid>
      <w:tr w:rsidR="001A4D14" w:rsidRPr="001A4D14" w14:paraId="31BD2CB2" w14:textId="77777777" w:rsidTr="004D613F">
        <w:trPr>
          <w:tblHeader/>
        </w:trPr>
        <w:tc>
          <w:tcPr>
            <w:tcW w:w="5000" w:type="pct"/>
            <w:gridSpan w:val="9"/>
          </w:tcPr>
          <w:p w14:paraId="71D92068" w14:textId="77777777" w:rsidR="001A4D14" w:rsidRPr="001A4D14" w:rsidRDefault="001A4D14" w:rsidP="004D613F">
            <w:pPr>
              <w:pStyle w:val="RepTableHeader"/>
              <w:jc w:val="center"/>
              <w:rPr>
                <w:highlight w:val="green"/>
                <w:lang w:val="en-GB"/>
              </w:rPr>
            </w:pPr>
            <w:r w:rsidRPr="001A4D14">
              <w:rPr>
                <w:highlight w:val="green"/>
                <w:lang w:val="en-GB"/>
              </w:rPr>
              <w:t xml:space="preserve">Prothioconazole </w:t>
            </w:r>
            <w:r w:rsidRPr="001A4D14">
              <w:rPr>
                <w:highlight w:val="green"/>
                <w:vertAlign w:val="superscript"/>
                <w:lang w:val="en-GB"/>
              </w:rPr>
              <w:t>a)</w:t>
            </w:r>
          </w:p>
        </w:tc>
      </w:tr>
      <w:tr w:rsidR="001A4D14" w:rsidRPr="001A4D14" w14:paraId="0AACD3B3" w14:textId="77777777" w:rsidTr="004D613F">
        <w:trPr>
          <w:tblHeader/>
        </w:trPr>
        <w:tc>
          <w:tcPr>
            <w:tcW w:w="749" w:type="pct"/>
            <w:shd w:val="clear" w:color="auto" w:fill="auto"/>
          </w:tcPr>
          <w:p w14:paraId="41686655" w14:textId="77777777" w:rsidR="001A4D14" w:rsidRPr="001A4D14" w:rsidRDefault="001A4D14" w:rsidP="004D613F">
            <w:pPr>
              <w:pStyle w:val="RepTableHeader"/>
              <w:jc w:val="center"/>
              <w:rPr>
                <w:highlight w:val="green"/>
                <w:lang w:val="en-GB"/>
              </w:rPr>
            </w:pPr>
            <w:r w:rsidRPr="001A4D14">
              <w:rPr>
                <w:highlight w:val="green"/>
                <w:lang w:val="en-GB"/>
              </w:rPr>
              <w:t>Soil type</w:t>
            </w:r>
          </w:p>
        </w:tc>
        <w:tc>
          <w:tcPr>
            <w:tcW w:w="437" w:type="pct"/>
            <w:shd w:val="clear" w:color="auto" w:fill="auto"/>
          </w:tcPr>
          <w:p w14:paraId="5D2A9129" w14:textId="77777777" w:rsidR="001A4D14" w:rsidRPr="001A4D14" w:rsidRDefault="001A4D14" w:rsidP="004D613F">
            <w:pPr>
              <w:pStyle w:val="RepTableHeader"/>
              <w:jc w:val="center"/>
              <w:rPr>
                <w:highlight w:val="green"/>
                <w:lang w:val="en-GB"/>
              </w:rPr>
            </w:pPr>
            <w:r w:rsidRPr="001A4D14">
              <w:rPr>
                <w:highlight w:val="green"/>
                <w:lang w:val="en-GB"/>
              </w:rPr>
              <w:t>OC</w:t>
            </w:r>
          </w:p>
          <w:p w14:paraId="450FBA45"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436" w:type="pct"/>
            <w:shd w:val="clear" w:color="auto" w:fill="auto"/>
          </w:tcPr>
          <w:p w14:paraId="0769C3E2" w14:textId="77777777" w:rsidR="001A4D14" w:rsidRPr="001A4D14" w:rsidRDefault="001A4D14" w:rsidP="004D613F">
            <w:pPr>
              <w:pStyle w:val="RepTableHeader"/>
              <w:jc w:val="center"/>
              <w:rPr>
                <w:highlight w:val="green"/>
                <w:lang w:val="en-GB"/>
              </w:rPr>
            </w:pPr>
            <w:r w:rsidRPr="001A4D14">
              <w:rPr>
                <w:highlight w:val="green"/>
                <w:lang w:val="en-GB"/>
              </w:rPr>
              <w:t xml:space="preserve">Soil pH </w:t>
            </w:r>
            <w:r w:rsidRPr="001A4D14">
              <w:rPr>
                <w:highlight w:val="green"/>
                <w:vertAlign w:val="superscript"/>
                <w:lang w:val="en-GB"/>
              </w:rPr>
              <w:t>b)</w:t>
            </w:r>
          </w:p>
        </w:tc>
        <w:tc>
          <w:tcPr>
            <w:tcW w:w="501" w:type="pct"/>
            <w:shd w:val="clear" w:color="auto" w:fill="auto"/>
          </w:tcPr>
          <w:p w14:paraId="7F8C6E45" w14:textId="77777777" w:rsidR="001A4D14" w:rsidRPr="001A4D14" w:rsidRDefault="001A4D14" w:rsidP="004D613F">
            <w:pPr>
              <w:pStyle w:val="RepTableHeader"/>
              <w:jc w:val="center"/>
              <w:rPr>
                <w:highlight w:val="green"/>
                <w:lang w:val="en-GB"/>
              </w:rPr>
            </w:pPr>
            <w:r w:rsidRPr="001A4D14">
              <w:rPr>
                <w:highlight w:val="green"/>
                <w:lang w:val="en-GB"/>
              </w:rPr>
              <w:t>Kd</w:t>
            </w:r>
          </w:p>
          <w:p w14:paraId="496F3D9C"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12" w:type="pct"/>
            <w:shd w:val="clear" w:color="auto" w:fill="auto"/>
          </w:tcPr>
          <w:p w14:paraId="4B9B5CEB" w14:textId="77777777" w:rsidR="001A4D14" w:rsidRPr="001A4D14" w:rsidRDefault="001A4D14" w:rsidP="004D613F">
            <w:pPr>
              <w:pStyle w:val="RepTableHeader"/>
              <w:jc w:val="center"/>
              <w:rPr>
                <w:highlight w:val="green"/>
                <w:lang w:val="en-GB"/>
              </w:rPr>
            </w:pPr>
            <w:r w:rsidRPr="001A4D14">
              <w:rPr>
                <w:highlight w:val="green"/>
                <w:lang w:val="en-GB"/>
              </w:rPr>
              <w:t>Kdoc</w:t>
            </w:r>
          </w:p>
          <w:p w14:paraId="224875A5"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59" w:type="pct"/>
          </w:tcPr>
          <w:p w14:paraId="50D5FF5A" w14:textId="77777777" w:rsidR="001A4D14" w:rsidRPr="001A4D14" w:rsidRDefault="001A4D14" w:rsidP="004D613F">
            <w:pPr>
              <w:pStyle w:val="RepTableHeader"/>
              <w:jc w:val="center"/>
              <w:rPr>
                <w:highlight w:val="green"/>
                <w:lang w:val="en-GB"/>
              </w:rPr>
            </w:pPr>
            <w:r w:rsidRPr="001A4D14">
              <w:rPr>
                <w:highlight w:val="green"/>
                <w:lang w:val="en-GB"/>
              </w:rPr>
              <w:t>Kf</w:t>
            </w:r>
          </w:p>
          <w:p w14:paraId="3CB1F351"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47" w:type="pct"/>
          </w:tcPr>
          <w:p w14:paraId="11D0392E" w14:textId="77777777" w:rsidR="001A4D14" w:rsidRPr="001A4D14" w:rsidRDefault="001A4D14" w:rsidP="004D613F">
            <w:pPr>
              <w:pStyle w:val="RepTableHeader"/>
              <w:jc w:val="center"/>
              <w:rPr>
                <w:highlight w:val="green"/>
                <w:lang w:val="en-GB"/>
              </w:rPr>
            </w:pPr>
            <w:r w:rsidRPr="001A4D14">
              <w:rPr>
                <w:highlight w:val="green"/>
                <w:lang w:val="en-GB"/>
              </w:rPr>
              <w:t>Kfoc</w:t>
            </w:r>
          </w:p>
          <w:p w14:paraId="7C2E4983"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60" w:type="pct"/>
            <w:shd w:val="clear" w:color="auto" w:fill="auto"/>
          </w:tcPr>
          <w:p w14:paraId="16C72273" w14:textId="77777777" w:rsidR="001A4D14" w:rsidRPr="001A4D14" w:rsidRDefault="001A4D14" w:rsidP="004D613F">
            <w:pPr>
              <w:pStyle w:val="RepTableHeader"/>
              <w:jc w:val="center"/>
              <w:rPr>
                <w:highlight w:val="green"/>
                <w:lang w:val="en-GB"/>
              </w:rPr>
            </w:pPr>
            <w:r w:rsidRPr="001A4D14">
              <w:rPr>
                <w:highlight w:val="green"/>
                <w:lang w:val="en-GB"/>
              </w:rPr>
              <w:t>1/n</w:t>
            </w:r>
          </w:p>
          <w:p w14:paraId="708152FE"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999" w:type="pct"/>
            <w:shd w:val="clear" w:color="auto" w:fill="auto"/>
          </w:tcPr>
          <w:p w14:paraId="2C59C379" w14:textId="77777777" w:rsidR="001A4D14" w:rsidRPr="001A4D14" w:rsidRDefault="001A4D14" w:rsidP="004D613F">
            <w:pPr>
              <w:pStyle w:val="RepTableHeader"/>
              <w:jc w:val="center"/>
              <w:rPr>
                <w:highlight w:val="green"/>
                <w:lang w:val="en-GB"/>
              </w:rPr>
            </w:pPr>
            <w:r w:rsidRPr="001A4D14">
              <w:rPr>
                <w:highlight w:val="green"/>
                <w:lang w:val="en-GB"/>
              </w:rPr>
              <w:t>Evaluated on EU level y Reference</w:t>
            </w:r>
          </w:p>
        </w:tc>
      </w:tr>
      <w:tr w:rsidR="001A4D14" w:rsidRPr="001A4D14" w14:paraId="3D8F439A" w14:textId="77777777" w:rsidTr="004D613F">
        <w:tc>
          <w:tcPr>
            <w:tcW w:w="749" w:type="pct"/>
            <w:shd w:val="clear" w:color="auto" w:fill="auto"/>
          </w:tcPr>
          <w:p w14:paraId="23422C3B" w14:textId="77777777" w:rsidR="001A4D14" w:rsidRPr="001A4D14" w:rsidRDefault="001A4D14" w:rsidP="004D613F">
            <w:pPr>
              <w:pStyle w:val="RepTable"/>
              <w:rPr>
                <w:highlight w:val="green"/>
              </w:rPr>
            </w:pPr>
            <w:r w:rsidRPr="001A4D14">
              <w:rPr>
                <w:highlight w:val="green"/>
              </w:rPr>
              <w:t>Loamy sand</w:t>
            </w:r>
          </w:p>
        </w:tc>
        <w:tc>
          <w:tcPr>
            <w:tcW w:w="437" w:type="pct"/>
            <w:shd w:val="clear" w:color="auto" w:fill="auto"/>
          </w:tcPr>
          <w:p w14:paraId="3CA7A1BC" w14:textId="77777777" w:rsidR="001A4D14" w:rsidRPr="001A4D14" w:rsidRDefault="001A4D14" w:rsidP="004D613F">
            <w:pPr>
              <w:pStyle w:val="RepTable"/>
              <w:rPr>
                <w:highlight w:val="green"/>
              </w:rPr>
            </w:pPr>
            <w:r w:rsidRPr="001A4D14">
              <w:rPr>
                <w:highlight w:val="green"/>
              </w:rPr>
              <w:t>0.86</w:t>
            </w:r>
          </w:p>
        </w:tc>
        <w:tc>
          <w:tcPr>
            <w:tcW w:w="436" w:type="pct"/>
            <w:shd w:val="clear" w:color="auto" w:fill="auto"/>
          </w:tcPr>
          <w:p w14:paraId="05F47C06" w14:textId="77777777" w:rsidR="001A4D14" w:rsidRPr="001A4D14" w:rsidRDefault="001A4D14" w:rsidP="004D613F">
            <w:pPr>
              <w:pStyle w:val="RepTable"/>
              <w:rPr>
                <w:highlight w:val="green"/>
              </w:rPr>
            </w:pPr>
            <w:r w:rsidRPr="001A4D14">
              <w:rPr>
                <w:highlight w:val="green"/>
              </w:rPr>
              <w:t>6.7</w:t>
            </w:r>
          </w:p>
        </w:tc>
        <w:tc>
          <w:tcPr>
            <w:tcW w:w="501" w:type="pct"/>
            <w:shd w:val="clear" w:color="auto" w:fill="auto"/>
          </w:tcPr>
          <w:p w14:paraId="0F4693AD" w14:textId="77777777" w:rsidR="001A4D14" w:rsidRPr="001A4D14" w:rsidRDefault="001A4D14" w:rsidP="004D613F">
            <w:pPr>
              <w:pStyle w:val="RepTable"/>
              <w:rPr>
                <w:highlight w:val="green"/>
              </w:rPr>
            </w:pPr>
            <w:r w:rsidRPr="001A4D14">
              <w:rPr>
                <w:highlight w:val="green"/>
              </w:rPr>
              <w:t>15.2</w:t>
            </w:r>
          </w:p>
        </w:tc>
        <w:tc>
          <w:tcPr>
            <w:tcW w:w="512" w:type="pct"/>
            <w:shd w:val="clear" w:color="auto" w:fill="auto"/>
          </w:tcPr>
          <w:p w14:paraId="219C0EBE" w14:textId="77777777" w:rsidR="001A4D14" w:rsidRPr="001A4D14" w:rsidRDefault="001A4D14" w:rsidP="004D613F">
            <w:pPr>
              <w:pStyle w:val="RepTable"/>
              <w:rPr>
                <w:highlight w:val="green"/>
              </w:rPr>
            </w:pPr>
            <w:r w:rsidRPr="001A4D14">
              <w:rPr>
                <w:highlight w:val="green"/>
              </w:rPr>
              <w:t>1765</w:t>
            </w:r>
          </w:p>
        </w:tc>
        <w:tc>
          <w:tcPr>
            <w:tcW w:w="459" w:type="pct"/>
          </w:tcPr>
          <w:p w14:paraId="7AEE6005" w14:textId="77777777" w:rsidR="001A4D14" w:rsidRPr="001A4D14" w:rsidRDefault="001A4D14" w:rsidP="004D613F">
            <w:pPr>
              <w:pStyle w:val="RepTable"/>
              <w:rPr>
                <w:highlight w:val="green"/>
              </w:rPr>
            </w:pPr>
            <w:r w:rsidRPr="001A4D14">
              <w:rPr>
                <w:highlight w:val="green"/>
              </w:rPr>
              <w:t>-</w:t>
            </w:r>
          </w:p>
        </w:tc>
        <w:tc>
          <w:tcPr>
            <w:tcW w:w="447" w:type="pct"/>
          </w:tcPr>
          <w:p w14:paraId="25E68738" w14:textId="77777777" w:rsidR="001A4D14" w:rsidRPr="001A4D14" w:rsidRDefault="001A4D14" w:rsidP="004D613F">
            <w:pPr>
              <w:pStyle w:val="RepTable"/>
              <w:rPr>
                <w:highlight w:val="green"/>
              </w:rPr>
            </w:pPr>
            <w:r w:rsidRPr="001A4D14">
              <w:rPr>
                <w:highlight w:val="green"/>
              </w:rPr>
              <w:t>-</w:t>
            </w:r>
          </w:p>
        </w:tc>
        <w:tc>
          <w:tcPr>
            <w:tcW w:w="460" w:type="pct"/>
            <w:shd w:val="clear" w:color="auto" w:fill="auto"/>
          </w:tcPr>
          <w:p w14:paraId="17DE3C4C" w14:textId="77777777" w:rsidR="001A4D14" w:rsidRPr="001A4D14" w:rsidRDefault="001A4D14" w:rsidP="004D613F">
            <w:pPr>
              <w:pStyle w:val="RepTable"/>
              <w:rPr>
                <w:highlight w:val="green"/>
              </w:rPr>
            </w:pPr>
            <w:r w:rsidRPr="001A4D14">
              <w:rPr>
                <w:highlight w:val="green"/>
              </w:rPr>
              <w:t>0.9</w:t>
            </w:r>
          </w:p>
        </w:tc>
        <w:tc>
          <w:tcPr>
            <w:tcW w:w="999" w:type="pct"/>
            <w:vMerge w:val="restart"/>
            <w:shd w:val="clear" w:color="auto" w:fill="auto"/>
          </w:tcPr>
          <w:p w14:paraId="43BBF7FD" w14:textId="77777777" w:rsidR="001A4D14" w:rsidRPr="001A4D14" w:rsidRDefault="001A4D14" w:rsidP="004D613F">
            <w:pPr>
              <w:pStyle w:val="RepTable"/>
              <w:rPr>
                <w:highlight w:val="green"/>
              </w:rPr>
            </w:pPr>
            <w:r w:rsidRPr="001A4D14">
              <w:rPr>
                <w:highlight w:val="green"/>
              </w:rPr>
              <w:t>EFSA scientific report (2007) 106, 1-98</w:t>
            </w:r>
          </w:p>
          <w:p w14:paraId="1D259096" w14:textId="77777777" w:rsidR="001A4D14" w:rsidRPr="001A4D14" w:rsidRDefault="001A4D14" w:rsidP="004D613F">
            <w:pPr>
              <w:pStyle w:val="RepTable"/>
              <w:rPr>
                <w:highlight w:val="green"/>
              </w:rPr>
            </w:pPr>
          </w:p>
          <w:p w14:paraId="45287EA4" w14:textId="77777777" w:rsidR="001A4D14" w:rsidRPr="001A4D14" w:rsidRDefault="001A4D14" w:rsidP="004D613F">
            <w:pPr>
              <w:pStyle w:val="RepTable"/>
              <w:rPr>
                <w:highlight w:val="green"/>
              </w:rPr>
            </w:pPr>
            <w:r w:rsidRPr="001A4D14">
              <w:rPr>
                <w:szCs w:val="20"/>
                <w:highlight w:val="green"/>
              </w:rPr>
              <w:t>Final Add. to DAR Vol. 3 B.8 (2007)</w:t>
            </w:r>
          </w:p>
        </w:tc>
      </w:tr>
      <w:tr w:rsidR="001A4D14" w:rsidRPr="001A4D14" w14:paraId="5CAF1F0E" w14:textId="77777777" w:rsidTr="004D613F">
        <w:tc>
          <w:tcPr>
            <w:tcW w:w="2635" w:type="pct"/>
            <w:gridSpan w:val="5"/>
            <w:shd w:val="clear" w:color="auto" w:fill="auto"/>
          </w:tcPr>
          <w:p w14:paraId="3C21459C" w14:textId="77777777" w:rsidR="001A4D14" w:rsidRPr="001A4D14" w:rsidRDefault="001A4D14" w:rsidP="004D613F">
            <w:pPr>
              <w:pStyle w:val="RepTable"/>
              <w:rPr>
                <w:highlight w:val="green"/>
              </w:rPr>
            </w:pPr>
            <w:r w:rsidRPr="001A4D14">
              <w:rPr>
                <w:highlight w:val="green"/>
              </w:rPr>
              <w:t>Geometric mean</w:t>
            </w:r>
          </w:p>
        </w:tc>
        <w:tc>
          <w:tcPr>
            <w:tcW w:w="459" w:type="pct"/>
          </w:tcPr>
          <w:p w14:paraId="63784344"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w:t>
            </w:r>
          </w:p>
        </w:tc>
        <w:tc>
          <w:tcPr>
            <w:tcW w:w="447" w:type="pct"/>
          </w:tcPr>
          <w:p w14:paraId="17B9807E"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w:t>
            </w:r>
          </w:p>
        </w:tc>
        <w:tc>
          <w:tcPr>
            <w:tcW w:w="460" w:type="pct"/>
            <w:shd w:val="clear" w:color="auto" w:fill="D0CECE"/>
          </w:tcPr>
          <w:p w14:paraId="42830DC2" w14:textId="77777777" w:rsidR="001A4D14" w:rsidRPr="001A4D14" w:rsidRDefault="001A4D14" w:rsidP="004D613F">
            <w:pPr>
              <w:pStyle w:val="RepTable"/>
              <w:overflowPunct w:val="0"/>
              <w:autoSpaceDE w:val="0"/>
              <w:autoSpaceDN w:val="0"/>
              <w:adjustRightInd w:val="0"/>
              <w:textAlignment w:val="baseline"/>
              <w:rPr>
                <w:highlight w:val="green"/>
              </w:rPr>
            </w:pPr>
          </w:p>
        </w:tc>
        <w:tc>
          <w:tcPr>
            <w:tcW w:w="999" w:type="pct"/>
            <w:vMerge/>
            <w:shd w:val="clear" w:color="auto" w:fill="auto"/>
          </w:tcPr>
          <w:p w14:paraId="38B396DB" w14:textId="77777777" w:rsidR="001A4D14" w:rsidRPr="001A4D14" w:rsidRDefault="001A4D14" w:rsidP="004D613F">
            <w:pPr>
              <w:pStyle w:val="RepTable"/>
              <w:rPr>
                <w:highlight w:val="green"/>
              </w:rPr>
            </w:pPr>
          </w:p>
        </w:tc>
      </w:tr>
      <w:tr w:rsidR="001A4D14" w:rsidRPr="001A4D14" w14:paraId="7B5F5DE3" w14:textId="77777777" w:rsidTr="004D613F">
        <w:tc>
          <w:tcPr>
            <w:tcW w:w="2635" w:type="pct"/>
            <w:gridSpan w:val="5"/>
            <w:shd w:val="clear" w:color="auto" w:fill="auto"/>
          </w:tcPr>
          <w:p w14:paraId="45475193" w14:textId="77777777" w:rsidR="001A4D14" w:rsidRPr="001A4D14" w:rsidRDefault="001A4D14" w:rsidP="004D613F">
            <w:pPr>
              <w:pStyle w:val="RepTable"/>
              <w:rPr>
                <w:highlight w:val="green"/>
              </w:rPr>
            </w:pPr>
            <w:r w:rsidRPr="001A4D14">
              <w:rPr>
                <w:highlight w:val="green"/>
              </w:rPr>
              <w:t>Arithmetic mean</w:t>
            </w:r>
          </w:p>
        </w:tc>
        <w:tc>
          <w:tcPr>
            <w:tcW w:w="459" w:type="pct"/>
            <w:shd w:val="clear" w:color="auto" w:fill="D0CECE"/>
          </w:tcPr>
          <w:p w14:paraId="5C11470C" w14:textId="77777777" w:rsidR="001A4D14" w:rsidRPr="001A4D14" w:rsidRDefault="001A4D14" w:rsidP="004D613F">
            <w:pPr>
              <w:pStyle w:val="RepTable"/>
              <w:overflowPunct w:val="0"/>
              <w:autoSpaceDE w:val="0"/>
              <w:autoSpaceDN w:val="0"/>
              <w:adjustRightInd w:val="0"/>
              <w:textAlignment w:val="baseline"/>
              <w:rPr>
                <w:highlight w:val="green"/>
              </w:rPr>
            </w:pPr>
          </w:p>
        </w:tc>
        <w:tc>
          <w:tcPr>
            <w:tcW w:w="447" w:type="pct"/>
            <w:shd w:val="clear" w:color="auto" w:fill="D0CECE"/>
          </w:tcPr>
          <w:p w14:paraId="1DDF7E9D" w14:textId="77777777" w:rsidR="001A4D14" w:rsidRPr="001A4D14" w:rsidRDefault="001A4D14" w:rsidP="004D613F">
            <w:pPr>
              <w:pStyle w:val="RepTable"/>
              <w:overflowPunct w:val="0"/>
              <w:autoSpaceDE w:val="0"/>
              <w:autoSpaceDN w:val="0"/>
              <w:adjustRightInd w:val="0"/>
              <w:textAlignment w:val="baseline"/>
              <w:rPr>
                <w:highlight w:val="green"/>
              </w:rPr>
            </w:pPr>
          </w:p>
        </w:tc>
        <w:tc>
          <w:tcPr>
            <w:tcW w:w="460" w:type="pct"/>
            <w:shd w:val="clear" w:color="auto" w:fill="auto"/>
          </w:tcPr>
          <w:p w14:paraId="22090C0D"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w:t>
            </w:r>
          </w:p>
        </w:tc>
        <w:tc>
          <w:tcPr>
            <w:tcW w:w="999" w:type="pct"/>
            <w:vMerge/>
            <w:shd w:val="clear" w:color="auto" w:fill="auto"/>
          </w:tcPr>
          <w:p w14:paraId="50201F58" w14:textId="77777777" w:rsidR="001A4D14" w:rsidRPr="001A4D14" w:rsidRDefault="001A4D14" w:rsidP="004D613F">
            <w:pPr>
              <w:pStyle w:val="RepTable"/>
              <w:rPr>
                <w:highlight w:val="green"/>
              </w:rPr>
            </w:pPr>
          </w:p>
        </w:tc>
      </w:tr>
      <w:tr w:rsidR="001A4D14" w:rsidRPr="001A4D14" w14:paraId="5E35F09B" w14:textId="77777777" w:rsidTr="004D613F">
        <w:tc>
          <w:tcPr>
            <w:tcW w:w="2635" w:type="pct"/>
            <w:gridSpan w:val="5"/>
            <w:shd w:val="clear" w:color="auto" w:fill="auto"/>
          </w:tcPr>
          <w:p w14:paraId="14A1D563" w14:textId="77777777" w:rsidR="001A4D14" w:rsidRPr="001A4D14" w:rsidRDefault="001A4D14" w:rsidP="004D613F">
            <w:pPr>
              <w:pStyle w:val="RepTable"/>
              <w:rPr>
                <w:highlight w:val="green"/>
              </w:rPr>
            </w:pPr>
            <w:r w:rsidRPr="001A4D14">
              <w:rPr>
                <w:highlight w:val="green"/>
              </w:rPr>
              <w:t>pH-dependency y/n</w:t>
            </w:r>
          </w:p>
        </w:tc>
        <w:tc>
          <w:tcPr>
            <w:tcW w:w="1366" w:type="pct"/>
            <w:gridSpan w:val="3"/>
          </w:tcPr>
          <w:p w14:paraId="1F83FDA0" w14:textId="77777777" w:rsidR="001A4D14" w:rsidRPr="001A4D14" w:rsidRDefault="001A4D14" w:rsidP="004D613F">
            <w:pPr>
              <w:pStyle w:val="RepTable"/>
              <w:rPr>
                <w:highlight w:val="green"/>
              </w:rPr>
            </w:pPr>
            <w:r w:rsidRPr="001A4D14">
              <w:rPr>
                <w:highlight w:val="green"/>
              </w:rPr>
              <w:t>-</w:t>
            </w:r>
          </w:p>
        </w:tc>
        <w:tc>
          <w:tcPr>
            <w:tcW w:w="999" w:type="pct"/>
            <w:vMerge/>
            <w:shd w:val="clear" w:color="auto" w:fill="auto"/>
          </w:tcPr>
          <w:p w14:paraId="25A5A19E" w14:textId="77777777" w:rsidR="001A4D14" w:rsidRPr="001A4D14" w:rsidRDefault="001A4D14" w:rsidP="004D613F">
            <w:pPr>
              <w:pStyle w:val="RepTable"/>
              <w:rPr>
                <w:highlight w:val="green"/>
              </w:rPr>
            </w:pPr>
          </w:p>
        </w:tc>
      </w:tr>
    </w:tbl>
    <w:p w14:paraId="565C4BB7" w14:textId="77777777" w:rsidR="001A4D14" w:rsidRPr="001A4D14" w:rsidRDefault="001A4D14" w:rsidP="001A4D14">
      <w:pPr>
        <w:pStyle w:val="RepStandard"/>
        <w:jc w:val="left"/>
        <w:rPr>
          <w:sz w:val="16"/>
          <w:szCs w:val="16"/>
          <w:highlight w:val="green"/>
        </w:rPr>
      </w:pPr>
      <w:r w:rsidRPr="001A4D14">
        <w:rPr>
          <w:sz w:val="16"/>
          <w:szCs w:val="16"/>
          <w:highlight w:val="green"/>
        </w:rPr>
        <w:t>a) determined on the basis of an aged column leaching study</w:t>
      </w:r>
    </w:p>
    <w:p w14:paraId="2DD18A6B" w14:textId="77777777" w:rsidR="001A4D14" w:rsidRPr="001A4D14" w:rsidRDefault="001A4D14" w:rsidP="001A4D14">
      <w:pPr>
        <w:pStyle w:val="RepStandard"/>
        <w:rPr>
          <w:sz w:val="16"/>
          <w:szCs w:val="16"/>
          <w:highlight w:val="green"/>
        </w:rPr>
      </w:pPr>
      <w:r w:rsidRPr="001A4D14">
        <w:rPr>
          <w:sz w:val="16"/>
          <w:szCs w:val="16"/>
          <w:highlight w:val="green"/>
        </w:rPr>
        <w:t>b) measured in water</w:t>
      </w:r>
    </w:p>
    <w:p w14:paraId="5AB7E3AA" w14:textId="77777777" w:rsidR="001A4D14" w:rsidRPr="001A4D14" w:rsidRDefault="001A4D14" w:rsidP="001A4D14">
      <w:pPr>
        <w:pStyle w:val="RepStandard"/>
        <w:rPr>
          <w:sz w:val="16"/>
          <w:szCs w:val="16"/>
          <w:highlight w:val="green"/>
        </w:rPr>
      </w:pPr>
    </w:p>
    <w:p w14:paraId="5BA5E4D2" w14:textId="0D80E3A4" w:rsidR="001A4D14" w:rsidRPr="001A4D14" w:rsidRDefault="001A4D14" w:rsidP="001A4D14">
      <w:pPr>
        <w:pStyle w:val="RepLabel"/>
        <w:rPr>
          <w:highlight w:val="green"/>
        </w:rPr>
      </w:pPr>
      <w:r w:rsidRPr="001A4D14">
        <w:rPr>
          <w:highlight w:val="green"/>
        </w:rPr>
        <w:t>Table </w:t>
      </w:r>
      <w:r w:rsidRPr="001A4D14">
        <w:rPr>
          <w:highlight w:val="green"/>
        </w:rPr>
        <w:fldChar w:fldCharType="begin"/>
      </w:r>
      <w:r w:rsidRPr="001A4D14">
        <w:rPr>
          <w:highlight w:val="green"/>
        </w:rPr>
        <w:instrText xml:space="preserve"> STYLEREF 2 \s </w:instrText>
      </w:r>
      <w:r w:rsidRPr="001A4D14">
        <w:rPr>
          <w:highlight w:val="green"/>
        </w:rPr>
        <w:fldChar w:fldCharType="separate"/>
      </w:r>
      <w:r w:rsidR="00DF5991">
        <w:rPr>
          <w:noProof/>
          <w:highlight w:val="green"/>
        </w:rPr>
        <w:t>8.5</w:t>
      </w:r>
      <w:r w:rsidRPr="001A4D14">
        <w:rPr>
          <w:highlight w:val="green"/>
        </w:rPr>
        <w:fldChar w:fldCharType="end"/>
      </w:r>
      <w:r w:rsidRPr="001A4D14">
        <w:rPr>
          <w:highlight w:val="green"/>
        </w:rPr>
        <w:noBreakHyphen/>
      </w:r>
      <w:r w:rsidRPr="001A4D14">
        <w:rPr>
          <w:highlight w:val="green"/>
        </w:rPr>
        <w:fldChar w:fldCharType="begin"/>
      </w:r>
      <w:r w:rsidRPr="001A4D14">
        <w:rPr>
          <w:highlight w:val="green"/>
        </w:rPr>
        <w:instrText xml:space="preserve"> SEQ Table \* ARABIC \s 2 </w:instrText>
      </w:r>
      <w:r w:rsidRPr="001A4D14">
        <w:rPr>
          <w:highlight w:val="green"/>
        </w:rPr>
        <w:fldChar w:fldCharType="separate"/>
      </w:r>
      <w:r w:rsidR="00DF5991">
        <w:rPr>
          <w:noProof/>
          <w:highlight w:val="green"/>
        </w:rPr>
        <w:t>2</w:t>
      </w:r>
      <w:r w:rsidRPr="001A4D14">
        <w:rPr>
          <w:highlight w:val="green"/>
        </w:rPr>
        <w:fldChar w:fldCharType="end"/>
      </w:r>
      <w:r w:rsidRPr="001A4D14">
        <w:rPr>
          <w:highlight w:val="green"/>
        </w:rPr>
        <w:t>:</w:t>
      </w:r>
      <w:r w:rsidRPr="001A4D14">
        <w:rPr>
          <w:highlight w:val="green"/>
        </w:rPr>
        <w:tab/>
        <w:t>Summary of soil adsorption/desorption for transformation products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3"/>
        <w:gridCol w:w="826"/>
        <w:gridCol w:w="826"/>
        <w:gridCol w:w="826"/>
        <w:gridCol w:w="826"/>
        <w:gridCol w:w="967"/>
        <w:gridCol w:w="946"/>
        <w:gridCol w:w="970"/>
        <w:gridCol w:w="1298"/>
      </w:tblGrid>
      <w:tr w:rsidR="001A4D14" w:rsidRPr="001A4D14" w14:paraId="1AFF59BD" w14:textId="77777777" w:rsidTr="004D613F">
        <w:trPr>
          <w:tblHeader/>
        </w:trPr>
        <w:tc>
          <w:tcPr>
            <w:tcW w:w="5000" w:type="pct"/>
            <w:gridSpan w:val="9"/>
          </w:tcPr>
          <w:p w14:paraId="064833FE" w14:textId="77777777" w:rsidR="001A4D14" w:rsidRPr="001A4D14" w:rsidRDefault="001A4D14" w:rsidP="004D613F">
            <w:pPr>
              <w:pStyle w:val="RepTableHeader"/>
              <w:rPr>
                <w:highlight w:val="green"/>
                <w:lang w:val="en-GB"/>
              </w:rPr>
            </w:pPr>
            <w:r w:rsidRPr="001A4D14">
              <w:rPr>
                <w:highlight w:val="green"/>
                <w:lang w:val="en-GB"/>
              </w:rPr>
              <w:t>JAU 6476-S-methyl</w:t>
            </w:r>
          </w:p>
        </w:tc>
      </w:tr>
      <w:tr w:rsidR="001A4D14" w:rsidRPr="001A4D14" w14:paraId="26DF8220" w14:textId="77777777" w:rsidTr="004D613F">
        <w:trPr>
          <w:tblHeader/>
        </w:trPr>
        <w:tc>
          <w:tcPr>
            <w:tcW w:w="996" w:type="pct"/>
            <w:shd w:val="clear" w:color="auto" w:fill="auto"/>
          </w:tcPr>
          <w:p w14:paraId="51225F8E" w14:textId="77777777" w:rsidR="001A4D14" w:rsidRPr="001A4D14" w:rsidRDefault="001A4D14" w:rsidP="004D613F">
            <w:pPr>
              <w:pStyle w:val="RepTableHeader"/>
              <w:jc w:val="center"/>
              <w:rPr>
                <w:highlight w:val="green"/>
                <w:lang w:val="en-GB"/>
              </w:rPr>
            </w:pPr>
            <w:r w:rsidRPr="001A4D14">
              <w:rPr>
                <w:highlight w:val="green"/>
                <w:lang w:val="en-GB"/>
              </w:rPr>
              <w:t>Soil type</w:t>
            </w:r>
          </w:p>
        </w:tc>
        <w:tc>
          <w:tcPr>
            <w:tcW w:w="442" w:type="pct"/>
            <w:shd w:val="clear" w:color="auto" w:fill="auto"/>
          </w:tcPr>
          <w:p w14:paraId="2EB8B7C2" w14:textId="77777777" w:rsidR="001A4D14" w:rsidRPr="001A4D14" w:rsidRDefault="001A4D14" w:rsidP="004D613F">
            <w:pPr>
              <w:pStyle w:val="RepTableHeader"/>
              <w:jc w:val="center"/>
              <w:rPr>
                <w:highlight w:val="green"/>
                <w:lang w:val="en-GB"/>
              </w:rPr>
            </w:pPr>
            <w:r w:rsidRPr="001A4D14">
              <w:rPr>
                <w:highlight w:val="green"/>
                <w:lang w:val="en-GB"/>
              </w:rPr>
              <w:t>OC</w:t>
            </w:r>
          </w:p>
          <w:p w14:paraId="7F6E59E6"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442" w:type="pct"/>
            <w:shd w:val="clear" w:color="auto" w:fill="auto"/>
          </w:tcPr>
          <w:p w14:paraId="477BD73F" w14:textId="77777777" w:rsidR="001A4D14" w:rsidRPr="001A4D14" w:rsidRDefault="001A4D14" w:rsidP="004D613F">
            <w:pPr>
              <w:pStyle w:val="RepTableHeader"/>
              <w:jc w:val="center"/>
              <w:rPr>
                <w:highlight w:val="green"/>
                <w:lang w:val="en-GB"/>
              </w:rPr>
            </w:pPr>
            <w:r w:rsidRPr="001A4D14">
              <w:rPr>
                <w:highlight w:val="green"/>
                <w:lang w:val="en-GB"/>
              </w:rPr>
              <w:t xml:space="preserve">Soil pH </w:t>
            </w:r>
            <w:r w:rsidRPr="001A4D14">
              <w:rPr>
                <w:highlight w:val="green"/>
                <w:vertAlign w:val="superscript"/>
                <w:lang w:val="en-GB"/>
              </w:rPr>
              <w:t>a)</w:t>
            </w:r>
          </w:p>
        </w:tc>
        <w:tc>
          <w:tcPr>
            <w:tcW w:w="442" w:type="pct"/>
            <w:shd w:val="clear" w:color="auto" w:fill="auto"/>
          </w:tcPr>
          <w:p w14:paraId="74FD6E1D" w14:textId="77777777" w:rsidR="001A4D14" w:rsidRPr="001A4D14" w:rsidRDefault="001A4D14" w:rsidP="004D613F">
            <w:pPr>
              <w:pStyle w:val="RepTableHeader"/>
              <w:jc w:val="center"/>
              <w:rPr>
                <w:highlight w:val="green"/>
                <w:lang w:val="en-GB"/>
              </w:rPr>
            </w:pPr>
            <w:r w:rsidRPr="001A4D14">
              <w:rPr>
                <w:highlight w:val="green"/>
                <w:lang w:val="en-GB"/>
              </w:rPr>
              <w:t>Kd</w:t>
            </w:r>
          </w:p>
          <w:p w14:paraId="397653C2"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42" w:type="pct"/>
            <w:shd w:val="clear" w:color="auto" w:fill="auto"/>
          </w:tcPr>
          <w:p w14:paraId="0B7811D2" w14:textId="77777777" w:rsidR="001A4D14" w:rsidRPr="001A4D14" w:rsidRDefault="001A4D14" w:rsidP="004D613F">
            <w:pPr>
              <w:pStyle w:val="RepTableHeader"/>
              <w:jc w:val="center"/>
              <w:rPr>
                <w:highlight w:val="green"/>
                <w:lang w:val="en-GB"/>
              </w:rPr>
            </w:pPr>
            <w:r w:rsidRPr="001A4D14">
              <w:rPr>
                <w:highlight w:val="green"/>
                <w:lang w:val="en-GB"/>
              </w:rPr>
              <w:t>Kdoc</w:t>
            </w:r>
          </w:p>
          <w:p w14:paraId="18505EB0"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17" w:type="pct"/>
          </w:tcPr>
          <w:p w14:paraId="5E4D3EA8" w14:textId="77777777" w:rsidR="001A4D14" w:rsidRPr="001A4D14" w:rsidRDefault="001A4D14" w:rsidP="004D613F">
            <w:pPr>
              <w:pStyle w:val="RepTableHeader"/>
              <w:jc w:val="center"/>
              <w:rPr>
                <w:highlight w:val="green"/>
                <w:lang w:val="en-GB"/>
              </w:rPr>
            </w:pPr>
            <w:r w:rsidRPr="001A4D14">
              <w:rPr>
                <w:highlight w:val="green"/>
                <w:lang w:val="en-GB"/>
              </w:rPr>
              <w:t>Kf</w:t>
            </w:r>
          </w:p>
          <w:p w14:paraId="5469A020"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06" w:type="pct"/>
          </w:tcPr>
          <w:p w14:paraId="7330D772" w14:textId="77777777" w:rsidR="001A4D14" w:rsidRPr="001A4D14" w:rsidRDefault="001A4D14" w:rsidP="004D613F">
            <w:pPr>
              <w:pStyle w:val="RepTableHeader"/>
              <w:jc w:val="center"/>
              <w:rPr>
                <w:highlight w:val="green"/>
                <w:lang w:val="en-GB"/>
              </w:rPr>
            </w:pPr>
            <w:r w:rsidRPr="001A4D14">
              <w:rPr>
                <w:highlight w:val="green"/>
                <w:lang w:val="en-GB"/>
              </w:rPr>
              <w:t>Kfoc</w:t>
            </w:r>
          </w:p>
          <w:p w14:paraId="33C618DD"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19" w:type="pct"/>
            <w:shd w:val="clear" w:color="auto" w:fill="auto"/>
          </w:tcPr>
          <w:p w14:paraId="51B4B837" w14:textId="77777777" w:rsidR="001A4D14" w:rsidRPr="001A4D14" w:rsidRDefault="001A4D14" w:rsidP="004D613F">
            <w:pPr>
              <w:pStyle w:val="RepTableHeader"/>
              <w:jc w:val="center"/>
              <w:rPr>
                <w:highlight w:val="green"/>
                <w:lang w:val="en-GB"/>
              </w:rPr>
            </w:pPr>
            <w:r w:rsidRPr="001A4D14">
              <w:rPr>
                <w:highlight w:val="green"/>
                <w:lang w:val="en-GB"/>
              </w:rPr>
              <w:t>1/n</w:t>
            </w:r>
          </w:p>
          <w:p w14:paraId="1D0BFF55"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695" w:type="pct"/>
            <w:shd w:val="clear" w:color="auto" w:fill="auto"/>
          </w:tcPr>
          <w:p w14:paraId="704F2230" w14:textId="77777777" w:rsidR="001A4D14" w:rsidRPr="001A4D14" w:rsidRDefault="001A4D14" w:rsidP="004D613F">
            <w:pPr>
              <w:pStyle w:val="RepTableHeader"/>
              <w:jc w:val="center"/>
              <w:rPr>
                <w:highlight w:val="green"/>
                <w:lang w:val="en-GB"/>
              </w:rPr>
            </w:pPr>
            <w:r w:rsidRPr="001A4D14">
              <w:rPr>
                <w:highlight w:val="green"/>
                <w:lang w:val="en-GB"/>
              </w:rPr>
              <w:t>Evaluated on EU level y Reference</w:t>
            </w:r>
          </w:p>
        </w:tc>
      </w:tr>
      <w:tr w:rsidR="001A4D14" w:rsidRPr="001A4D14" w14:paraId="3500C6DD" w14:textId="77777777" w:rsidTr="004D613F">
        <w:tc>
          <w:tcPr>
            <w:tcW w:w="996" w:type="pct"/>
            <w:shd w:val="clear" w:color="auto" w:fill="auto"/>
          </w:tcPr>
          <w:p w14:paraId="678FD4AC" w14:textId="77777777" w:rsidR="001A4D14" w:rsidRPr="001A4D14" w:rsidRDefault="001A4D14" w:rsidP="004D613F">
            <w:pPr>
              <w:pStyle w:val="RepTable"/>
              <w:rPr>
                <w:highlight w:val="green"/>
              </w:rPr>
            </w:pPr>
            <w:r w:rsidRPr="001A4D14">
              <w:rPr>
                <w:highlight w:val="green"/>
              </w:rPr>
              <w:t>Laacher Hof AXXa (sandy loam)</w:t>
            </w:r>
          </w:p>
        </w:tc>
        <w:tc>
          <w:tcPr>
            <w:tcW w:w="442" w:type="pct"/>
            <w:shd w:val="clear" w:color="auto" w:fill="auto"/>
          </w:tcPr>
          <w:p w14:paraId="13DEBC87" w14:textId="77777777" w:rsidR="001A4D14" w:rsidRPr="001A4D14" w:rsidRDefault="001A4D14" w:rsidP="004D613F">
            <w:pPr>
              <w:pStyle w:val="RepTable"/>
              <w:rPr>
                <w:highlight w:val="green"/>
              </w:rPr>
            </w:pPr>
            <w:r w:rsidRPr="001A4D14">
              <w:rPr>
                <w:highlight w:val="green"/>
              </w:rPr>
              <w:t>2.02</w:t>
            </w:r>
          </w:p>
        </w:tc>
        <w:tc>
          <w:tcPr>
            <w:tcW w:w="442" w:type="pct"/>
            <w:shd w:val="clear" w:color="auto" w:fill="auto"/>
          </w:tcPr>
          <w:p w14:paraId="62F34C0D" w14:textId="77777777" w:rsidR="001A4D14" w:rsidRPr="001A4D14" w:rsidRDefault="001A4D14" w:rsidP="004D613F">
            <w:pPr>
              <w:pStyle w:val="RepTable"/>
              <w:rPr>
                <w:highlight w:val="green"/>
              </w:rPr>
            </w:pPr>
            <w:r w:rsidRPr="001A4D14">
              <w:rPr>
                <w:highlight w:val="green"/>
              </w:rPr>
              <w:t>7.2</w:t>
            </w:r>
          </w:p>
        </w:tc>
        <w:tc>
          <w:tcPr>
            <w:tcW w:w="442" w:type="pct"/>
            <w:shd w:val="clear" w:color="auto" w:fill="auto"/>
          </w:tcPr>
          <w:p w14:paraId="2AB973BA" w14:textId="77777777" w:rsidR="001A4D14" w:rsidRPr="001A4D14" w:rsidRDefault="001A4D14" w:rsidP="004D613F">
            <w:pPr>
              <w:pStyle w:val="RepTable"/>
              <w:rPr>
                <w:highlight w:val="green"/>
              </w:rPr>
            </w:pPr>
          </w:p>
        </w:tc>
        <w:tc>
          <w:tcPr>
            <w:tcW w:w="442" w:type="pct"/>
            <w:shd w:val="clear" w:color="auto" w:fill="auto"/>
          </w:tcPr>
          <w:p w14:paraId="27997AB7" w14:textId="77777777" w:rsidR="001A4D14" w:rsidRPr="001A4D14" w:rsidRDefault="001A4D14" w:rsidP="004D613F">
            <w:pPr>
              <w:pStyle w:val="RepTable"/>
              <w:rPr>
                <w:highlight w:val="green"/>
              </w:rPr>
            </w:pPr>
          </w:p>
        </w:tc>
        <w:tc>
          <w:tcPr>
            <w:tcW w:w="517" w:type="pct"/>
          </w:tcPr>
          <w:p w14:paraId="460597A5" w14:textId="77777777" w:rsidR="001A4D14" w:rsidRPr="001A4D14" w:rsidRDefault="001A4D14" w:rsidP="004D613F">
            <w:pPr>
              <w:pStyle w:val="RepTable"/>
              <w:rPr>
                <w:highlight w:val="green"/>
              </w:rPr>
            </w:pPr>
            <w:r w:rsidRPr="001A4D14">
              <w:rPr>
                <w:highlight w:val="green"/>
              </w:rPr>
              <w:t>56.0</w:t>
            </w:r>
          </w:p>
        </w:tc>
        <w:tc>
          <w:tcPr>
            <w:tcW w:w="506" w:type="pct"/>
          </w:tcPr>
          <w:p w14:paraId="5F9774A0" w14:textId="77777777" w:rsidR="001A4D14" w:rsidRPr="001A4D14" w:rsidRDefault="001A4D14" w:rsidP="004D613F">
            <w:pPr>
              <w:pStyle w:val="RepTable"/>
              <w:rPr>
                <w:highlight w:val="green"/>
              </w:rPr>
            </w:pPr>
            <w:r w:rsidRPr="001A4D14">
              <w:rPr>
                <w:highlight w:val="green"/>
              </w:rPr>
              <w:t>2772</w:t>
            </w:r>
          </w:p>
        </w:tc>
        <w:tc>
          <w:tcPr>
            <w:tcW w:w="519" w:type="pct"/>
            <w:shd w:val="clear" w:color="auto" w:fill="auto"/>
          </w:tcPr>
          <w:p w14:paraId="5061F63D" w14:textId="77777777" w:rsidR="001A4D14" w:rsidRPr="001A4D14" w:rsidRDefault="001A4D14" w:rsidP="004D613F">
            <w:pPr>
              <w:pStyle w:val="RepTable"/>
              <w:rPr>
                <w:highlight w:val="green"/>
              </w:rPr>
            </w:pPr>
            <w:r w:rsidRPr="001A4D14">
              <w:rPr>
                <w:highlight w:val="green"/>
              </w:rPr>
              <w:t>0.87</w:t>
            </w:r>
          </w:p>
        </w:tc>
        <w:tc>
          <w:tcPr>
            <w:tcW w:w="695" w:type="pct"/>
            <w:vMerge w:val="restart"/>
            <w:shd w:val="clear" w:color="auto" w:fill="auto"/>
          </w:tcPr>
          <w:p w14:paraId="59307360" w14:textId="77777777" w:rsidR="001A4D14" w:rsidRPr="001A4D14" w:rsidRDefault="001A4D14" w:rsidP="004D613F">
            <w:pPr>
              <w:pStyle w:val="RepTable"/>
              <w:rPr>
                <w:highlight w:val="green"/>
              </w:rPr>
            </w:pPr>
            <w:r w:rsidRPr="001A4D14">
              <w:rPr>
                <w:highlight w:val="green"/>
              </w:rPr>
              <w:t>EFSA scientific report (2007) 106, 1-98</w:t>
            </w:r>
          </w:p>
          <w:p w14:paraId="32C71553" w14:textId="77777777" w:rsidR="001A4D14" w:rsidRPr="001A4D14" w:rsidRDefault="001A4D14" w:rsidP="004D613F">
            <w:pPr>
              <w:pStyle w:val="RepTable"/>
              <w:rPr>
                <w:highlight w:val="green"/>
              </w:rPr>
            </w:pPr>
          </w:p>
          <w:p w14:paraId="1A89D6C3" w14:textId="77777777" w:rsidR="001A4D14" w:rsidRPr="001A4D14" w:rsidRDefault="001A4D14" w:rsidP="004D613F">
            <w:pPr>
              <w:pStyle w:val="RepTable"/>
              <w:rPr>
                <w:highlight w:val="green"/>
              </w:rPr>
            </w:pPr>
            <w:r w:rsidRPr="001A4D14">
              <w:rPr>
                <w:szCs w:val="20"/>
                <w:highlight w:val="green"/>
              </w:rPr>
              <w:t>Final Add. to DAR Vol. 3 B.8 (2007)</w:t>
            </w:r>
          </w:p>
        </w:tc>
      </w:tr>
      <w:tr w:rsidR="001A4D14" w:rsidRPr="001A4D14" w14:paraId="4103600F" w14:textId="77777777" w:rsidTr="004D613F">
        <w:tc>
          <w:tcPr>
            <w:tcW w:w="996" w:type="pct"/>
            <w:shd w:val="clear" w:color="auto" w:fill="auto"/>
          </w:tcPr>
          <w:p w14:paraId="79D9E5D2" w14:textId="77777777" w:rsidR="001A4D14" w:rsidRPr="001A4D14" w:rsidRDefault="001A4D14" w:rsidP="004D613F">
            <w:pPr>
              <w:pStyle w:val="RepTable"/>
              <w:rPr>
                <w:highlight w:val="green"/>
              </w:rPr>
            </w:pPr>
            <w:r w:rsidRPr="001A4D14">
              <w:rPr>
                <w:highlight w:val="green"/>
              </w:rPr>
              <w:t>Höfchen (silt)</w:t>
            </w:r>
          </w:p>
        </w:tc>
        <w:tc>
          <w:tcPr>
            <w:tcW w:w="442" w:type="pct"/>
            <w:shd w:val="clear" w:color="auto" w:fill="auto"/>
          </w:tcPr>
          <w:p w14:paraId="3752ABD1" w14:textId="77777777" w:rsidR="001A4D14" w:rsidRPr="001A4D14" w:rsidRDefault="001A4D14" w:rsidP="004D613F">
            <w:pPr>
              <w:pStyle w:val="RepTable"/>
              <w:rPr>
                <w:highlight w:val="green"/>
              </w:rPr>
            </w:pPr>
            <w:r w:rsidRPr="001A4D14">
              <w:rPr>
                <w:highlight w:val="green"/>
              </w:rPr>
              <w:t>2.14</w:t>
            </w:r>
          </w:p>
        </w:tc>
        <w:tc>
          <w:tcPr>
            <w:tcW w:w="442" w:type="pct"/>
            <w:shd w:val="clear" w:color="auto" w:fill="auto"/>
          </w:tcPr>
          <w:p w14:paraId="79963495" w14:textId="77777777" w:rsidR="001A4D14" w:rsidRPr="001A4D14" w:rsidRDefault="001A4D14" w:rsidP="004D613F">
            <w:pPr>
              <w:pStyle w:val="RepTable"/>
              <w:rPr>
                <w:highlight w:val="green"/>
              </w:rPr>
            </w:pPr>
            <w:r w:rsidRPr="001A4D14">
              <w:rPr>
                <w:highlight w:val="green"/>
              </w:rPr>
              <w:t>7.1</w:t>
            </w:r>
          </w:p>
        </w:tc>
        <w:tc>
          <w:tcPr>
            <w:tcW w:w="442" w:type="pct"/>
            <w:shd w:val="clear" w:color="auto" w:fill="auto"/>
          </w:tcPr>
          <w:p w14:paraId="126C3929" w14:textId="77777777" w:rsidR="001A4D14" w:rsidRPr="001A4D14" w:rsidRDefault="001A4D14" w:rsidP="004D613F">
            <w:pPr>
              <w:pStyle w:val="RepTable"/>
              <w:rPr>
                <w:highlight w:val="green"/>
              </w:rPr>
            </w:pPr>
          </w:p>
        </w:tc>
        <w:tc>
          <w:tcPr>
            <w:tcW w:w="442" w:type="pct"/>
            <w:shd w:val="clear" w:color="auto" w:fill="auto"/>
          </w:tcPr>
          <w:p w14:paraId="5CD98547" w14:textId="77777777" w:rsidR="001A4D14" w:rsidRPr="001A4D14" w:rsidRDefault="001A4D14" w:rsidP="004D613F">
            <w:pPr>
              <w:pStyle w:val="RepTable"/>
              <w:rPr>
                <w:highlight w:val="green"/>
              </w:rPr>
            </w:pPr>
          </w:p>
        </w:tc>
        <w:tc>
          <w:tcPr>
            <w:tcW w:w="517" w:type="pct"/>
          </w:tcPr>
          <w:p w14:paraId="1FDAD527" w14:textId="77777777" w:rsidR="001A4D14" w:rsidRPr="001A4D14" w:rsidRDefault="001A4D14" w:rsidP="004D613F">
            <w:pPr>
              <w:pStyle w:val="RepTable"/>
              <w:rPr>
                <w:highlight w:val="green"/>
              </w:rPr>
            </w:pPr>
            <w:r w:rsidRPr="001A4D14">
              <w:rPr>
                <w:highlight w:val="green"/>
              </w:rPr>
              <w:t>64.1</w:t>
            </w:r>
          </w:p>
        </w:tc>
        <w:tc>
          <w:tcPr>
            <w:tcW w:w="506" w:type="pct"/>
          </w:tcPr>
          <w:p w14:paraId="29300346" w14:textId="77777777" w:rsidR="001A4D14" w:rsidRPr="001A4D14" w:rsidRDefault="001A4D14" w:rsidP="004D613F">
            <w:pPr>
              <w:pStyle w:val="RepTable"/>
              <w:rPr>
                <w:highlight w:val="green"/>
              </w:rPr>
            </w:pPr>
            <w:r w:rsidRPr="001A4D14">
              <w:rPr>
                <w:highlight w:val="green"/>
              </w:rPr>
              <w:t>2995</w:t>
            </w:r>
          </w:p>
        </w:tc>
        <w:tc>
          <w:tcPr>
            <w:tcW w:w="519" w:type="pct"/>
            <w:shd w:val="clear" w:color="auto" w:fill="auto"/>
          </w:tcPr>
          <w:p w14:paraId="31FA608F" w14:textId="77777777" w:rsidR="001A4D14" w:rsidRPr="001A4D14" w:rsidRDefault="001A4D14" w:rsidP="004D613F">
            <w:pPr>
              <w:pStyle w:val="RepTable"/>
              <w:rPr>
                <w:highlight w:val="green"/>
              </w:rPr>
            </w:pPr>
            <w:r w:rsidRPr="001A4D14">
              <w:rPr>
                <w:highlight w:val="green"/>
              </w:rPr>
              <w:t>0.88</w:t>
            </w:r>
          </w:p>
        </w:tc>
        <w:tc>
          <w:tcPr>
            <w:tcW w:w="695" w:type="pct"/>
            <w:vMerge/>
            <w:shd w:val="clear" w:color="auto" w:fill="auto"/>
          </w:tcPr>
          <w:p w14:paraId="6D571667" w14:textId="77777777" w:rsidR="001A4D14" w:rsidRPr="001A4D14" w:rsidRDefault="001A4D14" w:rsidP="004D613F">
            <w:pPr>
              <w:pStyle w:val="RepTable"/>
              <w:rPr>
                <w:highlight w:val="green"/>
              </w:rPr>
            </w:pPr>
          </w:p>
        </w:tc>
      </w:tr>
      <w:tr w:rsidR="001A4D14" w:rsidRPr="001A4D14" w14:paraId="19A2A51B" w14:textId="77777777" w:rsidTr="004D613F">
        <w:tc>
          <w:tcPr>
            <w:tcW w:w="996" w:type="pct"/>
            <w:shd w:val="clear" w:color="auto" w:fill="auto"/>
          </w:tcPr>
          <w:p w14:paraId="3988F5FE" w14:textId="77777777" w:rsidR="001A4D14" w:rsidRPr="001A4D14" w:rsidRDefault="001A4D14" w:rsidP="004D613F">
            <w:pPr>
              <w:pStyle w:val="RepTable"/>
              <w:rPr>
                <w:highlight w:val="green"/>
              </w:rPr>
            </w:pPr>
            <w:r w:rsidRPr="001A4D14">
              <w:rPr>
                <w:highlight w:val="green"/>
              </w:rPr>
              <w:t>Stanley (silty clay loam)</w:t>
            </w:r>
          </w:p>
        </w:tc>
        <w:tc>
          <w:tcPr>
            <w:tcW w:w="442" w:type="pct"/>
            <w:shd w:val="clear" w:color="auto" w:fill="auto"/>
          </w:tcPr>
          <w:p w14:paraId="5651E33E" w14:textId="77777777" w:rsidR="001A4D14" w:rsidRPr="001A4D14" w:rsidRDefault="001A4D14" w:rsidP="004D613F">
            <w:pPr>
              <w:pStyle w:val="RepTable"/>
              <w:rPr>
                <w:highlight w:val="green"/>
              </w:rPr>
            </w:pPr>
            <w:r w:rsidRPr="001A4D14">
              <w:rPr>
                <w:highlight w:val="green"/>
              </w:rPr>
              <w:t>1.66</w:t>
            </w:r>
          </w:p>
        </w:tc>
        <w:tc>
          <w:tcPr>
            <w:tcW w:w="442" w:type="pct"/>
            <w:shd w:val="clear" w:color="auto" w:fill="auto"/>
          </w:tcPr>
          <w:p w14:paraId="1E87B6CA" w14:textId="77777777" w:rsidR="001A4D14" w:rsidRPr="001A4D14" w:rsidRDefault="001A4D14" w:rsidP="004D613F">
            <w:pPr>
              <w:pStyle w:val="RepTable"/>
              <w:rPr>
                <w:highlight w:val="green"/>
              </w:rPr>
            </w:pPr>
            <w:r w:rsidRPr="001A4D14">
              <w:rPr>
                <w:highlight w:val="green"/>
              </w:rPr>
              <w:t>5.9</w:t>
            </w:r>
          </w:p>
        </w:tc>
        <w:tc>
          <w:tcPr>
            <w:tcW w:w="442" w:type="pct"/>
            <w:shd w:val="clear" w:color="auto" w:fill="auto"/>
          </w:tcPr>
          <w:p w14:paraId="577C211F" w14:textId="77777777" w:rsidR="001A4D14" w:rsidRPr="001A4D14" w:rsidRDefault="001A4D14" w:rsidP="004D613F">
            <w:pPr>
              <w:pStyle w:val="RepTable"/>
              <w:rPr>
                <w:highlight w:val="green"/>
              </w:rPr>
            </w:pPr>
          </w:p>
        </w:tc>
        <w:tc>
          <w:tcPr>
            <w:tcW w:w="442" w:type="pct"/>
            <w:shd w:val="clear" w:color="auto" w:fill="auto"/>
          </w:tcPr>
          <w:p w14:paraId="500F95E0" w14:textId="77777777" w:rsidR="001A4D14" w:rsidRPr="001A4D14" w:rsidRDefault="001A4D14" w:rsidP="004D613F">
            <w:pPr>
              <w:pStyle w:val="RepTable"/>
              <w:rPr>
                <w:highlight w:val="green"/>
              </w:rPr>
            </w:pPr>
          </w:p>
        </w:tc>
        <w:tc>
          <w:tcPr>
            <w:tcW w:w="517" w:type="pct"/>
          </w:tcPr>
          <w:p w14:paraId="00F596A2" w14:textId="77777777" w:rsidR="001A4D14" w:rsidRPr="001A4D14" w:rsidRDefault="001A4D14" w:rsidP="004D613F">
            <w:pPr>
              <w:pStyle w:val="RepTable"/>
              <w:rPr>
                <w:highlight w:val="green"/>
              </w:rPr>
            </w:pPr>
            <w:r w:rsidRPr="001A4D14">
              <w:rPr>
                <w:highlight w:val="green"/>
              </w:rPr>
              <w:t>41.2</w:t>
            </w:r>
          </w:p>
        </w:tc>
        <w:tc>
          <w:tcPr>
            <w:tcW w:w="506" w:type="pct"/>
          </w:tcPr>
          <w:p w14:paraId="68A079AD" w14:textId="77777777" w:rsidR="001A4D14" w:rsidRPr="001A4D14" w:rsidRDefault="001A4D14" w:rsidP="004D613F">
            <w:pPr>
              <w:pStyle w:val="RepTable"/>
              <w:rPr>
                <w:highlight w:val="green"/>
              </w:rPr>
            </w:pPr>
            <w:r w:rsidRPr="001A4D14">
              <w:rPr>
                <w:highlight w:val="green"/>
              </w:rPr>
              <w:t>2484</w:t>
            </w:r>
          </w:p>
        </w:tc>
        <w:tc>
          <w:tcPr>
            <w:tcW w:w="519" w:type="pct"/>
            <w:shd w:val="clear" w:color="auto" w:fill="auto"/>
          </w:tcPr>
          <w:p w14:paraId="6F68BDDC" w14:textId="77777777" w:rsidR="001A4D14" w:rsidRPr="001A4D14" w:rsidRDefault="001A4D14" w:rsidP="004D613F">
            <w:pPr>
              <w:pStyle w:val="RepTable"/>
              <w:rPr>
                <w:highlight w:val="green"/>
              </w:rPr>
            </w:pPr>
            <w:r w:rsidRPr="001A4D14">
              <w:rPr>
                <w:highlight w:val="green"/>
              </w:rPr>
              <w:t>0.91</w:t>
            </w:r>
          </w:p>
        </w:tc>
        <w:tc>
          <w:tcPr>
            <w:tcW w:w="695" w:type="pct"/>
            <w:vMerge/>
            <w:shd w:val="clear" w:color="auto" w:fill="auto"/>
          </w:tcPr>
          <w:p w14:paraId="20488853" w14:textId="77777777" w:rsidR="001A4D14" w:rsidRPr="001A4D14" w:rsidRDefault="001A4D14" w:rsidP="004D613F">
            <w:pPr>
              <w:pStyle w:val="RepTable"/>
              <w:rPr>
                <w:highlight w:val="green"/>
              </w:rPr>
            </w:pPr>
          </w:p>
        </w:tc>
      </w:tr>
      <w:tr w:rsidR="001A4D14" w:rsidRPr="001A4D14" w14:paraId="39A298F6" w14:textId="77777777" w:rsidTr="004D613F">
        <w:tc>
          <w:tcPr>
            <w:tcW w:w="996" w:type="pct"/>
            <w:shd w:val="clear" w:color="auto" w:fill="auto"/>
          </w:tcPr>
          <w:p w14:paraId="0FA4C531" w14:textId="77777777" w:rsidR="001A4D14" w:rsidRPr="001A4D14" w:rsidRDefault="001A4D14" w:rsidP="004D613F">
            <w:pPr>
              <w:pStyle w:val="RepTable"/>
              <w:rPr>
                <w:highlight w:val="green"/>
              </w:rPr>
            </w:pPr>
            <w:r w:rsidRPr="001A4D14">
              <w:rPr>
                <w:highlight w:val="green"/>
              </w:rPr>
              <w:t>Byromville (loamy sand)</w:t>
            </w:r>
          </w:p>
        </w:tc>
        <w:tc>
          <w:tcPr>
            <w:tcW w:w="442" w:type="pct"/>
            <w:shd w:val="clear" w:color="auto" w:fill="auto"/>
          </w:tcPr>
          <w:p w14:paraId="3F2DAE1C" w14:textId="77777777" w:rsidR="001A4D14" w:rsidRPr="001A4D14" w:rsidRDefault="001A4D14" w:rsidP="004D613F">
            <w:pPr>
              <w:pStyle w:val="RepTable"/>
              <w:rPr>
                <w:highlight w:val="green"/>
              </w:rPr>
            </w:pPr>
            <w:r w:rsidRPr="001A4D14">
              <w:rPr>
                <w:highlight w:val="green"/>
              </w:rPr>
              <w:t>0.79</w:t>
            </w:r>
          </w:p>
        </w:tc>
        <w:tc>
          <w:tcPr>
            <w:tcW w:w="442" w:type="pct"/>
            <w:shd w:val="clear" w:color="auto" w:fill="auto"/>
          </w:tcPr>
          <w:p w14:paraId="567D42AF" w14:textId="77777777" w:rsidR="001A4D14" w:rsidRPr="001A4D14" w:rsidRDefault="001A4D14" w:rsidP="004D613F">
            <w:pPr>
              <w:pStyle w:val="RepTable"/>
              <w:rPr>
                <w:highlight w:val="green"/>
              </w:rPr>
            </w:pPr>
            <w:r w:rsidRPr="001A4D14">
              <w:rPr>
                <w:highlight w:val="green"/>
              </w:rPr>
              <w:t>6.8</w:t>
            </w:r>
          </w:p>
        </w:tc>
        <w:tc>
          <w:tcPr>
            <w:tcW w:w="442" w:type="pct"/>
            <w:shd w:val="clear" w:color="auto" w:fill="auto"/>
          </w:tcPr>
          <w:p w14:paraId="1E741D9A" w14:textId="77777777" w:rsidR="001A4D14" w:rsidRPr="001A4D14" w:rsidRDefault="001A4D14" w:rsidP="004D613F">
            <w:pPr>
              <w:pStyle w:val="RepTable"/>
              <w:rPr>
                <w:highlight w:val="green"/>
              </w:rPr>
            </w:pPr>
          </w:p>
        </w:tc>
        <w:tc>
          <w:tcPr>
            <w:tcW w:w="442" w:type="pct"/>
            <w:shd w:val="clear" w:color="auto" w:fill="auto"/>
          </w:tcPr>
          <w:p w14:paraId="67A0513E" w14:textId="77777777" w:rsidR="001A4D14" w:rsidRPr="001A4D14" w:rsidRDefault="001A4D14" w:rsidP="004D613F">
            <w:pPr>
              <w:pStyle w:val="RepTable"/>
              <w:rPr>
                <w:highlight w:val="green"/>
              </w:rPr>
            </w:pPr>
          </w:p>
        </w:tc>
        <w:tc>
          <w:tcPr>
            <w:tcW w:w="517" w:type="pct"/>
          </w:tcPr>
          <w:p w14:paraId="0C59AF7D" w14:textId="77777777" w:rsidR="001A4D14" w:rsidRPr="001A4D14" w:rsidRDefault="001A4D14" w:rsidP="004D613F">
            <w:pPr>
              <w:pStyle w:val="RepTable"/>
              <w:rPr>
                <w:highlight w:val="green"/>
              </w:rPr>
            </w:pPr>
            <w:r w:rsidRPr="001A4D14">
              <w:rPr>
                <w:highlight w:val="green"/>
              </w:rPr>
              <w:t>15.6</w:t>
            </w:r>
          </w:p>
        </w:tc>
        <w:tc>
          <w:tcPr>
            <w:tcW w:w="506" w:type="pct"/>
          </w:tcPr>
          <w:p w14:paraId="67ADFA77" w14:textId="77777777" w:rsidR="001A4D14" w:rsidRPr="001A4D14" w:rsidRDefault="001A4D14" w:rsidP="004D613F">
            <w:pPr>
              <w:pStyle w:val="RepTable"/>
              <w:rPr>
                <w:highlight w:val="green"/>
              </w:rPr>
            </w:pPr>
            <w:r w:rsidRPr="001A4D14">
              <w:rPr>
                <w:highlight w:val="green"/>
              </w:rPr>
              <w:t>1974</w:t>
            </w:r>
          </w:p>
        </w:tc>
        <w:tc>
          <w:tcPr>
            <w:tcW w:w="519" w:type="pct"/>
            <w:shd w:val="clear" w:color="auto" w:fill="auto"/>
          </w:tcPr>
          <w:p w14:paraId="186E9FF1" w14:textId="77777777" w:rsidR="001A4D14" w:rsidRPr="001A4D14" w:rsidRDefault="001A4D14" w:rsidP="004D613F">
            <w:pPr>
              <w:pStyle w:val="RepTable"/>
              <w:rPr>
                <w:highlight w:val="green"/>
              </w:rPr>
            </w:pPr>
            <w:r w:rsidRPr="001A4D14">
              <w:rPr>
                <w:highlight w:val="green"/>
              </w:rPr>
              <w:t>0.85</w:t>
            </w:r>
          </w:p>
        </w:tc>
        <w:tc>
          <w:tcPr>
            <w:tcW w:w="695" w:type="pct"/>
            <w:vMerge/>
            <w:shd w:val="clear" w:color="auto" w:fill="auto"/>
          </w:tcPr>
          <w:p w14:paraId="66FAABED" w14:textId="77777777" w:rsidR="001A4D14" w:rsidRPr="001A4D14" w:rsidRDefault="001A4D14" w:rsidP="004D613F">
            <w:pPr>
              <w:pStyle w:val="RepTable"/>
              <w:rPr>
                <w:highlight w:val="green"/>
              </w:rPr>
            </w:pPr>
          </w:p>
        </w:tc>
      </w:tr>
      <w:tr w:rsidR="001A4D14" w:rsidRPr="001A4D14" w14:paraId="4B37D552" w14:textId="77777777" w:rsidTr="004D613F">
        <w:tc>
          <w:tcPr>
            <w:tcW w:w="2763" w:type="pct"/>
            <w:gridSpan w:val="5"/>
            <w:shd w:val="clear" w:color="auto" w:fill="auto"/>
          </w:tcPr>
          <w:p w14:paraId="2DD2E47E" w14:textId="77777777" w:rsidR="001A4D14" w:rsidRPr="001A4D14" w:rsidRDefault="001A4D14" w:rsidP="004D613F">
            <w:pPr>
              <w:pStyle w:val="RepTable"/>
              <w:rPr>
                <w:highlight w:val="green"/>
              </w:rPr>
            </w:pPr>
            <w:r w:rsidRPr="001A4D14">
              <w:rPr>
                <w:highlight w:val="green"/>
              </w:rPr>
              <w:t>Arithmetic mean</w:t>
            </w:r>
          </w:p>
        </w:tc>
        <w:tc>
          <w:tcPr>
            <w:tcW w:w="517" w:type="pct"/>
            <w:shd w:val="clear" w:color="auto" w:fill="D0CECE"/>
          </w:tcPr>
          <w:p w14:paraId="0E94886C" w14:textId="77777777" w:rsidR="001A4D14" w:rsidRPr="001A4D14" w:rsidRDefault="001A4D14" w:rsidP="004D613F">
            <w:pPr>
              <w:pStyle w:val="RepTable"/>
              <w:overflowPunct w:val="0"/>
              <w:autoSpaceDE w:val="0"/>
              <w:autoSpaceDN w:val="0"/>
              <w:adjustRightInd w:val="0"/>
              <w:textAlignment w:val="baseline"/>
              <w:rPr>
                <w:highlight w:val="green"/>
              </w:rPr>
            </w:pPr>
          </w:p>
        </w:tc>
        <w:tc>
          <w:tcPr>
            <w:tcW w:w="506" w:type="pct"/>
            <w:shd w:val="clear" w:color="auto" w:fill="D0CECE"/>
          </w:tcPr>
          <w:p w14:paraId="7342581F"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2556.3</w:t>
            </w:r>
          </w:p>
        </w:tc>
        <w:tc>
          <w:tcPr>
            <w:tcW w:w="519" w:type="pct"/>
            <w:shd w:val="clear" w:color="auto" w:fill="auto"/>
          </w:tcPr>
          <w:p w14:paraId="533B82A4"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0.88</w:t>
            </w:r>
          </w:p>
        </w:tc>
        <w:tc>
          <w:tcPr>
            <w:tcW w:w="695" w:type="pct"/>
            <w:vMerge/>
            <w:shd w:val="clear" w:color="auto" w:fill="auto"/>
          </w:tcPr>
          <w:p w14:paraId="2D0F9E47" w14:textId="77777777" w:rsidR="001A4D14" w:rsidRPr="001A4D14" w:rsidRDefault="001A4D14" w:rsidP="004D613F">
            <w:pPr>
              <w:pStyle w:val="RepTable"/>
              <w:rPr>
                <w:highlight w:val="green"/>
              </w:rPr>
            </w:pPr>
          </w:p>
        </w:tc>
      </w:tr>
      <w:tr w:rsidR="001A4D14" w:rsidRPr="001A4D14" w14:paraId="08CAA47B" w14:textId="77777777" w:rsidTr="004D613F">
        <w:tc>
          <w:tcPr>
            <w:tcW w:w="2763" w:type="pct"/>
            <w:gridSpan w:val="5"/>
            <w:shd w:val="clear" w:color="auto" w:fill="auto"/>
          </w:tcPr>
          <w:p w14:paraId="37FF883A" w14:textId="77777777" w:rsidR="001A4D14" w:rsidRPr="001A4D14" w:rsidRDefault="001A4D14" w:rsidP="004D613F">
            <w:pPr>
              <w:pStyle w:val="RepTable"/>
              <w:rPr>
                <w:highlight w:val="green"/>
              </w:rPr>
            </w:pPr>
            <w:r w:rsidRPr="001A4D14">
              <w:rPr>
                <w:highlight w:val="green"/>
              </w:rPr>
              <w:t>pH-dependency y/n</w:t>
            </w:r>
          </w:p>
        </w:tc>
        <w:tc>
          <w:tcPr>
            <w:tcW w:w="1542" w:type="pct"/>
            <w:gridSpan w:val="3"/>
          </w:tcPr>
          <w:p w14:paraId="6119DFF3" w14:textId="77777777" w:rsidR="001A4D14" w:rsidRPr="001A4D14" w:rsidRDefault="001A4D14" w:rsidP="004D613F">
            <w:pPr>
              <w:pStyle w:val="RepTable"/>
              <w:rPr>
                <w:highlight w:val="green"/>
              </w:rPr>
            </w:pPr>
            <w:r w:rsidRPr="001A4D14">
              <w:rPr>
                <w:highlight w:val="green"/>
              </w:rPr>
              <w:t>No</w:t>
            </w:r>
          </w:p>
        </w:tc>
        <w:tc>
          <w:tcPr>
            <w:tcW w:w="695" w:type="pct"/>
            <w:vMerge/>
            <w:shd w:val="clear" w:color="auto" w:fill="auto"/>
          </w:tcPr>
          <w:p w14:paraId="38B16709" w14:textId="77777777" w:rsidR="001A4D14" w:rsidRPr="001A4D14" w:rsidRDefault="001A4D14" w:rsidP="004D613F">
            <w:pPr>
              <w:pStyle w:val="RepTable"/>
              <w:rPr>
                <w:highlight w:val="green"/>
              </w:rPr>
            </w:pPr>
          </w:p>
        </w:tc>
      </w:tr>
    </w:tbl>
    <w:p w14:paraId="6114BED9" w14:textId="77777777" w:rsidR="001A4D14" w:rsidRPr="001A4D14" w:rsidRDefault="001A4D14" w:rsidP="001A4D14">
      <w:pPr>
        <w:pStyle w:val="RepStandard"/>
        <w:numPr>
          <w:ilvl w:val="0"/>
          <w:numId w:val="41"/>
        </w:numPr>
        <w:rPr>
          <w:sz w:val="16"/>
          <w:szCs w:val="16"/>
          <w:highlight w:val="green"/>
        </w:rPr>
      </w:pPr>
      <w:r w:rsidRPr="001A4D14">
        <w:rPr>
          <w:sz w:val="16"/>
          <w:szCs w:val="16"/>
          <w:highlight w:val="green"/>
        </w:rPr>
        <w:t>measured in water</w:t>
      </w:r>
    </w:p>
    <w:p w14:paraId="73EA8590" w14:textId="6FDCDDE3" w:rsidR="001A4D14" w:rsidRPr="001A4D14" w:rsidRDefault="001A4D14" w:rsidP="001A4D14">
      <w:pPr>
        <w:pStyle w:val="RepLabel"/>
        <w:rPr>
          <w:highlight w:val="green"/>
        </w:rPr>
      </w:pPr>
      <w:r w:rsidRPr="001A4D14">
        <w:rPr>
          <w:highlight w:val="green"/>
        </w:rPr>
        <w:lastRenderedPageBreak/>
        <w:t>Table </w:t>
      </w:r>
      <w:r w:rsidRPr="001A4D14">
        <w:rPr>
          <w:highlight w:val="green"/>
        </w:rPr>
        <w:fldChar w:fldCharType="begin"/>
      </w:r>
      <w:r w:rsidRPr="001A4D14">
        <w:rPr>
          <w:highlight w:val="green"/>
        </w:rPr>
        <w:instrText xml:space="preserve"> STYLEREF 2 \s </w:instrText>
      </w:r>
      <w:r w:rsidRPr="001A4D14">
        <w:rPr>
          <w:highlight w:val="green"/>
        </w:rPr>
        <w:fldChar w:fldCharType="separate"/>
      </w:r>
      <w:r w:rsidR="00DF5991">
        <w:rPr>
          <w:noProof/>
          <w:highlight w:val="green"/>
        </w:rPr>
        <w:t>8.5</w:t>
      </w:r>
      <w:r w:rsidRPr="001A4D14">
        <w:rPr>
          <w:highlight w:val="green"/>
        </w:rPr>
        <w:fldChar w:fldCharType="end"/>
      </w:r>
      <w:r w:rsidRPr="001A4D14">
        <w:rPr>
          <w:highlight w:val="green"/>
        </w:rPr>
        <w:noBreakHyphen/>
      </w:r>
      <w:r w:rsidRPr="001A4D14">
        <w:rPr>
          <w:highlight w:val="green"/>
        </w:rPr>
        <w:fldChar w:fldCharType="begin"/>
      </w:r>
      <w:r w:rsidRPr="001A4D14">
        <w:rPr>
          <w:highlight w:val="green"/>
        </w:rPr>
        <w:instrText xml:space="preserve"> SEQ Table \* ARABIC \s 2 </w:instrText>
      </w:r>
      <w:r w:rsidRPr="001A4D14">
        <w:rPr>
          <w:highlight w:val="green"/>
        </w:rPr>
        <w:fldChar w:fldCharType="separate"/>
      </w:r>
      <w:r w:rsidR="00DF5991">
        <w:rPr>
          <w:noProof/>
          <w:highlight w:val="green"/>
        </w:rPr>
        <w:t>3</w:t>
      </w:r>
      <w:r w:rsidRPr="001A4D14">
        <w:rPr>
          <w:highlight w:val="green"/>
        </w:rPr>
        <w:fldChar w:fldCharType="end"/>
      </w:r>
      <w:r w:rsidRPr="001A4D14">
        <w:rPr>
          <w:highlight w:val="green"/>
        </w:rPr>
        <w:t>:</w:t>
      </w:r>
      <w:r w:rsidRPr="001A4D14">
        <w:rPr>
          <w:highlight w:val="green"/>
        </w:rPr>
        <w:tab/>
        <w:t>Summary of soil adsorption/desorption for transformation products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4"/>
        <w:gridCol w:w="840"/>
        <w:gridCol w:w="840"/>
        <w:gridCol w:w="839"/>
        <w:gridCol w:w="841"/>
        <w:gridCol w:w="980"/>
        <w:gridCol w:w="839"/>
        <w:gridCol w:w="983"/>
        <w:gridCol w:w="1312"/>
      </w:tblGrid>
      <w:tr w:rsidR="001A4D14" w:rsidRPr="001A4D14" w14:paraId="784429FE" w14:textId="77777777" w:rsidTr="004D613F">
        <w:trPr>
          <w:tblHeader/>
        </w:trPr>
        <w:tc>
          <w:tcPr>
            <w:tcW w:w="5000" w:type="pct"/>
            <w:gridSpan w:val="9"/>
          </w:tcPr>
          <w:p w14:paraId="0712D363" w14:textId="77777777" w:rsidR="001A4D14" w:rsidRPr="001A4D14" w:rsidRDefault="001A4D14" w:rsidP="004D613F">
            <w:pPr>
              <w:pStyle w:val="RepTableHeader"/>
              <w:rPr>
                <w:highlight w:val="green"/>
                <w:lang w:val="en-GB"/>
              </w:rPr>
            </w:pPr>
            <w:r w:rsidRPr="001A4D14">
              <w:rPr>
                <w:highlight w:val="green"/>
                <w:lang w:val="en-GB"/>
              </w:rPr>
              <w:t>JAU 6476-desthio</w:t>
            </w:r>
          </w:p>
        </w:tc>
      </w:tr>
      <w:tr w:rsidR="001A4D14" w:rsidRPr="001A4D14" w14:paraId="3B40B573" w14:textId="77777777" w:rsidTr="004D613F">
        <w:trPr>
          <w:tblHeader/>
        </w:trPr>
        <w:tc>
          <w:tcPr>
            <w:tcW w:w="1002" w:type="pct"/>
            <w:shd w:val="clear" w:color="auto" w:fill="auto"/>
          </w:tcPr>
          <w:p w14:paraId="6A0BFBD8" w14:textId="77777777" w:rsidR="001A4D14" w:rsidRPr="001A4D14" w:rsidRDefault="001A4D14" w:rsidP="004D613F">
            <w:pPr>
              <w:pStyle w:val="RepTableHeader"/>
              <w:jc w:val="center"/>
              <w:rPr>
                <w:highlight w:val="green"/>
                <w:lang w:val="en-GB"/>
              </w:rPr>
            </w:pPr>
            <w:r w:rsidRPr="001A4D14">
              <w:rPr>
                <w:highlight w:val="green"/>
                <w:lang w:val="en-GB"/>
              </w:rPr>
              <w:t>Soil type</w:t>
            </w:r>
          </w:p>
        </w:tc>
        <w:tc>
          <w:tcPr>
            <w:tcW w:w="449" w:type="pct"/>
            <w:shd w:val="clear" w:color="auto" w:fill="auto"/>
          </w:tcPr>
          <w:p w14:paraId="68C96FFF" w14:textId="77777777" w:rsidR="001A4D14" w:rsidRPr="001A4D14" w:rsidRDefault="001A4D14" w:rsidP="004D613F">
            <w:pPr>
              <w:pStyle w:val="RepTableHeader"/>
              <w:jc w:val="center"/>
              <w:rPr>
                <w:highlight w:val="green"/>
                <w:lang w:val="en-GB"/>
              </w:rPr>
            </w:pPr>
            <w:r w:rsidRPr="001A4D14">
              <w:rPr>
                <w:highlight w:val="green"/>
                <w:lang w:val="en-GB"/>
              </w:rPr>
              <w:t>OC</w:t>
            </w:r>
          </w:p>
          <w:p w14:paraId="12DA845F"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449" w:type="pct"/>
            <w:shd w:val="clear" w:color="auto" w:fill="auto"/>
          </w:tcPr>
          <w:p w14:paraId="6414F837" w14:textId="77777777" w:rsidR="001A4D14" w:rsidRPr="001A4D14" w:rsidRDefault="001A4D14" w:rsidP="004D613F">
            <w:pPr>
              <w:pStyle w:val="RepTableHeader"/>
              <w:jc w:val="center"/>
              <w:rPr>
                <w:highlight w:val="green"/>
                <w:lang w:val="en-GB"/>
              </w:rPr>
            </w:pPr>
            <w:r w:rsidRPr="001A4D14">
              <w:rPr>
                <w:highlight w:val="green"/>
                <w:lang w:val="en-GB"/>
              </w:rPr>
              <w:t xml:space="preserve">Soil pH </w:t>
            </w:r>
            <w:r w:rsidRPr="001A4D14">
              <w:rPr>
                <w:highlight w:val="green"/>
                <w:vertAlign w:val="superscript"/>
                <w:lang w:val="en-GB"/>
              </w:rPr>
              <w:t>b)</w:t>
            </w:r>
          </w:p>
        </w:tc>
        <w:tc>
          <w:tcPr>
            <w:tcW w:w="449" w:type="pct"/>
            <w:shd w:val="clear" w:color="auto" w:fill="auto"/>
          </w:tcPr>
          <w:p w14:paraId="13834FAB" w14:textId="77777777" w:rsidR="001A4D14" w:rsidRPr="001A4D14" w:rsidRDefault="001A4D14" w:rsidP="004D613F">
            <w:pPr>
              <w:pStyle w:val="RepTableHeader"/>
              <w:jc w:val="center"/>
              <w:rPr>
                <w:highlight w:val="green"/>
                <w:lang w:val="en-GB"/>
              </w:rPr>
            </w:pPr>
            <w:r w:rsidRPr="001A4D14">
              <w:rPr>
                <w:highlight w:val="green"/>
                <w:lang w:val="en-GB"/>
              </w:rPr>
              <w:t>Kd</w:t>
            </w:r>
          </w:p>
          <w:p w14:paraId="2F940600"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49" w:type="pct"/>
            <w:shd w:val="clear" w:color="auto" w:fill="auto"/>
          </w:tcPr>
          <w:p w14:paraId="5CB6EE49" w14:textId="77777777" w:rsidR="001A4D14" w:rsidRPr="001A4D14" w:rsidRDefault="001A4D14" w:rsidP="004D613F">
            <w:pPr>
              <w:pStyle w:val="RepTableHeader"/>
              <w:jc w:val="center"/>
              <w:rPr>
                <w:highlight w:val="green"/>
                <w:lang w:val="en-GB"/>
              </w:rPr>
            </w:pPr>
            <w:r w:rsidRPr="001A4D14">
              <w:rPr>
                <w:highlight w:val="green"/>
                <w:lang w:val="en-GB"/>
              </w:rPr>
              <w:t>Kdoc</w:t>
            </w:r>
          </w:p>
          <w:p w14:paraId="70E060E0"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24" w:type="pct"/>
          </w:tcPr>
          <w:p w14:paraId="6AF162F7" w14:textId="77777777" w:rsidR="001A4D14" w:rsidRPr="001A4D14" w:rsidRDefault="001A4D14" w:rsidP="004D613F">
            <w:pPr>
              <w:pStyle w:val="RepTableHeader"/>
              <w:jc w:val="center"/>
              <w:rPr>
                <w:highlight w:val="green"/>
                <w:lang w:val="en-GB"/>
              </w:rPr>
            </w:pPr>
            <w:r w:rsidRPr="001A4D14">
              <w:rPr>
                <w:highlight w:val="green"/>
                <w:lang w:val="en-GB"/>
              </w:rPr>
              <w:t>Kf</w:t>
            </w:r>
          </w:p>
          <w:p w14:paraId="496E85A8"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449" w:type="pct"/>
          </w:tcPr>
          <w:p w14:paraId="300A5579" w14:textId="77777777" w:rsidR="001A4D14" w:rsidRPr="001A4D14" w:rsidRDefault="001A4D14" w:rsidP="004D613F">
            <w:pPr>
              <w:pStyle w:val="RepTableHeader"/>
              <w:jc w:val="center"/>
              <w:rPr>
                <w:highlight w:val="green"/>
                <w:lang w:val="en-GB"/>
              </w:rPr>
            </w:pPr>
            <w:r w:rsidRPr="001A4D14">
              <w:rPr>
                <w:highlight w:val="green"/>
                <w:lang w:val="en-GB"/>
              </w:rPr>
              <w:t>Kfoc</w:t>
            </w:r>
          </w:p>
          <w:p w14:paraId="177DDBD3" w14:textId="77777777" w:rsidR="001A4D14" w:rsidRPr="001A4D14" w:rsidRDefault="001A4D14" w:rsidP="004D613F">
            <w:pPr>
              <w:pStyle w:val="RepTableHeader"/>
              <w:jc w:val="center"/>
              <w:rPr>
                <w:highlight w:val="green"/>
                <w:lang w:val="en-GB"/>
              </w:rPr>
            </w:pPr>
            <w:r w:rsidRPr="001A4D14">
              <w:rPr>
                <w:highlight w:val="green"/>
                <w:lang w:val="en-GB"/>
              </w:rPr>
              <w:t>(mL/g)</w:t>
            </w:r>
          </w:p>
        </w:tc>
        <w:tc>
          <w:tcPr>
            <w:tcW w:w="526" w:type="pct"/>
            <w:shd w:val="clear" w:color="auto" w:fill="auto"/>
          </w:tcPr>
          <w:p w14:paraId="5266F176" w14:textId="77777777" w:rsidR="001A4D14" w:rsidRPr="001A4D14" w:rsidRDefault="001A4D14" w:rsidP="004D613F">
            <w:pPr>
              <w:pStyle w:val="RepTableHeader"/>
              <w:jc w:val="center"/>
              <w:rPr>
                <w:highlight w:val="green"/>
                <w:lang w:val="en-GB"/>
              </w:rPr>
            </w:pPr>
            <w:r w:rsidRPr="001A4D14">
              <w:rPr>
                <w:highlight w:val="green"/>
                <w:lang w:val="en-GB"/>
              </w:rPr>
              <w:t>1/n</w:t>
            </w:r>
          </w:p>
          <w:p w14:paraId="524A2477" w14:textId="77777777" w:rsidR="001A4D14" w:rsidRPr="001A4D14" w:rsidRDefault="001A4D14" w:rsidP="004D613F">
            <w:pPr>
              <w:pStyle w:val="RepTableHeader"/>
              <w:jc w:val="center"/>
              <w:rPr>
                <w:highlight w:val="green"/>
                <w:lang w:val="en-GB"/>
              </w:rPr>
            </w:pPr>
            <w:r w:rsidRPr="001A4D14">
              <w:rPr>
                <w:highlight w:val="green"/>
                <w:lang w:val="en-GB"/>
              </w:rPr>
              <w:t>(-)</w:t>
            </w:r>
          </w:p>
        </w:tc>
        <w:tc>
          <w:tcPr>
            <w:tcW w:w="702" w:type="pct"/>
            <w:shd w:val="clear" w:color="auto" w:fill="auto"/>
          </w:tcPr>
          <w:p w14:paraId="0165D8F4" w14:textId="77777777" w:rsidR="001A4D14" w:rsidRPr="001A4D14" w:rsidRDefault="001A4D14" w:rsidP="004D613F">
            <w:pPr>
              <w:pStyle w:val="RepTableHeader"/>
              <w:jc w:val="center"/>
              <w:rPr>
                <w:highlight w:val="green"/>
                <w:lang w:val="en-GB"/>
              </w:rPr>
            </w:pPr>
            <w:r w:rsidRPr="001A4D14">
              <w:rPr>
                <w:highlight w:val="green"/>
                <w:lang w:val="en-GB"/>
              </w:rPr>
              <w:t>Evaluated on EU level y Reference</w:t>
            </w:r>
          </w:p>
        </w:tc>
      </w:tr>
      <w:tr w:rsidR="001A4D14" w:rsidRPr="001A4D14" w14:paraId="4F5F985B" w14:textId="77777777" w:rsidTr="004D613F">
        <w:tc>
          <w:tcPr>
            <w:tcW w:w="1002" w:type="pct"/>
            <w:shd w:val="clear" w:color="auto" w:fill="auto"/>
          </w:tcPr>
          <w:p w14:paraId="3C7DC815" w14:textId="77777777" w:rsidR="001A4D14" w:rsidRPr="001A4D14" w:rsidRDefault="001A4D14" w:rsidP="004D613F">
            <w:pPr>
              <w:pStyle w:val="RepTable"/>
              <w:rPr>
                <w:highlight w:val="green"/>
              </w:rPr>
            </w:pPr>
            <w:r w:rsidRPr="001A4D14">
              <w:rPr>
                <w:highlight w:val="green"/>
              </w:rPr>
              <w:t>Laacher Hof AXXa (sandy loam)</w:t>
            </w:r>
          </w:p>
        </w:tc>
        <w:tc>
          <w:tcPr>
            <w:tcW w:w="449" w:type="pct"/>
            <w:shd w:val="clear" w:color="auto" w:fill="auto"/>
          </w:tcPr>
          <w:p w14:paraId="4071A1A0" w14:textId="77777777" w:rsidR="001A4D14" w:rsidRPr="001A4D14" w:rsidRDefault="001A4D14" w:rsidP="004D613F">
            <w:pPr>
              <w:pStyle w:val="RepTable"/>
              <w:rPr>
                <w:highlight w:val="green"/>
              </w:rPr>
            </w:pPr>
            <w:r w:rsidRPr="001A4D14">
              <w:rPr>
                <w:highlight w:val="green"/>
              </w:rPr>
              <w:t>2.02</w:t>
            </w:r>
          </w:p>
        </w:tc>
        <w:tc>
          <w:tcPr>
            <w:tcW w:w="449" w:type="pct"/>
            <w:shd w:val="clear" w:color="auto" w:fill="auto"/>
          </w:tcPr>
          <w:p w14:paraId="6252425A" w14:textId="77777777" w:rsidR="001A4D14" w:rsidRPr="001A4D14" w:rsidRDefault="001A4D14" w:rsidP="004D613F">
            <w:pPr>
              <w:pStyle w:val="RepTable"/>
              <w:rPr>
                <w:highlight w:val="green"/>
              </w:rPr>
            </w:pPr>
            <w:r w:rsidRPr="001A4D14">
              <w:rPr>
                <w:highlight w:val="green"/>
              </w:rPr>
              <w:t>7.2</w:t>
            </w:r>
          </w:p>
        </w:tc>
        <w:tc>
          <w:tcPr>
            <w:tcW w:w="449" w:type="pct"/>
            <w:shd w:val="clear" w:color="auto" w:fill="auto"/>
          </w:tcPr>
          <w:p w14:paraId="08C85EA0" w14:textId="77777777" w:rsidR="001A4D14" w:rsidRPr="001A4D14" w:rsidRDefault="001A4D14" w:rsidP="004D613F">
            <w:pPr>
              <w:pStyle w:val="RepTable"/>
              <w:rPr>
                <w:highlight w:val="green"/>
              </w:rPr>
            </w:pPr>
          </w:p>
        </w:tc>
        <w:tc>
          <w:tcPr>
            <w:tcW w:w="449" w:type="pct"/>
            <w:shd w:val="clear" w:color="auto" w:fill="auto"/>
          </w:tcPr>
          <w:p w14:paraId="09E2D122" w14:textId="77777777" w:rsidR="001A4D14" w:rsidRPr="001A4D14" w:rsidRDefault="001A4D14" w:rsidP="004D613F">
            <w:pPr>
              <w:pStyle w:val="RepTable"/>
              <w:rPr>
                <w:highlight w:val="green"/>
              </w:rPr>
            </w:pPr>
          </w:p>
        </w:tc>
        <w:tc>
          <w:tcPr>
            <w:tcW w:w="524" w:type="pct"/>
          </w:tcPr>
          <w:p w14:paraId="5D7DB0E2" w14:textId="77777777" w:rsidR="001A4D14" w:rsidRPr="001A4D14" w:rsidRDefault="001A4D14" w:rsidP="004D613F">
            <w:pPr>
              <w:pStyle w:val="RepTable"/>
              <w:rPr>
                <w:highlight w:val="green"/>
              </w:rPr>
            </w:pPr>
            <w:r w:rsidRPr="001A4D14">
              <w:rPr>
                <w:highlight w:val="green"/>
              </w:rPr>
              <w:t>12.46</w:t>
            </w:r>
          </w:p>
        </w:tc>
        <w:tc>
          <w:tcPr>
            <w:tcW w:w="449" w:type="pct"/>
          </w:tcPr>
          <w:p w14:paraId="39F7BC66" w14:textId="77777777" w:rsidR="001A4D14" w:rsidRPr="001A4D14" w:rsidRDefault="001A4D14" w:rsidP="004D613F">
            <w:pPr>
              <w:pStyle w:val="RepTable"/>
              <w:rPr>
                <w:highlight w:val="green"/>
              </w:rPr>
            </w:pPr>
            <w:r w:rsidRPr="001A4D14">
              <w:rPr>
                <w:highlight w:val="green"/>
              </w:rPr>
              <w:t>616.4</w:t>
            </w:r>
          </w:p>
        </w:tc>
        <w:tc>
          <w:tcPr>
            <w:tcW w:w="526" w:type="pct"/>
            <w:shd w:val="clear" w:color="auto" w:fill="auto"/>
          </w:tcPr>
          <w:p w14:paraId="700356EA" w14:textId="77777777" w:rsidR="001A4D14" w:rsidRPr="001A4D14" w:rsidRDefault="001A4D14" w:rsidP="004D613F">
            <w:pPr>
              <w:pStyle w:val="RepTable"/>
              <w:rPr>
                <w:highlight w:val="green"/>
              </w:rPr>
            </w:pPr>
            <w:r w:rsidRPr="001A4D14">
              <w:rPr>
                <w:highlight w:val="green"/>
              </w:rPr>
              <w:t>0.79</w:t>
            </w:r>
          </w:p>
        </w:tc>
        <w:tc>
          <w:tcPr>
            <w:tcW w:w="702" w:type="pct"/>
            <w:vMerge w:val="restart"/>
            <w:shd w:val="clear" w:color="auto" w:fill="auto"/>
          </w:tcPr>
          <w:p w14:paraId="4B2A423F" w14:textId="77777777" w:rsidR="001A4D14" w:rsidRPr="001A4D14" w:rsidRDefault="001A4D14" w:rsidP="004D613F">
            <w:pPr>
              <w:pStyle w:val="RepTable"/>
              <w:rPr>
                <w:highlight w:val="green"/>
              </w:rPr>
            </w:pPr>
            <w:r w:rsidRPr="001A4D14">
              <w:rPr>
                <w:highlight w:val="green"/>
              </w:rPr>
              <w:t>EFSA scientific report (2007) 106, 1-98</w:t>
            </w:r>
          </w:p>
          <w:p w14:paraId="2F3C52D0" w14:textId="77777777" w:rsidR="001A4D14" w:rsidRPr="001A4D14" w:rsidRDefault="001A4D14" w:rsidP="004D613F">
            <w:pPr>
              <w:pStyle w:val="RepTable"/>
              <w:rPr>
                <w:highlight w:val="green"/>
              </w:rPr>
            </w:pPr>
          </w:p>
          <w:p w14:paraId="3841CCEE" w14:textId="77777777" w:rsidR="001A4D14" w:rsidRPr="001A4D14" w:rsidRDefault="001A4D14" w:rsidP="004D613F">
            <w:pPr>
              <w:pStyle w:val="RepTable"/>
              <w:rPr>
                <w:highlight w:val="green"/>
              </w:rPr>
            </w:pPr>
            <w:r w:rsidRPr="001A4D14">
              <w:rPr>
                <w:szCs w:val="20"/>
                <w:highlight w:val="green"/>
              </w:rPr>
              <w:t>Final Add. to DAR Vol. 3 B.8 (2007)</w:t>
            </w:r>
          </w:p>
        </w:tc>
      </w:tr>
      <w:tr w:rsidR="001A4D14" w:rsidRPr="001A4D14" w14:paraId="75E089AC" w14:textId="77777777" w:rsidTr="004D613F">
        <w:tc>
          <w:tcPr>
            <w:tcW w:w="1002" w:type="pct"/>
            <w:shd w:val="clear" w:color="auto" w:fill="auto"/>
          </w:tcPr>
          <w:p w14:paraId="2164C95B" w14:textId="77777777" w:rsidR="001A4D14" w:rsidRPr="001A4D14" w:rsidRDefault="001A4D14" w:rsidP="004D613F">
            <w:pPr>
              <w:pStyle w:val="RepTable"/>
              <w:rPr>
                <w:highlight w:val="green"/>
              </w:rPr>
            </w:pPr>
            <w:r w:rsidRPr="001A4D14">
              <w:rPr>
                <w:highlight w:val="green"/>
              </w:rPr>
              <w:t>Höfchen (silt)</w:t>
            </w:r>
          </w:p>
        </w:tc>
        <w:tc>
          <w:tcPr>
            <w:tcW w:w="449" w:type="pct"/>
            <w:shd w:val="clear" w:color="auto" w:fill="auto"/>
          </w:tcPr>
          <w:p w14:paraId="328D69EC" w14:textId="77777777" w:rsidR="001A4D14" w:rsidRPr="001A4D14" w:rsidRDefault="001A4D14" w:rsidP="004D613F">
            <w:pPr>
              <w:pStyle w:val="RepTable"/>
              <w:rPr>
                <w:highlight w:val="green"/>
              </w:rPr>
            </w:pPr>
            <w:r w:rsidRPr="001A4D14">
              <w:rPr>
                <w:highlight w:val="green"/>
              </w:rPr>
              <w:t>2.14</w:t>
            </w:r>
          </w:p>
        </w:tc>
        <w:tc>
          <w:tcPr>
            <w:tcW w:w="449" w:type="pct"/>
            <w:shd w:val="clear" w:color="auto" w:fill="auto"/>
          </w:tcPr>
          <w:p w14:paraId="76254F9C" w14:textId="77777777" w:rsidR="001A4D14" w:rsidRPr="001A4D14" w:rsidRDefault="001A4D14" w:rsidP="004D613F">
            <w:pPr>
              <w:pStyle w:val="RepTable"/>
              <w:rPr>
                <w:highlight w:val="green"/>
              </w:rPr>
            </w:pPr>
            <w:r w:rsidRPr="001A4D14">
              <w:rPr>
                <w:highlight w:val="green"/>
              </w:rPr>
              <w:t>7.1</w:t>
            </w:r>
          </w:p>
        </w:tc>
        <w:tc>
          <w:tcPr>
            <w:tcW w:w="449" w:type="pct"/>
            <w:shd w:val="clear" w:color="auto" w:fill="auto"/>
          </w:tcPr>
          <w:p w14:paraId="106BFB73" w14:textId="77777777" w:rsidR="001A4D14" w:rsidRPr="001A4D14" w:rsidRDefault="001A4D14" w:rsidP="004D613F">
            <w:pPr>
              <w:pStyle w:val="RepTable"/>
              <w:rPr>
                <w:highlight w:val="green"/>
              </w:rPr>
            </w:pPr>
          </w:p>
        </w:tc>
        <w:tc>
          <w:tcPr>
            <w:tcW w:w="449" w:type="pct"/>
            <w:shd w:val="clear" w:color="auto" w:fill="auto"/>
          </w:tcPr>
          <w:p w14:paraId="199A3449" w14:textId="77777777" w:rsidR="001A4D14" w:rsidRPr="001A4D14" w:rsidRDefault="001A4D14" w:rsidP="004D613F">
            <w:pPr>
              <w:pStyle w:val="RepTable"/>
              <w:rPr>
                <w:highlight w:val="green"/>
              </w:rPr>
            </w:pPr>
          </w:p>
        </w:tc>
        <w:tc>
          <w:tcPr>
            <w:tcW w:w="524" w:type="pct"/>
          </w:tcPr>
          <w:p w14:paraId="4BD48F43" w14:textId="77777777" w:rsidR="001A4D14" w:rsidRPr="001A4D14" w:rsidRDefault="001A4D14" w:rsidP="004D613F">
            <w:pPr>
              <w:pStyle w:val="RepTable"/>
              <w:rPr>
                <w:highlight w:val="green"/>
              </w:rPr>
            </w:pPr>
            <w:r w:rsidRPr="001A4D14">
              <w:rPr>
                <w:highlight w:val="green"/>
              </w:rPr>
              <w:t>13.38</w:t>
            </w:r>
          </w:p>
        </w:tc>
        <w:tc>
          <w:tcPr>
            <w:tcW w:w="449" w:type="pct"/>
          </w:tcPr>
          <w:p w14:paraId="3488E6C4" w14:textId="77777777" w:rsidR="001A4D14" w:rsidRPr="001A4D14" w:rsidRDefault="001A4D14" w:rsidP="004D613F">
            <w:pPr>
              <w:pStyle w:val="RepTable"/>
              <w:rPr>
                <w:highlight w:val="green"/>
              </w:rPr>
            </w:pPr>
            <w:r w:rsidRPr="001A4D14">
              <w:rPr>
                <w:highlight w:val="green"/>
              </w:rPr>
              <w:t>625.3</w:t>
            </w:r>
          </w:p>
        </w:tc>
        <w:tc>
          <w:tcPr>
            <w:tcW w:w="526" w:type="pct"/>
            <w:shd w:val="clear" w:color="auto" w:fill="auto"/>
          </w:tcPr>
          <w:p w14:paraId="0309B67D" w14:textId="77777777" w:rsidR="001A4D14" w:rsidRPr="001A4D14" w:rsidRDefault="001A4D14" w:rsidP="004D613F">
            <w:pPr>
              <w:pStyle w:val="RepTable"/>
              <w:rPr>
                <w:highlight w:val="green"/>
              </w:rPr>
            </w:pPr>
            <w:r w:rsidRPr="001A4D14">
              <w:rPr>
                <w:highlight w:val="green"/>
              </w:rPr>
              <w:t>0.83</w:t>
            </w:r>
          </w:p>
        </w:tc>
        <w:tc>
          <w:tcPr>
            <w:tcW w:w="702" w:type="pct"/>
            <w:vMerge/>
            <w:shd w:val="clear" w:color="auto" w:fill="auto"/>
          </w:tcPr>
          <w:p w14:paraId="26AA7F40" w14:textId="77777777" w:rsidR="001A4D14" w:rsidRPr="001A4D14" w:rsidRDefault="001A4D14" w:rsidP="004D613F">
            <w:pPr>
              <w:pStyle w:val="RepTable"/>
              <w:rPr>
                <w:highlight w:val="green"/>
              </w:rPr>
            </w:pPr>
          </w:p>
        </w:tc>
      </w:tr>
      <w:tr w:rsidR="001A4D14" w:rsidRPr="001A4D14" w14:paraId="05F83E9E" w14:textId="77777777" w:rsidTr="004D613F">
        <w:tc>
          <w:tcPr>
            <w:tcW w:w="1002" w:type="pct"/>
            <w:shd w:val="clear" w:color="auto" w:fill="auto"/>
          </w:tcPr>
          <w:p w14:paraId="420E9102" w14:textId="77777777" w:rsidR="001A4D14" w:rsidRPr="001A4D14" w:rsidRDefault="001A4D14" w:rsidP="004D613F">
            <w:pPr>
              <w:pStyle w:val="RepTable"/>
              <w:rPr>
                <w:highlight w:val="green"/>
              </w:rPr>
            </w:pPr>
            <w:r w:rsidRPr="001A4D14">
              <w:rPr>
                <w:highlight w:val="green"/>
              </w:rPr>
              <w:t>Stanley (silty clay loam)</w:t>
            </w:r>
          </w:p>
        </w:tc>
        <w:tc>
          <w:tcPr>
            <w:tcW w:w="449" w:type="pct"/>
            <w:shd w:val="clear" w:color="auto" w:fill="auto"/>
          </w:tcPr>
          <w:p w14:paraId="43DDC794" w14:textId="77777777" w:rsidR="001A4D14" w:rsidRPr="001A4D14" w:rsidRDefault="001A4D14" w:rsidP="004D613F">
            <w:pPr>
              <w:pStyle w:val="RepTable"/>
              <w:rPr>
                <w:highlight w:val="green"/>
              </w:rPr>
            </w:pPr>
            <w:r w:rsidRPr="001A4D14">
              <w:rPr>
                <w:highlight w:val="green"/>
              </w:rPr>
              <w:t>1.66</w:t>
            </w:r>
          </w:p>
        </w:tc>
        <w:tc>
          <w:tcPr>
            <w:tcW w:w="449" w:type="pct"/>
            <w:shd w:val="clear" w:color="auto" w:fill="auto"/>
          </w:tcPr>
          <w:p w14:paraId="2E3E480B" w14:textId="77777777" w:rsidR="001A4D14" w:rsidRPr="001A4D14" w:rsidRDefault="001A4D14" w:rsidP="004D613F">
            <w:pPr>
              <w:pStyle w:val="RepTable"/>
              <w:rPr>
                <w:highlight w:val="green"/>
              </w:rPr>
            </w:pPr>
            <w:r w:rsidRPr="001A4D14">
              <w:rPr>
                <w:highlight w:val="green"/>
              </w:rPr>
              <w:t>5.9</w:t>
            </w:r>
          </w:p>
        </w:tc>
        <w:tc>
          <w:tcPr>
            <w:tcW w:w="449" w:type="pct"/>
            <w:shd w:val="clear" w:color="auto" w:fill="auto"/>
          </w:tcPr>
          <w:p w14:paraId="265E8838" w14:textId="77777777" w:rsidR="001A4D14" w:rsidRPr="001A4D14" w:rsidRDefault="001A4D14" w:rsidP="004D613F">
            <w:pPr>
              <w:pStyle w:val="RepTable"/>
              <w:rPr>
                <w:highlight w:val="green"/>
              </w:rPr>
            </w:pPr>
          </w:p>
        </w:tc>
        <w:tc>
          <w:tcPr>
            <w:tcW w:w="449" w:type="pct"/>
            <w:shd w:val="clear" w:color="auto" w:fill="auto"/>
          </w:tcPr>
          <w:p w14:paraId="139C84FE" w14:textId="77777777" w:rsidR="001A4D14" w:rsidRPr="001A4D14" w:rsidRDefault="001A4D14" w:rsidP="004D613F">
            <w:pPr>
              <w:pStyle w:val="RepTable"/>
              <w:rPr>
                <w:highlight w:val="green"/>
              </w:rPr>
            </w:pPr>
          </w:p>
        </w:tc>
        <w:tc>
          <w:tcPr>
            <w:tcW w:w="524" w:type="pct"/>
          </w:tcPr>
          <w:p w14:paraId="76A6C409" w14:textId="77777777" w:rsidR="001A4D14" w:rsidRPr="001A4D14" w:rsidRDefault="001A4D14" w:rsidP="004D613F">
            <w:pPr>
              <w:pStyle w:val="RepTable"/>
              <w:rPr>
                <w:highlight w:val="green"/>
              </w:rPr>
            </w:pPr>
            <w:r w:rsidRPr="001A4D14">
              <w:rPr>
                <w:highlight w:val="green"/>
              </w:rPr>
              <w:t>8.90</w:t>
            </w:r>
          </w:p>
        </w:tc>
        <w:tc>
          <w:tcPr>
            <w:tcW w:w="449" w:type="pct"/>
          </w:tcPr>
          <w:p w14:paraId="76BB7D36" w14:textId="77777777" w:rsidR="001A4D14" w:rsidRPr="001A4D14" w:rsidRDefault="001A4D14" w:rsidP="004D613F">
            <w:pPr>
              <w:pStyle w:val="RepTable"/>
              <w:rPr>
                <w:highlight w:val="green"/>
              </w:rPr>
            </w:pPr>
            <w:r w:rsidRPr="001A4D14">
              <w:rPr>
                <w:highlight w:val="green"/>
              </w:rPr>
              <w:t>536.4</w:t>
            </w:r>
          </w:p>
        </w:tc>
        <w:tc>
          <w:tcPr>
            <w:tcW w:w="526" w:type="pct"/>
            <w:shd w:val="clear" w:color="auto" w:fill="auto"/>
          </w:tcPr>
          <w:p w14:paraId="11BF68D8" w14:textId="77777777" w:rsidR="001A4D14" w:rsidRPr="001A4D14" w:rsidRDefault="001A4D14" w:rsidP="004D613F">
            <w:pPr>
              <w:pStyle w:val="RepTable"/>
              <w:rPr>
                <w:highlight w:val="green"/>
              </w:rPr>
            </w:pPr>
            <w:r w:rsidRPr="001A4D14">
              <w:rPr>
                <w:highlight w:val="green"/>
              </w:rPr>
              <w:t>0.83</w:t>
            </w:r>
          </w:p>
        </w:tc>
        <w:tc>
          <w:tcPr>
            <w:tcW w:w="702" w:type="pct"/>
            <w:vMerge/>
            <w:shd w:val="clear" w:color="auto" w:fill="auto"/>
          </w:tcPr>
          <w:p w14:paraId="7725F36B" w14:textId="77777777" w:rsidR="001A4D14" w:rsidRPr="001A4D14" w:rsidRDefault="001A4D14" w:rsidP="004D613F">
            <w:pPr>
              <w:pStyle w:val="RepTable"/>
              <w:rPr>
                <w:highlight w:val="green"/>
              </w:rPr>
            </w:pPr>
          </w:p>
        </w:tc>
      </w:tr>
      <w:tr w:rsidR="001A4D14" w:rsidRPr="001A4D14" w14:paraId="3DC1C226" w14:textId="77777777" w:rsidTr="004D613F">
        <w:tc>
          <w:tcPr>
            <w:tcW w:w="1002" w:type="pct"/>
            <w:shd w:val="clear" w:color="auto" w:fill="auto"/>
          </w:tcPr>
          <w:p w14:paraId="1F86F8DC" w14:textId="77777777" w:rsidR="001A4D14" w:rsidRPr="001A4D14" w:rsidRDefault="001A4D14" w:rsidP="004D613F">
            <w:pPr>
              <w:pStyle w:val="RepTable"/>
              <w:rPr>
                <w:highlight w:val="green"/>
              </w:rPr>
            </w:pPr>
            <w:r w:rsidRPr="001A4D14">
              <w:rPr>
                <w:highlight w:val="green"/>
              </w:rPr>
              <w:t>Byromville (loamy sand)</w:t>
            </w:r>
          </w:p>
        </w:tc>
        <w:tc>
          <w:tcPr>
            <w:tcW w:w="449" w:type="pct"/>
            <w:shd w:val="clear" w:color="auto" w:fill="auto"/>
          </w:tcPr>
          <w:p w14:paraId="1805D203" w14:textId="77777777" w:rsidR="001A4D14" w:rsidRPr="001A4D14" w:rsidRDefault="001A4D14" w:rsidP="004D613F">
            <w:pPr>
              <w:pStyle w:val="RepTable"/>
              <w:rPr>
                <w:highlight w:val="green"/>
              </w:rPr>
            </w:pPr>
            <w:r w:rsidRPr="001A4D14">
              <w:rPr>
                <w:highlight w:val="green"/>
              </w:rPr>
              <w:t>0.79</w:t>
            </w:r>
          </w:p>
        </w:tc>
        <w:tc>
          <w:tcPr>
            <w:tcW w:w="449" w:type="pct"/>
            <w:shd w:val="clear" w:color="auto" w:fill="auto"/>
          </w:tcPr>
          <w:p w14:paraId="32567882" w14:textId="77777777" w:rsidR="001A4D14" w:rsidRPr="001A4D14" w:rsidRDefault="001A4D14" w:rsidP="004D613F">
            <w:pPr>
              <w:pStyle w:val="RepTable"/>
              <w:rPr>
                <w:highlight w:val="green"/>
              </w:rPr>
            </w:pPr>
            <w:r w:rsidRPr="001A4D14">
              <w:rPr>
                <w:highlight w:val="green"/>
              </w:rPr>
              <w:t>6.8</w:t>
            </w:r>
          </w:p>
        </w:tc>
        <w:tc>
          <w:tcPr>
            <w:tcW w:w="449" w:type="pct"/>
            <w:shd w:val="clear" w:color="auto" w:fill="auto"/>
          </w:tcPr>
          <w:p w14:paraId="3A59EEA4" w14:textId="77777777" w:rsidR="001A4D14" w:rsidRPr="001A4D14" w:rsidRDefault="001A4D14" w:rsidP="004D613F">
            <w:pPr>
              <w:pStyle w:val="RepTable"/>
              <w:rPr>
                <w:highlight w:val="green"/>
              </w:rPr>
            </w:pPr>
          </w:p>
        </w:tc>
        <w:tc>
          <w:tcPr>
            <w:tcW w:w="449" w:type="pct"/>
            <w:shd w:val="clear" w:color="auto" w:fill="auto"/>
          </w:tcPr>
          <w:p w14:paraId="2724D422" w14:textId="77777777" w:rsidR="001A4D14" w:rsidRPr="001A4D14" w:rsidRDefault="001A4D14" w:rsidP="004D613F">
            <w:pPr>
              <w:pStyle w:val="RepTable"/>
              <w:rPr>
                <w:highlight w:val="green"/>
              </w:rPr>
            </w:pPr>
          </w:p>
        </w:tc>
        <w:tc>
          <w:tcPr>
            <w:tcW w:w="524" w:type="pct"/>
          </w:tcPr>
          <w:p w14:paraId="4AEAEBED" w14:textId="77777777" w:rsidR="001A4D14" w:rsidRPr="001A4D14" w:rsidRDefault="001A4D14" w:rsidP="004D613F">
            <w:pPr>
              <w:pStyle w:val="RepTable"/>
              <w:rPr>
                <w:highlight w:val="green"/>
              </w:rPr>
            </w:pPr>
            <w:r w:rsidRPr="001A4D14">
              <w:rPr>
                <w:highlight w:val="green"/>
              </w:rPr>
              <w:t>4.13</w:t>
            </w:r>
          </w:p>
        </w:tc>
        <w:tc>
          <w:tcPr>
            <w:tcW w:w="449" w:type="pct"/>
          </w:tcPr>
          <w:p w14:paraId="3169B931" w14:textId="77777777" w:rsidR="001A4D14" w:rsidRPr="001A4D14" w:rsidRDefault="001A4D14" w:rsidP="004D613F">
            <w:pPr>
              <w:pStyle w:val="RepTable"/>
              <w:rPr>
                <w:highlight w:val="green"/>
              </w:rPr>
            </w:pPr>
            <w:r w:rsidRPr="001A4D14">
              <w:rPr>
                <w:highlight w:val="green"/>
              </w:rPr>
              <w:t>523</w:t>
            </w:r>
          </w:p>
        </w:tc>
        <w:tc>
          <w:tcPr>
            <w:tcW w:w="526" w:type="pct"/>
            <w:shd w:val="clear" w:color="auto" w:fill="auto"/>
          </w:tcPr>
          <w:p w14:paraId="3FF25B53" w14:textId="77777777" w:rsidR="001A4D14" w:rsidRPr="001A4D14" w:rsidRDefault="001A4D14" w:rsidP="004D613F">
            <w:pPr>
              <w:pStyle w:val="RepTable"/>
              <w:rPr>
                <w:highlight w:val="green"/>
              </w:rPr>
            </w:pPr>
            <w:r w:rsidRPr="001A4D14">
              <w:rPr>
                <w:highlight w:val="green"/>
              </w:rPr>
              <w:t>0.80</w:t>
            </w:r>
          </w:p>
        </w:tc>
        <w:tc>
          <w:tcPr>
            <w:tcW w:w="702" w:type="pct"/>
            <w:vMerge/>
            <w:shd w:val="clear" w:color="auto" w:fill="auto"/>
          </w:tcPr>
          <w:p w14:paraId="4FA666C7" w14:textId="77777777" w:rsidR="001A4D14" w:rsidRPr="001A4D14" w:rsidRDefault="001A4D14" w:rsidP="004D613F">
            <w:pPr>
              <w:pStyle w:val="RepTable"/>
              <w:rPr>
                <w:highlight w:val="green"/>
              </w:rPr>
            </w:pPr>
          </w:p>
        </w:tc>
      </w:tr>
      <w:tr w:rsidR="001A4D14" w:rsidRPr="001A4D14" w14:paraId="46968FFC" w14:textId="77777777" w:rsidTr="004D613F">
        <w:tc>
          <w:tcPr>
            <w:tcW w:w="2799" w:type="pct"/>
            <w:gridSpan w:val="5"/>
            <w:shd w:val="clear" w:color="auto" w:fill="auto"/>
          </w:tcPr>
          <w:p w14:paraId="4D420E2F" w14:textId="77777777" w:rsidR="001A4D14" w:rsidRPr="001A4D14" w:rsidRDefault="001A4D14" w:rsidP="004D613F">
            <w:pPr>
              <w:pStyle w:val="RepTable"/>
              <w:rPr>
                <w:highlight w:val="green"/>
              </w:rPr>
            </w:pPr>
            <w:r w:rsidRPr="001A4D14">
              <w:rPr>
                <w:highlight w:val="green"/>
              </w:rPr>
              <w:t>Arithmetic mean</w:t>
            </w:r>
          </w:p>
        </w:tc>
        <w:tc>
          <w:tcPr>
            <w:tcW w:w="524" w:type="pct"/>
            <w:shd w:val="clear" w:color="auto" w:fill="D0CECE"/>
          </w:tcPr>
          <w:p w14:paraId="7A270DDE" w14:textId="77777777" w:rsidR="001A4D14" w:rsidRPr="001A4D14" w:rsidRDefault="001A4D14" w:rsidP="004D613F">
            <w:pPr>
              <w:pStyle w:val="RepTable"/>
              <w:overflowPunct w:val="0"/>
              <w:autoSpaceDE w:val="0"/>
              <w:autoSpaceDN w:val="0"/>
              <w:adjustRightInd w:val="0"/>
              <w:textAlignment w:val="baseline"/>
              <w:rPr>
                <w:highlight w:val="green"/>
              </w:rPr>
            </w:pPr>
          </w:p>
        </w:tc>
        <w:tc>
          <w:tcPr>
            <w:tcW w:w="449" w:type="pct"/>
            <w:shd w:val="clear" w:color="auto" w:fill="D0CECE"/>
          </w:tcPr>
          <w:p w14:paraId="474BF3F6"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575.4</w:t>
            </w:r>
          </w:p>
        </w:tc>
        <w:tc>
          <w:tcPr>
            <w:tcW w:w="526" w:type="pct"/>
            <w:shd w:val="clear" w:color="auto" w:fill="auto"/>
          </w:tcPr>
          <w:p w14:paraId="47DAF703" w14:textId="77777777" w:rsidR="001A4D14" w:rsidRPr="001A4D14" w:rsidRDefault="001A4D14" w:rsidP="004D613F">
            <w:pPr>
              <w:pStyle w:val="RepTable"/>
              <w:overflowPunct w:val="0"/>
              <w:autoSpaceDE w:val="0"/>
              <w:autoSpaceDN w:val="0"/>
              <w:adjustRightInd w:val="0"/>
              <w:textAlignment w:val="baseline"/>
              <w:rPr>
                <w:highlight w:val="green"/>
              </w:rPr>
            </w:pPr>
            <w:r w:rsidRPr="001A4D14">
              <w:rPr>
                <w:highlight w:val="green"/>
              </w:rPr>
              <w:t>0.81</w:t>
            </w:r>
          </w:p>
        </w:tc>
        <w:tc>
          <w:tcPr>
            <w:tcW w:w="702" w:type="pct"/>
            <w:vMerge/>
            <w:shd w:val="clear" w:color="auto" w:fill="auto"/>
          </w:tcPr>
          <w:p w14:paraId="36431558" w14:textId="77777777" w:rsidR="001A4D14" w:rsidRPr="001A4D14" w:rsidRDefault="001A4D14" w:rsidP="004D613F">
            <w:pPr>
              <w:pStyle w:val="RepTable"/>
              <w:rPr>
                <w:highlight w:val="green"/>
              </w:rPr>
            </w:pPr>
          </w:p>
        </w:tc>
      </w:tr>
      <w:tr w:rsidR="001A4D14" w:rsidRPr="001A4D14" w14:paraId="4481DC98" w14:textId="77777777" w:rsidTr="004D613F">
        <w:tc>
          <w:tcPr>
            <w:tcW w:w="2799" w:type="pct"/>
            <w:gridSpan w:val="5"/>
            <w:shd w:val="clear" w:color="auto" w:fill="auto"/>
          </w:tcPr>
          <w:p w14:paraId="191E872C" w14:textId="77777777" w:rsidR="001A4D14" w:rsidRPr="001A4D14" w:rsidRDefault="001A4D14" w:rsidP="004D613F">
            <w:pPr>
              <w:pStyle w:val="RepTable"/>
              <w:rPr>
                <w:highlight w:val="green"/>
              </w:rPr>
            </w:pPr>
            <w:r w:rsidRPr="001A4D14">
              <w:rPr>
                <w:highlight w:val="green"/>
              </w:rPr>
              <w:t>pH-dependency y/n</w:t>
            </w:r>
          </w:p>
        </w:tc>
        <w:tc>
          <w:tcPr>
            <w:tcW w:w="1499" w:type="pct"/>
            <w:gridSpan w:val="3"/>
          </w:tcPr>
          <w:p w14:paraId="4334678B" w14:textId="77777777" w:rsidR="001A4D14" w:rsidRPr="001A4D14" w:rsidRDefault="001A4D14" w:rsidP="004D613F">
            <w:pPr>
              <w:pStyle w:val="RepTable"/>
              <w:rPr>
                <w:highlight w:val="green"/>
              </w:rPr>
            </w:pPr>
            <w:r w:rsidRPr="001A4D14">
              <w:rPr>
                <w:highlight w:val="green"/>
              </w:rPr>
              <w:t>No</w:t>
            </w:r>
          </w:p>
        </w:tc>
        <w:tc>
          <w:tcPr>
            <w:tcW w:w="702" w:type="pct"/>
            <w:vMerge/>
            <w:shd w:val="clear" w:color="auto" w:fill="auto"/>
          </w:tcPr>
          <w:p w14:paraId="4C75210D" w14:textId="77777777" w:rsidR="001A4D14" w:rsidRPr="001A4D14" w:rsidRDefault="001A4D14" w:rsidP="004D613F">
            <w:pPr>
              <w:pStyle w:val="RepTable"/>
              <w:rPr>
                <w:highlight w:val="green"/>
              </w:rPr>
            </w:pPr>
          </w:p>
        </w:tc>
      </w:tr>
    </w:tbl>
    <w:p w14:paraId="77D7A2A5" w14:textId="44F88A23" w:rsidR="001A4D14" w:rsidRPr="006B7EB9" w:rsidRDefault="001A4D14" w:rsidP="00E8252A">
      <w:pPr>
        <w:pStyle w:val="RepStandard"/>
      </w:pPr>
      <w:r w:rsidRPr="001A4D14">
        <w:rPr>
          <w:sz w:val="16"/>
          <w:szCs w:val="16"/>
          <w:highlight w:val="green"/>
        </w:rPr>
        <w:t>b) measured in water</w:t>
      </w:r>
    </w:p>
    <w:p w14:paraId="37A805D3" w14:textId="0173E1E0" w:rsidR="00FB2240" w:rsidRDefault="00E8252A">
      <w:pPr>
        <w:pStyle w:val="Nagwek3"/>
      </w:pPr>
      <w:bookmarkStart w:id="338" w:name="_Toc181090208"/>
      <w:bookmarkEnd w:id="322"/>
      <w:r>
        <w:t>Spiroxamine</w:t>
      </w:r>
      <w:r w:rsidR="00B63E23">
        <w:t xml:space="preserve"> and its metabolites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0B4194A4" w14:textId="7AD664DA" w:rsidR="00FB2240" w:rsidRPr="001A4D14" w:rsidRDefault="00E8252A">
      <w:pPr>
        <w:pStyle w:val="RepStandard"/>
        <w:rPr>
          <w:strike/>
        </w:rPr>
      </w:pPr>
      <w:bookmarkStart w:id="339" w:name="_Toc233107925"/>
      <w:bookmarkStart w:id="340" w:name="_Toc236451784"/>
      <w:bookmarkStart w:id="341" w:name="_Toc240626984"/>
      <w:bookmarkStart w:id="342" w:name="_Toc327959916"/>
      <w:bookmarkStart w:id="343" w:name="_Toc327959980"/>
      <w:bookmarkStart w:id="344" w:name="_Toc363566665"/>
      <w:bookmarkStart w:id="345" w:name="_Toc405987838"/>
      <w:bookmarkStart w:id="346" w:name="_Toc413768629"/>
      <w:bookmarkStart w:id="347" w:name="_Toc413845903"/>
      <w:bookmarkStart w:id="348" w:name="_Toc413846276"/>
      <w:bookmarkStart w:id="349" w:name="_Toc413846354"/>
      <w:r w:rsidRPr="001A4D14">
        <w:rPr>
          <w:strike/>
        </w:rPr>
        <w:t xml:space="preserve">No data is submitted in support of the application for authorization of ULTRACENT 460 EC. Reference is made to the unprotected data and dossier of INPUT 460 EC (R-61/2011, </w:t>
      </w:r>
      <w:r w:rsidR="00DD47BF" w:rsidRPr="001A4D14">
        <w:rPr>
          <w:strike/>
        </w:rPr>
        <w:t>authorization holder</w:t>
      </w:r>
      <w:r w:rsidRPr="001A4D14">
        <w:rPr>
          <w:strike/>
        </w:rPr>
        <w:t xml:space="preserve"> Bayer AG), in accordance with Article 34 of Regulation 1107/2009/EC. It was not considered necessary to submit additional data and the evaluator is referred to the registration report of INPUT 460 EC.</w:t>
      </w:r>
    </w:p>
    <w:p w14:paraId="5CA8DCF2" w14:textId="71DDA886" w:rsidR="001A4D14" w:rsidRPr="001A4D14" w:rsidRDefault="001A4D14" w:rsidP="001A4D14">
      <w:pPr>
        <w:pStyle w:val="RepLabel"/>
        <w:rPr>
          <w:bCs w:val="0"/>
          <w:highlight w:val="green"/>
        </w:rPr>
      </w:pPr>
      <w:bookmarkStart w:id="350" w:name="_Hlk19694637"/>
      <w:r w:rsidRPr="001A4D14">
        <w:rPr>
          <w:bCs w:val="0"/>
          <w:highlight w:val="green"/>
        </w:rPr>
        <w:t>Table </w:t>
      </w:r>
      <w:r w:rsidRPr="001A4D14">
        <w:rPr>
          <w:bCs w:val="0"/>
          <w:highlight w:val="green"/>
        </w:rPr>
        <w:fldChar w:fldCharType="begin"/>
      </w:r>
      <w:r w:rsidRPr="001A4D14">
        <w:rPr>
          <w:bCs w:val="0"/>
          <w:highlight w:val="green"/>
        </w:rPr>
        <w:instrText xml:space="preserve"> STYLEREF 2 \s </w:instrText>
      </w:r>
      <w:r w:rsidRPr="001A4D14">
        <w:rPr>
          <w:bCs w:val="0"/>
          <w:highlight w:val="green"/>
        </w:rPr>
        <w:fldChar w:fldCharType="separate"/>
      </w:r>
      <w:r w:rsidR="00DF5991">
        <w:rPr>
          <w:bCs w:val="0"/>
          <w:noProof/>
          <w:highlight w:val="green"/>
        </w:rPr>
        <w:t>8.5</w:t>
      </w:r>
      <w:r w:rsidRPr="001A4D14">
        <w:rPr>
          <w:bCs w:val="0"/>
          <w:highlight w:val="green"/>
        </w:rPr>
        <w:fldChar w:fldCharType="end"/>
      </w:r>
      <w:r w:rsidRPr="001A4D14">
        <w:rPr>
          <w:bCs w:val="0"/>
          <w:highlight w:val="green"/>
        </w:rPr>
        <w:noBreakHyphen/>
      </w:r>
      <w:r w:rsidRPr="001A4D14">
        <w:rPr>
          <w:bCs w:val="0"/>
          <w:highlight w:val="green"/>
        </w:rPr>
        <w:fldChar w:fldCharType="begin"/>
      </w:r>
      <w:r w:rsidRPr="001A4D14">
        <w:rPr>
          <w:bCs w:val="0"/>
          <w:highlight w:val="green"/>
        </w:rPr>
        <w:instrText xml:space="preserve"> SEQ Table \* ARABIC \s 2 </w:instrText>
      </w:r>
      <w:r w:rsidRPr="001A4D14">
        <w:rPr>
          <w:bCs w:val="0"/>
          <w:highlight w:val="green"/>
        </w:rPr>
        <w:fldChar w:fldCharType="separate"/>
      </w:r>
      <w:r w:rsidR="00DF5991">
        <w:rPr>
          <w:bCs w:val="0"/>
          <w:noProof/>
          <w:highlight w:val="green"/>
        </w:rPr>
        <w:t>4</w:t>
      </w:r>
      <w:r w:rsidRPr="001A4D14">
        <w:rPr>
          <w:bCs w:val="0"/>
          <w:highlight w:val="green"/>
        </w:rPr>
        <w:fldChar w:fldCharType="end"/>
      </w:r>
      <w:r w:rsidRPr="001A4D14">
        <w:rPr>
          <w:bCs w:val="0"/>
          <w:highlight w:val="green"/>
        </w:rPr>
        <w:t>:</w:t>
      </w:r>
      <w:r w:rsidRPr="001A4D14">
        <w:rPr>
          <w:bCs w:val="0"/>
          <w:highlight w:val="green"/>
        </w:rPr>
        <w:tab/>
        <w:t>Summary of soil adsorption/desorption for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16"/>
        <w:gridCol w:w="1571"/>
        <w:gridCol w:w="983"/>
        <w:gridCol w:w="982"/>
        <w:gridCol w:w="1129"/>
        <w:gridCol w:w="1127"/>
        <w:gridCol w:w="981"/>
        <w:gridCol w:w="1459"/>
      </w:tblGrid>
      <w:tr w:rsidR="001A4D14" w:rsidRPr="001A4D14" w14:paraId="54D74837" w14:textId="77777777" w:rsidTr="004D613F">
        <w:trPr>
          <w:tblHeader/>
        </w:trPr>
        <w:tc>
          <w:tcPr>
            <w:tcW w:w="5000" w:type="pct"/>
            <w:gridSpan w:val="8"/>
            <w:shd w:val="clear" w:color="auto" w:fill="auto"/>
          </w:tcPr>
          <w:p w14:paraId="5531069B" w14:textId="77777777" w:rsidR="001A4D14" w:rsidRPr="001A4D14" w:rsidRDefault="001A4D14" w:rsidP="004D613F">
            <w:pPr>
              <w:pStyle w:val="RepTableHeader"/>
              <w:jc w:val="center"/>
              <w:rPr>
                <w:highlight w:val="green"/>
                <w:lang w:val="en-GB"/>
              </w:rPr>
            </w:pPr>
            <w:r w:rsidRPr="001A4D14">
              <w:rPr>
                <w:highlight w:val="green"/>
                <w:lang w:val="en-GB"/>
              </w:rPr>
              <w:t>Spiroxamine</w:t>
            </w:r>
          </w:p>
        </w:tc>
      </w:tr>
      <w:tr w:rsidR="001A4D14" w:rsidRPr="001A4D14" w14:paraId="45111E5E" w14:textId="77777777" w:rsidTr="004D613F">
        <w:trPr>
          <w:tblHeader/>
        </w:trPr>
        <w:tc>
          <w:tcPr>
            <w:tcW w:w="604" w:type="pct"/>
            <w:shd w:val="clear" w:color="auto" w:fill="auto"/>
          </w:tcPr>
          <w:p w14:paraId="61FA5300" w14:textId="77777777" w:rsidR="001A4D14" w:rsidRPr="001A4D14" w:rsidRDefault="001A4D14" w:rsidP="001A4D14">
            <w:pPr>
              <w:pStyle w:val="RepTableHeader"/>
              <w:rPr>
                <w:highlight w:val="green"/>
                <w:lang w:val="en-GB"/>
              </w:rPr>
            </w:pPr>
            <w:r w:rsidRPr="001A4D14">
              <w:rPr>
                <w:highlight w:val="green"/>
                <w:lang w:val="en-GB"/>
              </w:rPr>
              <w:t>Soil name</w:t>
            </w:r>
          </w:p>
        </w:tc>
        <w:tc>
          <w:tcPr>
            <w:tcW w:w="847" w:type="pct"/>
            <w:shd w:val="clear" w:color="auto" w:fill="auto"/>
          </w:tcPr>
          <w:p w14:paraId="5B4F0BDA" w14:textId="77777777" w:rsidR="001A4D14" w:rsidRPr="001A4D14" w:rsidRDefault="001A4D14" w:rsidP="001A4D14">
            <w:pPr>
              <w:pStyle w:val="RepTableHeader"/>
              <w:rPr>
                <w:highlight w:val="green"/>
                <w:lang w:val="en-GB"/>
              </w:rPr>
            </w:pPr>
            <w:r w:rsidRPr="001A4D14">
              <w:rPr>
                <w:highlight w:val="green"/>
                <w:lang w:val="en-GB"/>
              </w:rPr>
              <w:t>Soil type</w:t>
            </w:r>
          </w:p>
        </w:tc>
        <w:tc>
          <w:tcPr>
            <w:tcW w:w="533" w:type="pct"/>
            <w:shd w:val="clear" w:color="auto" w:fill="auto"/>
          </w:tcPr>
          <w:p w14:paraId="028696C5" w14:textId="77777777" w:rsidR="001A4D14" w:rsidRPr="001A4D14" w:rsidRDefault="001A4D14" w:rsidP="001A4D14">
            <w:pPr>
              <w:pStyle w:val="RepTableHeader"/>
              <w:rPr>
                <w:highlight w:val="green"/>
                <w:lang w:val="en-GB"/>
              </w:rPr>
            </w:pPr>
            <w:r w:rsidRPr="001A4D14">
              <w:rPr>
                <w:highlight w:val="green"/>
                <w:lang w:val="en-GB"/>
              </w:rPr>
              <w:t>OC</w:t>
            </w:r>
          </w:p>
          <w:p w14:paraId="0052BE9D" w14:textId="77777777" w:rsidR="001A4D14" w:rsidRPr="001A4D14" w:rsidRDefault="001A4D14" w:rsidP="001A4D14">
            <w:pPr>
              <w:pStyle w:val="RepTableHeader"/>
              <w:rPr>
                <w:highlight w:val="green"/>
                <w:lang w:val="en-GB"/>
              </w:rPr>
            </w:pPr>
            <w:r w:rsidRPr="001A4D14">
              <w:rPr>
                <w:highlight w:val="green"/>
                <w:lang w:val="en-GB"/>
              </w:rPr>
              <w:t>[%]</w:t>
            </w:r>
          </w:p>
        </w:tc>
        <w:tc>
          <w:tcPr>
            <w:tcW w:w="532" w:type="pct"/>
            <w:shd w:val="clear" w:color="auto" w:fill="auto"/>
          </w:tcPr>
          <w:p w14:paraId="0167459D" w14:textId="77777777" w:rsidR="001A4D14" w:rsidRPr="001A4D14" w:rsidRDefault="001A4D14" w:rsidP="001A4D14">
            <w:pPr>
              <w:pStyle w:val="RepTableHeader"/>
              <w:rPr>
                <w:highlight w:val="green"/>
                <w:lang w:val="en-GB"/>
              </w:rPr>
            </w:pPr>
            <w:r w:rsidRPr="001A4D14">
              <w:rPr>
                <w:highlight w:val="green"/>
                <w:lang w:val="en-GB"/>
              </w:rPr>
              <w:t>pH</w:t>
            </w:r>
          </w:p>
        </w:tc>
        <w:tc>
          <w:tcPr>
            <w:tcW w:w="611" w:type="pct"/>
            <w:shd w:val="clear" w:color="auto" w:fill="auto"/>
          </w:tcPr>
          <w:p w14:paraId="71E64176" w14:textId="77777777" w:rsidR="001A4D14" w:rsidRPr="001A4D14" w:rsidRDefault="001A4D14" w:rsidP="001A4D14">
            <w:pPr>
              <w:pStyle w:val="RepTableHeader"/>
              <w:rPr>
                <w:highlight w:val="green"/>
                <w:lang w:val="en-GB"/>
              </w:rPr>
            </w:pPr>
            <w:r w:rsidRPr="001A4D14">
              <w:rPr>
                <w:highlight w:val="green"/>
                <w:lang w:val="en-GB"/>
              </w:rPr>
              <w:t>Kf</w:t>
            </w:r>
          </w:p>
          <w:p w14:paraId="296A4CFB" w14:textId="77777777" w:rsidR="001A4D14" w:rsidRPr="001A4D14" w:rsidRDefault="001A4D14" w:rsidP="001A4D14">
            <w:pPr>
              <w:pStyle w:val="RepTableHeader"/>
              <w:rPr>
                <w:highlight w:val="green"/>
                <w:lang w:val="en-GB"/>
              </w:rPr>
            </w:pPr>
            <w:r w:rsidRPr="001A4D14">
              <w:rPr>
                <w:highlight w:val="green"/>
                <w:lang w:val="en-GB"/>
              </w:rPr>
              <w:t>[mL/g]</w:t>
            </w:r>
          </w:p>
        </w:tc>
        <w:tc>
          <w:tcPr>
            <w:tcW w:w="610" w:type="pct"/>
            <w:shd w:val="clear" w:color="auto" w:fill="auto"/>
          </w:tcPr>
          <w:p w14:paraId="6E17EF34" w14:textId="77777777" w:rsidR="001A4D14" w:rsidRPr="001A4D14" w:rsidRDefault="001A4D14" w:rsidP="001A4D14">
            <w:pPr>
              <w:pStyle w:val="RepTableHeader"/>
              <w:rPr>
                <w:highlight w:val="green"/>
                <w:lang w:val="en-GB"/>
              </w:rPr>
            </w:pPr>
            <w:r w:rsidRPr="001A4D14">
              <w:rPr>
                <w:highlight w:val="green"/>
                <w:lang w:val="en-GB"/>
              </w:rPr>
              <w:t>Kfoc</w:t>
            </w:r>
          </w:p>
          <w:p w14:paraId="27409CAC" w14:textId="77777777" w:rsidR="001A4D14" w:rsidRPr="001A4D14" w:rsidRDefault="001A4D14" w:rsidP="001A4D14">
            <w:pPr>
              <w:pStyle w:val="RepTableHeader"/>
              <w:rPr>
                <w:highlight w:val="green"/>
                <w:lang w:val="en-GB"/>
              </w:rPr>
            </w:pPr>
            <w:r w:rsidRPr="001A4D14">
              <w:rPr>
                <w:highlight w:val="green"/>
                <w:lang w:val="en-GB"/>
              </w:rPr>
              <w:t>[mL/g]</w:t>
            </w:r>
          </w:p>
        </w:tc>
        <w:tc>
          <w:tcPr>
            <w:tcW w:w="531" w:type="pct"/>
            <w:shd w:val="clear" w:color="auto" w:fill="auto"/>
          </w:tcPr>
          <w:p w14:paraId="74C732D8" w14:textId="77777777" w:rsidR="001A4D14" w:rsidRPr="001A4D14" w:rsidRDefault="001A4D14" w:rsidP="001A4D14">
            <w:pPr>
              <w:pStyle w:val="RepTableHeader"/>
              <w:rPr>
                <w:highlight w:val="green"/>
                <w:lang w:val="en-GB"/>
              </w:rPr>
            </w:pPr>
            <w:r w:rsidRPr="001A4D14">
              <w:rPr>
                <w:highlight w:val="green"/>
                <w:lang w:val="en-GB"/>
              </w:rPr>
              <w:t>1/n</w:t>
            </w:r>
          </w:p>
        </w:tc>
        <w:tc>
          <w:tcPr>
            <w:tcW w:w="732" w:type="pct"/>
            <w:shd w:val="clear" w:color="auto" w:fill="auto"/>
          </w:tcPr>
          <w:p w14:paraId="18F689CC" w14:textId="77777777" w:rsidR="001A4D14" w:rsidRPr="001A4D14" w:rsidRDefault="001A4D14" w:rsidP="001A4D14">
            <w:pPr>
              <w:pStyle w:val="RepTableHeader"/>
              <w:rPr>
                <w:highlight w:val="green"/>
                <w:lang w:val="en-GB"/>
              </w:rPr>
            </w:pPr>
            <w:r w:rsidRPr="001A4D14">
              <w:rPr>
                <w:highlight w:val="green"/>
                <w:lang w:val="en-GB"/>
              </w:rPr>
              <w:t>Evaluated on EU level y/n/ Reference</w:t>
            </w:r>
          </w:p>
        </w:tc>
      </w:tr>
      <w:tr w:rsidR="00F11E8F" w:rsidRPr="001A4D14" w14:paraId="4B566D80" w14:textId="77777777" w:rsidTr="004D613F">
        <w:tc>
          <w:tcPr>
            <w:tcW w:w="604" w:type="pct"/>
            <w:shd w:val="clear" w:color="auto" w:fill="auto"/>
            <w:vAlign w:val="center"/>
          </w:tcPr>
          <w:p w14:paraId="3CC6CC06"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318DCDC9" w14:textId="77777777" w:rsidR="00F11E8F" w:rsidRPr="001A4D14" w:rsidRDefault="00F11E8F" w:rsidP="001A4D14">
            <w:pPr>
              <w:pStyle w:val="RepTable"/>
              <w:rPr>
                <w:szCs w:val="20"/>
                <w:highlight w:val="green"/>
              </w:rPr>
            </w:pPr>
            <w:r w:rsidRPr="001A4D14">
              <w:rPr>
                <w:szCs w:val="20"/>
                <w:highlight w:val="green"/>
              </w:rPr>
              <w:t>Loamy sand</w:t>
            </w:r>
          </w:p>
        </w:tc>
        <w:tc>
          <w:tcPr>
            <w:tcW w:w="533" w:type="pct"/>
            <w:shd w:val="clear" w:color="auto" w:fill="auto"/>
            <w:vAlign w:val="center"/>
          </w:tcPr>
          <w:p w14:paraId="281C5610" w14:textId="77777777" w:rsidR="00F11E8F" w:rsidRPr="001A4D14" w:rsidRDefault="00F11E8F" w:rsidP="001A4D14">
            <w:pPr>
              <w:pStyle w:val="RepTable"/>
              <w:rPr>
                <w:szCs w:val="20"/>
                <w:highlight w:val="green"/>
              </w:rPr>
            </w:pPr>
            <w:r w:rsidRPr="001A4D14">
              <w:rPr>
                <w:szCs w:val="20"/>
                <w:highlight w:val="green"/>
              </w:rPr>
              <w:t>1.8</w:t>
            </w:r>
          </w:p>
        </w:tc>
        <w:tc>
          <w:tcPr>
            <w:tcW w:w="532" w:type="pct"/>
            <w:shd w:val="clear" w:color="auto" w:fill="auto"/>
            <w:vAlign w:val="center"/>
          </w:tcPr>
          <w:p w14:paraId="621E6692" w14:textId="77777777" w:rsidR="00F11E8F" w:rsidRPr="001A4D14" w:rsidRDefault="00F11E8F" w:rsidP="001A4D14">
            <w:pPr>
              <w:pStyle w:val="RepTable"/>
              <w:rPr>
                <w:szCs w:val="20"/>
                <w:highlight w:val="green"/>
              </w:rPr>
            </w:pPr>
            <w:r w:rsidRPr="001A4D14">
              <w:rPr>
                <w:szCs w:val="20"/>
                <w:highlight w:val="green"/>
              </w:rPr>
              <w:t>7.0</w:t>
            </w:r>
          </w:p>
        </w:tc>
        <w:tc>
          <w:tcPr>
            <w:tcW w:w="611" w:type="pct"/>
            <w:shd w:val="clear" w:color="auto" w:fill="auto"/>
          </w:tcPr>
          <w:p w14:paraId="4351E92C"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2.78</w:t>
            </w:r>
          </w:p>
        </w:tc>
        <w:tc>
          <w:tcPr>
            <w:tcW w:w="610" w:type="pct"/>
            <w:shd w:val="clear" w:color="auto" w:fill="auto"/>
          </w:tcPr>
          <w:p w14:paraId="386B19AC" w14:textId="77777777" w:rsidR="00F11E8F" w:rsidRPr="001A4D14" w:rsidRDefault="00F11E8F" w:rsidP="001A4D14">
            <w:pPr>
              <w:pStyle w:val="RepTable"/>
              <w:rPr>
                <w:szCs w:val="20"/>
                <w:highlight w:val="green"/>
              </w:rPr>
            </w:pPr>
            <w:r w:rsidRPr="001A4D14">
              <w:rPr>
                <w:szCs w:val="20"/>
                <w:highlight w:val="green"/>
              </w:rPr>
              <w:t>7</w:t>
            </w:r>
            <w:r w:rsidRPr="001A4D14">
              <w:rPr>
                <w:spacing w:val="-1"/>
                <w:szCs w:val="20"/>
                <w:highlight w:val="green"/>
              </w:rPr>
              <w:t>10</w:t>
            </w:r>
          </w:p>
        </w:tc>
        <w:tc>
          <w:tcPr>
            <w:tcW w:w="531" w:type="pct"/>
            <w:shd w:val="clear" w:color="auto" w:fill="auto"/>
          </w:tcPr>
          <w:p w14:paraId="7FC4A968"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7</w:t>
            </w:r>
            <w:r w:rsidRPr="001A4D14">
              <w:rPr>
                <w:spacing w:val="-1"/>
                <w:szCs w:val="20"/>
                <w:highlight w:val="green"/>
              </w:rPr>
              <w:t>851</w:t>
            </w:r>
          </w:p>
        </w:tc>
        <w:tc>
          <w:tcPr>
            <w:tcW w:w="732" w:type="pct"/>
            <w:vMerge w:val="restart"/>
            <w:shd w:val="clear" w:color="auto" w:fill="auto"/>
            <w:vAlign w:val="center"/>
          </w:tcPr>
          <w:p w14:paraId="36A3F763" w14:textId="2BC7DCFB" w:rsidR="00F11E8F" w:rsidRPr="001A4D14" w:rsidRDefault="00F11E8F" w:rsidP="001A4D14">
            <w:pPr>
              <w:pStyle w:val="RepTable"/>
              <w:rPr>
                <w:szCs w:val="20"/>
                <w:highlight w:val="green"/>
              </w:rPr>
            </w:pPr>
            <w:r>
              <w:rPr>
                <w:highlight w:val="green"/>
              </w:rPr>
              <w:t>y</w:t>
            </w:r>
            <w:r w:rsidRPr="00A83E17">
              <w:rPr>
                <w:highlight w:val="green"/>
              </w:rPr>
              <w:t xml:space="preserve"> / </w:t>
            </w:r>
            <w:r w:rsidRPr="00F045D2">
              <w:rPr>
                <w:highlight w:val="green"/>
              </w:rPr>
              <w:t>EFSA Journal 2010;8(10):1719</w:t>
            </w:r>
          </w:p>
        </w:tc>
      </w:tr>
      <w:tr w:rsidR="00F11E8F" w:rsidRPr="001A4D14" w14:paraId="645FF2B8" w14:textId="77777777" w:rsidTr="004D613F">
        <w:tc>
          <w:tcPr>
            <w:tcW w:w="604" w:type="pct"/>
            <w:shd w:val="clear" w:color="auto" w:fill="auto"/>
            <w:vAlign w:val="center"/>
          </w:tcPr>
          <w:p w14:paraId="4DB3ADDA"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012162AF" w14:textId="77777777" w:rsidR="00F11E8F" w:rsidRPr="001A4D14" w:rsidRDefault="00F11E8F" w:rsidP="001A4D14">
            <w:pPr>
              <w:pStyle w:val="RepTable"/>
              <w:rPr>
                <w:szCs w:val="20"/>
                <w:highlight w:val="green"/>
              </w:rPr>
            </w:pPr>
            <w:r w:rsidRPr="001A4D14">
              <w:rPr>
                <w:szCs w:val="20"/>
                <w:highlight w:val="green"/>
              </w:rPr>
              <w:t>Silt loam</w:t>
            </w:r>
          </w:p>
        </w:tc>
        <w:tc>
          <w:tcPr>
            <w:tcW w:w="533" w:type="pct"/>
            <w:shd w:val="clear" w:color="auto" w:fill="auto"/>
            <w:vAlign w:val="center"/>
          </w:tcPr>
          <w:p w14:paraId="78D388EC" w14:textId="77777777" w:rsidR="00F11E8F" w:rsidRPr="001A4D14" w:rsidRDefault="00F11E8F" w:rsidP="001A4D14">
            <w:pPr>
              <w:pStyle w:val="RepTable"/>
              <w:rPr>
                <w:szCs w:val="20"/>
                <w:highlight w:val="green"/>
              </w:rPr>
            </w:pPr>
            <w:r w:rsidRPr="001A4D14">
              <w:rPr>
                <w:szCs w:val="20"/>
                <w:highlight w:val="green"/>
              </w:rPr>
              <w:t>2.4</w:t>
            </w:r>
          </w:p>
        </w:tc>
        <w:tc>
          <w:tcPr>
            <w:tcW w:w="532" w:type="pct"/>
            <w:shd w:val="clear" w:color="auto" w:fill="auto"/>
            <w:vAlign w:val="center"/>
          </w:tcPr>
          <w:p w14:paraId="6638AC29" w14:textId="77777777" w:rsidR="00F11E8F" w:rsidRPr="001A4D14" w:rsidRDefault="00F11E8F" w:rsidP="001A4D14">
            <w:pPr>
              <w:pStyle w:val="RepTable"/>
              <w:rPr>
                <w:szCs w:val="20"/>
                <w:highlight w:val="green"/>
              </w:rPr>
            </w:pPr>
            <w:r w:rsidRPr="001A4D14">
              <w:rPr>
                <w:szCs w:val="20"/>
                <w:highlight w:val="green"/>
              </w:rPr>
              <w:t>6.0</w:t>
            </w:r>
          </w:p>
        </w:tc>
        <w:tc>
          <w:tcPr>
            <w:tcW w:w="611" w:type="pct"/>
            <w:shd w:val="clear" w:color="auto" w:fill="auto"/>
          </w:tcPr>
          <w:p w14:paraId="273191F7" w14:textId="77777777" w:rsidR="00F11E8F" w:rsidRPr="001A4D14" w:rsidRDefault="00F11E8F" w:rsidP="001A4D14">
            <w:pPr>
              <w:pStyle w:val="RepTable"/>
              <w:rPr>
                <w:szCs w:val="20"/>
                <w:highlight w:val="green"/>
              </w:rPr>
            </w:pPr>
            <w:r w:rsidRPr="001A4D14">
              <w:rPr>
                <w:szCs w:val="20"/>
                <w:highlight w:val="green"/>
              </w:rPr>
              <w:t>4</w:t>
            </w:r>
            <w:r w:rsidRPr="001A4D14">
              <w:rPr>
                <w:spacing w:val="-1"/>
                <w:szCs w:val="20"/>
                <w:highlight w:val="green"/>
              </w:rPr>
              <w:t>4.98</w:t>
            </w:r>
          </w:p>
        </w:tc>
        <w:tc>
          <w:tcPr>
            <w:tcW w:w="610" w:type="pct"/>
            <w:shd w:val="clear" w:color="auto" w:fill="auto"/>
          </w:tcPr>
          <w:p w14:paraId="33B967E1"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874</w:t>
            </w:r>
          </w:p>
        </w:tc>
        <w:tc>
          <w:tcPr>
            <w:tcW w:w="531" w:type="pct"/>
            <w:shd w:val="clear" w:color="auto" w:fill="auto"/>
          </w:tcPr>
          <w:p w14:paraId="6AD2F096"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310</w:t>
            </w:r>
          </w:p>
        </w:tc>
        <w:tc>
          <w:tcPr>
            <w:tcW w:w="732" w:type="pct"/>
            <w:vMerge/>
            <w:shd w:val="clear" w:color="auto" w:fill="auto"/>
            <w:vAlign w:val="center"/>
          </w:tcPr>
          <w:p w14:paraId="3964A021" w14:textId="58873FD9" w:rsidR="00F11E8F" w:rsidRPr="001A4D14" w:rsidRDefault="00F11E8F" w:rsidP="001A4D14">
            <w:pPr>
              <w:pStyle w:val="RepTable"/>
              <w:rPr>
                <w:szCs w:val="20"/>
                <w:highlight w:val="green"/>
              </w:rPr>
            </w:pPr>
          </w:p>
        </w:tc>
      </w:tr>
      <w:tr w:rsidR="00F11E8F" w:rsidRPr="001A4D14" w14:paraId="3D13D6EE" w14:textId="77777777" w:rsidTr="004D613F">
        <w:tc>
          <w:tcPr>
            <w:tcW w:w="604" w:type="pct"/>
            <w:shd w:val="clear" w:color="auto" w:fill="auto"/>
            <w:vAlign w:val="center"/>
          </w:tcPr>
          <w:p w14:paraId="4FEF69CA"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2EBA4845" w14:textId="77777777" w:rsidR="00F11E8F" w:rsidRPr="001A4D14" w:rsidRDefault="00F11E8F" w:rsidP="001A4D14">
            <w:pPr>
              <w:pStyle w:val="RepTable"/>
              <w:rPr>
                <w:szCs w:val="20"/>
                <w:highlight w:val="green"/>
              </w:rPr>
            </w:pPr>
            <w:r w:rsidRPr="001A4D14">
              <w:rPr>
                <w:szCs w:val="20"/>
                <w:highlight w:val="green"/>
              </w:rPr>
              <w:t>Silty clay</w:t>
            </w:r>
          </w:p>
        </w:tc>
        <w:tc>
          <w:tcPr>
            <w:tcW w:w="533" w:type="pct"/>
            <w:shd w:val="clear" w:color="auto" w:fill="auto"/>
            <w:vAlign w:val="center"/>
          </w:tcPr>
          <w:p w14:paraId="3B734965" w14:textId="77777777" w:rsidR="00F11E8F" w:rsidRPr="001A4D14" w:rsidRDefault="00F11E8F" w:rsidP="001A4D14">
            <w:pPr>
              <w:pStyle w:val="RepTable"/>
              <w:rPr>
                <w:szCs w:val="20"/>
                <w:highlight w:val="green"/>
              </w:rPr>
            </w:pPr>
            <w:r w:rsidRPr="001A4D14">
              <w:rPr>
                <w:szCs w:val="20"/>
                <w:highlight w:val="green"/>
              </w:rPr>
              <w:t>0.64</w:t>
            </w:r>
          </w:p>
        </w:tc>
        <w:tc>
          <w:tcPr>
            <w:tcW w:w="532" w:type="pct"/>
            <w:shd w:val="clear" w:color="auto" w:fill="auto"/>
            <w:vAlign w:val="center"/>
          </w:tcPr>
          <w:p w14:paraId="50D388B9" w14:textId="77777777" w:rsidR="00F11E8F" w:rsidRPr="001A4D14" w:rsidRDefault="00F11E8F" w:rsidP="001A4D14">
            <w:pPr>
              <w:pStyle w:val="RepTable"/>
              <w:rPr>
                <w:szCs w:val="20"/>
                <w:highlight w:val="green"/>
              </w:rPr>
            </w:pPr>
            <w:r w:rsidRPr="001A4D14">
              <w:rPr>
                <w:szCs w:val="20"/>
                <w:highlight w:val="green"/>
              </w:rPr>
              <w:t>7.6</w:t>
            </w:r>
          </w:p>
        </w:tc>
        <w:tc>
          <w:tcPr>
            <w:tcW w:w="611" w:type="pct"/>
            <w:shd w:val="clear" w:color="auto" w:fill="auto"/>
          </w:tcPr>
          <w:p w14:paraId="5E3103A9" w14:textId="77777777" w:rsidR="00F11E8F" w:rsidRPr="001A4D14" w:rsidRDefault="00F11E8F" w:rsidP="001A4D14">
            <w:pPr>
              <w:pStyle w:val="RepTable"/>
              <w:rPr>
                <w:szCs w:val="20"/>
                <w:highlight w:val="green"/>
              </w:rPr>
            </w:pPr>
            <w:r w:rsidRPr="001A4D14">
              <w:rPr>
                <w:szCs w:val="20"/>
                <w:highlight w:val="green"/>
              </w:rPr>
              <w:t>4</w:t>
            </w:r>
            <w:r w:rsidRPr="001A4D14">
              <w:rPr>
                <w:spacing w:val="-1"/>
                <w:szCs w:val="20"/>
                <w:highlight w:val="green"/>
              </w:rPr>
              <w:t>1.07</w:t>
            </w:r>
          </w:p>
        </w:tc>
        <w:tc>
          <w:tcPr>
            <w:tcW w:w="610" w:type="pct"/>
            <w:shd w:val="clear" w:color="auto" w:fill="auto"/>
          </w:tcPr>
          <w:p w14:paraId="19665E29"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417</w:t>
            </w:r>
          </w:p>
        </w:tc>
        <w:tc>
          <w:tcPr>
            <w:tcW w:w="531" w:type="pct"/>
            <w:shd w:val="clear" w:color="auto" w:fill="auto"/>
          </w:tcPr>
          <w:p w14:paraId="073716BA"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854</w:t>
            </w:r>
          </w:p>
        </w:tc>
        <w:tc>
          <w:tcPr>
            <w:tcW w:w="732" w:type="pct"/>
            <w:vMerge/>
            <w:shd w:val="clear" w:color="auto" w:fill="auto"/>
            <w:vAlign w:val="center"/>
          </w:tcPr>
          <w:p w14:paraId="676F8A27" w14:textId="57A93A7A" w:rsidR="00F11E8F" w:rsidRPr="001A4D14" w:rsidRDefault="00F11E8F" w:rsidP="001A4D14">
            <w:pPr>
              <w:pStyle w:val="RepTable"/>
              <w:rPr>
                <w:szCs w:val="20"/>
                <w:highlight w:val="green"/>
              </w:rPr>
            </w:pPr>
          </w:p>
        </w:tc>
      </w:tr>
      <w:tr w:rsidR="00F11E8F" w:rsidRPr="001A4D14" w14:paraId="1526731A" w14:textId="77777777" w:rsidTr="004D613F">
        <w:tc>
          <w:tcPr>
            <w:tcW w:w="604" w:type="pct"/>
            <w:shd w:val="clear" w:color="auto" w:fill="auto"/>
            <w:vAlign w:val="center"/>
          </w:tcPr>
          <w:p w14:paraId="3D293D5B"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72239E2D" w14:textId="77777777" w:rsidR="00F11E8F" w:rsidRPr="001A4D14" w:rsidRDefault="00F11E8F" w:rsidP="001A4D14">
            <w:pPr>
              <w:pStyle w:val="RepTable"/>
              <w:rPr>
                <w:szCs w:val="20"/>
                <w:highlight w:val="green"/>
              </w:rPr>
            </w:pPr>
            <w:r w:rsidRPr="001A4D14">
              <w:rPr>
                <w:szCs w:val="20"/>
                <w:highlight w:val="green"/>
              </w:rPr>
              <w:t>loamy sand</w:t>
            </w:r>
          </w:p>
        </w:tc>
        <w:tc>
          <w:tcPr>
            <w:tcW w:w="533" w:type="pct"/>
            <w:shd w:val="clear" w:color="auto" w:fill="auto"/>
            <w:vAlign w:val="center"/>
          </w:tcPr>
          <w:p w14:paraId="5B78278C" w14:textId="77777777" w:rsidR="00F11E8F" w:rsidRPr="001A4D14" w:rsidRDefault="00F11E8F" w:rsidP="001A4D14">
            <w:pPr>
              <w:pStyle w:val="RepTable"/>
              <w:rPr>
                <w:szCs w:val="20"/>
                <w:highlight w:val="green"/>
              </w:rPr>
            </w:pPr>
            <w:r w:rsidRPr="001A4D14">
              <w:rPr>
                <w:szCs w:val="20"/>
                <w:highlight w:val="green"/>
              </w:rPr>
              <w:t>0.3</w:t>
            </w:r>
          </w:p>
        </w:tc>
        <w:tc>
          <w:tcPr>
            <w:tcW w:w="532" w:type="pct"/>
            <w:shd w:val="clear" w:color="auto" w:fill="auto"/>
            <w:vAlign w:val="center"/>
          </w:tcPr>
          <w:p w14:paraId="2B9201CC" w14:textId="77777777" w:rsidR="00F11E8F" w:rsidRPr="001A4D14" w:rsidRDefault="00F11E8F" w:rsidP="001A4D14">
            <w:pPr>
              <w:pStyle w:val="RepTable"/>
              <w:rPr>
                <w:szCs w:val="20"/>
                <w:highlight w:val="green"/>
              </w:rPr>
            </w:pPr>
            <w:r w:rsidRPr="001A4D14">
              <w:rPr>
                <w:szCs w:val="20"/>
                <w:highlight w:val="green"/>
              </w:rPr>
              <w:t>7.7</w:t>
            </w:r>
          </w:p>
        </w:tc>
        <w:tc>
          <w:tcPr>
            <w:tcW w:w="611" w:type="pct"/>
            <w:shd w:val="clear" w:color="auto" w:fill="auto"/>
          </w:tcPr>
          <w:p w14:paraId="1B5BC415" w14:textId="77777777" w:rsidR="00F11E8F" w:rsidRPr="001A4D14" w:rsidRDefault="00F11E8F" w:rsidP="001A4D14">
            <w:pPr>
              <w:pStyle w:val="RepTable"/>
              <w:rPr>
                <w:szCs w:val="20"/>
                <w:highlight w:val="green"/>
              </w:rPr>
            </w:pPr>
            <w:r w:rsidRPr="001A4D14">
              <w:rPr>
                <w:szCs w:val="20"/>
                <w:highlight w:val="green"/>
              </w:rPr>
              <w:t>7</w:t>
            </w:r>
            <w:r w:rsidRPr="001A4D14">
              <w:rPr>
                <w:spacing w:val="-1"/>
                <w:szCs w:val="20"/>
                <w:highlight w:val="green"/>
              </w:rPr>
              <w:t>.</w:t>
            </w:r>
            <w:r w:rsidRPr="001A4D14">
              <w:rPr>
                <w:szCs w:val="20"/>
                <w:highlight w:val="green"/>
              </w:rPr>
              <w:t>25</w:t>
            </w:r>
          </w:p>
        </w:tc>
        <w:tc>
          <w:tcPr>
            <w:tcW w:w="610" w:type="pct"/>
            <w:shd w:val="clear" w:color="auto" w:fill="auto"/>
          </w:tcPr>
          <w:p w14:paraId="2A7E0C5B" w14:textId="77777777" w:rsidR="00F11E8F" w:rsidRPr="001A4D14" w:rsidRDefault="00F11E8F" w:rsidP="001A4D14">
            <w:pPr>
              <w:pStyle w:val="RepTable"/>
              <w:rPr>
                <w:szCs w:val="20"/>
                <w:highlight w:val="green"/>
              </w:rPr>
            </w:pPr>
            <w:r w:rsidRPr="001A4D14">
              <w:rPr>
                <w:szCs w:val="20"/>
                <w:highlight w:val="green"/>
              </w:rPr>
              <w:t>2</w:t>
            </w:r>
            <w:r w:rsidRPr="001A4D14">
              <w:rPr>
                <w:spacing w:val="-1"/>
                <w:szCs w:val="20"/>
                <w:highlight w:val="green"/>
              </w:rPr>
              <w:t>415</w:t>
            </w:r>
          </w:p>
        </w:tc>
        <w:tc>
          <w:tcPr>
            <w:tcW w:w="531" w:type="pct"/>
            <w:shd w:val="clear" w:color="auto" w:fill="auto"/>
          </w:tcPr>
          <w:p w14:paraId="40ACD7C6"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333</w:t>
            </w:r>
          </w:p>
        </w:tc>
        <w:tc>
          <w:tcPr>
            <w:tcW w:w="732" w:type="pct"/>
            <w:vMerge/>
            <w:shd w:val="clear" w:color="auto" w:fill="auto"/>
            <w:vAlign w:val="center"/>
          </w:tcPr>
          <w:p w14:paraId="41DEA32B" w14:textId="12354193" w:rsidR="00F11E8F" w:rsidRPr="001A4D14" w:rsidRDefault="00F11E8F" w:rsidP="001A4D14">
            <w:pPr>
              <w:pStyle w:val="RepTable"/>
              <w:rPr>
                <w:noProof w:val="0"/>
                <w:szCs w:val="20"/>
                <w:highlight w:val="green"/>
              </w:rPr>
            </w:pPr>
          </w:p>
        </w:tc>
      </w:tr>
      <w:tr w:rsidR="00F11E8F" w:rsidRPr="001A4D14" w14:paraId="61F15AFB" w14:textId="77777777" w:rsidTr="004D613F">
        <w:tc>
          <w:tcPr>
            <w:tcW w:w="604" w:type="pct"/>
            <w:shd w:val="clear" w:color="auto" w:fill="auto"/>
            <w:vAlign w:val="center"/>
          </w:tcPr>
          <w:p w14:paraId="7F1A750C"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35094DF0" w14:textId="77777777" w:rsidR="00F11E8F" w:rsidRPr="001A4D14" w:rsidRDefault="00F11E8F" w:rsidP="001A4D14">
            <w:pPr>
              <w:pStyle w:val="RepTable"/>
              <w:rPr>
                <w:szCs w:val="20"/>
                <w:highlight w:val="green"/>
              </w:rPr>
            </w:pPr>
            <w:r w:rsidRPr="001A4D14">
              <w:rPr>
                <w:szCs w:val="20"/>
                <w:highlight w:val="green"/>
              </w:rPr>
              <w:t>Sand</w:t>
            </w:r>
          </w:p>
        </w:tc>
        <w:tc>
          <w:tcPr>
            <w:tcW w:w="533" w:type="pct"/>
            <w:shd w:val="clear" w:color="auto" w:fill="auto"/>
            <w:vAlign w:val="center"/>
          </w:tcPr>
          <w:p w14:paraId="40FFBE57" w14:textId="77777777" w:rsidR="00F11E8F" w:rsidRPr="001A4D14" w:rsidRDefault="00F11E8F" w:rsidP="001A4D14">
            <w:pPr>
              <w:pStyle w:val="RepTable"/>
              <w:rPr>
                <w:szCs w:val="20"/>
                <w:highlight w:val="green"/>
              </w:rPr>
            </w:pPr>
            <w:r w:rsidRPr="001A4D14">
              <w:rPr>
                <w:szCs w:val="20"/>
                <w:highlight w:val="green"/>
              </w:rPr>
              <w:t>0.7</w:t>
            </w:r>
          </w:p>
        </w:tc>
        <w:tc>
          <w:tcPr>
            <w:tcW w:w="532" w:type="pct"/>
            <w:shd w:val="clear" w:color="auto" w:fill="auto"/>
            <w:vAlign w:val="center"/>
          </w:tcPr>
          <w:p w14:paraId="2E35D464" w14:textId="77777777" w:rsidR="00F11E8F" w:rsidRPr="001A4D14" w:rsidRDefault="00F11E8F" w:rsidP="001A4D14">
            <w:pPr>
              <w:pStyle w:val="RepTable"/>
              <w:rPr>
                <w:szCs w:val="20"/>
                <w:highlight w:val="green"/>
              </w:rPr>
            </w:pPr>
            <w:r w:rsidRPr="001A4D14">
              <w:rPr>
                <w:szCs w:val="20"/>
                <w:highlight w:val="green"/>
              </w:rPr>
              <w:t>5.9</w:t>
            </w:r>
          </w:p>
        </w:tc>
        <w:tc>
          <w:tcPr>
            <w:tcW w:w="611" w:type="pct"/>
            <w:shd w:val="clear" w:color="auto" w:fill="auto"/>
          </w:tcPr>
          <w:p w14:paraId="6221D06D" w14:textId="77777777" w:rsidR="00F11E8F" w:rsidRPr="001A4D14" w:rsidRDefault="00F11E8F" w:rsidP="001A4D14">
            <w:pPr>
              <w:pStyle w:val="RepTable"/>
              <w:rPr>
                <w:szCs w:val="20"/>
                <w:highlight w:val="green"/>
              </w:rPr>
            </w:pPr>
            <w:r w:rsidRPr="001A4D14">
              <w:rPr>
                <w:szCs w:val="20"/>
                <w:highlight w:val="green"/>
              </w:rPr>
              <w:t>4</w:t>
            </w:r>
            <w:r w:rsidRPr="001A4D14">
              <w:rPr>
                <w:spacing w:val="-1"/>
                <w:szCs w:val="20"/>
                <w:highlight w:val="green"/>
              </w:rPr>
              <w:t>.</w:t>
            </w:r>
            <w:r w:rsidRPr="001A4D14">
              <w:rPr>
                <w:szCs w:val="20"/>
                <w:highlight w:val="green"/>
              </w:rPr>
              <w:t>61</w:t>
            </w:r>
          </w:p>
        </w:tc>
        <w:tc>
          <w:tcPr>
            <w:tcW w:w="610" w:type="pct"/>
            <w:shd w:val="clear" w:color="auto" w:fill="auto"/>
          </w:tcPr>
          <w:p w14:paraId="4645C61B"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59</w:t>
            </w:r>
          </w:p>
        </w:tc>
        <w:tc>
          <w:tcPr>
            <w:tcW w:w="531" w:type="pct"/>
            <w:shd w:val="clear" w:color="auto" w:fill="auto"/>
          </w:tcPr>
          <w:p w14:paraId="7DCDD1D9"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7</w:t>
            </w:r>
            <w:r w:rsidRPr="001A4D14">
              <w:rPr>
                <w:spacing w:val="-1"/>
                <w:szCs w:val="20"/>
                <w:highlight w:val="green"/>
              </w:rPr>
              <w:t>682</w:t>
            </w:r>
          </w:p>
        </w:tc>
        <w:tc>
          <w:tcPr>
            <w:tcW w:w="732" w:type="pct"/>
            <w:vMerge/>
            <w:shd w:val="clear" w:color="auto" w:fill="auto"/>
            <w:vAlign w:val="center"/>
          </w:tcPr>
          <w:p w14:paraId="5BF85C14" w14:textId="2021636B" w:rsidR="00F11E8F" w:rsidRPr="001A4D14" w:rsidRDefault="00F11E8F" w:rsidP="001A4D14">
            <w:pPr>
              <w:pStyle w:val="RepTable"/>
              <w:rPr>
                <w:noProof w:val="0"/>
                <w:szCs w:val="20"/>
                <w:highlight w:val="green"/>
              </w:rPr>
            </w:pPr>
          </w:p>
        </w:tc>
      </w:tr>
      <w:tr w:rsidR="00F11E8F" w:rsidRPr="001A4D14" w14:paraId="4E01E229" w14:textId="77777777" w:rsidTr="004D613F">
        <w:tc>
          <w:tcPr>
            <w:tcW w:w="604" w:type="pct"/>
            <w:shd w:val="clear" w:color="auto" w:fill="auto"/>
            <w:vAlign w:val="center"/>
          </w:tcPr>
          <w:p w14:paraId="033C48B9"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3ABE8626" w14:textId="77777777" w:rsidR="00F11E8F" w:rsidRPr="001A4D14" w:rsidRDefault="00F11E8F" w:rsidP="001A4D14">
            <w:pPr>
              <w:pStyle w:val="RepTable"/>
              <w:rPr>
                <w:szCs w:val="20"/>
                <w:highlight w:val="green"/>
              </w:rPr>
            </w:pPr>
            <w:r w:rsidRPr="001A4D14">
              <w:rPr>
                <w:szCs w:val="20"/>
                <w:highlight w:val="green"/>
              </w:rPr>
              <w:t xml:space="preserve">Sand </w:t>
            </w:r>
          </w:p>
        </w:tc>
        <w:tc>
          <w:tcPr>
            <w:tcW w:w="533" w:type="pct"/>
            <w:shd w:val="clear" w:color="auto" w:fill="auto"/>
            <w:vAlign w:val="center"/>
          </w:tcPr>
          <w:p w14:paraId="3A2D2857" w14:textId="77777777" w:rsidR="00F11E8F" w:rsidRPr="001A4D14" w:rsidRDefault="00F11E8F" w:rsidP="001A4D14">
            <w:pPr>
              <w:pStyle w:val="RepTable"/>
              <w:rPr>
                <w:szCs w:val="20"/>
                <w:highlight w:val="green"/>
              </w:rPr>
            </w:pPr>
            <w:r w:rsidRPr="001A4D14">
              <w:rPr>
                <w:szCs w:val="20"/>
                <w:highlight w:val="green"/>
              </w:rPr>
              <w:t>0.2</w:t>
            </w:r>
          </w:p>
        </w:tc>
        <w:tc>
          <w:tcPr>
            <w:tcW w:w="532" w:type="pct"/>
            <w:shd w:val="clear" w:color="auto" w:fill="auto"/>
            <w:vAlign w:val="center"/>
          </w:tcPr>
          <w:p w14:paraId="7171557D" w14:textId="77777777" w:rsidR="00F11E8F" w:rsidRPr="001A4D14" w:rsidRDefault="00F11E8F" w:rsidP="001A4D14">
            <w:pPr>
              <w:pStyle w:val="RepTable"/>
              <w:rPr>
                <w:szCs w:val="20"/>
                <w:highlight w:val="green"/>
              </w:rPr>
            </w:pPr>
            <w:r w:rsidRPr="001A4D14">
              <w:rPr>
                <w:szCs w:val="20"/>
                <w:highlight w:val="green"/>
              </w:rPr>
              <w:t>6.7</w:t>
            </w:r>
          </w:p>
        </w:tc>
        <w:tc>
          <w:tcPr>
            <w:tcW w:w="611" w:type="pct"/>
            <w:shd w:val="clear" w:color="auto" w:fill="auto"/>
          </w:tcPr>
          <w:p w14:paraId="23E98BFB" w14:textId="77777777" w:rsidR="00F11E8F" w:rsidRPr="001A4D14" w:rsidRDefault="00F11E8F" w:rsidP="001A4D14">
            <w:pPr>
              <w:pStyle w:val="RepTable"/>
              <w:rPr>
                <w:szCs w:val="20"/>
                <w:highlight w:val="green"/>
              </w:rPr>
            </w:pPr>
            <w:r w:rsidRPr="001A4D14">
              <w:rPr>
                <w:szCs w:val="20"/>
                <w:highlight w:val="green"/>
              </w:rPr>
              <w:t>8</w:t>
            </w:r>
            <w:r w:rsidRPr="001A4D14">
              <w:rPr>
                <w:spacing w:val="-1"/>
                <w:szCs w:val="20"/>
                <w:highlight w:val="green"/>
              </w:rPr>
              <w:t>.</w:t>
            </w:r>
            <w:r w:rsidRPr="001A4D14">
              <w:rPr>
                <w:szCs w:val="20"/>
                <w:highlight w:val="green"/>
              </w:rPr>
              <w:t>5</w:t>
            </w:r>
            <w:r w:rsidRPr="001A4D14">
              <w:rPr>
                <w:spacing w:val="-1"/>
                <w:szCs w:val="20"/>
                <w:highlight w:val="green"/>
              </w:rPr>
              <w:t>52</w:t>
            </w:r>
          </w:p>
        </w:tc>
        <w:tc>
          <w:tcPr>
            <w:tcW w:w="610" w:type="pct"/>
            <w:shd w:val="clear" w:color="auto" w:fill="auto"/>
          </w:tcPr>
          <w:p w14:paraId="51ABE17E" w14:textId="77777777" w:rsidR="00F11E8F" w:rsidRPr="001A4D14" w:rsidRDefault="00F11E8F" w:rsidP="001A4D14">
            <w:pPr>
              <w:pStyle w:val="RepTable"/>
              <w:rPr>
                <w:szCs w:val="20"/>
                <w:highlight w:val="green"/>
              </w:rPr>
            </w:pPr>
            <w:r w:rsidRPr="001A4D14">
              <w:rPr>
                <w:szCs w:val="20"/>
                <w:highlight w:val="green"/>
              </w:rPr>
              <w:t>[</w:t>
            </w:r>
            <w:r w:rsidRPr="001A4D14">
              <w:rPr>
                <w:spacing w:val="-1"/>
                <w:szCs w:val="20"/>
                <w:highlight w:val="green"/>
              </w:rPr>
              <w:t>42</w:t>
            </w:r>
            <w:r w:rsidRPr="001A4D14">
              <w:rPr>
                <w:szCs w:val="20"/>
                <w:highlight w:val="green"/>
              </w:rPr>
              <w:t>76</w:t>
            </w:r>
            <w:r w:rsidRPr="001A4D14">
              <w:rPr>
                <w:spacing w:val="-1"/>
                <w:szCs w:val="20"/>
                <w:highlight w:val="green"/>
              </w:rPr>
              <w:t>]</w:t>
            </w:r>
            <w:r w:rsidRPr="001A4D14">
              <w:rPr>
                <w:szCs w:val="20"/>
                <w:highlight w:val="green"/>
              </w:rPr>
              <w:t>*</w:t>
            </w:r>
          </w:p>
        </w:tc>
        <w:tc>
          <w:tcPr>
            <w:tcW w:w="531" w:type="pct"/>
            <w:shd w:val="clear" w:color="auto" w:fill="auto"/>
          </w:tcPr>
          <w:p w14:paraId="49F67949"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0</w:t>
            </w:r>
            <w:r w:rsidRPr="001A4D14">
              <w:rPr>
                <w:spacing w:val="-1"/>
                <w:szCs w:val="20"/>
                <w:highlight w:val="green"/>
              </w:rPr>
              <w:t>63</w:t>
            </w:r>
          </w:p>
        </w:tc>
        <w:tc>
          <w:tcPr>
            <w:tcW w:w="732" w:type="pct"/>
            <w:vMerge/>
            <w:shd w:val="clear" w:color="auto" w:fill="auto"/>
            <w:vAlign w:val="center"/>
          </w:tcPr>
          <w:p w14:paraId="0F97CF8C" w14:textId="3BEFD07F" w:rsidR="00F11E8F" w:rsidRPr="001A4D14" w:rsidRDefault="00F11E8F" w:rsidP="001A4D14">
            <w:pPr>
              <w:pStyle w:val="RepTable"/>
              <w:rPr>
                <w:noProof w:val="0"/>
                <w:szCs w:val="20"/>
                <w:highlight w:val="green"/>
              </w:rPr>
            </w:pPr>
          </w:p>
        </w:tc>
      </w:tr>
      <w:tr w:rsidR="00F11E8F" w:rsidRPr="001A4D14" w14:paraId="355A7B2E" w14:textId="77777777" w:rsidTr="004D613F">
        <w:tc>
          <w:tcPr>
            <w:tcW w:w="604" w:type="pct"/>
            <w:shd w:val="clear" w:color="auto" w:fill="auto"/>
            <w:vAlign w:val="center"/>
          </w:tcPr>
          <w:p w14:paraId="394E107E"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02DB8433" w14:textId="77777777" w:rsidR="00F11E8F" w:rsidRPr="001A4D14" w:rsidRDefault="00F11E8F" w:rsidP="001A4D14">
            <w:pPr>
              <w:pStyle w:val="RepTable"/>
              <w:rPr>
                <w:szCs w:val="20"/>
                <w:highlight w:val="green"/>
              </w:rPr>
            </w:pPr>
            <w:r w:rsidRPr="001A4D14">
              <w:rPr>
                <w:szCs w:val="20"/>
                <w:highlight w:val="green"/>
              </w:rPr>
              <w:t>Sandy loam</w:t>
            </w:r>
          </w:p>
        </w:tc>
        <w:tc>
          <w:tcPr>
            <w:tcW w:w="533" w:type="pct"/>
            <w:shd w:val="clear" w:color="auto" w:fill="auto"/>
            <w:vAlign w:val="center"/>
          </w:tcPr>
          <w:p w14:paraId="3A6B4483" w14:textId="77777777" w:rsidR="00F11E8F" w:rsidRPr="001A4D14" w:rsidRDefault="00F11E8F" w:rsidP="001A4D14">
            <w:pPr>
              <w:pStyle w:val="RepTable"/>
              <w:rPr>
                <w:szCs w:val="20"/>
                <w:highlight w:val="green"/>
              </w:rPr>
            </w:pPr>
            <w:r w:rsidRPr="001A4D14">
              <w:rPr>
                <w:szCs w:val="20"/>
                <w:highlight w:val="green"/>
              </w:rPr>
              <w:t>0.45</w:t>
            </w:r>
          </w:p>
        </w:tc>
        <w:tc>
          <w:tcPr>
            <w:tcW w:w="532" w:type="pct"/>
            <w:shd w:val="clear" w:color="auto" w:fill="auto"/>
            <w:vAlign w:val="center"/>
          </w:tcPr>
          <w:p w14:paraId="403020F8" w14:textId="77777777" w:rsidR="00F11E8F" w:rsidRPr="001A4D14" w:rsidRDefault="00F11E8F" w:rsidP="001A4D14">
            <w:pPr>
              <w:pStyle w:val="RepTable"/>
              <w:rPr>
                <w:szCs w:val="20"/>
                <w:highlight w:val="green"/>
              </w:rPr>
            </w:pPr>
            <w:r w:rsidRPr="001A4D14">
              <w:rPr>
                <w:szCs w:val="20"/>
                <w:highlight w:val="green"/>
              </w:rPr>
              <w:t>5.8</w:t>
            </w:r>
          </w:p>
        </w:tc>
        <w:tc>
          <w:tcPr>
            <w:tcW w:w="611" w:type="pct"/>
            <w:shd w:val="clear" w:color="auto" w:fill="auto"/>
          </w:tcPr>
          <w:p w14:paraId="116DB099"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4.47</w:t>
            </w:r>
          </w:p>
        </w:tc>
        <w:tc>
          <w:tcPr>
            <w:tcW w:w="610" w:type="pct"/>
            <w:shd w:val="clear" w:color="auto" w:fill="auto"/>
          </w:tcPr>
          <w:p w14:paraId="381CA3A4" w14:textId="77777777" w:rsidR="00F11E8F" w:rsidRPr="001A4D14" w:rsidRDefault="00F11E8F" w:rsidP="001A4D14">
            <w:pPr>
              <w:pStyle w:val="RepTable"/>
              <w:rPr>
                <w:szCs w:val="20"/>
                <w:highlight w:val="green"/>
              </w:rPr>
            </w:pPr>
            <w:r w:rsidRPr="001A4D14">
              <w:rPr>
                <w:szCs w:val="20"/>
                <w:highlight w:val="green"/>
              </w:rPr>
              <w:t>[</w:t>
            </w:r>
            <w:r w:rsidRPr="001A4D14">
              <w:rPr>
                <w:spacing w:val="-1"/>
                <w:szCs w:val="20"/>
                <w:highlight w:val="green"/>
              </w:rPr>
              <w:t>32</w:t>
            </w:r>
            <w:r w:rsidRPr="001A4D14">
              <w:rPr>
                <w:szCs w:val="20"/>
                <w:highlight w:val="green"/>
              </w:rPr>
              <w:t>16</w:t>
            </w:r>
            <w:r w:rsidRPr="001A4D14">
              <w:rPr>
                <w:spacing w:val="-1"/>
                <w:szCs w:val="20"/>
                <w:highlight w:val="green"/>
              </w:rPr>
              <w:t>]</w:t>
            </w:r>
            <w:r w:rsidRPr="001A4D14">
              <w:rPr>
                <w:szCs w:val="20"/>
                <w:highlight w:val="green"/>
              </w:rPr>
              <w:t>*</w:t>
            </w:r>
          </w:p>
        </w:tc>
        <w:tc>
          <w:tcPr>
            <w:tcW w:w="531" w:type="pct"/>
            <w:shd w:val="clear" w:color="auto" w:fill="auto"/>
          </w:tcPr>
          <w:p w14:paraId="3DBE9E0C"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0</w:t>
            </w:r>
            <w:r w:rsidRPr="001A4D14">
              <w:rPr>
                <w:spacing w:val="-1"/>
                <w:szCs w:val="20"/>
                <w:highlight w:val="green"/>
              </w:rPr>
              <w:t>55</w:t>
            </w:r>
          </w:p>
        </w:tc>
        <w:tc>
          <w:tcPr>
            <w:tcW w:w="732" w:type="pct"/>
            <w:vMerge/>
            <w:shd w:val="clear" w:color="auto" w:fill="auto"/>
            <w:vAlign w:val="center"/>
          </w:tcPr>
          <w:p w14:paraId="54C21989" w14:textId="7A1E5CB1" w:rsidR="00F11E8F" w:rsidRPr="001A4D14" w:rsidRDefault="00F11E8F" w:rsidP="001A4D14">
            <w:pPr>
              <w:pStyle w:val="RepTable"/>
              <w:rPr>
                <w:noProof w:val="0"/>
                <w:szCs w:val="20"/>
                <w:highlight w:val="green"/>
              </w:rPr>
            </w:pPr>
          </w:p>
        </w:tc>
      </w:tr>
      <w:tr w:rsidR="00F11E8F" w:rsidRPr="001A4D14" w14:paraId="3CF41828" w14:textId="77777777" w:rsidTr="004D613F">
        <w:tc>
          <w:tcPr>
            <w:tcW w:w="604" w:type="pct"/>
            <w:shd w:val="clear" w:color="auto" w:fill="auto"/>
            <w:vAlign w:val="center"/>
          </w:tcPr>
          <w:p w14:paraId="6B346874"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549814B0" w14:textId="77777777" w:rsidR="00F11E8F" w:rsidRPr="001A4D14" w:rsidRDefault="00F11E8F" w:rsidP="001A4D14">
            <w:pPr>
              <w:pStyle w:val="RepTable"/>
              <w:rPr>
                <w:szCs w:val="20"/>
                <w:highlight w:val="green"/>
              </w:rPr>
            </w:pPr>
            <w:r w:rsidRPr="001A4D14">
              <w:rPr>
                <w:szCs w:val="20"/>
                <w:highlight w:val="green"/>
              </w:rPr>
              <w:t>Sandy loam</w:t>
            </w:r>
          </w:p>
        </w:tc>
        <w:tc>
          <w:tcPr>
            <w:tcW w:w="533" w:type="pct"/>
            <w:shd w:val="clear" w:color="auto" w:fill="auto"/>
            <w:vAlign w:val="center"/>
          </w:tcPr>
          <w:p w14:paraId="695E892A" w14:textId="77777777" w:rsidR="00F11E8F" w:rsidRPr="001A4D14" w:rsidRDefault="00F11E8F" w:rsidP="001A4D14">
            <w:pPr>
              <w:pStyle w:val="RepTable"/>
              <w:rPr>
                <w:szCs w:val="20"/>
                <w:highlight w:val="green"/>
              </w:rPr>
            </w:pPr>
            <w:r w:rsidRPr="001A4D14">
              <w:rPr>
                <w:szCs w:val="20"/>
                <w:highlight w:val="green"/>
              </w:rPr>
              <w:t>1.12</w:t>
            </w:r>
          </w:p>
        </w:tc>
        <w:tc>
          <w:tcPr>
            <w:tcW w:w="532" w:type="pct"/>
            <w:shd w:val="clear" w:color="auto" w:fill="auto"/>
            <w:vAlign w:val="center"/>
          </w:tcPr>
          <w:p w14:paraId="6AC0F94E" w14:textId="77777777" w:rsidR="00F11E8F" w:rsidRPr="001A4D14" w:rsidRDefault="00F11E8F" w:rsidP="001A4D14">
            <w:pPr>
              <w:pStyle w:val="RepTable"/>
              <w:rPr>
                <w:szCs w:val="20"/>
                <w:highlight w:val="green"/>
              </w:rPr>
            </w:pPr>
            <w:r w:rsidRPr="001A4D14">
              <w:rPr>
                <w:szCs w:val="20"/>
                <w:highlight w:val="green"/>
              </w:rPr>
              <w:t>6.7</w:t>
            </w:r>
          </w:p>
        </w:tc>
        <w:tc>
          <w:tcPr>
            <w:tcW w:w="611" w:type="pct"/>
            <w:shd w:val="clear" w:color="auto" w:fill="auto"/>
          </w:tcPr>
          <w:p w14:paraId="08291881"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5.09</w:t>
            </w:r>
          </w:p>
        </w:tc>
        <w:tc>
          <w:tcPr>
            <w:tcW w:w="610" w:type="pct"/>
            <w:shd w:val="clear" w:color="auto" w:fill="auto"/>
          </w:tcPr>
          <w:p w14:paraId="2B9DC74F" w14:textId="77777777" w:rsidR="00F11E8F" w:rsidRPr="001A4D14" w:rsidRDefault="00F11E8F" w:rsidP="001A4D14">
            <w:pPr>
              <w:pStyle w:val="RepTable"/>
              <w:rPr>
                <w:szCs w:val="20"/>
                <w:highlight w:val="green"/>
              </w:rPr>
            </w:pPr>
            <w:r w:rsidRPr="001A4D14">
              <w:rPr>
                <w:szCs w:val="20"/>
                <w:highlight w:val="green"/>
              </w:rPr>
              <w:t>[</w:t>
            </w:r>
            <w:r w:rsidRPr="001A4D14">
              <w:rPr>
                <w:spacing w:val="-1"/>
                <w:szCs w:val="20"/>
                <w:highlight w:val="green"/>
              </w:rPr>
              <w:t>13</w:t>
            </w:r>
            <w:r w:rsidRPr="001A4D14">
              <w:rPr>
                <w:szCs w:val="20"/>
                <w:highlight w:val="green"/>
              </w:rPr>
              <w:t>47</w:t>
            </w:r>
            <w:r w:rsidRPr="001A4D14">
              <w:rPr>
                <w:spacing w:val="-1"/>
                <w:szCs w:val="20"/>
                <w:highlight w:val="green"/>
              </w:rPr>
              <w:t>]</w:t>
            </w:r>
            <w:r w:rsidRPr="001A4D14">
              <w:rPr>
                <w:szCs w:val="20"/>
                <w:highlight w:val="green"/>
              </w:rPr>
              <w:t>*</w:t>
            </w:r>
          </w:p>
        </w:tc>
        <w:tc>
          <w:tcPr>
            <w:tcW w:w="531" w:type="pct"/>
            <w:shd w:val="clear" w:color="auto" w:fill="auto"/>
          </w:tcPr>
          <w:p w14:paraId="5EF3EF40"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0</w:t>
            </w:r>
            <w:r w:rsidRPr="001A4D14">
              <w:rPr>
                <w:spacing w:val="-1"/>
                <w:szCs w:val="20"/>
                <w:highlight w:val="green"/>
              </w:rPr>
              <w:t>25</w:t>
            </w:r>
          </w:p>
        </w:tc>
        <w:tc>
          <w:tcPr>
            <w:tcW w:w="732" w:type="pct"/>
            <w:vMerge/>
            <w:shd w:val="clear" w:color="auto" w:fill="auto"/>
            <w:vAlign w:val="center"/>
          </w:tcPr>
          <w:p w14:paraId="4F2E4403" w14:textId="79D6FA38" w:rsidR="00F11E8F" w:rsidRPr="001A4D14" w:rsidRDefault="00F11E8F" w:rsidP="001A4D14">
            <w:pPr>
              <w:pStyle w:val="RepTable"/>
              <w:rPr>
                <w:noProof w:val="0"/>
                <w:szCs w:val="20"/>
                <w:highlight w:val="green"/>
              </w:rPr>
            </w:pPr>
          </w:p>
        </w:tc>
      </w:tr>
      <w:tr w:rsidR="00F11E8F" w:rsidRPr="001A4D14" w14:paraId="7714C49E" w14:textId="77777777" w:rsidTr="004D613F">
        <w:tc>
          <w:tcPr>
            <w:tcW w:w="604" w:type="pct"/>
            <w:shd w:val="clear" w:color="auto" w:fill="auto"/>
            <w:vAlign w:val="center"/>
          </w:tcPr>
          <w:p w14:paraId="7B4F940A"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36EF37D9" w14:textId="77777777" w:rsidR="00F11E8F" w:rsidRPr="001A4D14" w:rsidRDefault="00F11E8F" w:rsidP="001A4D14">
            <w:pPr>
              <w:pStyle w:val="RepTable"/>
              <w:rPr>
                <w:szCs w:val="20"/>
                <w:highlight w:val="green"/>
              </w:rPr>
            </w:pPr>
            <w:r w:rsidRPr="001A4D14">
              <w:rPr>
                <w:szCs w:val="20"/>
                <w:highlight w:val="green"/>
              </w:rPr>
              <w:t>Loam</w:t>
            </w:r>
          </w:p>
        </w:tc>
        <w:tc>
          <w:tcPr>
            <w:tcW w:w="533" w:type="pct"/>
            <w:shd w:val="clear" w:color="auto" w:fill="auto"/>
            <w:vAlign w:val="center"/>
          </w:tcPr>
          <w:p w14:paraId="123E4F2F" w14:textId="77777777" w:rsidR="00F11E8F" w:rsidRPr="001A4D14" w:rsidRDefault="00F11E8F" w:rsidP="001A4D14">
            <w:pPr>
              <w:pStyle w:val="RepTable"/>
              <w:rPr>
                <w:szCs w:val="20"/>
                <w:highlight w:val="green"/>
              </w:rPr>
            </w:pPr>
            <w:r w:rsidRPr="001A4D14">
              <w:rPr>
                <w:szCs w:val="20"/>
                <w:highlight w:val="green"/>
              </w:rPr>
              <w:t>0.97</w:t>
            </w:r>
          </w:p>
        </w:tc>
        <w:tc>
          <w:tcPr>
            <w:tcW w:w="532" w:type="pct"/>
            <w:shd w:val="clear" w:color="auto" w:fill="auto"/>
            <w:vAlign w:val="center"/>
          </w:tcPr>
          <w:p w14:paraId="7B707F42" w14:textId="77777777" w:rsidR="00F11E8F" w:rsidRPr="001A4D14" w:rsidRDefault="00F11E8F" w:rsidP="001A4D14">
            <w:pPr>
              <w:pStyle w:val="RepTable"/>
              <w:rPr>
                <w:szCs w:val="20"/>
                <w:highlight w:val="green"/>
              </w:rPr>
            </w:pPr>
            <w:r w:rsidRPr="001A4D14">
              <w:rPr>
                <w:szCs w:val="20"/>
                <w:highlight w:val="green"/>
              </w:rPr>
              <w:t>7.8</w:t>
            </w:r>
          </w:p>
        </w:tc>
        <w:tc>
          <w:tcPr>
            <w:tcW w:w="611" w:type="pct"/>
            <w:shd w:val="clear" w:color="auto" w:fill="auto"/>
          </w:tcPr>
          <w:p w14:paraId="25CF083B" w14:textId="77777777" w:rsidR="00F11E8F" w:rsidRPr="001A4D14" w:rsidRDefault="00F11E8F" w:rsidP="001A4D14">
            <w:pPr>
              <w:pStyle w:val="RepTable"/>
              <w:rPr>
                <w:szCs w:val="20"/>
                <w:highlight w:val="green"/>
              </w:rPr>
            </w:pPr>
            <w:r w:rsidRPr="001A4D14">
              <w:rPr>
                <w:szCs w:val="20"/>
                <w:highlight w:val="green"/>
              </w:rPr>
              <w:t>3</w:t>
            </w:r>
            <w:r w:rsidRPr="001A4D14">
              <w:rPr>
                <w:spacing w:val="-1"/>
                <w:szCs w:val="20"/>
                <w:highlight w:val="green"/>
              </w:rPr>
              <w:t>8</w:t>
            </w:r>
            <w:r w:rsidRPr="001A4D14">
              <w:rPr>
                <w:szCs w:val="20"/>
                <w:highlight w:val="green"/>
              </w:rPr>
              <w:t>1</w:t>
            </w:r>
            <w:r w:rsidRPr="001A4D14">
              <w:rPr>
                <w:spacing w:val="-1"/>
                <w:szCs w:val="20"/>
                <w:highlight w:val="green"/>
              </w:rPr>
              <w:t>.</w:t>
            </w:r>
            <w:r w:rsidRPr="001A4D14">
              <w:rPr>
                <w:szCs w:val="20"/>
                <w:highlight w:val="green"/>
              </w:rPr>
              <w:t>7</w:t>
            </w:r>
          </w:p>
        </w:tc>
        <w:tc>
          <w:tcPr>
            <w:tcW w:w="610" w:type="pct"/>
            <w:shd w:val="clear" w:color="auto" w:fill="auto"/>
          </w:tcPr>
          <w:p w14:paraId="127B7FA6" w14:textId="77777777" w:rsidR="00F11E8F" w:rsidRPr="001A4D14" w:rsidRDefault="00F11E8F" w:rsidP="001A4D14">
            <w:pPr>
              <w:pStyle w:val="RepTable"/>
              <w:rPr>
                <w:szCs w:val="20"/>
                <w:highlight w:val="green"/>
              </w:rPr>
            </w:pPr>
            <w:r w:rsidRPr="001A4D14">
              <w:rPr>
                <w:szCs w:val="20"/>
                <w:highlight w:val="green"/>
              </w:rPr>
              <w:t>[</w:t>
            </w:r>
            <w:r w:rsidRPr="001A4D14">
              <w:rPr>
                <w:spacing w:val="-1"/>
                <w:szCs w:val="20"/>
                <w:highlight w:val="green"/>
              </w:rPr>
              <w:t>39</w:t>
            </w:r>
            <w:r w:rsidRPr="001A4D14">
              <w:rPr>
                <w:szCs w:val="20"/>
                <w:highlight w:val="green"/>
              </w:rPr>
              <w:t>3</w:t>
            </w:r>
            <w:r w:rsidRPr="001A4D14">
              <w:rPr>
                <w:spacing w:val="-1"/>
                <w:szCs w:val="20"/>
                <w:highlight w:val="green"/>
              </w:rPr>
              <w:t>4</w:t>
            </w:r>
            <w:r w:rsidRPr="001A4D14">
              <w:rPr>
                <w:szCs w:val="20"/>
                <w:highlight w:val="green"/>
              </w:rPr>
              <w:t>6</w:t>
            </w:r>
            <w:r w:rsidRPr="001A4D14">
              <w:rPr>
                <w:spacing w:val="-1"/>
                <w:szCs w:val="20"/>
                <w:highlight w:val="green"/>
              </w:rPr>
              <w:t>]</w:t>
            </w:r>
            <w:r w:rsidRPr="001A4D14">
              <w:rPr>
                <w:szCs w:val="20"/>
                <w:highlight w:val="green"/>
              </w:rPr>
              <w:t>*</w:t>
            </w:r>
          </w:p>
        </w:tc>
        <w:tc>
          <w:tcPr>
            <w:tcW w:w="531" w:type="pct"/>
            <w:shd w:val="clear" w:color="auto" w:fill="auto"/>
          </w:tcPr>
          <w:p w14:paraId="26DCD055"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0</w:t>
            </w:r>
            <w:r w:rsidRPr="001A4D14">
              <w:rPr>
                <w:spacing w:val="-1"/>
                <w:szCs w:val="20"/>
                <w:highlight w:val="green"/>
              </w:rPr>
              <w:t>2</w:t>
            </w:r>
            <w:r w:rsidRPr="001A4D14">
              <w:rPr>
                <w:szCs w:val="20"/>
                <w:highlight w:val="green"/>
              </w:rPr>
              <w:t>4</w:t>
            </w:r>
          </w:p>
        </w:tc>
        <w:tc>
          <w:tcPr>
            <w:tcW w:w="732" w:type="pct"/>
            <w:vMerge/>
            <w:shd w:val="clear" w:color="auto" w:fill="auto"/>
            <w:vAlign w:val="center"/>
          </w:tcPr>
          <w:p w14:paraId="00311C3B" w14:textId="474A235D" w:rsidR="00F11E8F" w:rsidRPr="001A4D14" w:rsidRDefault="00F11E8F" w:rsidP="001A4D14">
            <w:pPr>
              <w:pStyle w:val="RepTable"/>
              <w:rPr>
                <w:noProof w:val="0"/>
                <w:szCs w:val="20"/>
                <w:highlight w:val="green"/>
              </w:rPr>
            </w:pPr>
          </w:p>
        </w:tc>
      </w:tr>
      <w:tr w:rsidR="00F11E8F" w:rsidRPr="001A4D14" w14:paraId="764AF28E" w14:textId="77777777" w:rsidTr="004D613F">
        <w:tc>
          <w:tcPr>
            <w:tcW w:w="604" w:type="pct"/>
            <w:shd w:val="clear" w:color="auto" w:fill="auto"/>
            <w:vAlign w:val="center"/>
          </w:tcPr>
          <w:p w14:paraId="72C7E2A6"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794EEF44" w14:textId="77777777" w:rsidR="00F11E8F" w:rsidRPr="001A4D14" w:rsidRDefault="00F11E8F" w:rsidP="001A4D14">
            <w:pPr>
              <w:pStyle w:val="RepTable"/>
              <w:rPr>
                <w:szCs w:val="20"/>
                <w:highlight w:val="green"/>
              </w:rPr>
            </w:pPr>
            <w:r w:rsidRPr="001A4D14">
              <w:rPr>
                <w:szCs w:val="20"/>
                <w:highlight w:val="green"/>
              </w:rPr>
              <w:t>Silty clay</w:t>
            </w:r>
          </w:p>
        </w:tc>
        <w:tc>
          <w:tcPr>
            <w:tcW w:w="533" w:type="pct"/>
            <w:shd w:val="clear" w:color="auto" w:fill="auto"/>
            <w:vAlign w:val="center"/>
          </w:tcPr>
          <w:p w14:paraId="643DF25F" w14:textId="77777777" w:rsidR="00F11E8F" w:rsidRPr="001A4D14" w:rsidRDefault="00F11E8F" w:rsidP="001A4D14">
            <w:pPr>
              <w:pStyle w:val="RepTable"/>
              <w:rPr>
                <w:szCs w:val="20"/>
                <w:highlight w:val="green"/>
              </w:rPr>
            </w:pPr>
            <w:r w:rsidRPr="001A4D14">
              <w:rPr>
                <w:szCs w:val="20"/>
                <w:highlight w:val="green"/>
              </w:rPr>
              <w:t>1.05</w:t>
            </w:r>
          </w:p>
        </w:tc>
        <w:tc>
          <w:tcPr>
            <w:tcW w:w="532" w:type="pct"/>
            <w:shd w:val="clear" w:color="auto" w:fill="auto"/>
            <w:vAlign w:val="center"/>
          </w:tcPr>
          <w:p w14:paraId="37880B4B" w14:textId="77777777" w:rsidR="00F11E8F" w:rsidRPr="001A4D14" w:rsidRDefault="00F11E8F" w:rsidP="001A4D14">
            <w:pPr>
              <w:pStyle w:val="RepTable"/>
              <w:rPr>
                <w:szCs w:val="20"/>
                <w:highlight w:val="green"/>
              </w:rPr>
            </w:pPr>
            <w:r w:rsidRPr="001A4D14">
              <w:rPr>
                <w:szCs w:val="20"/>
                <w:highlight w:val="green"/>
              </w:rPr>
              <w:t>5.1</w:t>
            </w:r>
          </w:p>
        </w:tc>
        <w:tc>
          <w:tcPr>
            <w:tcW w:w="611" w:type="pct"/>
            <w:shd w:val="clear" w:color="auto" w:fill="auto"/>
          </w:tcPr>
          <w:p w14:paraId="7925FB7B" w14:textId="77777777" w:rsidR="00F11E8F" w:rsidRPr="001A4D14" w:rsidRDefault="00F11E8F" w:rsidP="001A4D14">
            <w:pPr>
              <w:pStyle w:val="RepTable"/>
              <w:rPr>
                <w:szCs w:val="20"/>
                <w:highlight w:val="green"/>
              </w:rPr>
            </w:pPr>
            <w:r w:rsidRPr="001A4D14">
              <w:rPr>
                <w:szCs w:val="20"/>
                <w:highlight w:val="green"/>
              </w:rPr>
              <w:t>8</w:t>
            </w:r>
            <w:r w:rsidRPr="001A4D14">
              <w:rPr>
                <w:spacing w:val="-1"/>
                <w:szCs w:val="20"/>
                <w:highlight w:val="green"/>
              </w:rPr>
              <w:t>9</w:t>
            </w:r>
            <w:r w:rsidRPr="001A4D14">
              <w:rPr>
                <w:szCs w:val="20"/>
                <w:highlight w:val="green"/>
              </w:rPr>
              <w:t>2</w:t>
            </w:r>
            <w:r w:rsidRPr="001A4D14">
              <w:rPr>
                <w:spacing w:val="-1"/>
                <w:szCs w:val="20"/>
                <w:highlight w:val="green"/>
              </w:rPr>
              <w:t>.</w:t>
            </w:r>
            <w:r w:rsidRPr="001A4D14">
              <w:rPr>
                <w:szCs w:val="20"/>
                <w:highlight w:val="green"/>
              </w:rPr>
              <w:t>6</w:t>
            </w:r>
          </w:p>
        </w:tc>
        <w:tc>
          <w:tcPr>
            <w:tcW w:w="610" w:type="pct"/>
            <w:shd w:val="clear" w:color="auto" w:fill="auto"/>
          </w:tcPr>
          <w:p w14:paraId="412DA993" w14:textId="77777777" w:rsidR="00F11E8F" w:rsidRPr="001A4D14" w:rsidRDefault="00F11E8F" w:rsidP="001A4D14">
            <w:pPr>
              <w:pStyle w:val="RepTable"/>
              <w:rPr>
                <w:szCs w:val="20"/>
                <w:highlight w:val="green"/>
              </w:rPr>
            </w:pPr>
            <w:r w:rsidRPr="001A4D14">
              <w:rPr>
                <w:spacing w:val="-1"/>
                <w:szCs w:val="20"/>
                <w:highlight w:val="green"/>
              </w:rPr>
              <w:t>[85</w:t>
            </w:r>
            <w:r w:rsidRPr="001A4D14">
              <w:rPr>
                <w:szCs w:val="20"/>
                <w:highlight w:val="green"/>
              </w:rPr>
              <w:t>0</w:t>
            </w:r>
            <w:r w:rsidRPr="001A4D14">
              <w:rPr>
                <w:spacing w:val="-1"/>
                <w:szCs w:val="20"/>
                <w:highlight w:val="green"/>
              </w:rPr>
              <w:t>0</w:t>
            </w:r>
            <w:r w:rsidRPr="001A4D14">
              <w:rPr>
                <w:szCs w:val="20"/>
                <w:highlight w:val="green"/>
              </w:rPr>
              <w:t>8</w:t>
            </w:r>
            <w:r w:rsidRPr="001A4D14">
              <w:rPr>
                <w:spacing w:val="-1"/>
                <w:szCs w:val="20"/>
                <w:highlight w:val="green"/>
              </w:rPr>
              <w:t>]*</w:t>
            </w:r>
          </w:p>
        </w:tc>
        <w:tc>
          <w:tcPr>
            <w:tcW w:w="531" w:type="pct"/>
            <w:shd w:val="clear" w:color="auto" w:fill="auto"/>
          </w:tcPr>
          <w:p w14:paraId="0FCF4B0A"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0</w:t>
            </w:r>
            <w:r w:rsidRPr="001A4D14">
              <w:rPr>
                <w:spacing w:val="-1"/>
                <w:szCs w:val="20"/>
                <w:highlight w:val="green"/>
              </w:rPr>
              <w:t>13</w:t>
            </w:r>
          </w:p>
        </w:tc>
        <w:tc>
          <w:tcPr>
            <w:tcW w:w="732" w:type="pct"/>
            <w:vMerge/>
            <w:shd w:val="clear" w:color="auto" w:fill="auto"/>
            <w:vAlign w:val="center"/>
          </w:tcPr>
          <w:p w14:paraId="1E7E81EC" w14:textId="023B8BB8" w:rsidR="00F11E8F" w:rsidRPr="001A4D14" w:rsidRDefault="00F11E8F" w:rsidP="001A4D14">
            <w:pPr>
              <w:pStyle w:val="RepTable"/>
              <w:rPr>
                <w:szCs w:val="20"/>
                <w:highlight w:val="green"/>
              </w:rPr>
            </w:pPr>
          </w:p>
        </w:tc>
      </w:tr>
      <w:tr w:rsidR="001A4D14" w:rsidRPr="001A4D14" w14:paraId="6D894D91" w14:textId="77777777" w:rsidTr="004D613F">
        <w:tc>
          <w:tcPr>
            <w:tcW w:w="3127" w:type="pct"/>
            <w:gridSpan w:val="5"/>
            <w:shd w:val="clear" w:color="auto" w:fill="auto"/>
          </w:tcPr>
          <w:p w14:paraId="344817CA" w14:textId="77777777" w:rsidR="001A4D14" w:rsidRPr="001A4D14" w:rsidRDefault="001A4D14" w:rsidP="001A4D14">
            <w:pPr>
              <w:pStyle w:val="RepTable"/>
              <w:rPr>
                <w:szCs w:val="20"/>
                <w:highlight w:val="green"/>
              </w:rPr>
            </w:pPr>
            <w:r w:rsidRPr="001A4D14">
              <w:rPr>
                <w:szCs w:val="20"/>
                <w:highlight w:val="green"/>
              </w:rPr>
              <w:t>Arithmetic mean (n=10)</w:t>
            </w:r>
          </w:p>
        </w:tc>
        <w:tc>
          <w:tcPr>
            <w:tcW w:w="610" w:type="pct"/>
            <w:shd w:val="clear" w:color="auto" w:fill="auto"/>
          </w:tcPr>
          <w:p w14:paraId="4CC570EE"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2</w:t>
            </w:r>
            <w:r w:rsidRPr="001A4D14">
              <w:rPr>
                <w:rFonts w:ascii="Times New Roman" w:eastAsia="Times New Roman" w:hAnsi="Times New Roman" w:cs="Times New Roman"/>
                <w:spacing w:val="-1"/>
                <w:sz w:val="20"/>
                <w:szCs w:val="20"/>
                <w:highlight w:val="green"/>
              </w:rPr>
              <w:t>41</w:t>
            </w:r>
            <w:r w:rsidRPr="001A4D14">
              <w:rPr>
                <w:rFonts w:ascii="Times New Roman" w:eastAsia="Times New Roman" w:hAnsi="Times New Roman" w:cs="Times New Roman"/>
                <w:sz w:val="20"/>
                <w:szCs w:val="20"/>
                <w:highlight w:val="green"/>
              </w:rPr>
              <w:t>5</w:t>
            </w:r>
            <w:r w:rsidRPr="001A4D14">
              <w:rPr>
                <w:rFonts w:ascii="Times New Roman" w:eastAsia="Times New Roman" w:hAnsi="Times New Roman" w:cs="Times New Roman"/>
                <w:spacing w:val="1"/>
                <w:sz w:val="20"/>
                <w:szCs w:val="20"/>
                <w:highlight w:val="green"/>
              </w:rPr>
              <w:t xml:space="preserve"> </w:t>
            </w:r>
          </w:p>
        </w:tc>
        <w:tc>
          <w:tcPr>
            <w:tcW w:w="531" w:type="pct"/>
            <w:shd w:val="clear" w:color="auto" w:fill="auto"/>
          </w:tcPr>
          <w:p w14:paraId="4D8A3E6A"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0</w:t>
            </w:r>
            <w:r w:rsidRPr="001A4D14">
              <w:rPr>
                <w:rFonts w:ascii="Times New Roman" w:eastAsia="Times New Roman" w:hAnsi="Times New Roman" w:cs="Times New Roman"/>
                <w:spacing w:val="-1"/>
                <w:sz w:val="20"/>
                <w:szCs w:val="20"/>
                <w:highlight w:val="green"/>
              </w:rPr>
              <w:t>.</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20</w:t>
            </w:r>
            <w:r w:rsidRPr="001A4D14">
              <w:rPr>
                <w:rFonts w:ascii="Times New Roman" w:eastAsia="Times New Roman" w:hAnsi="Times New Roman" w:cs="Times New Roman"/>
                <w:sz w:val="20"/>
                <w:szCs w:val="20"/>
                <w:highlight w:val="green"/>
              </w:rPr>
              <w:t>6</w:t>
            </w:r>
          </w:p>
        </w:tc>
        <w:tc>
          <w:tcPr>
            <w:tcW w:w="732" w:type="pct"/>
            <w:shd w:val="clear" w:color="auto" w:fill="auto"/>
            <w:vAlign w:val="center"/>
          </w:tcPr>
          <w:p w14:paraId="4B894E2F" w14:textId="77777777" w:rsidR="001A4D14" w:rsidRPr="001A4D14" w:rsidRDefault="001A4D14" w:rsidP="001A4D14">
            <w:pPr>
              <w:pStyle w:val="RepTable"/>
              <w:rPr>
                <w:szCs w:val="20"/>
                <w:highlight w:val="green"/>
              </w:rPr>
            </w:pPr>
          </w:p>
        </w:tc>
      </w:tr>
      <w:tr w:rsidR="001A4D14" w:rsidRPr="001A4D14" w14:paraId="6BFD1487" w14:textId="77777777" w:rsidTr="004D613F">
        <w:tc>
          <w:tcPr>
            <w:tcW w:w="3127" w:type="pct"/>
            <w:gridSpan w:val="5"/>
            <w:shd w:val="clear" w:color="auto" w:fill="auto"/>
          </w:tcPr>
          <w:p w14:paraId="4771B47A" w14:textId="77777777" w:rsidR="001A4D14" w:rsidRPr="001A4D14" w:rsidRDefault="001A4D14" w:rsidP="001A4D14">
            <w:pPr>
              <w:pStyle w:val="RepTable"/>
              <w:rPr>
                <w:szCs w:val="20"/>
                <w:highlight w:val="green"/>
              </w:rPr>
            </w:pPr>
            <w:r w:rsidRPr="001A4D14">
              <w:rPr>
                <w:szCs w:val="20"/>
                <w:highlight w:val="green"/>
              </w:rPr>
              <w:t>pH-dependency y/n</w:t>
            </w:r>
          </w:p>
        </w:tc>
        <w:tc>
          <w:tcPr>
            <w:tcW w:w="1873" w:type="pct"/>
            <w:gridSpan w:val="3"/>
            <w:shd w:val="clear" w:color="auto" w:fill="auto"/>
          </w:tcPr>
          <w:p w14:paraId="70258F73" w14:textId="77777777" w:rsidR="001A4D14" w:rsidRPr="001A4D14" w:rsidRDefault="001A4D14" w:rsidP="001A4D14">
            <w:pPr>
              <w:pStyle w:val="RepTable"/>
              <w:rPr>
                <w:szCs w:val="20"/>
                <w:highlight w:val="green"/>
              </w:rPr>
            </w:pPr>
            <w:r w:rsidRPr="001A4D14">
              <w:rPr>
                <w:szCs w:val="20"/>
                <w:highlight w:val="green"/>
              </w:rPr>
              <w:t>No</w:t>
            </w:r>
          </w:p>
        </w:tc>
      </w:tr>
    </w:tbl>
    <w:p w14:paraId="670972A8" w14:textId="77777777" w:rsidR="001A4D14" w:rsidRPr="001A4D14" w:rsidRDefault="001A4D14" w:rsidP="001A4D14">
      <w:pPr>
        <w:pStyle w:val="RepStandard"/>
        <w:rPr>
          <w:sz w:val="18"/>
          <w:szCs w:val="20"/>
          <w:highlight w:val="green"/>
        </w:rPr>
      </w:pPr>
      <w:r w:rsidRPr="001A4D14">
        <w:rPr>
          <w:sz w:val="18"/>
          <w:szCs w:val="20"/>
          <w:highlight w:val="green"/>
        </w:rPr>
        <w:t>* U.S. soil not considered for calculating the mean (worst case approach)</w:t>
      </w:r>
    </w:p>
    <w:bookmarkEnd w:id="350"/>
    <w:p w14:paraId="70807B5C" w14:textId="77777777" w:rsidR="001A4D14" w:rsidRPr="001A4D14" w:rsidRDefault="001A4D14" w:rsidP="001A4D14">
      <w:pPr>
        <w:pStyle w:val="RepStandard"/>
        <w:rPr>
          <w:sz w:val="20"/>
          <w:highlight w:val="green"/>
        </w:rPr>
      </w:pPr>
    </w:p>
    <w:p w14:paraId="0C095A95" w14:textId="6158A4B6" w:rsidR="001A4D14" w:rsidRPr="001A4D14" w:rsidRDefault="001A4D14" w:rsidP="001A4D14">
      <w:pPr>
        <w:pStyle w:val="RepLabel"/>
        <w:rPr>
          <w:bCs w:val="0"/>
          <w:highlight w:val="green"/>
        </w:rPr>
      </w:pPr>
      <w:r w:rsidRPr="001A4D14">
        <w:rPr>
          <w:bCs w:val="0"/>
          <w:highlight w:val="green"/>
        </w:rPr>
        <w:lastRenderedPageBreak/>
        <w:t>Table </w:t>
      </w:r>
      <w:r w:rsidRPr="001A4D14">
        <w:rPr>
          <w:bCs w:val="0"/>
          <w:highlight w:val="green"/>
        </w:rPr>
        <w:fldChar w:fldCharType="begin"/>
      </w:r>
      <w:r w:rsidRPr="001A4D14">
        <w:rPr>
          <w:bCs w:val="0"/>
          <w:highlight w:val="green"/>
        </w:rPr>
        <w:instrText xml:space="preserve"> STYLEREF 2 \s </w:instrText>
      </w:r>
      <w:r w:rsidRPr="001A4D14">
        <w:rPr>
          <w:bCs w:val="0"/>
          <w:highlight w:val="green"/>
        </w:rPr>
        <w:fldChar w:fldCharType="separate"/>
      </w:r>
      <w:r w:rsidR="00DF5991">
        <w:rPr>
          <w:bCs w:val="0"/>
          <w:noProof/>
          <w:highlight w:val="green"/>
        </w:rPr>
        <w:t>8.5</w:t>
      </w:r>
      <w:r w:rsidRPr="001A4D14">
        <w:rPr>
          <w:bCs w:val="0"/>
          <w:highlight w:val="green"/>
        </w:rPr>
        <w:fldChar w:fldCharType="end"/>
      </w:r>
      <w:r w:rsidRPr="001A4D14">
        <w:rPr>
          <w:bCs w:val="0"/>
          <w:highlight w:val="green"/>
        </w:rPr>
        <w:noBreakHyphen/>
      </w:r>
      <w:r w:rsidRPr="001A4D14">
        <w:rPr>
          <w:bCs w:val="0"/>
          <w:highlight w:val="green"/>
        </w:rPr>
        <w:fldChar w:fldCharType="begin"/>
      </w:r>
      <w:r w:rsidRPr="001A4D14">
        <w:rPr>
          <w:bCs w:val="0"/>
          <w:highlight w:val="green"/>
        </w:rPr>
        <w:instrText xml:space="preserve"> SEQ Table \* ARABIC \s 2 </w:instrText>
      </w:r>
      <w:r w:rsidRPr="001A4D14">
        <w:rPr>
          <w:bCs w:val="0"/>
          <w:highlight w:val="green"/>
        </w:rPr>
        <w:fldChar w:fldCharType="separate"/>
      </w:r>
      <w:r w:rsidR="00DF5991">
        <w:rPr>
          <w:bCs w:val="0"/>
          <w:noProof/>
          <w:highlight w:val="green"/>
        </w:rPr>
        <w:t>5</w:t>
      </w:r>
      <w:r w:rsidRPr="001A4D14">
        <w:rPr>
          <w:bCs w:val="0"/>
          <w:highlight w:val="green"/>
        </w:rPr>
        <w:fldChar w:fldCharType="end"/>
      </w:r>
      <w:r w:rsidRPr="001A4D14">
        <w:rPr>
          <w:bCs w:val="0"/>
          <w:highlight w:val="green"/>
        </w:rPr>
        <w:t>:</w:t>
      </w:r>
      <w:r w:rsidRPr="001A4D14">
        <w:rPr>
          <w:bCs w:val="0"/>
          <w:highlight w:val="green"/>
        </w:rPr>
        <w:tab/>
        <w:t>Summary of soil adsorption/desorption for the metabolite KWG 4557-desethyl (M01)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16"/>
        <w:gridCol w:w="1571"/>
        <w:gridCol w:w="983"/>
        <w:gridCol w:w="982"/>
        <w:gridCol w:w="1129"/>
        <w:gridCol w:w="1127"/>
        <w:gridCol w:w="981"/>
        <w:gridCol w:w="1459"/>
      </w:tblGrid>
      <w:tr w:rsidR="001A4D14" w:rsidRPr="001A4D14" w14:paraId="2A6C4416" w14:textId="77777777" w:rsidTr="004D613F">
        <w:trPr>
          <w:tblHeader/>
        </w:trPr>
        <w:tc>
          <w:tcPr>
            <w:tcW w:w="5000" w:type="pct"/>
            <w:gridSpan w:val="8"/>
            <w:shd w:val="clear" w:color="auto" w:fill="auto"/>
          </w:tcPr>
          <w:p w14:paraId="5DE4B7CE" w14:textId="77777777" w:rsidR="001A4D14" w:rsidRPr="001A4D14" w:rsidRDefault="001A4D14" w:rsidP="004D613F">
            <w:pPr>
              <w:pStyle w:val="RepTableHeader"/>
              <w:jc w:val="center"/>
              <w:rPr>
                <w:highlight w:val="green"/>
                <w:lang w:val="en-GB"/>
              </w:rPr>
            </w:pPr>
            <w:r w:rsidRPr="001A4D14">
              <w:rPr>
                <w:highlight w:val="green"/>
                <w:lang w:val="en-GB"/>
              </w:rPr>
              <w:t>Metabolite KWG 4557-desethyl (M01)</w:t>
            </w:r>
          </w:p>
        </w:tc>
      </w:tr>
      <w:tr w:rsidR="001A4D14" w:rsidRPr="001A4D14" w14:paraId="006ADA10" w14:textId="77777777" w:rsidTr="004D613F">
        <w:trPr>
          <w:tblHeader/>
        </w:trPr>
        <w:tc>
          <w:tcPr>
            <w:tcW w:w="604" w:type="pct"/>
            <w:shd w:val="clear" w:color="auto" w:fill="auto"/>
          </w:tcPr>
          <w:p w14:paraId="167CC933" w14:textId="77777777" w:rsidR="001A4D14" w:rsidRPr="001A4D14" w:rsidRDefault="001A4D14" w:rsidP="001A4D14">
            <w:pPr>
              <w:pStyle w:val="RepTableHeader"/>
              <w:rPr>
                <w:highlight w:val="green"/>
                <w:lang w:val="en-GB"/>
              </w:rPr>
            </w:pPr>
            <w:r w:rsidRPr="001A4D14">
              <w:rPr>
                <w:highlight w:val="green"/>
                <w:lang w:val="en-GB"/>
              </w:rPr>
              <w:t>Soil name</w:t>
            </w:r>
          </w:p>
        </w:tc>
        <w:tc>
          <w:tcPr>
            <w:tcW w:w="847" w:type="pct"/>
            <w:shd w:val="clear" w:color="auto" w:fill="auto"/>
          </w:tcPr>
          <w:p w14:paraId="4C3F6EC3" w14:textId="77777777" w:rsidR="001A4D14" w:rsidRPr="001A4D14" w:rsidRDefault="001A4D14" w:rsidP="001A4D14">
            <w:pPr>
              <w:pStyle w:val="RepTableHeader"/>
              <w:rPr>
                <w:highlight w:val="green"/>
                <w:lang w:val="en-GB"/>
              </w:rPr>
            </w:pPr>
            <w:r w:rsidRPr="001A4D14">
              <w:rPr>
                <w:highlight w:val="green"/>
                <w:lang w:val="en-GB"/>
              </w:rPr>
              <w:t>Soil type</w:t>
            </w:r>
          </w:p>
        </w:tc>
        <w:tc>
          <w:tcPr>
            <w:tcW w:w="533" w:type="pct"/>
            <w:shd w:val="clear" w:color="auto" w:fill="auto"/>
          </w:tcPr>
          <w:p w14:paraId="38890263" w14:textId="77777777" w:rsidR="001A4D14" w:rsidRPr="001A4D14" w:rsidRDefault="001A4D14" w:rsidP="001A4D14">
            <w:pPr>
              <w:pStyle w:val="RepTableHeader"/>
              <w:rPr>
                <w:highlight w:val="green"/>
                <w:lang w:val="en-GB"/>
              </w:rPr>
            </w:pPr>
            <w:r w:rsidRPr="001A4D14">
              <w:rPr>
                <w:highlight w:val="green"/>
                <w:lang w:val="en-GB"/>
              </w:rPr>
              <w:t>OC</w:t>
            </w:r>
          </w:p>
          <w:p w14:paraId="7B2D57BE" w14:textId="77777777" w:rsidR="001A4D14" w:rsidRPr="001A4D14" w:rsidRDefault="001A4D14" w:rsidP="001A4D14">
            <w:pPr>
              <w:pStyle w:val="RepTableHeader"/>
              <w:rPr>
                <w:highlight w:val="green"/>
                <w:lang w:val="en-GB"/>
              </w:rPr>
            </w:pPr>
            <w:r w:rsidRPr="001A4D14">
              <w:rPr>
                <w:highlight w:val="green"/>
                <w:lang w:val="en-GB"/>
              </w:rPr>
              <w:t>[%]</w:t>
            </w:r>
          </w:p>
        </w:tc>
        <w:tc>
          <w:tcPr>
            <w:tcW w:w="532" w:type="pct"/>
            <w:shd w:val="clear" w:color="auto" w:fill="auto"/>
          </w:tcPr>
          <w:p w14:paraId="158C14AE" w14:textId="77777777" w:rsidR="001A4D14" w:rsidRPr="001A4D14" w:rsidRDefault="001A4D14" w:rsidP="001A4D14">
            <w:pPr>
              <w:pStyle w:val="RepTableHeader"/>
              <w:rPr>
                <w:highlight w:val="green"/>
                <w:lang w:val="en-GB"/>
              </w:rPr>
            </w:pPr>
            <w:r w:rsidRPr="001A4D14">
              <w:rPr>
                <w:highlight w:val="green"/>
                <w:lang w:val="en-GB"/>
              </w:rPr>
              <w:t>pH</w:t>
            </w:r>
          </w:p>
        </w:tc>
        <w:tc>
          <w:tcPr>
            <w:tcW w:w="611" w:type="pct"/>
            <w:shd w:val="clear" w:color="auto" w:fill="auto"/>
          </w:tcPr>
          <w:p w14:paraId="3A02060B" w14:textId="77777777" w:rsidR="001A4D14" w:rsidRPr="001A4D14" w:rsidRDefault="001A4D14" w:rsidP="001A4D14">
            <w:pPr>
              <w:pStyle w:val="RepTableHeader"/>
              <w:rPr>
                <w:highlight w:val="green"/>
                <w:lang w:val="en-GB"/>
              </w:rPr>
            </w:pPr>
            <w:r w:rsidRPr="001A4D14">
              <w:rPr>
                <w:highlight w:val="green"/>
                <w:lang w:val="en-GB"/>
              </w:rPr>
              <w:t>Kf</w:t>
            </w:r>
          </w:p>
          <w:p w14:paraId="7AAE9BA0" w14:textId="77777777" w:rsidR="001A4D14" w:rsidRPr="001A4D14" w:rsidRDefault="001A4D14" w:rsidP="001A4D14">
            <w:pPr>
              <w:pStyle w:val="RepTableHeader"/>
              <w:rPr>
                <w:highlight w:val="green"/>
                <w:lang w:val="en-GB"/>
              </w:rPr>
            </w:pPr>
            <w:r w:rsidRPr="001A4D14">
              <w:rPr>
                <w:highlight w:val="green"/>
                <w:lang w:val="en-GB"/>
              </w:rPr>
              <w:t>[mL/g]</w:t>
            </w:r>
          </w:p>
        </w:tc>
        <w:tc>
          <w:tcPr>
            <w:tcW w:w="610" w:type="pct"/>
            <w:shd w:val="clear" w:color="auto" w:fill="auto"/>
          </w:tcPr>
          <w:p w14:paraId="17953BD8" w14:textId="77777777" w:rsidR="001A4D14" w:rsidRPr="001A4D14" w:rsidRDefault="001A4D14" w:rsidP="001A4D14">
            <w:pPr>
              <w:pStyle w:val="RepTableHeader"/>
              <w:rPr>
                <w:highlight w:val="green"/>
                <w:lang w:val="en-GB"/>
              </w:rPr>
            </w:pPr>
            <w:r w:rsidRPr="001A4D14">
              <w:rPr>
                <w:highlight w:val="green"/>
                <w:lang w:val="en-GB"/>
              </w:rPr>
              <w:t>Kfoc</w:t>
            </w:r>
          </w:p>
          <w:p w14:paraId="5325848A" w14:textId="77777777" w:rsidR="001A4D14" w:rsidRPr="001A4D14" w:rsidRDefault="001A4D14" w:rsidP="001A4D14">
            <w:pPr>
              <w:pStyle w:val="RepTableHeader"/>
              <w:rPr>
                <w:highlight w:val="green"/>
                <w:lang w:val="en-GB"/>
              </w:rPr>
            </w:pPr>
            <w:r w:rsidRPr="001A4D14">
              <w:rPr>
                <w:highlight w:val="green"/>
                <w:lang w:val="en-GB"/>
              </w:rPr>
              <w:t>[mL/g]</w:t>
            </w:r>
          </w:p>
        </w:tc>
        <w:tc>
          <w:tcPr>
            <w:tcW w:w="531" w:type="pct"/>
            <w:shd w:val="clear" w:color="auto" w:fill="auto"/>
          </w:tcPr>
          <w:p w14:paraId="615A8F60" w14:textId="77777777" w:rsidR="001A4D14" w:rsidRPr="001A4D14" w:rsidRDefault="001A4D14" w:rsidP="001A4D14">
            <w:pPr>
              <w:pStyle w:val="RepTableHeader"/>
              <w:rPr>
                <w:highlight w:val="green"/>
                <w:lang w:val="en-GB"/>
              </w:rPr>
            </w:pPr>
            <w:r w:rsidRPr="001A4D14">
              <w:rPr>
                <w:highlight w:val="green"/>
                <w:lang w:val="en-GB"/>
              </w:rPr>
              <w:t>1/n</w:t>
            </w:r>
          </w:p>
        </w:tc>
        <w:tc>
          <w:tcPr>
            <w:tcW w:w="732" w:type="pct"/>
            <w:shd w:val="clear" w:color="auto" w:fill="auto"/>
          </w:tcPr>
          <w:p w14:paraId="6A3B4FA2" w14:textId="77777777" w:rsidR="001A4D14" w:rsidRPr="001A4D14" w:rsidRDefault="001A4D14" w:rsidP="001A4D14">
            <w:pPr>
              <w:pStyle w:val="RepTableHeader"/>
              <w:rPr>
                <w:highlight w:val="green"/>
                <w:lang w:val="en-GB"/>
              </w:rPr>
            </w:pPr>
            <w:r w:rsidRPr="001A4D14">
              <w:rPr>
                <w:highlight w:val="green"/>
                <w:lang w:val="en-GB"/>
              </w:rPr>
              <w:t>Evaluated on EU level y/n/ Reference</w:t>
            </w:r>
          </w:p>
        </w:tc>
      </w:tr>
      <w:tr w:rsidR="00F11E8F" w:rsidRPr="001A4D14" w14:paraId="4B3FE642" w14:textId="77777777" w:rsidTr="004D613F">
        <w:tc>
          <w:tcPr>
            <w:tcW w:w="604" w:type="pct"/>
            <w:shd w:val="clear" w:color="auto" w:fill="auto"/>
            <w:vAlign w:val="center"/>
          </w:tcPr>
          <w:p w14:paraId="1E3C53FB"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0B6E988F" w14:textId="77777777" w:rsidR="00F11E8F" w:rsidRPr="001A4D14" w:rsidRDefault="00F11E8F" w:rsidP="001A4D14">
            <w:pPr>
              <w:pStyle w:val="RepTable"/>
              <w:rPr>
                <w:szCs w:val="20"/>
                <w:highlight w:val="green"/>
              </w:rPr>
            </w:pPr>
            <w:r w:rsidRPr="001A4D14">
              <w:rPr>
                <w:szCs w:val="20"/>
                <w:highlight w:val="green"/>
              </w:rPr>
              <w:t>Sand</w:t>
            </w:r>
          </w:p>
        </w:tc>
        <w:tc>
          <w:tcPr>
            <w:tcW w:w="533" w:type="pct"/>
            <w:shd w:val="clear" w:color="auto" w:fill="auto"/>
          </w:tcPr>
          <w:p w14:paraId="2CDF52CC"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32</w:t>
            </w:r>
          </w:p>
        </w:tc>
        <w:tc>
          <w:tcPr>
            <w:tcW w:w="532" w:type="pct"/>
            <w:shd w:val="clear" w:color="auto" w:fill="auto"/>
          </w:tcPr>
          <w:p w14:paraId="0E7817B8" w14:textId="77777777" w:rsidR="00F11E8F" w:rsidRPr="001A4D14" w:rsidRDefault="00F11E8F" w:rsidP="001A4D14">
            <w:pPr>
              <w:pStyle w:val="RepTable"/>
              <w:rPr>
                <w:szCs w:val="20"/>
                <w:highlight w:val="green"/>
              </w:rPr>
            </w:pPr>
            <w:r w:rsidRPr="001A4D14">
              <w:rPr>
                <w:szCs w:val="20"/>
                <w:highlight w:val="green"/>
              </w:rPr>
              <w:t>7</w:t>
            </w:r>
            <w:r w:rsidRPr="001A4D14">
              <w:rPr>
                <w:spacing w:val="-1"/>
                <w:szCs w:val="20"/>
                <w:highlight w:val="green"/>
              </w:rPr>
              <w:t>.</w:t>
            </w:r>
            <w:r w:rsidRPr="001A4D14">
              <w:rPr>
                <w:szCs w:val="20"/>
                <w:highlight w:val="green"/>
              </w:rPr>
              <w:t>0</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3</w:t>
            </w:r>
          </w:p>
        </w:tc>
        <w:tc>
          <w:tcPr>
            <w:tcW w:w="611" w:type="pct"/>
            <w:shd w:val="clear" w:color="auto" w:fill="auto"/>
          </w:tcPr>
          <w:p w14:paraId="3032A122" w14:textId="77777777" w:rsidR="00F11E8F" w:rsidRPr="001A4D14" w:rsidRDefault="00F11E8F" w:rsidP="001A4D14">
            <w:pPr>
              <w:pStyle w:val="RepTable"/>
              <w:rPr>
                <w:szCs w:val="20"/>
                <w:highlight w:val="green"/>
              </w:rPr>
            </w:pPr>
            <w:r w:rsidRPr="001A4D14">
              <w:rPr>
                <w:szCs w:val="20"/>
                <w:highlight w:val="green"/>
              </w:rPr>
              <w:t>3</w:t>
            </w:r>
            <w:r w:rsidRPr="001A4D14">
              <w:rPr>
                <w:spacing w:val="-1"/>
                <w:szCs w:val="20"/>
                <w:highlight w:val="green"/>
              </w:rPr>
              <w:t>.</w:t>
            </w:r>
            <w:r w:rsidRPr="001A4D14">
              <w:rPr>
                <w:szCs w:val="20"/>
                <w:highlight w:val="green"/>
              </w:rPr>
              <w:t>96</w:t>
            </w:r>
          </w:p>
        </w:tc>
        <w:tc>
          <w:tcPr>
            <w:tcW w:w="610" w:type="pct"/>
            <w:shd w:val="clear" w:color="auto" w:fill="auto"/>
          </w:tcPr>
          <w:p w14:paraId="215C68C9"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23</w:t>
            </w:r>
            <w:r w:rsidRPr="001A4D14">
              <w:rPr>
                <w:szCs w:val="20"/>
                <w:highlight w:val="green"/>
              </w:rPr>
              <w:t>7</w:t>
            </w:r>
            <w:r w:rsidRPr="001A4D14">
              <w:rPr>
                <w:spacing w:val="-1"/>
                <w:szCs w:val="20"/>
                <w:highlight w:val="green"/>
              </w:rPr>
              <w:t>.0</w:t>
            </w:r>
          </w:p>
        </w:tc>
        <w:tc>
          <w:tcPr>
            <w:tcW w:w="531" w:type="pct"/>
            <w:shd w:val="clear" w:color="auto" w:fill="auto"/>
          </w:tcPr>
          <w:p w14:paraId="712CB787"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668</w:t>
            </w:r>
          </w:p>
        </w:tc>
        <w:tc>
          <w:tcPr>
            <w:tcW w:w="732" w:type="pct"/>
            <w:vMerge w:val="restart"/>
            <w:shd w:val="clear" w:color="auto" w:fill="auto"/>
            <w:vAlign w:val="center"/>
          </w:tcPr>
          <w:p w14:paraId="5B89A9B2" w14:textId="011701C2" w:rsidR="00F11E8F" w:rsidRPr="001A4D14" w:rsidRDefault="00F11E8F" w:rsidP="001A4D14">
            <w:pPr>
              <w:pStyle w:val="RepTable"/>
              <w:rPr>
                <w:noProof w:val="0"/>
                <w:szCs w:val="20"/>
                <w:highlight w:val="green"/>
              </w:rPr>
            </w:pPr>
            <w:r>
              <w:rPr>
                <w:highlight w:val="green"/>
              </w:rPr>
              <w:t>y</w:t>
            </w:r>
            <w:r w:rsidRPr="00A83E17">
              <w:rPr>
                <w:highlight w:val="green"/>
              </w:rPr>
              <w:t xml:space="preserve"> / </w:t>
            </w:r>
            <w:r w:rsidRPr="00F045D2">
              <w:rPr>
                <w:highlight w:val="green"/>
              </w:rPr>
              <w:t>EFSA Journal 2010;8(10):1719</w:t>
            </w:r>
          </w:p>
        </w:tc>
      </w:tr>
      <w:tr w:rsidR="00F11E8F" w:rsidRPr="001A4D14" w14:paraId="6F4023ED" w14:textId="77777777" w:rsidTr="004D613F">
        <w:tc>
          <w:tcPr>
            <w:tcW w:w="604" w:type="pct"/>
            <w:shd w:val="clear" w:color="auto" w:fill="auto"/>
            <w:vAlign w:val="center"/>
          </w:tcPr>
          <w:p w14:paraId="6D714E96"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2EE0BDD0" w14:textId="77777777" w:rsidR="00F11E8F" w:rsidRPr="001A4D14" w:rsidRDefault="00F11E8F" w:rsidP="001A4D14">
            <w:pPr>
              <w:pStyle w:val="RepTable"/>
              <w:rPr>
                <w:szCs w:val="20"/>
                <w:highlight w:val="green"/>
              </w:rPr>
            </w:pPr>
            <w:r w:rsidRPr="001A4D14">
              <w:rPr>
                <w:szCs w:val="20"/>
                <w:highlight w:val="green"/>
              </w:rPr>
              <w:t>Sandy loam</w:t>
            </w:r>
          </w:p>
        </w:tc>
        <w:tc>
          <w:tcPr>
            <w:tcW w:w="533" w:type="pct"/>
            <w:shd w:val="clear" w:color="auto" w:fill="auto"/>
          </w:tcPr>
          <w:p w14:paraId="7EDEAEFF"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12</w:t>
            </w:r>
          </w:p>
        </w:tc>
        <w:tc>
          <w:tcPr>
            <w:tcW w:w="532" w:type="pct"/>
            <w:shd w:val="clear" w:color="auto" w:fill="auto"/>
          </w:tcPr>
          <w:p w14:paraId="3FEC760E"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7</w:t>
            </w:r>
          </w:p>
        </w:tc>
        <w:tc>
          <w:tcPr>
            <w:tcW w:w="611" w:type="pct"/>
            <w:shd w:val="clear" w:color="auto" w:fill="auto"/>
          </w:tcPr>
          <w:p w14:paraId="6D79D605"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6.27</w:t>
            </w:r>
          </w:p>
        </w:tc>
        <w:tc>
          <w:tcPr>
            <w:tcW w:w="610" w:type="pct"/>
            <w:shd w:val="clear" w:color="auto" w:fill="auto"/>
          </w:tcPr>
          <w:p w14:paraId="76145CF9"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45</w:t>
            </w:r>
            <w:r w:rsidRPr="001A4D14">
              <w:rPr>
                <w:szCs w:val="20"/>
                <w:highlight w:val="green"/>
              </w:rPr>
              <w:t>2</w:t>
            </w:r>
            <w:r w:rsidRPr="001A4D14">
              <w:rPr>
                <w:spacing w:val="-1"/>
                <w:szCs w:val="20"/>
                <w:highlight w:val="green"/>
              </w:rPr>
              <w:t>.7</w:t>
            </w:r>
          </w:p>
        </w:tc>
        <w:tc>
          <w:tcPr>
            <w:tcW w:w="531" w:type="pct"/>
            <w:shd w:val="clear" w:color="auto" w:fill="auto"/>
          </w:tcPr>
          <w:p w14:paraId="063FB0AD"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131</w:t>
            </w:r>
          </w:p>
        </w:tc>
        <w:tc>
          <w:tcPr>
            <w:tcW w:w="732" w:type="pct"/>
            <w:vMerge/>
            <w:shd w:val="clear" w:color="auto" w:fill="auto"/>
            <w:vAlign w:val="center"/>
          </w:tcPr>
          <w:p w14:paraId="546985D5" w14:textId="09F4BF69" w:rsidR="00F11E8F" w:rsidRPr="001A4D14" w:rsidRDefault="00F11E8F" w:rsidP="001A4D14">
            <w:pPr>
              <w:pStyle w:val="RepTable"/>
              <w:rPr>
                <w:noProof w:val="0"/>
                <w:szCs w:val="20"/>
                <w:highlight w:val="green"/>
              </w:rPr>
            </w:pPr>
          </w:p>
        </w:tc>
      </w:tr>
      <w:tr w:rsidR="00F11E8F" w:rsidRPr="001A4D14" w14:paraId="14A3BE3E" w14:textId="77777777" w:rsidTr="004D613F">
        <w:tc>
          <w:tcPr>
            <w:tcW w:w="604" w:type="pct"/>
            <w:shd w:val="clear" w:color="auto" w:fill="auto"/>
            <w:vAlign w:val="center"/>
          </w:tcPr>
          <w:p w14:paraId="0AAF3C5A"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7FAB08E8" w14:textId="77777777" w:rsidR="00F11E8F" w:rsidRPr="001A4D14" w:rsidRDefault="00F11E8F" w:rsidP="001A4D14">
            <w:pPr>
              <w:pStyle w:val="RepTable"/>
              <w:rPr>
                <w:szCs w:val="20"/>
                <w:highlight w:val="green"/>
              </w:rPr>
            </w:pPr>
            <w:r w:rsidRPr="001A4D14">
              <w:rPr>
                <w:szCs w:val="20"/>
                <w:highlight w:val="green"/>
              </w:rPr>
              <w:t>Loam</w:t>
            </w:r>
          </w:p>
        </w:tc>
        <w:tc>
          <w:tcPr>
            <w:tcW w:w="533" w:type="pct"/>
            <w:shd w:val="clear" w:color="auto" w:fill="auto"/>
          </w:tcPr>
          <w:p w14:paraId="5F819FAB"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97</w:t>
            </w:r>
          </w:p>
        </w:tc>
        <w:tc>
          <w:tcPr>
            <w:tcW w:w="532" w:type="pct"/>
            <w:shd w:val="clear" w:color="auto" w:fill="auto"/>
          </w:tcPr>
          <w:p w14:paraId="0AD758D6" w14:textId="77777777" w:rsidR="00F11E8F" w:rsidRPr="001A4D14" w:rsidRDefault="00F11E8F" w:rsidP="001A4D14">
            <w:pPr>
              <w:pStyle w:val="RepTable"/>
              <w:rPr>
                <w:szCs w:val="20"/>
                <w:highlight w:val="green"/>
              </w:rPr>
            </w:pPr>
            <w:r w:rsidRPr="001A4D14">
              <w:rPr>
                <w:szCs w:val="20"/>
                <w:highlight w:val="green"/>
              </w:rPr>
              <w:t>8</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7</w:t>
            </w:r>
            <w:r w:rsidRPr="001A4D14">
              <w:rPr>
                <w:spacing w:val="-1"/>
                <w:szCs w:val="20"/>
                <w:highlight w:val="green"/>
              </w:rPr>
              <w:t>.</w:t>
            </w:r>
            <w:r w:rsidRPr="001A4D14">
              <w:rPr>
                <w:szCs w:val="20"/>
                <w:highlight w:val="green"/>
              </w:rPr>
              <w:t>8</w:t>
            </w:r>
          </w:p>
        </w:tc>
        <w:tc>
          <w:tcPr>
            <w:tcW w:w="611" w:type="pct"/>
            <w:shd w:val="clear" w:color="auto" w:fill="auto"/>
          </w:tcPr>
          <w:p w14:paraId="0277CAEF" w14:textId="77777777" w:rsidR="00F11E8F" w:rsidRPr="001A4D14" w:rsidRDefault="00F11E8F" w:rsidP="001A4D14">
            <w:pPr>
              <w:pStyle w:val="RepTable"/>
              <w:rPr>
                <w:szCs w:val="20"/>
                <w:highlight w:val="green"/>
              </w:rPr>
            </w:pPr>
            <w:r w:rsidRPr="001A4D14">
              <w:rPr>
                <w:szCs w:val="20"/>
                <w:highlight w:val="green"/>
              </w:rPr>
              <w:t>5</w:t>
            </w:r>
            <w:r w:rsidRPr="001A4D14">
              <w:rPr>
                <w:spacing w:val="-1"/>
                <w:szCs w:val="20"/>
                <w:highlight w:val="green"/>
              </w:rPr>
              <w:t>8.81</w:t>
            </w:r>
          </w:p>
        </w:tc>
        <w:tc>
          <w:tcPr>
            <w:tcW w:w="610" w:type="pct"/>
            <w:shd w:val="clear" w:color="auto" w:fill="auto"/>
          </w:tcPr>
          <w:p w14:paraId="48B0E759"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06</w:t>
            </w:r>
            <w:r w:rsidRPr="001A4D14">
              <w:rPr>
                <w:szCs w:val="20"/>
                <w:highlight w:val="green"/>
              </w:rPr>
              <w:t>2</w:t>
            </w:r>
            <w:r w:rsidRPr="001A4D14">
              <w:rPr>
                <w:spacing w:val="-1"/>
                <w:szCs w:val="20"/>
                <w:highlight w:val="green"/>
              </w:rPr>
              <w:t>.6</w:t>
            </w:r>
          </w:p>
        </w:tc>
        <w:tc>
          <w:tcPr>
            <w:tcW w:w="531" w:type="pct"/>
            <w:shd w:val="clear" w:color="auto" w:fill="auto"/>
          </w:tcPr>
          <w:p w14:paraId="45A827D6"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621</w:t>
            </w:r>
          </w:p>
        </w:tc>
        <w:tc>
          <w:tcPr>
            <w:tcW w:w="732" w:type="pct"/>
            <w:vMerge/>
            <w:shd w:val="clear" w:color="auto" w:fill="auto"/>
            <w:vAlign w:val="center"/>
          </w:tcPr>
          <w:p w14:paraId="5F0D19CD" w14:textId="0D5FC895" w:rsidR="00F11E8F" w:rsidRPr="001A4D14" w:rsidRDefault="00F11E8F" w:rsidP="001A4D14">
            <w:pPr>
              <w:pStyle w:val="RepTable"/>
              <w:rPr>
                <w:noProof w:val="0"/>
                <w:szCs w:val="20"/>
                <w:highlight w:val="green"/>
              </w:rPr>
            </w:pPr>
          </w:p>
        </w:tc>
      </w:tr>
      <w:tr w:rsidR="00F11E8F" w:rsidRPr="001A4D14" w14:paraId="468EAFF5" w14:textId="77777777" w:rsidTr="004D613F">
        <w:tc>
          <w:tcPr>
            <w:tcW w:w="604" w:type="pct"/>
            <w:shd w:val="clear" w:color="auto" w:fill="auto"/>
            <w:vAlign w:val="center"/>
          </w:tcPr>
          <w:p w14:paraId="68C61229"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11B38D3B" w14:textId="77777777" w:rsidR="00F11E8F" w:rsidRPr="001A4D14" w:rsidRDefault="00F11E8F" w:rsidP="001A4D14">
            <w:pPr>
              <w:pStyle w:val="RepTable"/>
              <w:rPr>
                <w:szCs w:val="20"/>
                <w:highlight w:val="green"/>
              </w:rPr>
            </w:pPr>
            <w:r w:rsidRPr="001A4D14">
              <w:rPr>
                <w:szCs w:val="20"/>
                <w:highlight w:val="green"/>
              </w:rPr>
              <w:t>Silty clay loam</w:t>
            </w:r>
          </w:p>
        </w:tc>
        <w:tc>
          <w:tcPr>
            <w:tcW w:w="533" w:type="pct"/>
            <w:shd w:val="clear" w:color="auto" w:fill="auto"/>
          </w:tcPr>
          <w:p w14:paraId="303DDE36"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49</w:t>
            </w:r>
          </w:p>
        </w:tc>
        <w:tc>
          <w:tcPr>
            <w:tcW w:w="532" w:type="pct"/>
            <w:shd w:val="clear" w:color="auto" w:fill="auto"/>
          </w:tcPr>
          <w:p w14:paraId="508285EC"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w:t>
            </w:r>
            <w:r w:rsidRPr="001A4D14">
              <w:rPr>
                <w:szCs w:val="20"/>
                <w:highlight w:val="green"/>
              </w:rPr>
              <w:t>1</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5</w:t>
            </w:r>
            <w:r w:rsidRPr="001A4D14">
              <w:rPr>
                <w:spacing w:val="-1"/>
                <w:szCs w:val="20"/>
                <w:highlight w:val="green"/>
              </w:rPr>
              <w:t>.</w:t>
            </w:r>
            <w:r w:rsidRPr="001A4D14">
              <w:rPr>
                <w:szCs w:val="20"/>
                <w:highlight w:val="green"/>
              </w:rPr>
              <w:t>5</w:t>
            </w:r>
          </w:p>
        </w:tc>
        <w:tc>
          <w:tcPr>
            <w:tcW w:w="611" w:type="pct"/>
            <w:shd w:val="clear" w:color="auto" w:fill="auto"/>
          </w:tcPr>
          <w:p w14:paraId="3A589370"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5</w:t>
            </w:r>
            <w:r w:rsidRPr="001A4D14">
              <w:rPr>
                <w:szCs w:val="20"/>
                <w:highlight w:val="green"/>
              </w:rPr>
              <w:t>6</w:t>
            </w:r>
            <w:r w:rsidRPr="001A4D14">
              <w:rPr>
                <w:spacing w:val="-1"/>
                <w:szCs w:val="20"/>
                <w:highlight w:val="green"/>
              </w:rPr>
              <w:t>.</w:t>
            </w:r>
            <w:r w:rsidRPr="001A4D14">
              <w:rPr>
                <w:szCs w:val="20"/>
                <w:highlight w:val="green"/>
              </w:rPr>
              <w:t>6</w:t>
            </w:r>
          </w:p>
        </w:tc>
        <w:tc>
          <w:tcPr>
            <w:tcW w:w="610" w:type="pct"/>
            <w:shd w:val="clear" w:color="auto" w:fill="auto"/>
          </w:tcPr>
          <w:p w14:paraId="731D0E52"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05</w:t>
            </w:r>
            <w:r w:rsidRPr="001A4D14">
              <w:rPr>
                <w:szCs w:val="20"/>
                <w:highlight w:val="green"/>
              </w:rPr>
              <w:t>1</w:t>
            </w:r>
            <w:r w:rsidRPr="001A4D14">
              <w:rPr>
                <w:spacing w:val="-1"/>
                <w:szCs w:val="20"/>
                <w:highlight w:val="green"/>
              </w:rPr>
              <w:t>0.5</w:t>
            </w:r>
          </w:p>
        </w:tc>
        <w:tc>
          <w:tcPr>
            <w:tcW w:w="531" w:type="pct"/>
            <w:shd w:val="clear" w:color="auto" w:fill="auto"/>
          </w:tcPr>
          <w:p w14:paraId="3CBB4970"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518</w:t>
            </w:r>
          </w:p>
        </w:tc>
        <w:tc>
          <w:tcPr>
            <w:tcW w:w="732" w:type="pct"/>
            <w:vMerge/>
            <w:shd w:val="clear" w:color="auto" w:fill="auto"/>
            <w:vAlign w:val="center"/>
          </w:tcPr>
          <w:p w14:paraId="77FD2C05" w14:textId="2E9EC0C4" w:rsidR="00F11E8F" w:rsidRPr="001A4D14" w:rsidRDefault="00F11E8F" w:rsidP="001A4D14">
            <w:pPr>
              <w:pStyle w:val="RepTable"/>
              <w:rPr>
                <w:szCs w:val="20"/>
                <w:highlight w:val="green"/>
              </w:rPr>
            </w:pPr>
          </w:p>
        </w:tc>
      </w:tr>
      <w:tr w:rsidR="001A4D14" w:rsidRPr="001A4D14" w14:paraId="73782037" w14:textId="77777777" w:rsidTr="004D613F">
        <w:tc>
          <w:tcPr>
            <w:tcW w:w="3127" w:type="pct"/>
            <w:gridSpan w:val="5"/>
            <w:shd w:val="clear" w:color="auto" w:fill="auto"/>
          </w:tcPr>
          <w:p w14:paraId="6B011275" w14:textId="77777777" w:rsidR="001A4D14" w:rsidRPr="001A4D14" w:rsidRDefault="001A4D14" w:rsidP="001A4D14">
            <w:pPr>
              <w:pStyle w:val="RepTable"/>
              <w:rPr>
                <w:szCs w:val="20"/>
                <w:highlight w:val="green"/>
              </w:rPr>
            </w:pPr>
            <w:r w:rsidRPr="001A4D14">
              <w:rPr>
                <w:szCs w:val="20"/>
                <w:highlight w:val="green"/>
              </w:rPr>
              <w:t>Arithmetic mean (n=4)</w:t>
            </w:r>
          </w:p>
        </w:tc>
        <w:tc>
          <w:tcPr>
            <w:tcW w:w="610" w:type="pct"/>
            <w:shd w:val="clear" w:color="auto" w:fill="auto"/>
          </w:tcPr>
          <w:p w14:paraId="232E0525"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4</w:t>
            </w:r>
            <w:r w:rsidRPr="001A4D14">
              <w:rPr>
                <w:rFonts w:ascii="Times New Roman" w:eastAsia="Times New Roman" w:hAnsi="Times New Roman" w:cs="Times New Roman"/>
                <w:spacing w:val="-1"/>
                <w:sz w:val="20"/>
                <w:szCs w:val="20"/>
                <w:highlight w:val="green"/>
              </w:rPr>
              <w:t>81</w:t>
            </w:r>
            <w:r w:rsidRPr="001A4D14">
              <w:rPr>
                <w:rFonts w:ascii="Times New Roman" w:eastAsia="Times New Roman" w:hAnsi="Times New Roman" w:cs="Times New Roman"/>
                <w:sz w:val="20"/>
                <w:szCs w:val="20"/>
                <w:highlight w:val="green"/>
              </w:rPr>
              <w:t xml:space="preserve">6 </w:t>
            </w:r>
          </w:p>
        </w:tc>
        <w:tc>
          <w:tcPr>
            <w:tcW w:w="531" w:type="pct"/>
            <w:shd w:val="clear" w:color="auto" w:fill="auto"/>
          </w:tcPr>
          <w:p w14:paraId="378832FC"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0</w:t>
            </w:r>
            <w:r w:rsidRPr="001A4D14">
              <w:rPr>
                <w:rFonts w:ascii="Times New Roman" w:eastAsia="Times New Roman" w:hAnsi="Times New Roman" w:cs="Times New Roman"/>
                <w:spacing w:val="-1"/>
                <w:sz w:val="20"/>
                <w:szCs w:val="20"/>
                <w:highlight w:val="green"/>
              </w:rPr>
              <w:t>.</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485</w:t>
            </w:r>
          </w:p>
        </w:tc>
        <w:tc>
          <w:tcPr>
            <w:tcW w:w="732" w:type="pct"/>
            <w:shd w:val="clear" w:color="auto" w:fill="auto"/>
            <w:vAlign w:val="center"/>
          </w:tcPr>
          <w:p w14:paraId="7F18BF84" w14:textId="77777777" w:rsidR="001A4D14" w:rsidRPr="001A4D14" w:rsidRDefault="001A4D14" w:rsidP="001A4D14">
            <w:pPr>
              <w:pStyle w:val="RepTable"/>
              <w:rPr>
                <w:szCs w:val="20"/>
                <w:highlight w:val="green"/>
              </w:rPr>
            </w:pPr>
          </w:p>
        </w:tc>
      </w:tr>
      <w:tr w:rsidR="001A4D14" w:rsidRPr="001A4D14" w14:paraId="77F8DF89" w14:textId="77777777" w:rsidTr="004D613F">
        <w:tc>
          <w:tcPr>
            <w:tcW w:w="3127" w:type="pct"/>
            <w:gridSpan w:val="5"/>
            <w:shd w:val="clear" w:color="auto" w:fill="auto"/>
          </w:tcPr>
          <w:p w14:paraId="6278C228" w14:textId="77777777" w:rsidR="001A4D14" w:rsidRPr="001A4D14" w:rsidRDefault="001A4D14" w:rsidP="001A4D14">
            <w:pPr>
              <w:pStyle w:val="RepTable"/>
              <w:rPr>
                <w:szCs w:val="20"/>
                <w:highlight w:val="green"/>
              </w:rPr>
            </w:pPr>
            <w:r w:rsidRPr="001A4D14">
              <w:rPr>
                <w:szCs w:val="20"/>
                <w:highlight w:val="green"/>
              </w:rPr>
              <w:t>pH-dependency y/n</w:t>
            </w:r>
          </w:p>
        </w:tc>
        <w:tc>
          <w:tcPr>
            <w:tcW w:w="1873" w:type="pct"/>
            <w:gridSpan w:val="3"/>
            <w:shd w:val="clear" w:color="auto" w:fill="auto"/>
          </w:tcPr>
          <w:p w14:paraId="4DBD7330" w14:textId="77777777" w:rsidR="001A4D14" w:rsidRPr="001A4D14" w:rsidRDefault="001A4D14" w:rsidP="001A4D14">
            <w:pPr>
              <w:pStyle w:val="RepTable"/>
              <w:rPr>
                <w:szCs w:val="20"/>
                <w:highlight w:val="green"/>
              </w:rPr>
            </w:pPr>
            <w:r w:rsidRPr="001A4D14">
              <w:rPr>
                <w:szCs w:val="20"/>
                <w:highlight w:val="green"/>
              </w:rPr>
              <w:t>No</w:t>
            </w:r>
          </w:p>
        </w:tc>
      </w:tr>
    </w:tbl>
    <w:p w14:paraId="21A48894" w14:textId="77777777" w:rsidR="001A4D14" w:rsidRPr="001A4D14" w:rsidRDefault="001A4D14" w:rsidP="001A4D14">
      <w:pPr>
        <w:pStyle w:val="RepStandard"/>
        <w:rPr>
          <w:sz w:val="20"/>
          <w:highlight w:val="green"/>
        </w:rPr>
      </w:pPr>
    </w:p>
    <w:p w14:paraId="40184858" w14:textId="4C38DAE8" w:rsidR="001A4D14" w:rsidRPr="001A4D14" w:rsidRDefault="001A4D14" w:rsidP="001A4D14">
      <w:pPr>
        <w:pStyle w:val="RepLabel"/>
        <w:rPr>
          <w:bCs w:val="0"/>
          <w:highlight w:val="green"/>
        </w:rPr>
      </w:pPr>
      <w:r w:rsidRPr="001A4D14">
        <w:rPr>
          <w:bCs w:val="0"/>
          <w:highlight w:val="green"/>
        </w:rPr>
        <w:t>Table </w:t>
      </w:r>
      <w:r w:rsidRPr="001A4D14">
        <w:rPr>
          <w:bCs w:val="0"/>
          <w:highlight w:val="green"/>
        </w:rPr>
        <w:fldChar w:fldCharType="begin"/>
      </w:r>
      <w:r w:rsidRPr="001A4D14">
        <w:rPr>
          <w:bCs w:val="0"/>
          <w:highlight w:val="green"/>
        </w:rPr>
        <w:instrText xml:space="preserve"> STYLEREF 2 \s </w:instrText>
      </w:r>
      <w:r w:rsidRPr="001A4D14">
        <w:rPr>
          <w:bCs w:val="0"/>
          <w:highlight w:val="green"/>
        </w:rPr>
        <w:fldChar w:fldCharType="separate"/>
      </w:r>
      <w:r w:rsidR="00DF5991">
        <w:rPr>
          <w:bCs w:val="0"/>
          <w:noProof/>
          <w:highlight w:val="green"/>
        </w:rPr>
        <w:t>8.5</w:t>
      </w:r>
      <w:r w:rsidRPr="001A4D14">
        <w:rPr>
          <w:bCs w:val="0"/>
          <w:highlight w:val="green"/>
        </w:rPr>
        <w:fldChar w:fldCharType="end"/>
      </w:r>
      <w:r w:rsidRPr="001A4D14">
        <w:rPr>
          <w:bCs w:val="0"/>
          <w:highlight w:val="green"/>
        </w:rPr>
        <w:noBreakHyphen/>
      </w:r>
      <w:r w:rsidRPr="001A4D14">
        <w:rPr>
          <w:bCs w:val="0"/>
          <w:highlight w:val="green"/>
        </w:rPr>
        <w:fldChar w:fldCharType="begin"/>
      </w:r>
      <w:r w:rsidRPr="001A4D14">
        <w:rPr>
          <w:bCs w:val="0"/>
          <w:highlight w:val="green"/>
        </w:rPr>
        <w:instrText xml:space="preserve"> SEQ Table \* ARABIC \s 2 </w:instrText>
      </w:r>
      <w:r w:rsidRPr="001A4D14">
        <w:rPr>
          <w:bCs w:val="0"/>
          <w:highlight w:val="green"/>
        </w:rPr>
        <w:fldChar w:fldCharType="separate"/>
      </w:r>
      <w:r w:rsidR="00DF5991">
        <w:rPr>
          <w:bCs w:val="0"/>
          <w:noProof/>
          <w:highlight w:val="green"/>
        </w:rPr>
        <w:t>6</w:t>
      </w:r>
      <w:r w:rsidRPr="001A4D14">
        <w:rPr>
          <w:bCs w:val="0"/>
          <w:highlight w:val="green"/>
        </w:rPr>
        <w:fldChar w:fldCharType="end"/>
      </w:r>
      <w:r w:rsidRPr="001A4D14">
        <w:rPr>
          <w:bCs w:val="0"/>
          <w:highlight w:val="green"/>
        </w:rPr>
        <w:t>:</w:t>
      </w:r>
      <w:r w:rsidRPr="001A4D14">
        <w:rPr>
          <w:bCs w:val="0"/>
          <w:highlight w:val="green"/>
        </w:rPr>
        <w:tab/>
        <w:t>Summary of soil adsorption/desorption for the metabolite KWG 4168-despropyl (M02)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16"/>
        <w:gridCol w:w="1571"/>
        <w:gridCol w:w="983"/>
        <w:gridCol w:w="982"/>
        <w:gridCol w:w="1129"/>
        <w:gridCol w:w="1127"/>
        <w:gridCol w:w="981"/>
        <w:gridCol w:w="1459"/>
      </w:tblGrid>
      <w:tr w:rsidR="001A4D14" w:rsidRPr="001A4D14" w14:paraId="46EDDDDE" w14:textId="77777777" w:rsidTr="004D613F">
        <w:trPr>
          <w:tblHeader/>
        </w:trPr>
        <w:tc>
          <w:tcPr>
            <w:tcW w:w="5000" w:type="pct"/>
            <w:gridSpan w:val="8"/>
            <w:shd w:val="clear" w:color="auto" w:fill="auto"/>
          </w:tcPr>
          <w:p w14:paraId="7E9C22BE" w14:textId="77777777" w:rsidR="001A4D14" w:rsidRPr="001A4D14" w:rsidRDefault="001A4D14" w:rsidP="004D613F">
            <w:pPr>
              <w:pStyle w:val="RepTableHeader"/>
              <w:jc w:val="center"/>
              <w:rPr>
                <w:highlight w:val="green"/>
                <w:lang w:val="en-GB"/>
              </w:rPr>
            </w:pPr>
            <w:r w:rsidRPr="001A4D14">
              <w:rPr>
                <w:highlight w:val="green"/>
                <w:lang w:val="en-GB"/>
              </w:rPr>
              <w:t>Metabolite KWG 4168-despropyl (M02)</w:t>
            </w:r>
          </w:p>
        </w:tc>
      </w:tr>
      <w:tr w:rsidR="001A4D14" w:rsidRPr="001A4D14" w14:paraId="057C554D" w14:textId="77777777" w:rsidTr="004D613F">
        <w:trPr>
          <w:tblHeader/>
        </w:trPr>
        <w:tc>
          <w:tcPr>
            <w:tcW w:w="604" w:type="pct"/>
            <w:shd w:val="clear" w:color="auto" w:fill="auto"/>
          </w:tcPr>
          <w:p w14:paraId="2E655774" w14:textId="77777777" w:rsidR="001A4D14" w:rsidRPr="001A4D14" w:rsidRDefault="001A4D14" w:rsidP="001A4D14">
            <w:pPr>
              <w:pStyle w:val="RepTableHeader"/>
              <w:rPr>
                <w:highlight w:val="green"/>
                <w:lang w:val="en-GB"/>
              </w:rPr>
            </w:pPr>
            <w:r w:rsidRPr="001A4D14">
              <w:rPr>
                <w:highlight w:val="green"/>
                <w:lang w:val="en-GB"/>
              </w:rPr>
              <w:t>Soil name</w:t>
            </w:r>
          </w:p>
        </w:tc>
        <w:tc>
          <w:tcPr>
            <w:tcW w:w="847" w:type="pct"/>
            <w:shd w:val="clear" w:color="auto" w:fill="auto"/>
          </w:tcPr>
          <w:p w14:paraId="00D8D3C3" w14:textId="77777777" w:rsidR="001A4D14" w:rsidRPr="001A4D14" w:rsidRDefault="001A4D14" w:rsidP="001A4D14">
            <w:pPr>
              <w:pStyle w:val="RepTableHeader"/>
              <w:rPr>
                <w:highlight w:val="green"/>
                <w:lang w:val="en-GB"/>
              </w:rPr>
            </w:pPr>
            <w:r w:rsidRPr="001A4D14">
              <w:rPr>
                <w:highlight w:val="green"/>
                <w:lang w:val="en-GB"/>
              </w:rPr>
              <w:t>Soil type</w:t>
            </w:r>
          </w:p>
        </w:tc>
        <w:tc>
          <w:tcPr>
            <w:tcW w:w="533" w:type="pct"/>
            <w:shd w:val="clear" w:color="auto" w:fill="auto"/>
          </w:tcPr>
          <w:p w14:paraId="1940926B" w14:textId="77777777" w:rsidR="001A4D14" w:rsidRPr="001A4D14" w:rsidRDefault="001A4D14" w:rsidP="001A4D14">
            <w:pPr>
              <w:pStyle w:val="RepTableHeader"/>
              <w:rPr>
                <w:highlight w:val="green"/>
                <w:lang w:val="en-GB"/>
              </w:rPr>
            </w:pPr>
            <w:r w:rsidRPr="001A4D14">
              <w:rPr>
                <w:highlight w:val="green"/>
                <w:lang w:val="en-GB"/>
              </w:rPr>
              <w:t>OC</w:t>
            </w:r>
          </w:p>
          <w:p w14:paraId="5D3DDDA6" w14:textId="77777777" w:rsidR="001A4D14" w:rsidRPr="001A4D14" w:rsidRDefault="001A4D14" w:rsidP="001A4D14">
            <w:pPr>
              <w:pStyle w:val="RepTableHeader"/>
              <w:rPr>
                <w:highlight w:val="green"/>
                <w:lang w:val="en-GB"/>
              </w:rPr>
            </w:pPr>
            <w:r w:rsidRPr="001A4D14">
              <w:rPr>
                <w:highlight w:val="green"/>
                <w:lang w:val="en-GB"/>
              </w:rPr>
              <w:t>[%]</w:t>
            </w:r>
          </w:p>
        </w:tc>
        <w:tc>
          <w:tcPr>
            <w:tcW w:w="532" w:type="pct"/>
            <w:shd w:val="clear" w:color="auto" w:fill="auto"/>
          </w:tcPr>
          <w:p w14:paraId="296D1949" w14:textId="77777777" w:rsidR="001A4D14" w:rsidRPr="001A4D14" w:rsidRDefault="001A4D14" w:rsidP="001A4D14">
            <w:pPr>
              <w:pStyle w:val="RepTableHeader"/>
              <w:rPr>
                <w:highlight w:val="green"/>
                <w:lang w:val="en-GB"/>
              </w:rPr>
            </w:pPr>
            <w:r w:rsidRPr="001A4D14">
              <w:rPr>
                <w:highlight w:val="green"/>
                <w:lang w:val="en-GB"/>
              </w:rPr>
              <w:t>pH</w:t>
            </w:r>
          </w:p>
        </w:tc>
        <w:tc>
          <w:tcPr>
            <w:tcW w:w="611" w:type="pct"/>
            <w:shd w:val="clear" w:color="auto" w:fill="auto"/>
          </w:tcPr>
          <w:p w14:paraId="596FDDEF" w14:textId="77777777" w:rsidR="001A4D14" w:rsidRPr="001A4D14" w:rsidRDefault="001A4D14" w:rsidP="001A4D14">
            <w:pPr>
              <w:pStyle w:val="RepTableHeader"/>
              <w:rPr>
                <w:highlight w:val="green"/>
                <w:lang w:val="en-GB"/>
              </w:rPr>
            </w:pPr>
            <w:r w:rsidRPr="001A4D14">
              <w:rPr>
                <w:highlight w:val="green"/>
                <w:lang w:val="en-GB"/>
              </w:rPr>
              <w:t>Kf</w:t>
            </w:r>
          </w:p>
          <w:p w14:paraId="33A2008D" w14:textId="77777777" w:rsidR="001A4D14" w:rsidRPr="001A4D14" w:rsidRDefault="001A4D14" w:rsidP="001A4D14">
            <w:pPr>
              <w:pStyle w:val="RepTableHeader"/>
              <w:rPr>
                <w:highlight w:val="green"/>
                <w:lang w:val="en-GB"/>
              </w:rPr>
            </w:pPr>
            <w:r w:rsidRPr="001A4D14">
              <w:rPr>
                <w:highlight w:val="green"/>
                <w:lang w:val="en-GB"/>
              </w:rPr>
              <w:t>[mL/g]</w:t>
            </w:r>
          </w:p>
        </w:tc>
        <w:tc>
          <w:tcPr>
            <w:tcW w:w="610" w:type="pct"/>
            <w:shd w:val="clear" w:color="auto" w:fill="auto"/>
          </w:tcPr>
          <w:p w14:paraId="68FBFC2F" w14:textId="77777777" w:rsidR="001A4D14" w:rsidRPr="001A4D14" w:rsidRDefault="001A4D14" w:rsidP="001A4D14">
            <w:pPr>
              <w:pStyle w:val="RepTableHeader"/>
              <w:rPr>
                <w:highlight w:val="green"/>
                <w:lang w:val="en-GB"/>
              </w:rPr>
            </w:pPr>
            <w:r w:rsidRPr="001A4D14">
              <w:rPr>
                <w:highlight w:val="green"/>
                <w:lang w:val="en-GB"/>
              </w:rPr>
              <w:t>Kfoc</w:t>
            </w:r>
          </w:p>
          <w:p w14:paraId="2606848C" w14:textId="77777777" w:rsidR="001A4D14" w:rsidRPr="001A4D14" w:rsidRDefault="001A4D14" w:rsidP="001A4D14">
            <w:pPr>
              <w:pStyle w:val="RepTableHeader"/>
              <w:rPr>
                <w:highlight w:val="green"/>
                <w:lang w:val="en-GB"/>
              </w:rPr>
            </w:pPr>
            <w:r w:rsidRPr="001A4D14">
              <w:rPr>
                <w:highlight w:val="green"/>
                <w:lang w:val="en-GB"/>
              </w:rPr>
              <w:t>[mL/g]</w:t>
            </w:r>
          </w:p>
        </w:tc>
        <w:tc>
          <w:tcPr>
            <w:tcW w:w="531" w:type="pct"/>
            <w:shd w:val="clear" w:color="auto" w:fill="auto"/>
          </w:tcPr>
          <w:p w14:paraId="6317B0CB" w14:textId="77777777" w:rsidR="001A4D14" w:rsidRPr="001A4D14" w:rsidRDefault="001A4D14" w:rsidP="001A4D14">
            <w:pPr>
              <w:pStyle w:val="RepTableHeader"/>
              <w:rPr>
                <w:highlight w:val="green"/>
                <w:lang w:val="en-GB"/>
              </w:rPr>
            </w:pPr>
            <w:r w:rsidRPr="001A4D14">
              <w:rPr>
                <w:highlight w:val="green"/>
                <w:lang w:val="en-GB"/>
              </w:rPr>
              <w:t>1/n</w:t>
            </w:r>
          </w:p>
        </w:tc>
        <w:tc>
          <w:tcPr>
            <w:tcW w:w="732" w:type="pct"/>
            <w:shd w:val="clear" w:color="auto" w:fill="auto"/>
          </w:tcPr>
          <w:p w14:paraId="1EE655F5" w14:textId="77777777" w:rsidR="001A4D14" w:rsidRPr="001A4D14" w:rsidRDefault="001A4D14" w:rsidP="001A4D14">
            <w:pPr>
              <w:pStyle w:val="RepTableHeader"/>
              <w:rPr>
                <w:highlight w:val="green"/>
                <w:lang w:val="en-GB"/>
              </w:rPr>
            </w:pPr>
            <w:r w:rsidRPr="001A4D14">
              <w:rPr>
                <w:highlight w:val="green"/>
                <w:lang w:val="en-GB"/>
              </w:rPr>
              <w:t>Evaluated on EU level y/n/ Reference</w:t>
            </w:r>
          </w:p>
        </w:tc>
      </w:tr>
      <w:tr w:rsidR="00F11E8F" w:rsidRPr="001A4D14" w14:paraId="3FA2DA04" w14:textId="77777777" w:rsidTr="004D613F">
        <w:tc>
          <w:tcPr>
            <w:tcW w:w="604" w:type="pct"/>
            <w:shd w:val="clear" w:color="auto" w:fill="auto"/>
            <w:vAlign w:val="center"/>
          </w:tcPr>
          <w:p w14:paraId="0DE10E6B" w14:textId="77777777" w:rsidR="00F11E8F" w:rsidRPr="001A4D14" w:rsidRDefault="00F11E8F" w:rsidP="001A4D14">
            <w:pPr>
              <w:pStyle w:val="RepTable"/>
              <w:rPr>
                <w:highlight w:val="green"/>
              </w:rPr>
            </w:pPr>
            <w:r w:rsidRPr="001A4D14">
              <w:rPr>
                <w:highlight w:val="green"/>
              </w:rPr>
              <w:t>--</w:t>
            </w:r>
          </w:p>
        </w:tc>
        <w:tc>
          <w:tcPr>
            <w:tcW w:w="847" w:type="pct"/>
            <w:shd w:val="clear" w:color="auto" w:fill="auto"/>
            <w:vAlign w:val="center"/>
          </w:tcPr>
          <w:p w14:paraId="0DF2CF21" w14:textId="77777777" w:rsidR="00F11E8F" w:rsidRPr="001A4D14" w:rsidRDefault="00F11E8F" w:rsidP="001A4D14">
            <w:pPr>
              <w:pStyle w:val="RepTable"/>
              <w:rPr>
                <w:highlight w:val="green"/>
              </w:rPr>
            </w:pPr>
            <w:r w:rsidRPr="001A4D14">
              <w:rPr>
                <w:highlight w:val="green"/>
              </w:rPr>
              <w:t>Sand</w:t>
            </w:r>
          </w:p>
        </w:tc>
        <w:tc>
          <w:tcPr>
            <w:tcW w:w="533" w:type="pct"/>
            <w:shd w:val="clear" w:color="auto" w:fill="auto"/>
          </w:tcPr>
          <w:p w14:paraId="3700D791"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32</w:t>
            </w:r>
          </w:p>
        </w:tc>
        <w:tc>
          <w:tcPr>
            <w:tcW w:w="532" w:type="pct"/>
            <w:shd w:val="clear" w:color="auto" w:fill="auto"/>
          </w:tcPr>
          <w:p w14:paraId="365AA075" w14:textId="77777777" w:rsidR="00F11E8F" w:rsidRPr="001A4D14" w:rsidRDefault="00F11E8F" w:rsidP="001A4D14">
            <w:pPr>
              <w:pStyle w:val="RepTable"/>
              <w:rPr>
                <w:highlight w:val="green"/>
              </w:rPr>
            </w:pPr>
            <w:r w:rsidRPr="001A4D14">
              <w:rPr>
                <w:szCs w:val="20"/>
                <w:highlight w:val="green"/>
              </w:rPr>
              <w:t>7</w:t>
            </w:r>
            <w:r w:rsidRPr="001A4D14">
              <w:rPr>
                <w:spacing w:val="-1"/>
                <w:szCs w:val="20"/>
                <w:highlight w:val="green"/>
              </w:rPr>
              <w:t>.</w:t>
            </w:r>
            <w:r w:rsidRPr="001A4D14">
              <w:rPr>
                <w:szCs w:val="20"/>
                <w:highlight w:val="green"/>
              </w:rPr>
              <w:t>0</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3</w:t>
            </w:r>
          </w:p>
        </w:tc>
        <w:tc>
          <w:tcPr>
            <w:tcW w:w="611" w:type="pct"/>
            <w:shd w:val="clear" w:color="auto" w:fill="auto"/>
          </w:tcPr>
          <w:p w14:paraId="4DCA669E" w14:textId="77777777" w:rsidR="00F11E8F" w:rsidRPr="001A4D14" w:rsidRDefault="00F11E8F" w:rsidP="001A4D14">
            <w:pPr>
              <w:pStyle w:val="RepTable"/>
              <w:rPr>
                <w:highlight w:val="green"/>
              </w:rPr>
            </w:pPr>
            <w:r w:rsidRPr="001A4D14">
              <w:rPr>
                <w:szCs w:val="20"/>
                <w:highlight w:val="green"/>
              </w:rPr>
              <w:t>2</w:t>
            </w:r>
            <w:r w:rsidRPr="001A4D14">
              <w:rPr>
                <w:spacing w:val="-1"/>
                <w:szCs w:val="20"/>
                <w:highlight w:val="green"/>
              </w:rPr>
              <w:t>.</w:t>
            </w:r>
            <w:r w:rsidRPr="001A4D14">
              <w:rPr>
                <w:szCs w:val="20"/>
                <w:highlight w:val="green"/>
              </w:rPr>
              <w:t>93</w:t>
            </w:r>
          </w:p>
        </w:tc>
        <w:tc>
          <w:tcPr>
            <w:tcW w:w="610" w:type="pct"/>
            <w:shd w:val="clear" w:color="auto" w:fill="auto"/>
          </w:tcPr>
          <w:p w14:paraId="68CFAB7D" w14:textId="77777777" w:rsidR="00F11E8F" w:rsidRPr="001A4D14" w:rsidRDefault="00F11E8F" w:rsidP="001A4D14">
            <w:pPr>
              <w:pStyle w:val="RepTable"/>
              <w:rPr>
                <w:highlight w:val="green"/>
              </w:rPr>
            </w:pPr>
            <w:r w:rsidRPr="001A4D14">
              <w:rPr>
                <w:szCs w:val="20"/>
                <w:highlight w:val="green"/>
              </w:rPr>
              <w:t>9</w:t>
            </w:r>
            <w:r w:rsidRPr="001A4D14">
              <w:rPr>
                <w:spacing w:val="-1"/>
                <w:szCs w:val="20"/>
                <w:highlight w:val="green"/>
              </w:rPr>
              <w:t>1</w:t>
            </w:r>
            <w:r w:rsidRPr="001A4D14">
              <w:rPr>
                <w:szCs w:val="20"/>
                <w:highlight w:val="green"/>
              </w:rPr>
              <w:t>6</w:t>
            </w:r>
            <w:r w:rsidRPr="001A4D14">
              <w:rPr>
                <w:spacing w:val="-1"/>
                <w:szCs w:val="20"/>
                <w:highlight w:val="green"/>
              </w:rPr>
              <w:t>.</w:t>
            </w:r>
            <w:r w:rsidRPr="001A4D14">
              <w:rPr>
                <w:szCs w:val="20"/>
                <w:highlight w:val="green"/>
              </w:rPr>
              <w:t>7</w:t>
            </w:r>
          </w:p>
        </w:tc>
        <w:tc>
          <w:tcPr>
            <w:tcW w:w="531" w:type="pct"/>
            <w:shd w:val="clear" w:color="auto" w:fill="auto"/>
          </w:tcPr>
          <w:p w14:paraId="01F2D06D"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764</w:t>
            </w:r>
          </w:p>
        </w:tc>
        <w:tc>
          <w:tcPr>
            <w:tcW w:w="732" w:type="pct"/>
            <w:vMerge w:val="restart"/>
            <w:shd w:val="clear" w:color="auto" w:fill="auto"/>
            <w:vAlign w:val="center"/>
          </w:tcPr>
          <w:p w14:paraId="5B329C4B" w14:textId="1E08D247" w:rsidR="00F11E8F" w:rsidRPr="001A4D14" w:rsidRDefault="00F11E8F" w:rsidP="001A4D14">
            <w:pPr>
              <w:pStyle w:val="RepTable"/>
              <w:rPr>
                <w:noProof w:val="0"/>
                <w:highlight w:val="green"/>
              </w:rPr>
            </w:pPr>
            <w:r>
              <w:rPr>
                <w:highlight w:val="green"/>
              </w:rPr>
              <w:t>y</w:t>
            </w:r>
            <w:r w:rsidRPr="00A83E17">
              <w:rPr>
                <w:highlight w:val="green"/>
              </w:rPr>
              <w:t xml:space="preserve"> / </w:t>
            </w:r>
            <w:r w:rsidRPr="00F045D2">
              <w:rPr>
                <w:highlight w:val="green"/>
              </w:rPr>
              <w:t>EFSA Journal 2010;8(10):1719</w:t>
            </w:r>
          </w:p>
        </w:tc>
      </w:tr>
      <w:tr w:rsidR="00F11E8F" w:rsidRPr="001A4D14" w14:paraId="02963DCC" w14:textId="77777777" w:rsidTr="004D613F">
        <w:tc>
          <w:tcPr>
            <w:tcW w:w="604" w:type="pct"/>
            <w:shd w:val="clear" w:color="auto" w:fill="auto"/>
            <w:vAlign w:val="center"/>
          </w:tcPr>
          <w:p w14:paraId="6592A417" w14:textId="77777777" w:rsidR="00F11E8F" w:rsidRPr="001A4D14" w:rsidRDefault="00F11E8F" w:rsidP="001A4D14">
            <w:pPr>
              <w:pStyle w:val="RepTable"/>
              <w:rPr>
                <w:highlight w:val="green"/>
              </w:rPr>
            </w:pPr>
            <w:r w:rsidRPr="001A4D14">
              <w:rPr>
                <w:highlight w:val="green"/>
              </w:rPr>
              <w:t>--</w:t>
            </w:r>
          </w:p>
        </w:tc>
        <w:tc>
          <w:tcPr>
            <w:tcW w:w="847" w:type="pct"/>
            <w:shd w:val="clear" w:color="auto" w:fill="auto"/>
            <w:vAlign w:val="center"/>
          </w:tcPr>
          <w:p w14:paraId="45AE01FD" w14:textId="77777777" w:rsidR="00F11E8F" w:rsidRPr="001A4D14" w:rsidRDefault="00F11E8F" w:rsidP="001A4D14">
            <w:pPr>
              <w:pStyle w:val="RepTable"/>
              <w:rPr>
                <w:highlight w:val="green"/>
              </w:rPr>
            </w:pPr>
            <w:r w:rsidRPr="001A4D14">
              <w:rPr>
                <w:highlight w:val="green"/>
              </w:rPr>
              <w:t>Sandy loam</w:t>
            </w:r>
          </w:p>
        </w:tc>
        <w:tc>
          <w:tcPr>
            <w:tcW w:w="533" w:type="pct"/>
            <w:shd w:val="clear" w:color="auto" w:fill="auto"/>
          </w:tcPr>
          <w:p w14:paraId="3F8F1583" w14:textId="77777777" w:rsidR="00F11E8F" w:rsidRPr="001A4D14" w:rsidRDefault="00F11E8F" w:rsidP="001A4D14">
            <w:pPr>
              <w:pStyle w:val="RepTable"/>
              <w:rPr>
                <w:highlight w:val="green"/>
              </w:rPr>
            </w:pPr>
            <w:r w:rsidRPr="001A4D14">
              <w:rPr>
                <w:szCs w:val="20"/>
                <w:highlight w:val="green"/>
              </w:rPr>
              <w:t>1</w:t>
            </w:r>
            <w:r w:rsidRPr="001A4D14">
              <w:rPr>
                <w:spacing w:val="-1"/>
                <w:szCs w:val="20"/>
                <w:highlight w:val="green"/>
              </w:rPr>
              <w:t>.</w:t>
            </w:r>
            <w:r w:rsidRPr="001A4D14">
              <w:rPr>
                <w:szCs w:val="20"/>
                <w:highlight w:val="green"/>
              </w:rPr>
              <w:t>12</w:t>
            </w:r>
          </w:p>
        </w:tc>
        <w:tc>
          <w:tcPr>
            <w:tcW w:w="532" w:type="pct"/>
            <w:shd w:val="clear" w:color="auto" w:fill="auto"/>
          </w:tcPr>
          <w:p w14:paraId="6F390AD1" w14:textId="77777777" w:rsidR="00F11E8F" w:rsidRPr="001A4D14" w:rsidRDefault="00F11E8F" w:rsidP="001A4D14">
            <w:pPr>
              <w:pStyle w:val="RepTable"/>
              <w:rPr>
                <w:highlight w:val="green"/>
              </w:rPr>
            </w:pPr>
            <w:r w:rsidRPr="001A4D14">
              <w:rPr>
                <w:szCs w:val="20"/>
                <w:highlight w:val="green"/>
              </w:rPr>
              <w:t>6</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7</w:t>
            </w:r>
          </w:p>
        </w:tc>
        <w:tc>
          <w:tcPr>
            <w:tcW w:w="611" w:type="pct"/>
            <w:shd w:val="clear" w:color="auto" w:fill="auto"/>
          </w:tcPr>
          <w:p w14:paraId="7A60F805" w14:textId="77777777" w:rsidR="00F11E8F" w:rsidRPr="001A4D14" w:rsidRDefault="00F11E8F" w:rsidP="001A4D14">
            <w:pPr>
              <w:pStyle w:val="RepTable"/>
              <w:rPr>
                <w:highlight w:val="green"/>
              </w:rPr>
            </w:pPr>
            <w:r w:rsidRPr="001A4D14">
              <w:rPr>
                <w:szCs w:val="20"/>
                <w:highlight w:val="green"/>
              </w:rPr>
              <w:t>1</w:t>
            </w:r>
            <w:r w:rsidRPr="001A4D14">
              <w:rPr>
                <w:spacing w:val="-1"/>
                <w:szCs w:val="20"/>
                <w:highlight w:val="green"/>
              </w:rPr>
              <w:t>2.79</w:t>
            </w:r>
          </w:p>
        </w:tc>
        <w:tc>
          <w:tcPr>
            <w:tcW w:w="610" w:type="pct"/>
            <w:shd w:val="clear" w:color="auto" w:fill="auto"/>
          </w:tcPr>
          <w:p w14:paraId="7517E102" w14:textId="77777777" w:rsidR="00F11E8F" w:rsidRPr="001A4D14" w:rsidRDefault="00F11E8F" w:rsidP="001A4D14">
            <w:pPr>
              <w:pStyle w:val="RepTable"/>
              <w:rPr>
                <w:highlight w:val="green"/>
              </w:rPr>
            </w:pPr>
            <w:r w:rsidRPr="001A4D14">
              <w:rPr>
                <w:szCs w:val="20"/>
                <w:highlight w:val="green"/>
              </w:rPr>
              <w:t>1</w:t>
            </w:r>
            <w:r w:rsidRPr="001A4D14">
              <w:rPr>
                <w:spacing w:val="-1"/>
                <w:szCs w:val="20"/>
                <w:highlight w:val="green"/>
              </w:rPr>
              <w:t>14</w:t>
            </w:r>
            <w:r w:rsidRPr="001A4D14">
              <w:rPr>
                <w:szCs w:val="20"/>
                <w:highlight w:val="green"/>
              </w:rPr>
              <w:t>1</w:t>
            </w:r>
            <w:r w:rsidRPr="001A4D14">
              <w:rPr>
                <w:spacing w:val="-1"/>
                <w:szCs w:val="20"/>
                <w:highlight w:val="green"/>
              </w:rPr>
              <w:t>.6</w:t>
            </w:r>
          </w:p>
        </w:tc>
        <w:tc>
          <w:tcPr>
            <w:tcW w:w="531" w:type="pct"/>
            <w:shd w:val="clear" w:color="auto" w:fill="auto"/>
          </w:tcPr>
          <w:p w14:paraId="301FFA0C"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271</w:t>
            </w:r>
          </w:p>
        </w:tc>
        <w:tc>
          <w:tcPr>
            <w:tcW w:w="732" w:type="pct"/>
            <w:vMerge/>
            <w:shd w:val="clear" w:color="auto" w:fill="auto"/>
            <w:vAlign w:val="center"/>
          </w:tcPr>
          <w:p w14:paraId="55C85CA0" w14:textId="40FE8C9C" w:rsidR="00F11E8F" w:rsidRPr="001A4D14" w:rsidRDefault="00F11E8F" w:rsidP="001A4D14">
            <w:pPr>
              <w:pStyle w:val="RepTable"/>
              <w:rPr>
                <w:noProof w:val="0"/>
                <w:highlight w:val="green"/>
              </w:rPr>
            </w:pPr>
          </w:p>
        </w:tc>
      </w:tr>
      <w:tr w:rsidR="00F11E8F" w:rsidRPr="001A4D14" w14:paraId="694F7DE9" w14:textId="77777777" w:rsidTr="004D613F">
        <w:tc>
          <w:tcPr>
            <w:tcW w:w="604" w:type="pct"/>
            <w:shd w:val="clear" w:color="auto" w:fill="auto"/>
            <w:vAlign w:val="center"/>
          </w:tcPr>
          <w:p w14:paraId="58CD5C27" w14:textId="77777777" w:rsidR="00F11E8F" w:rsidRPr="001A4D14" w:rsidRDefault="00F11E8F" w:rsidP="001A4D14">
            <w:pPr>
              <w:pStyle w:val="RepTable"/>
              <w:rPr>
                <w:highlight w:val="green"/>
              </w:rPr>
            </w:pPr>
            <w:r w:rsidRPr="001A4D14">
              <w:rPr>
                <w:highlight w:val="green"/>
              </w:rPr>
              <w:t>--</w:t>
            </w:r>
          </w:p>
        </w:tc>
        <w:tc>
          <w:tcPr>
            <w:tcW w:w="847" w:type="pct"/>
            <w:shd w:val="clear" w:color="auto" w:fill="auto"/>
            <w:vAlign w:val="center"/>
          </w:tcPr>
          <w:p w14:paraId="595521FB" w14:textId="77777777" w:rsidR="00F11E8F" w:rsidRPr="001A4D14" w:rsidRDefault="00F11E8F" w:rsidP="001A4D14">
            <w:pPr>
              <w:pStyle w:val="RepTable"/>
              <w:rPr>
                <w:highlight w:val="green"/>
              </w:rPr>
            </w:pPr>
            <w:r w:rsidRPr="001A4D14">
              <w:rPr>
                <w:highlight w:val="green"/>
              </w:rPr>
              <w:t>Loam</w:t>
            </w:r>
          </w:p>
        </w:tc>
        <w:tc>
          <w:tcPr>
            <w:tcW w:w="533" w:type="pct"/>
            <w:shd w:val="clear" w:color="auto" w:fill="auto"/>
          </w:tcPr>
          <w:p w14:paraId="3205748C"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97</w:t>
            </w:r>
          </w:p>
        </w:tc>
        <w:tc>
          <w:tcPr>
            <w:tcW w:w="532" w:type="pct"/>
            <w:shd w:val="clear" w:color="auto" w:fill="auto"/>
          </w:tcPr>
          <w:p w14:paraId="1654FAF3" w14:textId="77777777" w:rsidR="00F11E8F" w:rsidRPr="001A4D14" w:rsidRDefault="00F11E8F" w:rsidP="001A4D14">
            <w:pPr>
              <w:pStyle w:val="RepTable"/>
              <w:rPr>
                <w:highlight w:val="green"/>
              </w:rPr>
            </w:pPr>
            <w:r w:rsidRPr="001A4D14">
              <w:rPr>
                <w:szCs w:val="20"/>
                <w:highlight w:val="green"/>
              </w:rPr>
              <w:t>8</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7</w:t>
            </w:r>
            <w:r w:rsidRPr="001A4D14">
              <w:rPr>
                <w:spacing w:val="-1"/>
                <w:szCs w:val="20"/>
                <w:highlight w:val="green"/>
              </w:rPr>
              <w:t>.</w:t>
            </w:r>
            <w:r w:rsidRPr="001A4D14">
              <w:rPr>
                <w:szCs w:val="20"/>
                <w:highlight w:val="green"/>
              </w:rPr>
              <w:t>8</w:t>
            </w:r>
          </w:p>
        </w:tc>
        <w:tc>
          <w:tcPr>
            <w:tcW w:w="611" w:type="pct"/>
            <w:shd w:val="clear" w:color="auto" w:fill="auto"/>
          </w:tcPr>
          <w:p w14:paraId="552BF8D2" w14:textId="77777777" w:rsidR="00F11E8F" w:rsidRPr="001A4D14" w:rsidRDefault="00F11E8F" w:rsidP="001A4D14">
            <w:pPr>
              <w:pStyle w:val="RepTable"/>
              <w:rPr>
                <w:highlight w:val="green"/>
              </w:rPr>
            </w:pPr>
            <w:r w:rsidRPr="001A4D14">
              <w:rPr>
                <w:szCs w:val="20"/>
                <w:highlight w:val="green"/>
              </w:rPr>
              <w:t>5</w:t>
            </w:r>
            <w:r w:rsidRPr="001A4D14">
              <w:rPr>
                <w:spacing w:val="-1"/>
                <w:szCs w:val="20"/>
                <w:highlight w:val="green"/>
              </w:rPr>
              <w:t>4.39</w:t>
            </w:r>
          </w:p>
        </w:tc>
        <w:tc>
          <w:tcPr>
            <w:tcW w:w="610" w:type="pct"/>
            <w:shd w:val="clear" w:color="auto" w:fill="auto"/>
          </w:tcPr>
          <w:p w14:paraId="12F56124" w14:textId="77777777" w:rsidR="00F11E8F" w:rsidRPr="001A4D14" w:rsidRDefault="00F11E8F" w:rsidP="001A4D14">
            <w:pPr>
              <w:pStyle w:val="RepTable"/>
              <w:rPr>
                <w:highlight w:val="green"/>
              </w:rPr>
            </w:pPr>
            <w:r w:rsidRPr="001A4D14">
              <w:rPr>
                <w:szCs w:val="20"/>
                <w:highlight w:val="green"/>
              </w:rPr>
              <w:t>5</w:t>
            </w:r>
            <w:r w:rsidRPr="001A4D14">
              <w:rPr>
                <w:spacing w:val="-1"/>
                <w:szCs w:val="20"/>
                <w:highlight w:val="green"/>
              </w:rPr>
              <w:t>60</w:t>
            </w:r>
            <w:r w:rsidRPr="001A4D14">
              <w:rPr>
                <w:szCs w:val="20"/>
                <w:highlight w:val="green"/>
              </w:rPr>
              <w:t>8</w:t>
            </w:r>
            <w:r w:rsidRPr="001A4D14">
              <w:rPr>
                <w:spacing w:val="-1"/>
                <w:szCs w:val="20"/>
                <w:highlight w:val="green"/>
              </w:rPr>
              <w:t>.8</w:t>
            </w:r>
          </w:p>
        </w:tc>
        <w:tc>
          <w:tcPr>
            <w:tcW w:w="531" w:type="pct"/>
            <w:shd w:val="clear" w:color="auto" w:fill="auto"/>
          </w:tcPr>
          <w:p w14:paraId="6A9C552D"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9</w:t>
            </w:r>
            <w:r w:rsidRPr="001A4D14">
              <w:rPr>
                <w:spacing w:val="-1"/>
                <w:szCs w:val="20"/>
                <w:highlight w:val="green"/>
              </w:rPr>
              <w:t>222</w:t>
            </w:r>
          </w:p>
        </w:tc>
        <w:tc>
          <w:tcPr>
            <w:tcW w:w="732" w:type="pct"/>
            <w:vMerge/>
            <w:shd w:val="clear" w:color="auto" w:fill="auto"/>
            <w:vAlign w:val="center"/>
          </w:tcPr>
          <w:p w14:paraId="0A7C9AE8" w14:textId="00650FB2" w:rsidR="00F11E8F" w:rsidRPr="001A4D14" w:rsidRDefault="00F11E8F" w:rsidP="001A4D14">
            <w:pPr>
              <w:pStyle w:val="RepTable"/>
              <w:rPr>
                <w:noProof w:val="0"/>
                <w:highlight w:val="green"/>
              </w:rPr>
            </w:pPr>
          </w:p>
        </w:tc>
      </w:tr>
      <w:tr w:rsidR="00F11E8F" w:rsidRPr="001A4D14" w14:paraId="7D7C0449" w14:textId="77777777" w:rsidTr="004D613F">
        <w:tc>
          <w:tcPr>
            <w:tcW w:w="604" w:type="pct"/>
            <w:shd w:val="clear" w:color="auto" w:fill="auto"/>
            <w:vAlign w:val="center"/>
          </w:tcPr>
          <w:p w14:paraId="299E465D" w14:textId="77777777" w:rsidR="00F11E8F" w:rsidRPr="001A4D14" w:rsidRDefault="00F11E8F" w:rsidP="001A4D14">
            <w:pPr>
              <w:pStyle w:val="RepTable"/>
              <w:rPr>
                <w:highlight w:val="green"/>
              </w:rPr>
            </w:pPr>
            <w:r w:rsidRPr="001A4D14">
              <w:rPr>
                <w:highlight w:val="green"/>
              </w:rPr>
              <w:t>--</w:t>
            </w:r>
          </w:p>
        </w:tc>
        <w:tc>
          <w:tcPr>
            <w:tcW w:w="847" w:type="pct"/>
            <w:shd w:val="clear" w:color="auto" w:fill="auto"/>
            <w:vAlign w:val="center"/>
          </w:tcPr>
          <w:p w14:paraId="37FE14C9" w14:textId="77777777" w:rsidR="00F11E8F" w:rsidRPr="001A4D14" w:rsidRDefault="00F11E8F" w:rsidP="001A4D14">
            <w:pPr>
              <w:pStyle w:val="RepTable"/>
              <w:rPr>
                <w:highlight w:val="green"/>
              </w:rPr>
            </w:pPr>
            <w:r w:rsidRPr="001A4D14">
              <w:rPr>
                <w:highlight w:val="green"/>
              </w:rPr>
              <w:t>Silty clay loam</w:t>
            </w:r>
          </w:p>
        </w:tc>
        <w:tc>
          <w:tcPr>
            <w:tcW w:w="533" w:type="pct"/>
            <w:shd w:val="clear" w:color="auto" w:fill="auto"/>
          </w:tcPr>
          <w:p w14:paraId="297022EF" w14:textId="77777777" w:rsidR="00F11E8F" w:rsidRPr="001A4D14" w:rsidRDefault="00F11E8F" w:rsidP="001A4D14">
            <w:pPr>
              <w:pStyle w:val="RepTable"/>
              <w:rPr>
                <w:highlight w:val="green"/>
              </w:rPr>
            </w:pPr>
            <w:r w:rsidRPr="001A4D14">
              <w:rPr>
                <w:szCs w:val="20"/>
                <w:highlight w:val="green"/>
              </w:rPr>
              <w:t>1</w:t>
            </w:r>
            <w:r w:rsidRPr="001A4D14">
              <w:rPr>
                <w:spacing w:val="-1"/>
                <w:szCs w:val="20"/>
                <w:highlight w:val="green"/>
              </w:rPr>
              <w:t>.</w:t>
            </w:r>
            <w:r w:rsidRPr="001A4D14">
              <w:rPr>
                <w:szCs w:val="20"/>
                <w:highlight w:val="green"/>
              </w:rPr>
              <w:t>49</w:t>
            </w:r>
          </w:p>
        </w:tc>
        <w:tc>
          <w:tcPr>
            <w:tcW w:w="532" w:type="pct"/>
            <w:shd w:val="clear" w:color="auto" w:fill="auto"/>
          </w:tcPr>
          <w:p w14:paraId="4DF90257" w14:textId="77777777" w:rsidR="00F11E8F" w:rsidRPr="001A4D14" w:rsidRDefault="00F11E8F" w:rsidP="001A4D14">
            <w:pPr>
              <w:pStyle w:val="RepTable"/>
              <w:rPr>
                <w:highlight w:val="green"/>
              </w:rPr>
            </w:pPr>
            <w:r w:rsidRPr="001A4D14">
              <w:rPr>
                <w:szCs w:val="20"/>
                <w:highlight w:val="green"/>
              </w:rPr>
              <w:t>6</w:t>
            </w:r>
            <w:r w:rsidRPr="001A4D14">
              <w:rPr>
                <w:spacing w:val="-1"/>
                <w:szCs w:val="20"/>
                <w:highlight w:val="green"/>
              </w:rPr>
              <w:t>.</w:t>
            </w:r>
            <w:r w:rsidRPr="001A4D14">
              <w:rPr>
                <w:szCs w:val="20"/>
                <w:highlight w:val="green"/>
              </w:rPr>
              <w:t>1</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5</w:t>
            </w:r>
            <w:r w:rsidRPr="001A4D14">
              <w:rPr>
                <w:spacing w:val="-1"/>
                <w:szCs w:val="20"/>
                <w:highlight w:val="green"/>
              </w:rPr>
              <w:t>.</w:t>
            </w:r>
            <w:r w:rsidRPr="001A4D14">
              <w:rPr>
                <w:szCs w:val="20"/>
                <w:highlight w:val="green"/>
              </w:rPr>
              <w:t>5</w:t>
            </w:r>
          </w:p>
        </w:tc>
        <w:tc>
          <w:tcPr>
            <w:tcW w:w="611" w:type="pct"/>
            <w:shd w:val="clear" w:color="auto" w:fill="auto"/>
          </w:tcPr>
          <w:p w14:paraId="64DBA370" w14:textId="77777777" w:rsidR="00F11E8F" w:rsidRPr="001A4D14" w:rsidRDefault="00F11E8F" w:rsidP="001A4D14">
            <w:pPr>
              <w:pStyle w:val="RepTable"/>
              <w:rPr>
                <w:highlight w:val="green"/>
              </w:rPr>
            </w:pPr>
            <w:r w:rsidRPr="001A4D14">
              <w:rPr>
                <w:szCs w:val="20"/>
                <w:highlight w:val="green"/>
              </w:rPr>
              <w:t>1</w:t>
            </w:r>
            <w:r w:rsidRPr="001A4D14">
              <w:rPr>
                <w:spacing w:val="-1"/>
                <w:szCs w:val="20"/>
                <w:highlight w:val="green"/>
              </w:rPr>
              <w:t>3</w:t>
            </w:r>
            <w:r w:rsidRPr="001A4D14">
              <w:rPr>
                <w:szCs w:val="20"/>
                <w:highlight w:val="green"/>
              </w:rPr>
              <w:t>4</w:t>
            </w:r>
            <w:r w:rsidRPr="001A4D14">
              <w:rPr>
                <w:spacing w:val="-1"/>
                <w:szCs w:val="20"/>
                <w:highlight w:val="green"/>
              </w:rPr>
              <w:t>.</w:t>
            </w:r>
            <w:r w:rsidRPr="001A4D14">
              <w:rPr>
                <w:szCs w:val="20"/>
                <w:highlight w:val="green"/>
              </w:rPr>
              <w:t>0</w:t>
            </w:r>
          </w:p>
        </w:tc>
        <w:tc>
          <w:tcPr>
            <w:tcW w:w="610" w:type="pct"/>
            <w:shd w:val="clear" w:color="auto" w:fill="auto"/>
          </w:tcPr>
          <w:p w14:paraId="5919E5BD" w14:textId="77777777" w:rsidR="00F11E8F" w:rsidRPr="001A4D14" w:rsidRDefault="00F11E8F" w:rsidP="001A4D14">
            <w:pPr>
              <w:pStyle w:val="RepTable"/>
              <w:rPr>
                <w:highlight w:val="green"/>
              </w:rPr>
            </w:pPr>
            <w:r w:rsidRPr="001A4D14">
              <w:rPr>
                <w:szCs w:val="20"/>
                <w:highlight w:val="green"/>
              </w:rPr>
              <w:t>8</w:t>
            </w:r>
            <w:r w:rsidRPr="001A4D14">
              <w:rPr>
                <w:spacing w:val="-1"/>
                <w:szCs w:val="20"/>
                <w:highlight w:val="green"/>
              </w:rPr>
              <w:t>99</w:t>
            </w:r>
            <w:r w:rsidRPr="001A4D14">
              <w:rPr>
                <w:szCs w:val="20"/>
                <w:highlight w:val="green"/>
              </w:rPr>
              <w:t>3</w:t>
            </w:r>
            <w:r w:rsidRPr="001A4D14">
              <w:rPr>
                <w:spacing w:val="-1"/>
                <w:szCs w:val="20"/>
                <w:highlight w:val="green"/>
              </w:rPr>
              <w:t>.6</w:t>
            </w:r>
          </w:p>
        </w:tc>
        <w:tc>
          <w:tcPr>
            <w:tcW w:w="531" w:type="pct"/>
            <w:shd w:val="clear" w:color="auto" w:fill="auto"/>
          </w:tcPr>
          <w:p w14:paraId="518F6CA2" w14:textId="77777777" w:rsidR="00F11E8F" w:rsidRPr="001A4D14" w:rsidRDefault="00F11E8F" w:rsidP="001A4D14">
            <w:pPr>
              <w:pStyle w:val="RepTable"/>
              <w:rPr>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855</w:t>
            </w:r>
          </w:p>
        </w:tc>
        <w:tc>
          <w:tcPr>
            <w:tcW w:w="732" w:type="pct"/>
            <w:vMerge/>
            <w:shd w:val="clear" w:color="auto" w:fill="auto"/>
            <w:vAlign w:val="center"/>
          </w:tcPr>
          <w:p w14:paraId="06476F0D" w14:textId="4017DD08" w:rsidR="00F11E8F" w:rsidRPr="001A4D14" w:rsidRDefault="00F11E8F" w:rsidP="001A4D14">
            <w:pPr>
              <w:pStyle w:val="RepTable"/>
              <w:rPr>
                <w:highlight w:val="green"/>
              </w:rPr>
            </w:pPr>
          </w:p>
        </w:tc>
      </w:tr>
      <w:tr w:rsidR="001A4D14" w:rsidRPr="001A4D14" w14:paraId="49846BC7" w14:textId="77777777" w:rsidTr="004D613F">
        <w:tc>
          <w:tcPr>
            <w:tcW w:w="3127" w:type="pct"/>
            <w:gridSpan w:val="5"/>
            <w:shd w:val="clear" w:color="auto" w:fill="auto"/>
          </w:tcPr>
          <w:p w14:paraId="19BD5810" w14:textId="77777777" w:rsidR="001A4D14" w:rsidRPr="001A4D14" w:rsidRDefault="001A4D14" w:rsidP="001A4D14">
            <w:pPr>
              <w:pStyle w:val="RepTable"/>
              <w:rPr>
                <w:highlight w:val="green"/>
              </w:rPr>
            </w:pPr>
            <w:r w:rsidRPr="001A4D14">
              <w:rPr>
                <w:highlight w:val="green"/>
              </w:rPr>
              <w:t>Arithmetic mean (n=4)</w:t>
            </w:r>
          </w:p>
        </w:tc>
        <w:tc>
          <w:tcPr>
            <w:tcW w:w="610" w:type="pct"/>
            <w:shd w:val="clear" w:color="auto" w:fill="auto"/>
          </w:tcPr>
          <w:p w14:paraId="0FE814E3" w14:textId="77777777" w:rsidR="001A4D14" w:rsidRPr="001A4D14" w:rsidRDefault="001A4D14" w:rsidP="001A4D14">
            <w:pPr>
              <w:pStyle w:val="TableParagraph"/>
              <w:spacing w:before="68" w:line="240" w:lineRule="auto"/>
              <w:ind w:left="63"/>
              <w:rPr>
                <w:highlight w:val="green"/>
              </w:rPr>
            </w:pPr>
            <w:r w:rsidRPr="001A4D14">
              <w:rPr>
                <w:rFonts w:ascii="Times New Roman" w:eastAsia="Times New Roman" w:hAnsi="Times New Roman" w:cs="Times New Roman"/>
                <w:sz w:val="20"/>
                <w:szCs w:val="20"/>
                <w:highlight w:val="green"/>
              </w:rPr>
              <w:t>4</w:t>
            </w:r>
            <w:r w:rsidRPr="001A4D14">
              <w:rPr>
                <w:rFonts w:ascii="Times New Roman" w:eastAsia="Times New Roman" w:hAnsi="Times New Roman" w:cs="Times New Roman"/>
                <w:spacing w:val="-1"/>
                <w:sz w:val="20"/>
                <w:szCs w:val="20"/>
                <w:highlight w:val="green"/>
              </w:rPr>
              <w:t>16</w:t>
            </w:r>
            <w:r w:rsidRPr="001A4D14">
              <w:rPr>
                <w:rFonts w:ascii="Times New Roman" w:eastAsia="Times New Roman" w:hAnsi="Times New Roman" w:cs="Times New Roman"/>
                <w:sz w:val="20"/>
                <w:szCs w:val="20"/>
                <w:highlight w:val="green"/>
              </w:rPr>
              <w:t>5</w:t>
            </w:r>
            <w:r w:rsidRPr="001A4D14">
              <w:rPr>
                <w:rFonts w:ascii="Times New Roman" w:eastAsia="Times New Roman" w:hAnsi="Times New Roman" w:cs="Times New Roman"/>
                <w:spacing w:val="1"/>
                <w:sz w:val="20"/>
                <w:szCs w:val="20"/>
                <w:highlight w:val="green"/>
              </w:rPr>
              <w:t xml:space="preserve"> </w:t>
            </w:r>
          </w:p>
        </w:tc>
        <w:tc>
          <w:tcPr>
            <w:tcW w:w="531" w:type="pct"/>
            <w:shd w:val="clear" w:color="auto" w:fill="auto"/>
          </w:tcPr>
          <w:p w14:paraId="55760F59" w14:textId="77777777" w:rsidR="001A4D14" w:rsidRPr="001A4D14" w:rsidRDefault="001A4D14" w:rsidP="001A4D14">
            <w:pPr>
              <w:pStyle w:val="TableParagraph"/>
              <w:spacing w:before="68" w:line="240" w:lineRule="auto"/>
              <w:ind w:left="63"/>
              <w:rPr>
                <w:highlight w:val="green"/>
              </w:rPr>
            </w:pPr>
            <w:r w:rsidRPr="001A4D14">
              <w:rPr>
                <w:rFonts w:ascii="Times New Roman" w:eastAsia="Times New Roman" w:hAnsi="Times New Roman" w:cs="Times New Roman"/>
                <w:sz w:val="20"/>
                <w:szCs w:val="20"/>
                <w:highlight w:val="green"/>
              </w:rPr>
              <w:t>0</w:t>
            </w:r>
            <w:r w:rsidRPr="001A4D14">
              <w:rPr>
                <w:rFonts w:ascii="Times New Roman" w:eastAsia="Times New Roman" w:hAnsi="Times New Roman" w:cs="Times New Roman"/>
                <w:spacing w:val="-1"/>
                <w:sz w:val="20"/>
                <w:szCs w:val="20"/>
                <w:highlight w:val="green"/>
              </w:rPr>
              <w:t>.</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77</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 xml:space="preserve"> </w:t>
            </w:r>
          </w:p>
        </w:tc>
        <w:tc>
          <w:tcPr>
            <w:tcW w:w="732" w:type="pct"/>
            <w:shd w:val="clear" w:color="auto" w:fill="auto"/>
            <w:vAlign w:val="center"/>
          </w:tcPr>
          <w:p w14:paraId="2D379CBB" w14:textId="77777777" w:rsidR="001A4D14" w:rsidRPr="001A4D14" w:rsidRDefault="001A4D14" w:rsidP="001A4D14">
            <w:pPr>
              <w:pStyle w:val="RepTable"/>
              <w:rPr>
                <w:highlight w:val="green"/>
              </w:rPr>
            </w:pPr>
          </w:p>
        </w:tc>
      </w:tr>
      <w:tr w:rsidR="001A4D14" w:rsidRPr="001A4D14" w14:paraId="4EDEE009" w14:textId="77777777" w:rsidTr="004D613F">
        <w:tc>
          <w:tcPr>
            <w:tcW w:w="3127" w:type="pct"/>
            <w:gridSpan w:val="5"/>
            <w:shd w:val="clear" w:color="auto" w:fill="auto"/>
          </w:tcPr>
          <w:p w14:paraId="782793D2" w14:textId="77777777" w:rsidR="001A4D14" w:rsidRPr="001A4D14" w:rsidRDefault="001A4D14" w:rsidP="001A4D14">
            <w:pPr>
              <w:pStyle w:val="RepTable"/>
              <w:rPr>
                <w:highlight w:val="green"/>
              </w:rPr>
            </w:pPr>
            <w:r w:rsidRPr="001A4D14">
              <w:rPr>
                <w:highlight w:val="green"/>
              </w:rPr>
              <w:t>pH-dependency y/n</w:t>
            </w:r>
          </w:p>
        </w:tc>
        <w:tc>
          <w:tcPr>
            <w:tcW w:w="1873" w:type="pct"/>
            <w:gridSpan w:val="3"/>
            <w:shd w:val="clear" w:color="auto" w:fill="auto"/>
          </w:tcPr>
          <w:p w14:paraId="215EDA06" w14:textId="77777777" w:rsidR="001A4D14" w:rsidRPr="001A4D14" w:rsidRDefault="001A4D14" w:rsidP="001A4D14">
            <w:pPr>
              <w:pStyle w:val="RepTable"/>
              <w:rPr>
                <w:highlight w:val="green"/>
              </w:rPr>
            </w:pPr>
            <w:r w:rsidRPr="001A4D14">
              <w:rPr>
                <w:highlight w:val="green"/>
              </w:rPr>
              <w:t>No</w:t>
            </w:r>
          </w:p>
        </w:tc>
      </w:tr>
    </w:tbl>
    <w:p w14:paraId="57459A86" w14:textId="77777777" w:rsidR="001A4D14" w:rsidRPr="001A4D14" w:rsidRDefault="001A4D14" w:rsidP="001A4D14">
      <w:pPr>
        <w:pStyle w:val="RepStandard"/>
        <w:rPr>
          <w:sz w:val="20"/>
          <w:highlight w:val="green"/>
        </w:rPr>
      </w:pPr>
    </w:p>
    <w:p w14:paraId="2445FE0B" w14:textId="1A59F94B" w:rsidR="001A4D14" w:rsidRPr="001A4D14" w:rsidRDefault="001A4D14" w:rsidP="001A4D14">
      <w:pPr>
        <w:pStyle w:val="RepLabel"/>
        <w:rPr>
          <w:bCs w:val="0"/>
          <w:highlight w:val="green"/>
        </w:rPr>
      </w:pPr>
      <w:r w:rsidRPr="001A4D14">
        <w:rPr>
          <w:bCs w:val="0"/>
          <w:highlight w:val="green"/>
        </w:rPr>
        <w:t>Table </w:t>
      </w:r>
      <w:r w:rsidRPr="001A4D14">
        <w:rPr>
          <w:bCs w:val="0"/>
          <w:highlight w:val="green"/>
        </w:rPr>
        <w:fldChar w:fldCharType="begin"/>
      </w:r>
      <w:r w:rsidRPr="001A4D14">
        <w:rPr>
          <w:bCs w:val="0"/>
          <w:highlight w:val="green"/>
        </w:rPr>
        <w:instrText xml:space="preserve"> STYLEREF 2 \s </w:instrText>
      </w:r>
      <w:r w:rsidRPr="001A4D14">
        <w:rPr>
          <w:bCs w:val="0"/>
          <w:highlight w:val="green"/>
        </w:rPr>
        <w:fldChar w:fldCharType="separate"/>
      </w:r>
      <w:r w:rsidR="00DF5991">
        <w:rPr>
          <w:bCs w:val="0"/>
          <w:noProof/>
          <w:highlight w:val="green"/>
        </w:rPr>
        <w:t>8.5</w:t>
      </w:r>
      <w:r w:rsidRPr="001A4D14">
        <w:rPr>
          <w:bCs w:val="0"/>
          <w:highlight w:val="green"/>
        </w:rPr>
        <w:fldChar w:fldCharType="end"/>
      </w:r>
      <w:r w:rsidRPr="001A4D14">
        <w:rPr>
          <w:bCs w:val="0"/>
          <w:highlight w:val="green"/>
        </w:rPr>
        <w:noBreakHyphen/>
      </w:r>
      <w:r w:rsidRPr="001A4D14">
        <w:rPr>
          <w:bCs w:val="0"/>
          <w:highlight w:val="green"/>
        </w:rPr>
        <w:fldChar w:fldCharType="begin"/>
      </w:r>
      <w:r w:rsidRPr="001A4D14">
        <w:rPr>
          <w:bCs w:val="0"/>
          <w:highlight w:val="green"/>
        </w:rPr>
        <w:instrText xml:space="preserve"> SEQ Table \* ARABIC \s 2 </w:instrText>
      </w:r>
      <w:r w:rsidRPr="001A4D14">
        <w:rPr>
          <w:bCs w:val="0"/>
          <w:highlight w:val="green"/>
        </w:rPr>
        <w:fldChar w:fldCharType="separate"/>
      </w:r>
      <w:r w:rsidR="00DF5991">
        <w:rPr>
          <w:bCs w:val="0"/>
          <w:noProof/>
          <w:highlight w:val="green"/>
        </w:rPr>
        <w:t>7</w:t>
      </w:r>
      <w:r w:rsidRPr="001A4D14">
        <w:rPr>
          <w:bCs w:val="0"/>
          <w:highlight w:val="green"/>
        </w:rPr>
        <w:fldChar w:fldCharType="end"/>
      </w:r>
      <w:r w:rsidRPr="001A4D14">
        <w:rPr>
          <w:bCs w:val="0"/>
          <w:highlight w:val="green"/>
        </w:rPr>
        <w:t>:</w:t>
      </w:r>
      <w:r w:rsidRPr="001A4D14">
        <w:rPr>
          <w:bCs w:val="0"/>
          <w:highlight w:val="green"/>
        </w:rPr>
        <w:tab/>
        <w:t>Summary of soil adsorption/desorption for the metabolite KWG-N-oxide (M03)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16"/>
        <w:gridCol w:w="1571"/>
        <w:gridCol w:w="983"/>
        <w:gridCol w:w="982"/>
        <w:gridCol w:w="1129"/>
        <w:gridCol w:w="1127"/>
        <w:gridCol w:w="981"/>
        <w:gridCol w:w="1459"/>
      </w:tblGrid>
      <w:tr w:rsidR="001A4D14" w:rsidRPr="00FA383E" w14:paraId="3C0DFF39" w14:textId="77777777" w:rsidTr="004D613F">
        <w:trPr>
          <w:tblHeader/>
        </w:trPr>
        <w:tc>
          <w:tcPr>
            <w:tcW w:w="5000" w:type="pct"/>
            <w:gridSpan w:val="8"/>
            <w:shd w:val="clear" w:color="auto" w:fill="auto"/>
          </w:tcPr>
          <w:p w14:paraId="2C2FAD09" w14:textId="77777777" w:rsidR="001A4D14" w:rsidRPr="001A4D14" w:rsidRDefault="001A4D14" w:rsidP="004D613F">
            <w:pPr>
              <w:pStyle w:val="RepTableHeader"/>
              <w:jc w:val="center"/>
              <w:rPr>
                <w:highlight w:val="green"/>
                <w:lang w:val="de-DE"/>
              </w:rPr>
            </w:pPr>
            <w:r w:rsidRPr="001A4D14">
              <w:rPr>
                <w:highlight w:val="green"/>
                <w:lang w:val="de-DE"/>
              </w:rPr>
              <w:t>Metabolite KWG-N-oxide (M03)</w:t>
            </w:r>
          </w:p>
        </w:tc>
      </w:tr>
      <w:tr w:rsidR="001A4D14" w:rsidRPr="001A4D14" w14:paraId="3CE8E213" w14:textId="77777777" w:rsidTr="004D613F">
        <w:trPr>
          <w:tblHeader/>
        </w:trPr>
        <w:tc>
          <w:tcPr>
            <w:tcW w:w="604" w:type="pct"/>
            <w:shd w:val="clear" w:color="auto" w:fill="auto"/>
          </w:tcPr>
          <w:p w14:paraId="0004F618" w14:textId="77777777" w:rsidR="001A4D14" w:rsidRPr="001A4D14" w:rsidRDefault="001A4D14" w:rsidP="001A4D14">
            <w:pPr>
              <w:pStyle w:val="RepTableHeader"/>
              <w:rPr>
                <w:highlight w:val="green"/>
                <w:lang w:val="en-GB"/>
              </w:rPr>
            </w:pPr>
            <w:r w:rsidRPr="001A4D14">
              <w:rPr>
                <w:highlight w:val="green"/>
                <w:lang w:val="en-GB"/>
              </w:rPr>
              <w:t>Soil name</w:t>
            </w:r>
          </w:p>
        </w:tc>
        <w:tc>
          <w:tcPr>
            <w:tcW w:w="847" w:type="pct"/>
            <w:shd w:val="clear" w:color="auto" w:fill="auto"/>
          </w:tcPr>
          <w:p w14:paraId="596195AA" w14:textId="77777777" w:rsidR="001A4D14" w:rsidRPr="001A4D14" w:rsidRDefault="001A4D14" w:rsidP="001A4D14">
            <w:pPr>
              <w:pStyle w:val="RepTableHeader"/>
              <w:rPr>
                <w:highlight w:val="green"/>
                <w:lang w:val="en-GB"/>
              </w:rPr>
            </w:pPr>
            <w:r w:rsidRPr="001A4D14">
              <w:rPr>
                <w:highlight w:val="green"/>
                <w:lang w:val="en-GB"/>
              </w:rPr>
              <w:t>Soil type</w:t>
            </w:r>
          </w:p>
        </w:tc>
        <w:tc>
          <w:tcPr>
            <w:tcW w:w="533" w:type="pct"/>
            <w:shd w:val="clear" w:color="auto" w:fill="auto"/>
          </w:tcPr>
          <w:p w14:paraId="0FB77547" w14:textId="77777777" w:rsidR="001A4D14" w:rsidRPr="001A4D14" w:rsidRDefault="001A4D14" w:rsidP="001A4D14">
            <w:pPr>
              <w:pStyle w:val="RepTableHeader"/>
              <w:rPr>
                <w:highlight w:val="green"/>
                <w:lang w:val="en-GB"/>
              </w:rPr>
            </w:pPr>
            <w:r w:rsidRPr="001A4D14">
              <w:rPr>
                <w:highlight w:val="green"/>
                <w:lang w:val="en-GB"/>
              </w:rPr>
              <w:t>OC</w:t>
            </w:r>
          </w:p>
          <w:p w14:paraId="0C1ACFF5" w14:textId="77777777" w:rsidR="001A4D14" w:rsidRPr="001A4D14" w:rsidRDefault="001A4D14" w:rsidP="001A4D14">
            <w:pPr>
              <w:pStyle w:val="RepTableHeader"/>
              <w:rPr>
                <w:highlight w:val="green"/>
                <w:lang w:val="en-GB"/>
              </w:rPr>
            </w:pPr>
            <w:r w:rsidRPr="001A4D14">
              <w:rPr>
                <w:highlight w:val="green"/>
                <w:lang w:val="en-GB"/>
              </w:rPr>
              <w:t>[%]</w:t>
            </w:r>
          </w:p>
        </w:tc>
        <w:tc>
          <w:tcPr>
            <w:tcW w:w="532" w:type="pct"/>
            <w:shd w:val="clear" w:color="auto" w:fill="auto"/>
          </w:tcPr>
          <w:p w14:paraId="7BA88F17" w14:textId="77777777" w:rsidR="001A4D14" w:rsidRPr="001A4D14" w:rsidRDefault="001A4D14" w:rsidP="001A4D14">
            <w:pPr>
              <w:pStyle w:val="RepTableHeader"/>
              <w:rPr>
                <w:highlight w:val="green"/>
                <w:lang w:val="en-GB"/>
              </w:rPr>
            </w:pPr>
            <w:r w:rsidRPr="001A4D14">
              <w:rPr>
                <w:highlight w:val="green"/>
                <w:lang w:val="en-GB"/>
              </w:rPr>
              <w:t>pH</w:t>
            </w:r>
          </w:p>
        </w:tc>
        <w:tc>
          <w:tcPr>
            <w:tcW w:w="611" w:type="pct"/>
            <w:shd w:val="clear" w:color="auto" w:fill="auto"/>
          </w:tcPr>
          <w:p w14:paraId="0C866231" w14:textId="77777777" w:rsidR="001A4D14" w:rsidRPr="001A4D14" w:rsidRDefault="001A4D14" w:rsidP="001A4D14">
            <w:pPr>
              <w:pStyle w:val="RepTableHeader"/>
              <w:rPr>
                <w:highlight w:val="green"/>
                <w:lang w:val="en-GB"/>
              </w:rPr>
            </w:pPr>
            <w:r w:rsidRPr="001A4D14">
              <w:rPr>
                <w:highlight w:val="green"/>
                <w:lang w:val="en-GB"/>
              </w:rPr>
              <w:t>Kf</w:t>
            </w:r>
          </w:p>
          <w:p w14:paraId="1A719698" w14:textId="77777777" w:rsidR="001A4D14" w:rsidRPr="001A4D14" w:rsidRDefault="001A4D14" w:rsidP="001A4D14">
            <w:pPr>
              <w:pStyle w:val="RepTableHeader"/>
              <w:rPr>
                <w:highlight w:val="green"/>
                <w:lang w:val="en-GB"/>
              </w:rPr>
            </w:pPr>
            <w:r w:rsidRPr="001A4D14">
              <w:rPr>
                <w:highlight w:val="green"/>
                <w:lang w:val="en-GB"/>
              </w:rPr>
              <w:t>[mL/g]</w:t>
            </w:r>
          </w:p>
        </w:tc>
        <w:tc>
          <w:tcPr>
            <w:tcW w:w="610" w:type="pct"/>
            <w:shd w:val="clear" w:color="auto" w:fill="auto"/>
          </w:tcPr>
          <w:p w14:paraId="12AAFFD1" w14:textId="77777777" w:rsidR="001A4D14" w:rsidRPr="001A4D14" w:rsidRDefault="001A4D14" w:rsidP="001A4D14">
            <w:pPr>
              <w:pStyle w:val="RepTableHeader"/>
              <w:rPr>
                <w:highlight w:val="green"/>
                <w:lang w:val="en-GB"/>
              </w:rPr>
            </w:pPr>
            <w:r w:rsidRPr="001A4D14">
              <w:rPr>
                <w:highlight w:val="green"/>
                <w:lang w:val="en-GB"/>
              </w:rPr>
              <w:t>Kfoc</w:t>
            </w:r>
          </w:p>
          <w:p w14:paraId="4524AA0D" w14:textId="77777777" w:rsidR="001A4D14" w:rsidRPr="001A4D14" w:rsidRDefault="001A4D14" w:rsidP="001A4D14">
            <w:pPr>
              <w:pStyle w:val="RepTableHeader"/>
              <w:rPr>
                <w:highlight w:val="green"/>
                <w:lang w:val="en-GB"/>
              </w:rPr>
            </w:pPr>
            <w:r w:rsidRPr="001A4D14">
              <w:rPr>
                <w:highlight w:val="green"/>
                <w:lang w:val="en-GB"/>
              </w:rPr>
              <w:t>[mL/g]</w:t>
            </w:r>
          </w:p>
        </w:tc>
        <w:tc>
          <w:tcPr>
            <w:tcW w:w="531" w:type="pct"/>
            <w:shd w:val="clear" w:color="auto" w:fill="auto"/>
          </w:tcPr>
          <w:p w14:paraId="2A9C863F" w14:textId="77777777" w:rsidR="001A4D14" w:rsidRPr="001A4D14" w:rsidRDefault="001A4D14" w:rsidP="001A4D14">
            <w:pPr>
              <w:pStyle w:val="RepTableHeader"/>
              <w:rPr>
                <w:highlight w:val="green"/>
                <w:lang w:val="en-GB"/>
              </w:rPr>
            </w:pPr>
            <w:r w:rsidRPr="001A4D14">
              <w:rPr>
                <w:highlight w:val="green"/>
                <w:lang w:val="en-GB"/>
              </w:rPr>
              <w:t>1/n</w:t>
            </w:r>
          </w:p>
        </w:tc>
        <w:tc>
          <w:tcPr>
            <w:tcW w:w="732" w:type="pct"/>
            <w:shd w:val="clear" w:color="auto" w:fill="auto"/>
          </w:tcPr>
          <w:p w14:paraId="51D6EA57" w14:textId="77777777" w:rsidR="001A4D14" w:rsidRPr="001A4D14" w:rsidRDefault="001A4D14" w:rsidP="001A4D14">
            <w:pPr>
              <w:pStyle w:val="RepTableHeader"/>
              <w:rPr>
                <w:highlight w:val="green"/>
                <w:lang w:val="en-GB"/>
              </w:rPr>
            </w:pPr>
            <w:r w:rsidRPr="001A4D14">
              <w:rPr>
                <w:highlight w:val="green"/>
                <w:lang w:val="en-GB"/>
              </w:rPr>
              <w:t>Evaluated on EU level y/n/ Reference</w:t>
            </w:r>
          </w:p>
        </w:tc>
      </w:tr>
      <w:tr w:rsidR="00F11E8F" w:rsidRPr="001A4D14" w14:paraId="2B67D60B" w14:textId="77777777" w:rsidTr="004D613F">
        <w:tc>
          <w:tcPr>
            <w:tcW w:w="604" w:type="pct"/>
            <w:shd w:val="clear" w:color="auto" w:fill="auto"/>
            <w:vAlign w:val="center"/>
          </w:tcPr>
          <w:p w14:paraId="4D35BDE8"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21C3404E" w14:textId="77777777" w:rsidR="00F11E8F" w:rsidRPr="001A4D14" w:rsidRDefault="00F11E8F" w:rsidP="001A4D14">
            <w:pPr>
              <w:pStyle w:val="RepTable"/>
              <w:rPr>
                <w:szCs w:val="20"/>
                <w:highlight w:val="green"/>
              </w:rPr>
            </w:pPr>
            <w:r w:rsidRPr="001A4D14">
              <w:rPr>
                <w:szCs w:val="20"/>
                <w:highlight w:val="green"/>
              </w:rPr>
              <w:t>Sand</w:t>
            </w:r>
          </w:p>
        </w:tc>
        <w:tc>
          <w:tcPr>
            <w:tcW w:w="533" w:type="pct"/>
            <w:shd w:val="clear" w:color="auto" w:fill="auto"/>
          </w:tcPr>
          <w:p w14:paraId="5A86ADB3"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32</w:t>
            </w:r>
          </w:p>
        </w:tc>
        <w:tc>
          <w:tcPr>
            <w:tcW w:w="532" w:type="pct"/>
            <w:shd w:val="clear" w:color="auto" w:fill="auto"/>
          </w:tcPr>
          <w:p w14:paraId="7BC2A329" w14:textId="77777777" w:rsidR="00F11E8F" w:rsidRPr="001A4D14" w:rsidRDefault="00F11E8F" w:rsidP="001A4D14">
            <w:pPr>
              <w:pStyle w:val="RepTable"/>
              <w:rPr>
                <w:szCs w:val="20"/>
                <w:highlight w:val="green"/>
              </w:rPr>
            </w:pPr>
            <w:r w:rsidRPr="001A4D14">
              <w:rPr>
                <w:szCs w:val="20"/>
                <w:highlight w:val="green"/>
              </w:rPr>
              <w:t>7</w:t>
            </w:r>
            <w:r w:rsidRPr="001A4D14">
              <w:rPr>
                <w:spacing w:val="-1"/>
                <w:szCs w:val="20"/>
                <w:highlight w:val="green"/>
              </w:rPr>
              <w:t>.</w:t>
            </w:r>
            <w:r w:rsidRPr="001A4D14">
              <w:rPr>
                <w:szCs w:val="20"/>
                <w:highlight w:val="green"/>
              </w:rPr>
              <w:t>0</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3</w:t>
            </w:r>
          </w:p>
        </w:tc>
        <w:tc>
          <w:tcPr>
            <w:tcW w:w="611" w:type="pct"/>
            <w:shd w:val="clear" w:color="auto" w:fill="auto"/>
          </w:tcPr>
          <w:p w14:paraId="74FA54C0"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77</w:t>
            </w:r>
          </w:p>
        </w:tc>
        <w:tc>
          <w:tcPr>
            <w:tcW w:w="610" w:type="pct"/>
            <w:shd w:val="clear" w:color="auto" w:fill="auto"/>
          </w:tcPr>
          <w:p w14:paraId="42924981" w14:textId="77777777" w:rsidR="00F11E8F" w:rsidRPr="001A4D14" w:rsidRDefault="00F11E8F" w:rsidP="001A4D14">
            <w:pPr>
              <w:pStyle w:val="RepTable"/>
              <w:rPr>
                <w:szCs w:val="20"/>
                <w:highlight w:val="green"/>
              </w:rPr>
            </w:pPr>
            <w:r w:rsidRPr="001A4D14">
              <w:rPr>
                <w:szCs w:val="20"/>
                <w:highlight w:val="green"/>
              </w:rPr>
              <w:t>5</w:t>
            </w:r>
            <w:r w:rsidRPr="001A4D14">
              <w:rPr>
                <w:spacing w:val="-1"/>
                <w:szCs w:val="20"/>
                <w:highlight w:val="green"/>
              </w:rPr>
              <w:t>5</w:t>
            </w:r>
            <w:r w:rsidRPr="001A4D14">
              <w:rPr>
                <w:szCs w:val="20"/>
                <w:highlight w:val="green"/>
              </w:rPr>
              <w:t>2</w:t>
            </w:r>
            <w:r w:rsidRPr="001A4D14">
              <w:rPr>
                <w:spacing w:val="-1"/>
                <w:szCs w:val="20"/>
                <w:highlight w:val="green"/>
              </w:rPr>
              <w:t>.</w:t>
            </w:r>
            <w:r w:rsidRPr="001A4D14">
              <w:rPr>
                <w:szCs w:val="20"/>
                <w:highlight w:val="green"/>
              </w:rPr>
              <w:t>3</w:t>
            </w:r>
          </w:p>
        </w:tc>
        <w:tc>
          <w:tcPr>
            <w:tcW w:w="531" w:type="pct"/>
            <w:shd w:val="clear" w:color="auto" w:fill="auto"/>
          </w:tcPr>
          <w:p w14:paraId="011AA82B"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9</w:t>
            </w:r>
            <w:r w:rsidRPr="001A4D14">
              <w:rPr>
                <w:spacing w:val="-1"/>
                <w:szCs w:val="20"/>
                <w:highlight w:val="green"/>
              </w:rPr>
              <w:t>388</w:t>
            </w:r>
          </w:p>
        </w:tc>
        <w:tc>
          <w:tcPr>
            <w:tcW w:w="732" w:type="pct"/>
            <w:vMerge w:val="restart"/>
            <w:shd w:val="clear" w:color="auto" w:fill="auto"/>
            <w:vAlign w:val="center"/>
          </w:tcPr>
          <w:p w14:paraId="76B225FA" w14:textId="709E29B6" w:rsidR="00F11E8F" w:rsidRPr="001A4D14" w:rsidRDefault="00F11E8F" w:rsidP="001A4D14">
            <w:pPr>
              <w:pStyle w:val="RepTable"/>
              <w:rPr>
                <w:noProof w:val="0"/>
                <w:szCs w:val="20"/>
                <w:highlight w:val="green"/>
              </w:rPr>
            </w:pPr>
            <w:r>
              <w:rPr>
                <w:highlight w:val="green"/>
              </w:rPr>
              <w:t>y</w:t>
            </w:r>
            <w:r w:rsidRPr="00A83E17">
              <w:rPr>
                <w:highlight w:val="green"/>
              </w:rPr>
              <w:t xml:space="preserve"> / </w:t>
            </w:r>
            <w:r w:rsidRPr="00F045D2">
              <w:rPr>
                <w:highlight w:val="green"/>
              </w:rPr>
              <w:t>EFSA Journal 2010;8(10):1719</w:t>
            </w:r>
          </w:p>
        </w:tc>
      </w:tr>
      <w:tr w:rsidR="00F11E8F" w:rsidRPr="001A4D14" w14:paraId="4EF5E314" w14:textId="77777777" w:rsidTr="004D613F">
        <w:tc>
          <w:tcPr>
            <w:tcW w:w="604" w:type="pct"/>
            <w:shd w:val="clear" w:color="auto" w:fill="auto"/>
            <w:vAlign w:val="center"/>
          </w:tcPr>
          <w:p w14:paraId="498B2A81"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7AEA6DC7" w14:textId="77777777" w:rsidR="00F11E8F" w:rsidRPr="001A4D14" w:rsidRDefault="00F11E8F" w:rsidP="001A4D14">
            <w:pPr>
              <w:pStyle w:val="RepTable"/>
              <w:rPr>
                <w:szCs w:val="20"/>
                <w:highlight w:val="green"/>
              </w:rPr>
            </w:pPr>
            <w:r w:rsidRPr="001A4D14">
              <w:rPr>
                <w:szCs w:val="20"/>
                <w:highlight w:val="green"/>
              </w:rPr>
              <w:t>Sandy loam</w:t>
            </w:r>
          </w:p>
        </w:tc>
        <w:tc>
          <w:tcPr>
            <w:tcW w:w="533" w:type="pct"/>
            <w:shd w:val="clear" w:color="auto" w:fill="auto"/>
          </w:tcPr>
          <w:p w14:paraId="0E82601C"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12</w:t>
            </w:r>
          </w:p>
        </w:tc>
        <w:tc>
          <w:tcPr>
            <w:tcW w:w="532" w:type="pct"/>
            <w:shd w:val="clear" w:color="auto" w:fill="auto"/>
          </w:tcPr>
          <w:p w14:paraId="3AADCC8B"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6</w:t>
            </w:r>
            <w:r w:rsidRPr="001A4D14">
              <w:rPr>
                <w:spacing w:val="-1"/>
                <w:szCs w:val="20"/>
                <w:highlight w:val="green"/>
              </w:rPr>
              <w:t>.</w:t>
            </w:r>
            <w:r w:rsidRPr="001A4D14">
              <w:rPr>
                <w:szCs w:val="20"/>
                <w:highlight w:val="green"/>
              </w:rPr>
              <w:t>7</w:t>
            </w:r>
          </w:p>
        </w:tc>
        <w:tc>
          <w:tcPr>
            <w:tcW w:w="611" w:type="pct"/>
            <w:shd w:val="clear" w:color="auto" w:fill="auto"/>
          </w:tcPr>
          <w:p w14:paraId="388CB714" w14:textId="77777777" w:rsidR="00F11E8F" w:rsidRPr="001A4D14" w:rsidRDefault="00F11E8F" w:rsidP="001A4D14">
            <w:pPr>
              <w:pStyle w:val="RepTable"/>
              <w:rPr>
                <w:szCs w:val="20"/>
                <w:highlight w:val="green"/>
              </w:rPr>
            </w:pPr>
            <w:r w:rsidRPr="001A4D14">
              <w:rPr>
                <w:szCs w:val="20"/>
                <w:highlight w:val="green"/>
              </w:rPr>
              <w:t>3</w:t>
            </w:r>
            <w:r w:rsidRPr="001A4D14">
              <w:rPr>
                <w:spacing w:val="-1"/>
                <w:szCs w:val="20"/>
                <w:highlight w:val="green"/>
              </w:rPr>
              <w:t>.</w:t>
            </w:r>
            <w:r w:rsidRPr="001A4D14">
              <w:rPr>
                <w:szCs w:val="20"/>
                <w:highlight w:val="green"/>
              </w:rPr>
              <w:t>93</w:t>
            </w:r>
          </w:p>
        </w:tc>
        <w:tc>
          <w:tcPr>
            <w:tcW w:w="610" w:type="pct"/>
            <w:shd w:val="clear" w:color="auto" w:fill="auto"/>
          </w:tcPr>
          <w:p w14:paraId="09585828" w14:textId="77777777" w:rsidR="00F11E8F" w:rsidRPr="001A4D14" w:rsidRDefault="00F11E8F" w:rsidP="001A4D14">
            <w:pPr>
              <w:pStyle w:val="RepTable"/>
              <w:rPr>
                <w:szCs w:val="20"/>
                <w:highlight w:val="green"/>
              </w:rPr>
            </w:pPr>
            <w:r w:rsidRPr="001A4D14">
              <w:rPr>
                <w:szCs w:val="20"/>
                <w:highlight w:val="green"/>
              </w:rPr>
              <w:t>3</w:t>
            </w:r>
            <w:r w:rsidRPr="001A4D14">
              <w:rPr>
                <w:spacing w:val="-1"/>
                <w:szCs w:val="20"/>
                <w:highlight w:val="green"/>
              </w:rPr>
              <w:t>5</w:t>
            </w:r>
            <w:r w:rsidRPr="001A4D14">
              <w:rPr>
                <w:szCs w:val="20"/>
                <w:highlight w:val="green"/>
              </w:rPr>
              <w:t>0</w:t>
            </w:r>
            <w:r w:rsidRPr="001A4D14">
              <w:rPr>
                <w:spacing w:val="-1"/>
                <w:szCs w:val="20"/>
                <w:highlight w:val="green"/>
              </w:rPr>
              <w:t>.</w:t>
            </w:r>
            <w:r w:rsidRPr="001A4D14">
              <w:rPr>
                <w:szCs w:val="20"/>
                <w:highlight w:val="green"/>
              </w:rPr>
              <w:t>5</w:t>
            </w:r>
          </w:p>
        </w:tc>
        <w:tc>
          <w:tcPr>
            <w:tcW w:w="531" w:type="pct"/>
            <w:shd w:val="clear" w:color="auto" w:fill="auto"/>
          </w:tcPr>
          <w:p w14:paraId="1D3A9A80"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714</w:t>
            </w:r>
          </w:p>
        </w:tc>
        <w:tc>
          <w:tcPr>
            <w:tcW w:w="732" w:type="pct"/>
            <w:vMerge/>
            <w:shd w:val="clear" w:color="auto" w:fill="auto"/>
            <w:vAlign w:val="center"/>
          </w:tcPr>
          <w:p w14:paraId="6C45DB2B" w14:textId="30D435D5" w:rsidR="00F11E8F" w:rsidRPr="001A4D14" w:rsidRDefault="00F11E8F" w:rsidP="001A4D14">
            <w:pPr>
              <w:pStyle w:val="RepTable"/>
              <w:rPr>
                <w:noProof w:val="0"/>
                <w:szCs w:val="20"/>
                <w:highlight w:val="green"/>
              </w:rPr>
            </w:pPr>
          </w:p>
        </w:tc>
      </w:tr>
      <w:tr w:rsidR="00F11E8F" w:rsidRPr="001A4D14" w14:paraId="03E8B691" w14:textId="77777777" w:rsidTr="004D613F">
        <w:tc>
          <w:tcPr>
            <w:tcW w:w="604" w:type="pct"/>
            <w:shd w:val="clear" w:color="auto" w:fill="auto"/>
            <w:vAlign w:val="center"/>
          </w:tcPr>
          <w:p w14:paraId="4A1543D1"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2CD782B1" w14:textId="77777777" w:rsidR="00F11E8F" w:rsidRPr="001A4D14" w:rsidRDefault="00F11E8F" w:rsidP="001A4D14">
            <w:pPr>
              <w:pStyle w:val="RepTable"/>
              <w:rPr>
                <w:szCs w:val="20"/>
                <w:highlight w:val="green"/>
              </w:rPr>
            </w:pPr>
            <w:r w:rsidRPr="001A4D14">
              <w:rPr>
                <w:szCs w:val="20"/>
                <w:highlight w:val="green"/>
              </w:rPr>
              <w:t>Loam</w:t>
            </w:r>
          </w:p>
        </w:tc>
        <w:tc>
          <w:tcPr>
            <w:tcW w:w="533" w:type="pct"/>
            <w:shd w:val="clear" w:color="auto" w:fill="auto"/>
          </w:tcPr>
          <w:p w14:paraId="62BD8B01"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97</w:t>
            </w:r>
          </w:p>
        </w:tc>
        <w:tc>
          <w:tcPr>
            <w:tcW w:w="532" w:type="pct"/>
            <w:shd w:val="clear" w:color="auto" w:fill="auto"/>
          </w:tcPr>
          <w:p w14:paraId="1C8A82E0" w14:textId="77777777" w:rsidR="00F11E8F" w:rsidRPr="001A4D14" w:rsidRDefault="00F11E8F" w:rsidP="001A4D14">
            <w:pPr>
              <w:pStyle w:val="RepTable"/>
              <w:rPr>
                <w:szCs w:val="20"/>
                <w:highlight w:val="green"/>
              </w:rPr>
            </w:pPr>
            <w:r w:rsidRPr="001A4D14">
              <w:rPr>
                <w:szCs w:val="20"/>
                <w:highlight w:val="green"/>
              </w:rPr>
              <w:t>8</w:t>
            </w:r>
            <w:r w:rsidRPr="001A4D14">
              <w:rPr>
                <w:spacing w:val="-1"/>
                <w:szCs w:val="20"/>
                <w:highlight w:val="green"/>
              </w:rPr>
              <w:t>.</w:t>
            </w:r>
            <w:r w:rsidRPr="001A4D14">
              <w:rPr>
                <w:szCs w:val="20"/>
                <w:highlight w:val="green"/>
              </w:rPr>
              <w:t>7</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7</w:t>
            </w:r>
            <w:r w:rsidRPr="001A4D14">
              <w:rPr>
                <w:spacing w:val="-1"/>
                <w:szCs w:val="20"/>
                <w:highlight w:val="green"/>
              </w:rPr>
              <w:t>.</w:t>
            </w:r>
            <w:r w:rsidRPr="001A4D14">
              <w:rPr>
                <w:szCs w:val="20"/>
                <w:highlight w:val="green"/>
              </w:rPr>
              <w:t>8</w:t>
            </w:r>
          </w:p>
        </w:tc>
        <w:tc>
          <w:tcPr>
            <w:tcW w:w="611" w:type="pct"/>
            <w:shd w:val="clear" w:color="auto" w:fill="auto"/>
          </w:tcPr>
          <w:p w14:paraId="08CB993B"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5.9</w:t>
            </w:r>
          </w:p>
        </w:tc>
        <w:tc>
          <w:tcPr>
            <w:tcW w:w="610" w:type="pct"/>
            <w:shd w:val="clear" w:color="auto" w:fill="auto"/>
          </w:tcPr>
          <w:p w14:paraId="05C21559"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64</w:t>
            </w:r>
            <w:r w:rsidRPr="001A4D14">
              <w:rPr>
                <w:szCs w:val="20"/>
                <w:highlight w:val="green"/>
              </w:rPr>
              <w:t>0</w:t>
            </w:r>
            <w:r w:rsidRPr="001A4D14">
              <w:rPr>
                <w:spacing w:val="-1"/>
                <w:szCs w:val="20"/>
                <w:highlight w:val="green"/>
              </w:rPr>
              <w:t>.9</w:t>
            </w:r>
          </w:p>
        </w:tc>
        <w:tc>
          <w:tcPr>
            <w:tcW w:w="531" w:type="pct"/>
            <w:shd w:val="clear" w:color="auto" w:fill="auto"/>
          </w:tcPr>
          <w:p w14:paraId="01B9B18E"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898</w:t>
            </w:r>
          </w:p>
        </w:tc>
        <w:tc>
          <w:tcPr>
            <w:tcW w:w="732" w:type="pct"/>
            <w:vMerge/>
            <w:shd w:val="clear" w:color="auto" w:fill="auto"/>
            <w:vAlign w:val="center"/>
          </w:tcPr>
          <w:p w14:paraId="4BDD4D3B" w14:textId="5821FD9A" w:rsidR="00F11E8F" w:rsidRPr="001A4D14" w:rsidRDefault="00F11E8F" w:rsidP="001A4D14">
            <w:pPr>
              <w:pStyle w:val="RepTable"/>
              <w:rPr>
                <w:noProof w:val="0"/>
                <w:szCs w:val="20"/>
                <w:highlight w:val="green"/>
              </w:rPr>
            </w:pPr>
          </w:p>
        </w:tc>
      </w:tr>
      <w:tr w:rsidR="00F11E8F" w:rsidRPr="001A4D14" w14:paraId="078BB1C2" w14:textId="77777777" w:rsidTr="004D613F">
        <w:tc>
          <w:tcPr>
            <w:tcW w:w="604" w:type="pct"/>
            <w:shd w:val="clear" w:color="auto" w:fill="auto"/>
            <w:vAlign w:val="center"/>
          </w:tcPr>
          <w:p w14:paraId="11B092E6" w14:textId="77777777" w:rsidR="00F11E8F" w:rsidRPr="001A4D14" w:rsidRDefault="00F11E8F" w:rsidP="001A4D14">
            <w:pPr>
              <w:pStyle w:val="RepTable"/>
              <w:rPr>
                <w:szCs w:val="20"/>
                <w:highlight w:val="green"/>
              </w:rPr>
            </w:pPr>
            <w:r w:rsidRPr="001A4D14">
              <w:rPr>
                <w:szCs w:val="20"/>
                <w:highlight w:val="green"/>
              </w:rPr>
              <w:t>--</w:t>
            </w:r>
          </w:p>
        </w:tc>
        <w:tc>
          <w:tcPr>
            <w:tcW w:w="847" w:type="pct"/>
            <w:shd w:val="clear" w:color="auto" w:fill="auto"/>
            <w:vAlign w:val="center"/>
          </w:tcPr>
          <w:p w14:paraId="3E003A33" w14:textId="77777777" w:rsidR="00F11E8F" w:rsidRPr="001A4D14" w:rsidRDefault="00F11E8F" w:rsidP="001A4D14">
            <w:pPr>
              <w:pStyle w:val="RepTable"/>
              <w:rPr>
                <w:szCs w:val="20"/>
                <w:highlight w:val="green"/>
              </w:rPr>
            </w:pPr>
            <w:r w:rsidRPr="001A4D14">
              <w:rPr>
                <w:szCs w:val="20"/>
                <w:highlight w:val="green"/>
              </w:rPr>
              <w:t>Silty clay loam</w:t>
            </w:r>
          </w:p>
        </w:tc>
        <w:tc>
          <w:tcPr>
            <w:tcW w:w="533" w:type="pct"/>
            <w:shd w:val="clear" w:color="auto" w:fill="auto"/>
          </w:tcPr>
          <w:p w14:paraId="29C59CA8" w14:textId="77777777" w:rsidR="00F11E8F" w:rsidRPr="001A4D14" w:rsidRDefault="00F11E8F" w:rsidP="001A4D14">
            <w:pPr>
              <w:pStyle w:val="RepTable"/>
              <w:rPr>
                <w:szCs w:val="20"/>
                <w:highlight w:val="green"/>
              </w:rPr>
            </w:pPr>
            <w:r w:rsidRPr="001A4D14">
              <w:rPr>
                <w:szCs w:val="20"/>
                <w:highlight w:val="green"/>
              </w:rPr>
              <w:t>1</w:t>
            </w:r>
            <w:r w:rsidRPr="001A4D14">
              <w:rPr>
                <w:spacing w:val="-1"/>
                <w:szCs w:val="20"/>
                <w:highlight w:val="green"/>
              </w:rPr>
              <w:t>.</w:t>
            </w:r>
            <w:r w:rsidRPr="001A4D14">
              <w:rPr>
                <w:szCs w:val="20"/>
                <w:highlight w:val="green"/>
              </w:rPr>
              <w:t>49</w:t>
            </w:r>
          </w:p>
        </w:tc>
        <w:tc>
          <w:tcPr>
            <w:tcW w:w="532" w:type="pct"/>
            <w:shd w:val="clear" w:color="auto" w:fill="auto"/>
          </w:tcPr>
          <w:p w14:paraId="1D17A29D" w14:textId="77777777" w:rsidR="00F11E8F" w:rsidRPr="001A4D14" w:rsidRDefault="00F11E8F" w:rsidP="001A4D14">
            <w:pPr>
              <w:pStyle w:val="RepTable"/>
              <w:rPr>
                <w:szCs w:val="20"/>
                <w:highlight w:val="green"/>
              </w:rPr>
            </w:pPr>
            <w:r w:rsidRPr="001A4D14">
              <w:rPr>
                <w:szCs w:val="20"/>
                <w:highlight w:val="green"/>
              </w:rPr>
              <w:t>6</w:t>
            </w:r>
            <w:r w:rsidRPr="001A4D14">
              <w:rPr>
                <w:spacing w:val="-1"/>
                <w:szCs w:val="20"/>
                <w:highlight w:val="green"/>
              </w:rPr>
              <w:t>.</w:t>
            </w:r>
            <w:r w:rsidRPr="001A4D14">
              <w:rPr>
                <w:szCs w:val="20"/>
                <w:highlight w:val="green"/>
              </w:rPr>
              <w:t>1</w:t>
            </w:r>
            <w:r w:rsidRPr="001A4D14">
              <w:rPr>
                <w:spacing w:val="1"/>
                <w:szCs w:val="20"/>
                <w:highlight w:val="green"/>
              </w:rPr>
              <w:t xml:space="preserve"> </w:t>
            </w:r>
            <w:r w:rsidRPr="001A4D14">
              <w:rPr>
                <w:szCs w:val="20"/>
                <w:highlight w:val="green"/>
              </w:rPr>
              <w:t>/</w:t>
            </w:r>
            <w:r w:rsidRPr="001A4D14">
              <w:rPr>
                <w:spacing w:val="-2"/>
                <w:szCs w:val="20"/>
                <w:highlight w:val="green"/>
              </w:rPr>
              <w:t xml:space="preserve"> </w:t>
            </w:r>
            <w:r w:rsidRPr="001A4D14">
              <w:rPr>
                <w:szCs w:val="20"/>
                <w:highlight w:val="green"/>
              </w:rPr>
              <w:t>5</w:t>
            </w:r>
            <w:r w:rsidRPr="001A4D14">
              <w:rPr>
                <w:spacing w:val="-1"/>
                <w:szCs w:val="20"/>
                <w:highlight w:val="green"/>
              </w:rPr>
              <w:t>.</w:t>
            </w:r>
            <w:r w:rsidRPr="001A4D14">
              <w:rPr>
                <w:szCs w:val="20"/>
                <w:highlight w:val="green"/>
              </w:rPr>
              <w:t>5</w:t>
            </w:r>
          </w:p>
        </w:tc>
        <w:tc>
          <w:tcPr>
            <w:tcW w:w="611" w:type="pct"/>
            <w:shd w:val="clear" w:color="auto" w:fill="auto"/>
          </w:tcPr>
          <w:p w14:paraId="2EC622C0" w14:textId="77777777" w:rsidR="00F11E8F" w:rsidRPr="001A4D14" w:rsidRDefault="00F11E8F" w:rsidP="001A4D14">
            <w:pPr>
              <w:pStyle w:val="RepTable"/>
              <w:rPr>
                <w:szCs w:val="20"/>
                <w:highlight w:val="green"/>
              </w:rPr>
            </w:pPr>
            <w:r w:rsidRPr="001A4D14">
              <w:rPr>
                <w:szCs w:val="20"/>
                <w:highlight w:val="green"/>
              </w:rPr>
              <w:t>3</w:t>
            </w:r>
            <w:r w:rsidRPr="001A4D14">
              <w:rPr>
                <w:spacing w:val="-1"/>
                <w:szCs w:val="20"/>
                <w:highlight w:val="green"/>
              </w:rPr>
              <w:t>7</w:t>
            </w:r>
            <w:r w:rsidRPr="001A4D14">
              <w:rPr>
                <w:szCs w:val="20"/>
                <w:highlight w:val="green"/>
              </w:rPr>
              <w:t>0</w:t>
            </w:r>
            <w:r w:rsidRPr="001A4D14">
              <w:rPr>
                <w:spacing w:val="-1"/>
                <w:szCs w:val="20"/>
                <w:highlight w:val="green"/>
              </w:rPr>
              <w:t>.</w:t>
            </w:r>
            <w:r w:rsidRPr="001A4D14">
              <w:rPr>
                <w:szCs w:val="20"/>
                <w:highlight w:val="green"/>
              </w:rPr>
              <w:t>9</w:t>
            </w:r>
          </w:p>
        </w:tc>
        <w:tc>
          <w:tcPr>
            <w:tcW w:w="610" w:type="pct"/>
            <w:shd w:val="clear" w:color="auto" w:fill="auto"/>
          </w:tcPr>
          <w:p w14:paraId="022FDEB2" w14:textId="77777777" w:rsidR="00F11E8F" w:rsidRPr="001A4D14" w:rsidRDefault="00F11E8F" w:rsidP="001A4D14">
            <w:pPr>
              <w:pStyle w:val="RepTable"/>
              <w:rPr>
                <w:szCs w:val="20"/>
                <w:highlight w:val="green"/>
              </w:rPr>
            </w:pPr>
            <w:r w:rsidRPr="001A4D14">
              <w:rPr>
                <w:szCs w:val="20"/>
                <w:highlight w:val="green"/>
              </w:rPr>
              <w:t>2</w:t>
            </w:r>
            <w:r w:rsidRPr="001A4D14">
              <w:rPr>
                <w:spacing w:val="-1"/>
                <w:szCs w:val="20"/>
                <w:highlight w:val="green"/>
              </w:rPr>
              <w:t>48</w:t>
            </w:r>
            <w:r w:rsidRPr="001A4D14">
              <w:rPr>
                <w:szCs w:val="20"/>
                <w:highlight w:val="green"/>
              </w:rPr>
              <w:t>9</w:t>
            </w:r>
            <w:r w:rsidRPr="001A4D14">
              <w:rPr>
                <w:spacing w:val="-1"/>
                <w:szCs w:val="20"/>
                <w:highlight w:val="green"/>
              </w:rPr>
              <w:t>3</w:t>
            </w:r>
            <w:r w:rsidRPr="001A4D14">
              <w:rPr>
                <w:szCs w:val="20"/>
                <w:highlight w:val="green"/>
              </w:rPr>
              <w:t>*</w:t>
            </w:r>
          </w:p>
        </w:tc>
        <w:tc>
          <w:tcPr>
            <w:tcW w:w="531" w:type="pct"/>
            <w:shd w:val="clear" w:color="auto" w:fill="auto"/>
          </w:tcPr>
          <w:p w14:paraId="017EF5F6" w14:textId="77777777" w:rsidR="00F11E8F" w:rsidRPr="001A4D14" w:rsidRDefault="00F11E8F" w:rsidP="001A4D14">
            <w:pPr>
              <w:pStyle w:val="RepTable"/>
              <w:rPr>
                <w:szCs w:val="20"/>
                <w:highlight w:val="green"/>
              </w:rPr>
            </w:pPr>
            <w:r w:rsidRPr="001A4D14">
              <w:rPr>
                <w:szCs w:val="20"/>
                <w:highlight w:val="green"/>
              </w:rPr>
              <w:t>0</w:t>
            </w:r>
            <w:r w:rsidRPr="001A4D14">
              <w:rPr>
                <w:spacing w:val="-1"/>
                <w:szCs w:val="20"/>
                <w:highlight w:val="green"/>
              </w:rPr>
              <w:t>.</w:t>
            </w:r>
            <w:r w:rsidRPr="001A4D14">
              <w:rPr>
                <w:szCs w:val="20"/>
                <w:highlight w:val="green"/>
              </w:rPr>
              <w:t>8</w:t>
            </w:r>
            <w:r w:rsidRPr="001A4D14">
              <w:rPr>
                <w:spacing w:val="-1"/>
                <w:szCs w:val="20"/>
                <w:highlight w:val="green"/>
              </w:rPr>
              <w:t>348</w:t>
            </w:r>
          </w:p>
        </w:tc>
        <w:tc>
          <w:tcPr>
            <w:tcW w:w="732" w:type="pct"/>
            <w:vMerge/>
            <w:shd w:val="clear" w:color="auto" w:fill="auto"/>
            <w:vAlign w:val="center"/>
          </w:tcPr>
          <w:p w14:paraId="7EAE80AF" w14:textId="2B0AD2E4" w:rsidR="00F11E8F" w:rsidRPr="001A4D14" w:rsidRDefault="00F11E8F" w:rsidP="001A4D14">
            <w:pPr>
              <w:pStyle w:val="RepTable"/>
              <w:rPr>
                <w:szCs w:val="20"/>
                <w:highlight w:val="green"/>
              </w:rPr>
            </w:pPr>
          </w:p>
        </w:tc>
      </w:tr>
      <w:tr w:rsidR="001A4D14" w:rsidRPr="001A4D14" w14:paraId="2A64B299" w14:textId="77777777" w:rsidTr="004D613F">
        <w:tc>
          <w:tcPr>
            <w:tcW w:w="3127" w:type="pct"/>
            <w:gridSpan w:val="5"/>
            <w:shd w:val="clear" w:color="auto" w:fill="auto"/>
          </w:tcPr>
          <w:p w14:paraId="152F0D69" w14:textId="77777777" w:rsidR="001A4D14" w:rsidRPr="001A4D14" w:rsidRDefault="001A4D14" w:rsidP="001A4D14">
            <w:pPr>
              <w:pStyle w:val="RepTable"/>
              <w:rPr>
                <w:szCs w:val="20"/>
                <w:highlight w:val="green"/>
              </w:rPr>
            </w:pPr>
            <w:r w:rsidRPr="001A4D14">
              <w:rPr>
                <w:szCs w:val="20"/>
                <w:highlight w:val="green"/>
              </w:rPr>
              <w:t>Arithmetic mean (n=4)</w:t>
            </w:r>
          </w:p>
        </w:tc>
        <w:tc>
          <w:tcPr>
            <w:tcW w:w="610" w:type="pct"/>
            <w:shd w:val="clear" w:color="auto" w:fill="auto"/>
          </w:tcPr>
          <w:p w14:paraId="492235E2"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4</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 xml:space="preserve"> </w:t>
            </w:r>
          </w:p>
        </w:tc>
        <w:tc>
          <w:tcPr>
            <w:tcW w:w="531" w:type="pct"/>
            <w:shd w:val="clear" w:color="auto" w:fill="auto"/>
          </w:tcPr>
          <w:p w14:paraId="4079F68B" w14:textId="77777777" w:rsidR="001A4D14" w:rsidRPr="001A4D14" w:rsidRDefault="001A4D14" w:rsidP="001A4D14">
            <w:pPr>
              <w:pStyle w:val="TableParagraph"/>
              <w:spacing w:before="66" w:line="240" w:lineRule="auto"/>
              <w:ind w:left="63"/>
              <w:rPr>
                <w:rFonts w:ascii="Times New Roman" w:hAnsi="Times New Roman" w:cs="Times New Roman"/>
                <w:sz w:val="20"/>
                <w:szCs w:val="20"/>
                <w:highlight w:val="green"/>
              </w:rPr>
            </w:pPr>
            <w:r w:rsidRPr="001A4D14">
              <w:rPr>
                <w:rFonts w:ascii="Times New Roman" w:eastAsia="Times New Roman" w:hAnsi="Times New Roman" w:cs="Times New Roman"/>
                <w:sz w:val="20"/>
                <w:szCs w:val="20"/>
                <w:highlight w:val="green"/>
              </w:rPr>
              <w:t>0</w:t>
            </w:r>
            <w:r w:rsidRPr="001A4D14">
              <w:rPr>
                <w:rFonts w:ascii="Times New Roman" w:eastAsia="Times New Roman" w:hAnsi="Times New Roman" w:cs="Times New Roman"/>
                <w:spacing w:val="-1"/>
                <w:sz w:val="20"/>
                <w:szCs w:val="20"/>
                <w:highlight w:val="green"/>
              </w:rPr>
              <w:t>.</w:t>
            </w:r>
            <w:r w:rsidRPr="001A4D14">
              <w:rPr>
                <w:rFonts w:ascii="Times New Roman" w:eastAsia="Times New Roman" w:hAnsi="Times New Roman" w:cs="Times New Roman"/>
                <w:sz w:val="20"/>
                <w:szCs w:val="20"/>
                <w:highlight w:val="green"/>
              </w:rPr>
              <w:t>8</w:t>
            </w:r>
            <w:r w:rsidRPr="001A4D14">
              <w:rPr>
                <w:rFonts w:ascii="Times New Roman" w:eastAsia="Times New Roman" w:hAnsi="Times New Roman" w:cs="Times New Roman"/>
                <w:spacing w:val="-1"/>
                <w:sz w:val="20"/>
                <w:szCs w:val="20"/>
                <w:highlight w:val="green"/>
              </w:rPr>
              <w:t>8</w:t>
            </w:r>
            <w:r w:rsidRPr="001A4D14">
              <w:rPr>
                <w:rFonts w:ascii="Times New Roman" w:eastAsia="Times New Roman" w:hAnsi="Times New Roman" w:cs="Times New Roman"/>
                <w:sz w:val="20"/>
                <w:szCs w:val="20"/>
                <w:highlight w:val="green"/>
              </w:rPr>
              <w:t>4</w:t>
            </w:r>
            <w:r w:rsidRPr="001A4D14">
              <w:rPr>
                <w:rFonts w:ascii="Times New Roman" w:eastAsia="Times New Roman" w:hAnsi="Times New Roman" w:cs="Times New Roman"/>
                <w:spacing w:val="1"/>
                <w:sz w:val="20"/>
                <w:szCs w:val="20"/>
                <w:highlight w:val="green"/>
              </w:rPr>
              <w:t xml:space="preserve"> </w:t>
            </w:r>
          </w:p>
        </w:tc>
        <w:tc>
          <w:tcPr>
            <w:tcW w:w="732" w:type="pct"/>
            <w:shd w:val="clear" w:color="auto" w:fill="auto"/>
            <w:vAlign w:val="center"/>
          </w:tcPr>
          <w:p w14:paraId="21F40B5D" w14:textId="77777777" w:rsidR="001A4D14" w:rsidRPr="001A4D14" w:rsidRDefault="001A4D14" w:rsidP="001A4D14">
            <w:pPr>
              <w:pStyle w:val="RepTable"/>
              <w:rPr>
                <w:szCs w:val="20"/>
                <w:highlight w:val="green"/>
              </w:rPr>
            </w:pPr>
          </w:p>
        </w:tc>
      </w:tr>
      <w:tr w:rsidR="001A4D14" w:rsidRPr="001A4D14" w14:paraId="791E0B2F" w14:textId="77777777" w:rsidTr="004D613F">
        <w:tc>
          <w:tcPr>
            <w:tcW w:w="3127" w:type="pct"/>
            <w:gridSpan w:val="5"/>
            <w:shd w:val="clear" w:color="auto" w:fill="auto"/>
          </w:tcPr>
          <w:p w14:paraId="742459D1" w14:textId="77777777" w:rsidR="001A4D14" w:rsidRPr="001A4D14" w:rsidRDefault="001A4D14" w:rsidP="001A4D14">
            <w:pPr>
              <w:pStyle w:val="RepTable"/>
              <w:rPr>
                <w:szCs w:val="20"/>
                <w:highlight w:val="green"/>
              </w:rPr>
            </w:pPr>
            <w:r w:rsidRPr="001A4D14">
              <w:rPr>
                <w:szCs w:val="20"/>
                <w:highlight w:val="green"/>
              </w:rPr>
              <w:t>pH-dependency y/n</w:t>
            </w:r>
          </w:p>
        </w:tc>
        <w:tc>
          <w:tcPr>
            <w:tcW w:w="1873" w:type="pct"/>
            <w:gridSpan w:val="3"/>
            <w:shd w:val="clear" w:color="auto" w:fill="auto"/>
          </w:tcPr>
          <w:p w14:paraId="319696A5" w14:textId="77777777" w:rsidR="001A4D14" w:rsidRPr="001A4D14" w:rsidRDefault="001A4D14" w:rsidP="001A4D14">
            <w:pPr>
              <w:pStyle w:val="RepTable"/>
              <w:rPr>
                <w:szCs w:val="20"/>
                <w:highlight w:val="green"/>
              </w:rPr>
            </w:pPr>
            <w:r w:rsidRPr="001A4D14">
              <w:rPr>
                <w:szCs w:val="20"/>
                <w:highlight w:val="green"/>
              </w:rPr>
              <w:t>No</w:t>
            </w:r>
          </w:p>
        </w:tc>
      </w:tr>
    </w:tbl>
    <w:p w14:paraId="1A033DFA" w14:textId="10A002B6" w:rsidR="001A4D14" w:rsidRDefault="001A4D14">
      <w:pPr>
        <w:pStyle w:val="RepStandard"/>
      </w:pPr>
      <w:r w:rsidRPr="001A4D14">
        <w:rPr>
          <w:sz w:val="20"/>
          <w:highlight w:val="green"/>
        </w:rPr>
        <w:t>* Outlier, not considered for calculating the mean</w:t>
      </w:r>
    </w:p>
    <w:p w14:paraId="6DF01AA3" w14:textId="77777777" w:rsidR="00FB2240" w:rsidRDefault="00B63E23">
      <w:pPr>
        <w:pStyle w:val="Nagwek3"/>
      </w:pPr>
      <w:bookmarkStart w:id="351" w:name="_Toc413850772"/>
      <w:bookmarkStart w:id="352" w:name="_Toc413850915"/>
      <w:bookmarkStart w:id="353" w:name="_Toc413851117"/>
      <w:bookmarkStart w:id="354" w:name="_Toc413853224"/>
      <w:bookmarkStart w:id="355" w:name="_Toc413853269"/>
      <w:bookmarkStart w:id="356" w:name="_Toc413853334"/>
      <w:bookmarkStart w:id="357" w:name="_Toc414866345"/>
      <w:bookmarkStart w:id="358" w:name="_Toc414888347"/>
      <w:bookmarkStart w:id="359" w:name="_Toc414960696"/>
      <w:bookmarkStart w:id="360" w:name="_Toc414961192"/>
      <w:bookmarkStart w:id="361" w:name="_Toc414961236"/>
      <w:bookmarkStart w:id="362" w:name="_Toc414970406"/>
      <w:bookmarkStart w:id="363" w:name="_Toc414971165"/>
      <w:bookmarkStart w:id="364" w:name="_Toc415237598"/>
      <w:bookmarkStart w:id="365" w:name="_Toc181090209"/>
      <w:r>
        <w:lastRenderedPageBreak/>
        <w:t>Column leaching</w:t>
      </w:r>
      <w:bookmarkEnd w:id="320"/>
      <w:bookmarkEnd w:id="339"/>
      <w:bookmarkEnd w:id="340"/>
      <w:bookmarkEnd w:id="341"/>
      <w:r>
        <w:t xml:space="preserve"> (</w:t>
      </w:r>
      <w:bookmarkEnd w:id="342"/>
      <w:bookmarkEnd w:id="343"/>
      <w:bookmarkEnd w:id="344"/>
      <w:r>
        <w:t>KCP 9.1.2.1)</w:t>
      </w:r>
      <w:bookmarkEnd w:id="345"/>
      <w:bookmarkEnd w:id="346"/>
      <w:bookmarkEnd w:id="347"/>
      <w:bookmarkEnd w:id="348"/>
      <w:bookmarkEnd w:id="34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7E1E9A45" w14:textId="7F3AF663" w:rsidR="00FB2240" w:rsidRDefault="00E8252A">
      <w:pPr>
        <w:pStyle w:val="RepStandard"/>
        <w:rPr>
          <w:strike/>
        </w:rPr>
      </w:pPr>
      <w:bookmarkStart w:id="366" w:name="_Toc141579175"/>
      <w:r w:rsidRPr="00A6398A">
        <w:rPr>
          <w:strike/>
        </w:rPr>
        <w:t xml:space="preserve">No data is submitted in support of the application for authorization of ULTRACENT 460 EC. Reference is made to the unprotected data and dossier of INPUT 460 EC (R-61/2011, </w:t>
      </w:r>
      <w:r w:rsidR="00DD47BF" w:rsidRPr="00A6398A">
        <w:rPr>
          <w:strike/>
        </w:rPr>
        <w:t>authorization holder</w:t>
      </w:r>
      <w:r w:rsidRPr="00A6398A">
        <w:rPr>
          <w:strike/>
        </w:rPr>
        <w:t xml:space="preserve"> Bayer AG), in accordance with Article 34 of Regulation 1107/2009/EC. It was not considered necessary to submit additional data and the evaluator is referred to the registration report of INPUT 460 EC.</w:t>
      </w:r>
    </w:p>
    <w:p w14:paraId="411BF61E" w14:textId="77777777" w:rsidR="00A6398A" w:rsidRPr="00A6398A" w:rsidRDefault="00A6398A" w:rsidP="00A6398A">
      <w:pPr>
        <w:pStyle w:val="RepStandard"/>
        <w:rPr>
          <w:highlight w:val="green"/>
        </w:rPr>
      </w:pPr>
      <w:r w:rsidRPr="00A6398A">
        <w:rPr>
          <w:highlight w:val="green"/>
        </w:rPr>
        <w:t>Studies on column leaching the formulation were not performed, since it is possible to extrapolate from data obtained with the active substance. EU approved endpoints were evaluated during Annex I inclusion. All relevant data are presented in :</w:t>
      </w:r>
    </w:p>
    <w:p w14:paraId="68BDC62C" w14:textId="77777777" w:rsidR="00A6398A" w:rsidRPr="00A6398A" w:rsidRDefault="00A6398A" w:rsidP="00A6398A">
      <w:pPr>
        <w:pStyle w:val="RepStandard"/>
        <w:numPr>
          <w:ilvl w:val="0"/>
          <w:numId w:val="42"/>
        </w:numPr>
        <w:rPr>
          <w:highlight w:val="green"/>
        </w:rPr>
      </w:pPr>
      <w:r w:rsidRPr="00A6398A">
        <w:rPr>
          <w:highlight w:val="green"/>
        </w:rPr>
        <w:t>Prothioconazole – EFSA scientific report (2007) 106, 1-98</w:t>
      </w:r>
    </w:p>
    <w:p w14:paraId="42048106" w14:textId="0DD20A68" w:rsidR="00A6398A" w:rsidRPr="00A6398A" w:rsidRDefault="00A6398A" w:rsidP="00A6398A">
      <w:pPr>
        <w:pStyle w:val="RepStandard"/>
        <w:numPr>
          <w:ilvl w:val="0"/>
          <w:numId w:val="42"/>
        </w:numPr>
        <w:rPr>
          <w:strike/>
          <w:highlight w:val="green"/>
        </w:rPr>
      </w:pPr>
      <w:r>
        <w:rPr>
          <w:highlight w:val="green"/>
        </w:rPr>
        <w:t>Spiroxamine</w:t>
      </w:r>
      <w:r w:rsidRPr="00A6398A">
        <w:rPr>
          <w:highlight w:val="green"/>
        </w:rPr>
        <w:t xml:space="preserve"> – EFSA Journal 2010; 8(</w:t>
      </w:r>
      <w:r>
        <w:rPr>
          <w:highlight w:val="green"/>
        </w:rPr>
        <w:t>10</w:t>
      </w:r>
      <w:r w:rsidRPr="00A6398A">
        <w:rPr>
          <w:highlight w:val="green"/>
        </w:rPr>
        <w:t>):1</w:t>
      </w:r>
      <w:r>
        <w:rPr>
          <w:highlight w:val="green"/>
        </w:rPr>
        <w:t>719</w:t>
      </w:r>
    </w:p>
    <w:p w14:paraId="77114CCA" w14:textId="77777777" w:rsidR="00FB2240" w:rsidRDefault="00B63E23">
      <w:pPr>
        <w:pStyle w:val="Nagwek3"/>
      </w:pPr>
      <w:bookmarkStart w:id="367" w:name="_Toc233107926"/>
      <w:bookmarkStart w:id="368" w:name="_Toc236451785"/>
      <w:bookmarkStart w:id="369" w:name="_Toc240626985"/>
      <w:bookmarkStart w:id="370" w:name="_Toc327959917"/>
      <w:bookmarkStart w:id="371" w:name="_Toc327959981"/>
      <w:bookmarkStart w:id="372" w:name="_Toc335827537"/>
      <w:bookmarkStart w:id="373" w:name="_Toc353198400"/>
      <w:bookmarkStart w:id="374" w:name="_Toc405987839"/>
      <w:bookmarkStart w:id="375" w:name="_Toc413768630"/>
      <w:bookmarkStart w:id="376" w:name="_Toc413845904"/>
      <w:bookmarkStart w:id="377" w:name="_Toc413846277"/>
      <w:bookmarkStart w:id="378" w:name="_Toc413846355"/>
      <w:bookmarkStart w:id="379" w:name="_Toc413850773"/>
      <w:bookmarkStart w:id="380" w:name="_Toc413850916"/>
      <w:bookmarkStart w:id="381" w:name="_Toc413851118"/>
      <w:bookmarkStart w:id="382" w:name="_Toc413853225"/>
      <w:bookmarkStart w:id="383" w:name="_Toc413853270"/>
      <w:bookmarkStart w:id="384" w:name="_Toc413853335"/>
      <w:bookmarkStart w:id="385" w:name="_Toc414866346"/>
      <w:bookmarkStart w:id="386" w:name="_Toc414888348"/>
      <w:bookmarkStart w:id="387" w:name="_Toc414960697"/>
      <w:bookmarkStart w:id="388" w:name="_Toc414961193"/>
      <w:bookmarkStart w:id="389" w:name="_Toc414961237"/>
      <w:bookmarkStart w:id="390" w:name="_Toc414970407"/>
      <w:bookmarkStart w:id="391" w:name="_Toc414971166"/>
      <w:bookmarkStart w:id="392" w:name="_Toc415237599"/>
      <w:bookmarkStart w:id="393" w:name="_Toc181090210"/>
      <w:bookmarkEnd w:id="366"/>
      <w:r>
        <w:t>Lysimeter studies</w:t>
      </w:r>
      <w:bookmarkEnd w:id="367"/>
      <w:bookmarkEnd w:id="368"/>
      <w:bookmarkEnd w:id="369"/>
      <w:r>
        <w:t xml:space="preserve"> (KCP 9.1.2.2)</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57ED35BA" w14:textId="0E3E5FBF" w:rsidR="00FB2240" w:rsidRDefault="00E8252A">
      <w:pPr>
        <w:pStyle w:val="RepStandard"/>
      </w:pPr>
      <w:bookmarkStart w:id="394" w:name="_Toc141579176"/>
      <w:r w:rsidRPr="006B7EB9">
        <w:t xml:space="preserve">No data is submitted in support of the application for authorization of ULTRACENT 460 EC. Reference is made to the unprotected data and dossier of INPUT 460 EC (R-61/2011, </w:t>
      </w:r>
      <w:r w:rsidR="00DD47BF">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0D5FFB66" w14:textId="77777777" w:rsidR="003E292E" w:rsidRDefault="003E292E">
      <w:pPr>
        <w:pStyle w:val="RepStandard"/>
      </w:pPr>
    </w:p>
    <w:p w14:paraId="6131560C" w14:textId="5832BE57" w:rsidR="003E292E" w:rsidRPr="00016C7A" w:rsidRDefault="00287AC8">
      <w:pPr>
        <w:pStyle w:val="RepStandard"/>
        <w:rPr>
          <w:i/>
          <w:iCs/>
          <w:highlight w:val="yellow"/>
        </w:rPr>
      </w:pPr>
      <w:r w:rsidRPr="00016C7A">
        <w:rPr>
          <w:i/>
          <w:iCs/>
          <w:highlight w:val="yellow"/>
        </w:rPr>
        <w:t xml:space="preserve">The following information can be found in the evaluation reports that were compiled for the </w:t>
      </w:r>
      <w:r w:rsidR="002247DF" w:rsidRPr="00016C7A">
        <w:rPr>
          <w:i/>
          <w:iCs/>
          <w:highlight w:val="yellow"/>
        </w:rPr>
        <w:t>authorization</w:t>
      </w:r>
      <w:r w:rsidRPr="00016C7A">
        <w:rPr>
          <w:i/>
          <w:iCs/>
          <w:highlight w:val="yellow"/>
        </w:rPr>
        <w:t xml:space="preserve"> of INPUT 460 EC (R-61/2011) in Poland:</w:t>
      </w:r>
    </w:p>
    <w:p w14:paraId="424810B6" w14:textId="77777777" w:rsidR="003E292E" w:rsidRPr="00700A0A" w:rsidRDefault="003E292E">
      <w:pPr>
        <w:pStyle w:val="RepStandard"/>
        <w:rPr>
          <w:highlight w:val="yellow"/>
        </w:rPr>
      </w:pPr>
    </w:p>
    <w:p w14:paraId="59D4650A" w14:textId="1D3CD870" w:rsidR="003E292E" w:rsidRDefault="003E292E">
      <w:pPr>
        <w:pStyle w:val="RepStandard"/>
      </w:pPr>
      <w:r w:rsidRPr="00700A0A">
        <w:rPr>
          <w:highlight w:val="yellow"/>
        </w:rPr>
        <w:t>Studies were not conducted - the model estimation of predicted environmental concentrations in groundwater carried out provided sufficient information on the risk to groundwater posed by INPUT 460 EC with the proposed use pattern for Poland.</w:t>
      </w:r>
    </w:p>
    <w:p w14:paraId="4232FF34" w14:textId="77777777" w:rsidR="00FB2240" w:rsidRDefault="00B63E23">
      <w:pPr>
        <w:pStyle w:val="Nagwek3"/>
      </w:pPr>
      <w:bookmarkStart w:id="395" w:name="_Toc233107927"/>
      <w:bookmarkStart w:id="396" w:name="_Toc236451786"/>
      <w:bookmarkStart w:id="397" w:name="_Toc240626986"/>
      <w:bookmarkStart w:id="398" w:name="_Toc327959918"/>
      <w:bookmarkStart w:id="399" w:name="_Toc327959982"/>
      <w:bookmarkStart w:id="400" w:name="_Toc335827538"/>
      <w:bookmarkStart w:id="401" w:name="_Toc353198401"/>
      <w:bookmarkStart w:id="402" w:name="_Toc405987840"/>
      <w:bookmarkStart w:id="403" w:name="_Toc413768631"/>
      <w:bookmarkStart w:id="404" w:name="_Toc413845905"/>
      <w:bookmarkStart w:id="405" w:name="_Toc413846278"/>
      <w:bookmarkStart w:id="406" w:name="_Toc413846356"/>
      <w:bookmarkStart w:id="407" w:name="_Toc413850774"/>
      <w:bookmarkStart w:id="408" w:name="_Toc413850917"/>
      <w:bookmarkStart w:id="409" w:name="_Toc413851119"/>
      <w:bookmarkStart w:id="410" w:name="_Toc413853226"/>
      <w:bookmarkStart w:id="411" w:name="_Toc413853271"/>
      <w:bookmarkStart w:id="412" w:name="_Toc413853336"/>
      <w:bookmarkStart w:id="413" w:name="_Toc414866347"/>
      <w:bookmarkStart w:id="414" w:name="_Toc414888349"/>
      <w:bookmarkStart w:id="415" w:name="_Toc414960698"/>
      <w:bookmarkStart w:id="416" w:name="_Toc414961194"/>
      <w:bookmarkStart w:id="417" w:name="_Toc414961238"/>
      <w:bookmarkStart w:id="418" w:name="_Toc414970408"/>
      <w:bookmarkStart w:id="419" w:name="_Toc414971167"/>
      <w:bookmarkStart w:id="420" w:name="_Toc415237600"/>
      <w:bookmarkStart w:id="421" w:name="_Toc181090211"/>
      <w:bookmarkEnd w:id="394"/>
      <w:r>
        <w:t>Field leaching studies</w:t>
      </w:r>
      <w:bookmarkEnd w:id="395"/>
      <w:bookmarkEnd w:id="396"/>
      <w:bookmarkEnd w:id="397"/>
      <w:r>
        <w:t xml:space="preserve"> (KCP 9.1.2.3)</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60D3DCF" w14:textId="0E322891" w:rsidR="00E8252A" w:rsidRPr="00A6398A" w:rsidRDefault="00E8252A" w:rsidP="00E8252A">
      <w:pPr>
        <w:pStyle w:val="RepStandard"/>
        <w:rPr>
          <w:strike/>
        </w:rPr>
      </w:pPr>
      <w:bookmarkStart w:id="422" w:name="_Toc335827539"/>
      <w:bookmarkStart w:id="423" w:name="_Toc353198402"/>
      <w:bookmarkStart w:id="424" w:name="_Toc405987841"/>
      <w:bookmarkStart w:id="425" w:name="_Toc413768632"/>
      <w:bookmarkStart w:id="426" w:name="_Toc413845906"/>
      <w:bookmarkStart w:id="427" w:name="_Toc413846279"/>
      <w:bookmarkStart w:id="428" w:name="_Toc413846357"/>
      <w:bookmarkStart w:id="429" w:name="_Toc413850775"/>
      <w:bookmarkStart w:id="430" w:name="_Toc413850918"/>
      <w:bookmarkStart w:id="431" w:name="_Toc413851120"/>
      <w:bookmarkStart w:id="432" w:name="_Toc413853227"/>
      <w:bookmarkStart w:id="433" w:name="_Toc413853272"/>
      <w:bookmarkStart w:id="434" w:name="_Toc413853337"/>
      <w:bookmarkStart w:id="435" w:name="_Toc414866348"/>
      <w:bookmarkStart w:id="436" w:name="_Toc414888350"/>
      <w:bookmarkStart w:id="437" w:name="_Toc414960699"/>
      <w:bookmarkStart w:id="438" w:name="_Toc414961195"/>
      <w:bookmarkStart w:id="439" w:name="_Toc414961239"/>
      <w:bookmarkStart w:id="440" w:name="_Toc414970409"/>
      <w:bookmarkStart w:id="441" w:name="_Toc414971168"/>
      <w:bookmarkStart w:id="442" w:name="_Toc415237601"/>
      <w:bookmarkStart w:id="443" w:name="_Toc141579177"/>
      <w:r w:rsidRPr="00A6398A">
        <w:rPr>
          <w:strike/>
        </w:rPr>
        <w:t xml:space="preserve">No data is submitted in support of the application for authorization of ULTRACENT 460 EC. Reference is made to the unprotected data and dossier of INPUT 460 EC (R-61/2011, </w:t>
      </w:r>
      <w:r w:rsidR="00DD47BF" w:rsidRPr="00A6398A">
        <w:rPr>
          <w:strike/>
        </w:rPr>
        <w:t>authorization holder</w:t>
      </w:r>
      <w:r w:rsidRPr="00A6398A">
        <w:rPr>
          <w:strike/>
        </w:rPr>
        <w:t xml:space="preserve"> Bayer AG), in accordance with Article 34 of Regulation 1107/2009/EC. It was not considered necessary to submit additional data and the evaluator is referred to the registration report of INPUT 460 EC.</w:t>
      </w:r>
    </w:p>
    <w:p w14:paraId="0ABB1AEB" w14:textId="203DDCBF" w:rsidR="00A6398A" w:rsidRPr="006B7EB9" w:rsidRDefault="00A6398A" w:rsidP="00E8252A">
      <w:pPr>
        <w:pStyle w:val="RepStandard"/>
      </w:pPr>
      <w:r w:rsidRPr="00A6398A">
        <w:rPr>
          <w:highlight w:val="green"/>
        </w:rPr>
        <w:t>Field leaching studies for prothioconazole and spiroxamine were not required for EU registration; no additional studies have been performed.</w:t>
      </w:r>
    </w:p>
    <w:p w14:paraId="186D34A1" w14:textId="77777777" w:rsidR="00FB2240" w:rsidRDefault="00B63E23">
      <w:pPr>
        <w:pStyle w:val="Nagwek2"/>
      </w:pPr>
      <w:bookmarkStart w:id="444" w:name="_Toc181090212"/>
      <w:r>
        <w:t>Degradation in the water/sediment systems</w:t>
      </w:r>
      <w:bookmarkEnd w:id="422"/>
      <w:r>
        <w:t xml:space="preserve"> (KCP 9.2, KCP 9.2.1, KCP 9.2.2, KCP 9.2.3)</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4"/>
    </w:p>
    <w:p w14:paraId="17FFD663" w14:textId="09C0E7A0" w:rsidR="00FB2240" w:rsidRPr="00A6398A" w:rsidRDefault="00E8252A">
      <w:pPr>
        <w:pStyle w:val="RepStandard"/>
        <w:rPr>
          <w:strike/>
        </w:rPr>
      </w:pPr>
      <w:r w:rsidRPr="00A6398A">
        <w:rPr>
          <w:strike/>
        </w:rPr>
        <w:t xml:space="preserve">No data is submitted in support of the application for authorization of ULTRACENT 460 EC. Reference is made to the unprotected data and dossier of INPUT 460 EC (R-61/2011, </w:t>
      </w:r>
      <w:r w:rsidR="00DD47BF" w:rsidRPr="00A6398A">
        <w:rPr>
          <w:strike/>
        </w:rPr>
        <w:t>authorization holder</w:t>
      </w:r>
      <w:r w:rsidRPr="00A6398A">
        <w:rPr>
          <w:strike/>
        </w:rPr>
        <w:t xml:space="preserve"> Bayer AG), in accordance with Article 34 of Regulation 1107/2009/EC. It was not considered necessary to submit additional data and the evaluator is referred to the registration report of INPUT 460 EC.</w:t>
      </w:r>
    </w:p>
    <w:p w14:paraId="0231B3E9" w14:textId="77777777" w:rsidR="003E292E" w:rsidRPr="00A6398A" w:rsidRDefault="003E292E">
      <w:pPr>
        <w:pStyle w:val="RepStandard"/>
        <w:rPr>
          <w:strike/>
        </w:rPr>
      </w:pPr>
    </w:p>
    <w:p w14:paraId="55E9E4B9" w14:textId="3DC5621E" w:rsidR="003E292E" w:rsidRPr="00A6398A" w:rsidRDefault="00287AC8">
      <w:pPr>
        <w:pStyle w:val="RepStandard"/>
        <w:rPr>
          <w:i/>
          <w:iCs/>
          <w:strike/>
          <w:highlight w:val="yellow"/>
        </w:rPr>
      </w:pPr>
      <w:r w:rsidRPr="00A6398A">
        <w:rPr>
          <w:i/>
          <w:iCs/>
          <w:strike/>
          <w:highlight w:val="yellow"/>
        </w:rPr>
        <w:t xml:space="preserve">The following information can be found in the evaluation reports that were compiled for the </w:t>
      </w:r>
      <w:r w:rsidR="002247DF" w:rsidRPr="00A6398A">
        <w:rPr>
          <w:i/>
          <w:iCs/>
          <w:strike/>
          <w:highlight w:val="yellow"/>
        </w:rPr>
        <w:t>authorization</w:t>
      </w:r>
      <w:r w:rsidRPr="00A6398A">
        <w:rPr>
          <w:i/>
          <w:iCs/>
          <w:strike/>
          <w:highlight w:val="yellow"/>
        </w:rPr>
        <w:t xml:space="preserve"> of INPUT 460 EC (R-61/2011) in Poland:</w:t>
      </w:r>
    </w:p>
    <w:p w14:paraId="62DF64D2" w14:textId="77777777" w:rsidR="003E292E" w:rsidRPr="00A6398A" w:rsidRDefault="003E292E">
      <w:pPr>
        <w:pStyle w:val="RepStandard"/>
        <w:rPr>
          <w:strike/>
          <w:highlight w:val="yellow"/>
        </w:rPr>
      </w:pPr>
    </w:p>
    <w:p w14:paraId="6F8B7130" w14:textId="6BE6D5F5" w:rsidR="003E292E" w:rsidRPr="00A6398A" w:rsidRDefault="003E292E">
      <w:pPr>
        <w:pStyle w:val="RepStandard"/>
        <w:rPr>
          <w:strike/>
          <w:highlight w:val="yellow"/>
        </w:rPr>
      </w:pPr>
      <w:r w:rsidRPr="00A6398A">
        <w:rPr>
          <w:strike/>
          <w:highlight w:val="yellow"/>
        </w:rPr>
        <w:t>Prothioconazole</w:t>
      </w:r>
    </w:p>
    <w:p w14:paraId="652769E7" w14:textId="77777777" w:rsidR="003E292E" w:rsidRPr="00A6398A" w:rsidRDefault="003E292E">
      <w:pPr>
        <w:pStyle w:val="RepStandard"/>
        <w:rPr>
          <w:strike/>
          <w:highlight w:val="yellow"/>
        </w:rPr>
      </w:pPr>
    </w:p>
    <w:p w14:paraId="12310872" w14:textId="3B503BAA" w:rsidR="003E292E" w:rsidRPr="00A6398A" w:rsidRDefault="003E292E" w:rsidP="003E292E">
      <w:pPr>
        <w:pStyle w:val="RepStandard"/>
        <w:rPr>
          <w:strike/>
          <w:highlight w:val="yellow"/>
        </w:rPr>
      </w:pPr>
      <w:r w:rsidRPr="00A6398A">
        <w:rPr>
          <w:strike/>
          <w:highlight w:val="yellow"/>
        </w:rPr>
        <w:t>In the aqueous environment, at 250 °C and pH 4-9, prothioconazole does not hydrolyse (DT</w:t>
      </w:r>
      <w:r w:rsidRPr="00A6398A">
        <w:rPr>
          <w:strike/>
          <w:highlight w:val="yellow"/>
          <w:vertAlign w:val="subscript"/>
        </w:rPr>
        <w:t>50</w:t>
      </w:r>
      <w:r w:rsidRPr="00A6398A">
        <w:rPr>
          <w:strike/>
          <w:highlight w:val="yellow"/>
        </w:rPr>
        <w:t>&gt; 1 year), but undergoes slow photolysis - estimated DT</w:t>
      </w:r>
      <w:r w:rsidRPr="00A6398A">
        <w:rPr>
          <w:strike/>
          <w:highlight w:val="yellow"/>
          <w:vertAlign w:val="subscript"/>
        </w:rPr>
        <w:t>50</w:t>
      </w:r>
      <w:r w:rsidRPr="00A6398A">
        <w:rPr>
          <w:strike/>
          <w:highlight w:val="yellow"/>
        </w:rPr>
        <w:t xml:space="preserve"> = 11 days</w:t>
      </w:r>
      <w:r w:rsidR="003B4417" w:rsidRPr="00A6398A">
        <w:rPr>
          <w:strike/>
          <w:highlight w:val="yellow"/>
        </w:rPr>
        <w:t xml:space="preserve"> for Athens</w:t>
      </w:r>
      <w:r w:rsidRPr="00A6398A">
        <w:rPr>
          <w:strike/>
          <w:highlight w:val="yellow"/>
        </w:rPr>
        <w:t xml:space="preserve">. The main products of photolysis in the aqueous environment are JAU6476 desthio (M04), producing a maximum of 55.7% at 11 days post-experiment, thiazocine-protioconazole (M12; 14.1% at 5 days) and 1,2,4-triazole (M13, 11.9% at 18 days). </w:t>
      </w:r>
      <w:r w:rsidRPr="00A6398A">
        <w:rPr>
          <w:strike/>
          <w:highlight w:val="yellow"/>
        </w:rPr>
        <w:lastRenderedPageBreak/>
        <w:t xml:space="preserve">No information is available on the biodegradability of the substances. </w:t>
      </w:r>
    </w:p>
    <w:p w14:paraId="76CAAA53" w14:textId="77777777" w:rsidR="003E292E" w:rsidRPr="00A6398A" w:rsidRDefault="003E292E" w:rsidP="003E292E">
      <w:pPr>
        <w:pStyle w:val="RepStandard"/>
        <w:rPr>
          <w:strike/>
          <w:highlight w:val="yellow"/>
        </w:rPr>
      </w:pPr>
    </w:p>
    <w:p w14:paraId="4E5FF98A" w14:textId="77777777" w:rsidR="003E292E" w:rsidRPr="00A6398A" w:rsidRDefault="003E292E" w:rsidP="003E292E">
      <w:pPr>
        <w:pStyle w:val="RepStandard"/>
        <w:rPr>
          <w:strike/>
          <w:highlight w:val="yellow"/>
        </w:rPr>
      </w:pPr>
      <w:r w:rsidRPr="00A6398A">
        <w:rPr>
          <w:strike/>
          <w:highlight w:val="yellow"/>
        </w:rPr>
        <w:t xml:space="preserve">In tests in the water/sediment system, rapid disappearance of the substance from the aqueous phase was observed, mainly through migration into the sediment (22.6% - 23.4% on day 1). In the sediment, prothioconazole was slowly degraded. More than 12 degradation products were found, of which five were identified. The main degradation products in the aqueous phase are JAU6476-desthio (M04; 32.3% on day 7) and 1,2,4, triazole (M13; 37.2% on day 121), while in the sediment JAU6476-desthio (M04; 26.9% on day 14). </w:t>
      </w:r>
    </w:p>
    <w:p w14:paraId="2E896595" w14:textId="5B4DAFD9" w:rsidR="003E292E" w:rsidRPr="00A6398A" w:rsidRDefault="003E292E" w:rsidP="003E292E">
      <w:pPr>
        <w:pStyle w:val="RepStandard"/>
        <w:rPr>
          <w:strike/>
          <w:highlight w:val="yellow"/>
        </w:rPr>
      </w:pPr>
      <w:r w:rsidRPr="00A6398A">
        <w:rPr>
          <w:strike/>
          <w:highlight w:val="yellow"/>
        </w:rPr>
        <w:t>The degradation kinetics of prothioconazole in the water/sediment system are as follows:</w:t>
      </w:r>
    </w:p>
    <w:p w14:paraId="680AC45E" w14:textId="77777777" w:rsidR="003E292E" w:rsidRPr="00A6398A" w:rsidRDefault="003E292E" w:rsidP="003E292E">
      <w:pPr>
        <w:pStyle w:val="RepStandard"/>
        <w:rPr>
          <w:strike/>
          <w:highlight w:val="yellow"/>
        </w:rPr>
      </w:pPr>
      <w:r w:rsidRPr="00A6398A">
        <w:rPr>
          <w:strike/>
          <w:highlight w:val="yellow"/>
        </w:rPr>
        <w:t>- for the aqueous phase DT</w:t>
      </w:r>
      <w:r w:rsidRPr="00A6398A">
        <w:rPr>
          <w:strike/>
          <w:highlight w:val="yellow"/>
          <w:vertAlign w:val="subscript"/>
        </w:rPr>
        <w:t>50</w:t>
      </w:r>
      <w:r w:rsidRPr="00A6398A">
        <w:rPr>
          <w:strike/>
          <w:highlight w:val="yellow"/>
        </w:rPr>
        <w:t xml:space="preserve"> = 0.8 - 1.0 days (1st order kinetics, simple model - SFO)</w:t>
      </w:r>
    </w:p>
    <w:p w14:paraId="1F75508C" w14:textId="65A2F552" w:rsidR="003E292E" w:rsidRPr="00A6398A" w:rsidRDefault="003E292E" w:rsidP="003E292E">
      <w:pPr>
        <w:pStyle w:val="RepStandard"/>
        <w:rPr>
          <w:strike/>
          <w:highlight w:val="yellow"/>
        </w:rPr>
      </w:pPr>
      <w:r w:rsidRPr="00A6398A">
        <w:rPr>
          <w:strike/>
          <w:highlight w:val="yellow"/>
        </w:rPr>
        <w:t>- for the whole system DT</w:t>
      </w:r>
      <w:r w:rsidRPr="00A6398A">
        <w:rPr>
          <w:strike/>
          <w:highlight w:val="yellow"/>
          <w:vertAlign w:val="subscript"/>
        </w:rPr>
        <w:t>50</w:t>
      </w:r>
      <w:r w:rsidRPr="00A6398A">
        <w:rPr>
          <w:strike/>
          <w:highlight w:val="yellow"/>
        </w:rPr>
        <w:t xml:space="preserve"> = 1.6 - 2.8 days (1st order kinetics, two-phase model, so-called "Hockey stick").</w:t>
      </w:r>
    </w:p>
    <w:p w14:paraId="16E4588A" w14:textId="77777777" w:rsidR="003B4417" w:rsidRPr="00A6398A" w:rsidRDefault="003B4417" w:rsidP="003E292E">
      <w:pPr>
        <w:pStyle w:val="RepStandard"/>
        <w:rPr>
          <w:strike/>
          <w:highlight w:val="yellow"/>
        </w:rPr>
      </w:pPr>
    </w:p>
    <w:p w14:paraId="73CE8CF2" w14:textId="2A8C9D42" w:rsidR="003B4417" w:rsidRPr="00A6398A" w:rsidRDefault="003B4417" w:rsidP="003E292E">
      <w:pPr>
        <w:pStyle w:val="RepStandard"/>
        <w:rPr>
          <w:strike/>
          <w:highlight w:val="yellow"/>
        </w:rPr>
      </w:pPr>
      <w:r w:rsidRPr="00A6398A">
        <w:rPr>
          <w:strike/>
          <w:highlight w:val="yellow"/>
        </w:rPr>
        <w:t>Spiroxamine</w:t>
      </w:r>
    </w:p>
    <w:p w14:paraId="4DC7EA90" w14:textId="2E5C1831" w:rsidR="003B4417" w:rsidRDefault="003B4417" w:rsidP="003E292E">
      <w:pPr>
        <w:pStyle w:val="RepStandard"/>
        <w:rPr>
          <w:strike/>
        </w:rPr>
      </w:pPr>
      <w:r w:rsidRPr="00A6398A">
        <w:rPr>
          <w:strike/>
          <w:highlight w:val="yellow"/>
        </w:rPr>
        <w:t>Spiroxamine is hydrolytically stable in aqueous environments and only slightly undergoes photolysis in aqueous environments. Studies in the water/sediment system showed that spiroxamine rapidly disappears from the aqueous phase (DT</w:t>
      </w:r>
      <w:r w:rsidRPr="00A6398A">
        <w:rPr>
          <w:strike/>
          <w:highlight w:val="yellow"/>
          <w:vertAlign w:val="subscript"/>
        </w:rPr>
        <w:t>50</w:t>
      </w:r>
      <w:r w:rsidRPr="00A6398A">
        <w:rPr>
          <w:strike/>
          <w:highlight w:val="yellow"/>
        </w:rPr>
        <w:t xml:space="preserve"> = 12-13 hours) by migration to the sediment phase, where it is slowly degraded to CO2. No significant degradation products (produced above 10%) were found in the study.</w:t>
      </w:r>
    </w:p>
    <w:p w14:paraId="085F70C6" w14:textId="77777777" w:rsidR="00A6398A" w:rsidRPr="00A6398A" w:rsidRDefault="00A6398A" w:rsidP="00A6398A">
      <w:pPr>
        <w:pStyle w:val="Nagwek3"/>
        <w:rPr>
          <w:highlight w:val="green"/>
        </w:rPr>
      </w:pPr>
      <w:bookmarkStart w:id="445" w:name="_Ref413846513"/>
      <w:bookmarkStart w:id="446" w:name="_Toc413850776"/>
      <w:bookmarkStart w:id="447" w:name="_Toc413850919"/>
      <w:bookmarkStart w:id="448" w:name="_Toc413851121"/>
      <w:bookmarkStart w:id="449" w:name="_Toc413853228"/>
      <w:bookmarkStart w:id="450" w:name="_Toc413853273"/>
      <w:bookmarkStart w:id="451" w:name="_Toc413853338"/>
      <w:bookmarkStart w:id="452" w:name="_Toc414866349"/>
      <w:bookmarkStart w:id="453" w:name="_Toc414888351"/>
      <w:bookmarkStart w:id="454" w:name="_Toc414960700"/>
      <w:bookmarkStart w:id="455" w:name="_Toc414961196"/>
      <w:bookmarkStart w:id="456" w:name="_Toc414961240"/>
      <w:bookmarkStart w:id="457" w:name="_Toc414970410"/>
      <w:bookmarkStart w:id="458" w:name="_Toc414971169"/>
      <w:bookmarkStart w:id="459" w:name="_Toc415237602"/>
      <w:bookmarkStart w:id="460" w:name="_Toc169769896"/>
      <w:bookmarkStart w:id="461" w:name="_Toc181090213"/>
      <w:r w:rsidRPr="00A6398A">
        <w:rPr>
          <w:highlight w:val="green"/>
        </w:rPr>
        <w:t>Prothioconazole and its metabolites</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50761480" w14:textId="711F9590" w:rsidR="00A6398A" w:rsidRPr="00A6398A" w:rsidRDefault="00A6398A" w:rsidP="00A6398A">
      <w:pPr>
        <w:pStyle w:val="RepLabel"/>
        <w:rPr>
          <w:highlight w:val="green"/>
        </w:rPr>
      </w:pPr>
      <w:r w:rsidRPr="00A6398A">
        <w:rPr>
          <w:highlight w:val="green"/>
        </w:rPr>
        <w:t>Table </w:t>
      </w:r>
      <w:r w:rsidRPr="00A6398A">
        <w:rPr>
          <w:highlight w:val="green"/>
        </w:rPr>
        <w:fldChar w:fldCharType="begin"/>
      </w:r>
      <w:r w:rsidRPr="00A6398A">
        <w:rPr>
          <w:highlight w:val="green"/>
        </w:rPr>
        <w:instrText xml:space="preserve"> STYLEREF 2 \s </w:instrText>
      </w:r>
      <w:r w:rsidRPr="00A6398A">
        <w:rPr>
          <w:highlight w:val="green"/>
        </w:rPr>
        <w:fldChar w:fldCharType="separate"/>
      </w:r>
      <w:r w:rsidR="00DF5991">
        <w:rPr>
          <w:noProof/>
          <w:highlight w:val="green"/>
        </w:rPr>
        <w:t>8.6</w:t>
      </w:r>
      <w:r w:rsidRPr="00A6398A">
        <w:rPr>
          <w:highlight w:val="green"/>
        </w:rPr>
        <w:fldChar w:fldCharType="end"/>
      </w:r>
      <w:r w:rsidRPr="00A6398A">
        <w:rPr>
          <w:highlight w:val="green"/>
        </w:rPr>
        <w:noBreakHyphen/>
      </w:r>
      <w:r w:rsidRPr="00A6398A">
        <w:rPr>
          <w:highlight w:val="green"/>
        </w:rPr>
        <w:fldChar w:fldCharType="begin"/>
      </w:r>
      <w:r w:rsidRPr="00A6398A">
        <w:rPr>
          <w:highlight w:val="green"/>
        </w:rPr>
        <w:instrText xml:space="preserve"> SEQ Table \* ARABIC \s 2 </w:instrText>
      </w:r>
      <w:r w:rsidRPr="00A6398A">
        <w:rPr>
          <w:highlight w:val="green"/>
        </w:rPr>
        <w:fldChar w:fldCharType="separate"/>
      </w:r>
      <w:r w:rsidR="00DF5991">
        <w:rPr>
          <w:noProof/>
          <w:highlight w:val="green"/>
        </w:rPr>
        <w:t>1</w:t>
      </w:r>
      <w:r w:rsidRPr="00A6398A">
        <w:rPr>
          <w:highlight w:val="green"/>
        </w:rPr>
        <w:fldChar w:fldCharType="end"/>
      </w:r>
      <w:r w:rsidRPr="00A6398A">
        <w:rPr>
          <w:highlight w:val="green"/>
        </w:rPr>
        <w:t>:</w:t>
      </w:r>
      <w:r w:rsidRPr="00A6398A">
        <w:rPr>
          <w:highlight w:val="green"/>
        </w:rPr>
        <w:tab/>
        <w:t>Degradation in water/sediment of Prothioconazole and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0"/>
        <w:gridCol w:w="1755"/>
        <w:gridCol w:w="1949"/>
        <w:gridCol w:w="1755"/>
        <w:gridCol w:w="1949"/>
      </w:tblGrid>
      <w:tr w:rsidR="00A6398A" w:rsidRPr="00A6398A" w14:paraId="1782166C" w14:textId="77777777" w:rsidTr="004D613F">
        <w:trPr>
          <w:trHeight w:val="300"/>
        </w:trPr>
        <w:tc>
          <w:tcPr>
            <w:tcW w:w="1049" w:type="pct"/>
            <w:vMerge w:val="restart"/>
            <w:shd w:val="clear" w:color="auto" w:fill="auto"/>
            <w:noWrap/>
            <w:vAlign w:val="center"/>
            <w:hideMark/>
          </w:tcPr>
          <w:p w14:paraId="5CFD51A8" w14:textId="77777777" w:rsidR="00A6398A" w:rsidRPr="00A6398A" w:rsidRDefault="00A6398A" w:rsidP="004D613F">
            <w:pPr>
              <w:jc w:val="center"/>
              <w:rPr>
                <w:sz w:val="24"/>
                <w:szCs w:val="24"/>
                <w:highlight w:val="green"/>
              </w:rPr>
            </w:pPr>
          </w:p>
        </w:tc>
        <w:tc>
          <w:tcPr>
            <w:tcW w:w="3951" w:type="pct"/>
            <w:gridSpan w:val="4"/>
            <w:shd w:val="clear" w:color="auto" w:fill="auto"/>
            <w:noWrap/>
            <w:vAlign w:val="center"/>
            <w:hideMark/>
          </w:tcPr>
          <w:p w14:paraId="7D328E17" w14:textId="77777777" w:rsidR="00A6398A" w:rsidRPr="00A6398A" w:rsidRDefault="00A6398A" w:rsidP="004D613F">
            <w:pPr>
              <w:rPr>
                <w:color w:val="000000"/>
                <w:highlight w:val="green"/>
              </w:rPr>
            </w:pPr>
            <w:r w:rsidRPr="00A6398A">
              <w:rPr>
                <w:color w:val="000000"/>
                <w:highlight w:val="green"/>
              </w:rPr>
              <w:t>Water-sediment system</w:t>
            </w:r>
          </w:p>
        </w:tc>
      </w:tr>
      <w:tr w:rsidR="00A6398A" w:rsidRPr="00A6398A" w14:paraId="2E903773" w14:textId="77777777" w:rsidTr="004D613F">
        <w:trPr>
          <w:trHeight w:val="300"/>
        </w:trPr>
        <w:tc>
          <w:tcPr>
            <w:tcW w:w="1049" w:type="pct"/>
            <w:vMerge/>
            <w:shd w:val="clear" w:color="auto" w:fill="auto"/>
            <w:noWrap/>
            <w:vAlign w:val="center"/>
            <w:hideMark/>
          </w:tcPr>
          <w:p w14:paraId="74A2EFB1" w14:textId="77777777" w:rsidR="00A6398A" w:rsidRPr="00A6398A" w:rsidRDefault="00A6398A" w:rsidP="004D613F">
            <w:pPr>
              <w:jc w:val="center"/>
              <w:rPr>
                <w:sz w:val="20"/>
                <w:szCs w:val="20"/>
                <w:highlight w:val="green"/>
              </w:rPr>
            </w:pPr>
          </w:p>
        </w:tc>
        <w:tc>
          <w:tcPr>
            <w:tcW w:w="1976" w:type="pct"/>
            <w:gridSpan w:val="2"/>
            <w:shd w:val="clear" w:color="auto" w:fill="auto"/>
            <w:noWrap/>
            <w:vAlign w:val="center"/>
            <w:hideMark/>
          </w:tcPr>
          <w:p w14:paraId="29D25DED" w14:textId="77777777" w:rsidR="00A6398A" w:rsidRPr="00A6398A" w:rsidRDefault="00A6398A" w:rsidP="004D613F">
            <w:pPr>
              <w:rPr>
                <w:color w:val="000000"/>
                <w:highlight w:val="green"/>
              </w:rPr>
            </w:pPr>
            <w:r w:rsidRPr="00A6398A">
              <w:rPr>
                <w:color w:val="000000"/>
                <w:highlight w:val="green"/>
              </w:rPr>
              <w:t>Hönniger Weiher</w:t>
            </w:r>
          </w:p>
        </w:tc>
        <w:tc>
          <w:tcPr>
            <w:tcW w:w="1976" w:type="pct"/>
            <w:gridSpan w:val="2"/>
            <w:shd w:val="clear" w:color="auto" w:fill="auto"/>
            <w:noWrap/>
            <w:vAlign w:val="center"/>
            <w:hideMark/>
          </w:tcPr>
          <w:p w14:paraId="066A140F" w14:textId="77777777" w:rsidR="00A6398A" w:rsidRPr="00A6398A" w:rsidRDefault="00A6398A" w:rsidP="004D613F">
            <w:pPr>
              <w:rPr>
                <w:color w:val="000000"/>
                <w:highlight w:val="green"/>
              </w:rPr>
            </w:pPr>
            <w:r w:rsidRPr="00A6398A">
              <w:rPr>
                <w:color w:val="000000"/>
                <w:highlight w:val="green"/>
              </w:rPr>
              <w:t>Angler Weiher</w:t>
            </w:r>
          </w:p>
        </w:tc>
      </w:tr>
      <w:tr w:rsidR="00A6398A" w:rsidRPr="00A6398A" w14:paraId="1581A05D" w14:textId="77777777" w:rsidTr="004D613F">
        <w:trPr>
          <w:trHeight w:val="300"/>
        </w:trPr>
        <w:tc>
          <w:tcPr>
            <w:tcW w:w="1049" w:type="pct"/>
            <w:vMerge/>
            <w:shd w:val="clear" w:color="auto" w:fill="auto"/>
            <w:noWrap/>
            <w:vAlign w:val="center"/>
            <w:hideMark/>
          </w:tcPr>
          <w:p w14:paraId="6DAC12DD" w14:textId="77777777" w:rsidR="00A6398A" w:rsidRPr="00A6398A" w:rsidRDefault="00A6398A" w:rsidP="004D613F">
            <w:pPr>
              <w:jc w:val="center"/>
              <w:rPr>
                <w:color w:val="000000"/>
                <w:highlight w:val="green"/>
              </w:rPr>
            </w:pPr>
          </w:p>
        </w:tc>
        <w:tc>
          <w:tcPr>
            <w:tcW w:w="950" w:type="pct"/>
            <w:shd w:val="clear" w:color="auto" w:fill="auto"/>
            <w:noWrap/>
            <w:vAlign w:val="center"/>
            <w:hideMark/>
          </w:tcPr>
          <w:p w14:paraId="7D5C8B30" w14:textId="77777777" w:rsidR="00A6398A" w:rsidRPr="00A6398A" w:rsidRDefault="00A6398A" w:rsidP="004D613F">
            <w:pPr>
              <w:rPr>
                <w:color w:val="000000"/>
                <w:highlight w:val="green"/>
              </w:rPr>
            </w:pPr>
            <w:r w:rsidRPr="00A6398A">
              <w:rPr>
                <w:color w:val="000000"/>
                <w:highlight w:val="green"/>
              </w:rPr>
              <w:t>Water Layer</w:t>
            </w:r>
          </w:p>
        </w:tc>
        <w:tc>
          <w:tcPr>
            <w:tcW w:w="1026" w:type="pct"/>
            <w:shd w:val="clear" w:color="auto" w:fill="auto"/>
            <w:noWrap/>
            <w:vAlign w:val="center"/>
            <w:hideMark/>
          </w:tcPr>
          <w:p w14:paraId="6254A7A6" w14:textId="77777777" w:rsidR="00A6398A" w:rsidRPr="00A6398A" w:rsidRDefault="00A6398A" w:rsidP="004D613F">
            <w:pPr>
              <w:rPr>
                <w:color w:val="000000"/>
                <w:highlight w:val="green"/>
              </w:rPr>
            </w:pPr>
            <w:r w:rsidRPr="00A6398A">
              <w:rPr>
                <w:color w:val="000000"/>
                <w:highlight w:val="green"/>
              </w:rPr>
              <w:t>Entire System</w:t>
            </w:r>
          </w:p>
        </w:tc>
        <w:tc>
          <w:tcPr>
            <w:tcW w:w="950" w:type="pct"/>
            <w:shd w:val="clear" w:color="auto" w:fill="auto"/>
            <w:noWrap/>
            <w:vAlign w:val="center"/>
            <w:hideMark/>
          </w:tcPr>
          <w:p w14:paraId="64B064D8" w14:textId="77777777" w:rsidR="00A6398A" w:rsidRPr="00A6398A" w:rsidRDefault="00A6398A" w:rsidP="004D613F">
            <w:pPr>
              <w:rPr>
                <w:color w:val="000000"/>
                <w:highlight w:val="green"/>
              </w:rPr>
            </w:pPr>
            <w:r w:rsidRPr="00A6398A">
              <w:rPr>
                <w:color w:val="000000"/>
                <w:highlight w:val="green"/>
              </w:rPr>
              <w:t>Water Layer</w:t>
            </w:r>
          </w:p>
        </w:tc>
        <w:tc>
          <w:tcPr>
            <w:tcW w:w="1026" w:type="pct"/>
            <w:shd w:val="clear" w:color="auto" w:fill="auto"/>
            <w:noWrap/>
            <w:vAlign w:val="center"/>
            <w:hideMark/>
          </w:tcPr>
          <w:p w14:paraId="5E198EA1" w14:textId="77777777" w:rsidR="00A6398A" w:rsidRPr="00A6398A" w:rsidRDefault="00A6398A" w:rsidP="004D613F">
            <w:pPr>
              <w:rPr>
                <w:color w:val="000000"/>
                <w:highlight w:val="green"/>
              </w:rPr>
            </w:pPr>
            <w:r w:rsidRPr="00A6398A">
              <w:rPr>
                <w:color w:val="000000"/>
                <w:highlight w:val="green"/>
              </w:rPr>
              <w:t>Entire System</w:t>
            </w:r>
          </w:p>
        </w:tc>
      </w:tr>
      <w:tr w:rsidR="00A6398A" w:rsidRPr="00A6398A" w14:paraId="59BB0180" w14:textId="77777777" w:rsidTr="004D613F">
        <w:trPr>
          <w:trHeight w:val="300"/>
        </w:trPr>
        <w:tc>
          <w:tcPr>
            <w:tcW w:w="1049" w:type="pct"/>
            <w:shd w:val="clear" w:color="auto" w:fill="auto"/>
            <w:noWrap/>
            <w:vAlign w:val="center"/>
            <w:hideMark/>
          </w:tcPr>
          <w:p w14:paraId="28F1DC83" w14:textId="77777777" w:rsidR="00A6398A" w:rsidRPr="00A6398A" w:rsidRDefault="00A6398A" w:rsidP="004D613F">
            <w:pPr>
              <w:rPr>
                <w:color w:val="000000"/>
                <w:highlight w:val="green"/>
              </w:rPr>
            </w:pPr>
            <w:r w:rsidRPr="00A6398A">
              <w:rPr>
                <w:color w:val="000000"/>
                <w:highlight w:val="green"/>
              </w:rPr>
              <w:t>Type of kinetics</w:t>
            </w:r>
          </w:p>
        </w:tc>
        <w:tc>
          <w:tcPr>
            <w:tcW w:w="950" w:type="pct"/>
            <w:shd w:val="clear" w:color="auto" w:fill="auto"/>
            <w:noWrap/>
            <w:vAlign w:val="center"/>
            <w:hideMark/>
          </w:tcPr>
          <w:p w14:paraId="61A5676D" w14:textId="77777777" w:rsidR="00A6398A" w:rsidRPr="00A6398A" w:rsidRDefault="00A6398A" w:rsidP="004D613F">
            <w:pPr>
              <w:rPr>
                <w:color w:val="000000"/>
                <w:highlight w:val="green"/>
              </w:rPr>
            </w:pPr>
            <w:r w:rsidRPr="00A6398A">
              <w:rPr>
                <w:color w:val="000000"/>
                <w:highlight w:val="green"/>
              </w:rPr>
              <w:t>1</w:t>
            </w:r>
            <w:r w:rsidRPr="00A6398A">
              <w:rPr>
                <w:color w:val="000000"/>
                <w:highlight w:val="green"/>
                <w:vertAlign w:val="superscript"/>
              </w:rPr>
              <w:t>st</w:t>
            </w:r>
            <w:r w:rsidRPr="00A6398A">
              <w:rPr>
                <w:color w:val="000000"/>
                <w:highlight w:val="green"/>
              </w:rPr>
              <w:t xml:space="preserve"> order</w:t>
            </w:r>
          </w:p>
        </w:tc>
        <w:tc>
          <w:tcPr>
            <w:tcW w:w="1026" w:type="pct"/>
            <w:shd w:val="clear" w:color="auto" w:fill="auto"/>
            <w:noWrap/>
            <w:vAlign w:val="center"/>
            <w:hideMark/>
          </w:tcPr>
          <w:p w14:paraId="217DB8A3" w14:textId="77777777" w:rsidR="00A6398A" w:rsidRPr="00A6398A" w:rsidRDefault="00A6398A" w:rsidP="004D613F">
            <w:pPr>
              <w:rPr>
                <w:color w:val="000000"/>
                <w:highlight w:val="green"/>
              </w:rPr>
            </w:pPr>
            <w:r w:rsidRPr="00A6398A">
              <w:rPr>
                <w:color w:val="000000"/>
                <w:highlight w:val="green"/>
              </w:rPr>
              <w:t>‚hockey stick‘</w:t>
            </w:r>
          </w:p>
        </w:tc>
        <w:tc>
          <w:tcPr>
            <w:tcW w:w="950" w:type="pct"/>
            <w:shd w:val="clear" w:color="auto" w:fill="auto"/>
            <w:noWrap/>
            <w:vAlign w:val="center"/>
            <w:hideMark/>
          </w:tcPr>
          <w:p w14:paraId="6F20F83D" w14:textId="77777777" w:rsidR="00A6398A" w:rsidRPr="00A6398A" w:rsidRDefault="00A6398A" w:rsidP="004D613F">
            <w:pPr>
              <w:rPr>
                <w:color w:val="000000"/>
                <w:highlight w:val="green"/>
              </w:rPr>
            </w:pPr>
            <w:r w:rsidRPr="00A6398A">
              <w:rPr>
                <w:color w:val="000000"/>
                <w:highlight w:val="green"/>
              </w:rPr>
              <w:t>1</w:t>
            </w:r>
            <w:r w:rsidRPr="00A6398A">
              <w:rPr>
                <w:color w:val="000000"/>
                <w:highlight w:val="green"/>
                <w:vertAlign w:val="superscript"/>
              </w:rPr>
              <w:t>st</w:t>
            </w:r>
            <w:r w:rsidRPr="00A6398A">
              <w:rPr>
                <w:color w:val="000000"/>
                <w:highlight w:val="green"/>
              </w:rPr>
              <w:t xml:space="preserve"> order</w:t>
            </w:r>
          </w:p>
        </w:tc>
        <w:tc>
          <w:tcPr>
            <w:tcW w:w="1026" w:type="pct"/>
            <w:shd w:val="clear" w:color="auto" w:fill="auto"/>
            <w:noWrap/>
            <w:vAlign w:val="center"/>
            <w:hideMark/>
          </w:tcPr>
          <w:p w14:paraId="5EE030BF" w14:textId="77777777" w:rsidR="00A6398A" w:rsidRPr="00A6398A" w:rsidRDefault="00A6398A" w:rsidP="004D613F">
            <w:pPr>
              <w:rPr>
                <w:color w:val="000000"/>
                <w:highlight w:val="green"/>
              </w:rPr>
            </w:pPr>
            <w:r w:rsidRPr="00A6398A">
              <w:rPr>
                <w:color w:val="000000"/>
                <w:highlight w:val="green"/>
              </w:rPr>
              <w:t>‚hockey stick‘</w:t>
            </w:r>
          </w:p>
        </w:tc>
      </w:tr>
      <w:tr w:rsidR="00A6398A" w:rsidRPr="00A6398A" w14:paraId="550237D3" w14:textId="77777777" w:rsidTr="004D613F">
        <w:trPr>
          <w:trHeight w:val="300"/>
        </w:trPr>
        <w:tc>
          <w:tcPr>
            <w:tcW w:w="1049" w:type="pct"/>
            <w:shd w:val="clear" w:color="auto" w:fill="auto"/>
            <w:noWrap/>
            <w:vAlign w:val="center"/>
            <w:hideMark/>
          </w:tcPr>
          <w:p w14:paraId="76357DD6" w14:textId="77777777" w:rsidR="00A6398A" w:rsidRPr="00A6398A" w:rsidRDefault="00A6398A" w:rsidP="004D613F">
            <w:pPr>
              <w:rPr>
                <w:color w:val="000000"/>
                <w:highlight w:val="green"/>
              </w:rPr>
            </w:pPr>
            <w:r w:rsidRPr="00A6398A">
              <w:rPr>
                <w:color w:val="000000"/>
                <w:highlight w:val="green"/>
              </w:rPr>
              <w:t>Rate constant,</w:t>
            </w:r>
          </w:p>
          <w:p w14:paraId="7D2981FC" w14:textId="77777777" w:rsidR="00A6398A" w:rsidRPr="00A6398A" w:rsidRDefault="00A6398A" w:rsidP="004D613F">
            <w:pPr>
              <w:rPr>
                <w:color w:val="000000"/>
                <w:highlight w:val="green"/>
              </w:rPr>
            </w:pPr>
            <w:r w:rsidRPr="00A6398A">
              <w:rPr>
                <w:color w:val="000000"/>
                <w:highlight w:val="green"/>
              </w:rPr>
              <w:t>K [1/d]</w:t>
            </w:r>
          </w:p>
        </w:tc>
        <w:tc>
          <w:tcPr>
            <w:tcW w:w="950" w:type="pct"/>
            <w:shd w:val="clear" w:color="auto" w:fill="auto"/>
            <w:noWrap/>
            <w:vAlign w:val="center"/>
            <w:hideMark/>
          </w:tcPr>
          <w:p w14:paraId="3C6C9B81" w14:textId="77777777" w:rsidR="00A6398A" w:rsidRPr="00A6398A" w:rsidRDefault="00A6398A" w:rsidP="004D613F">
            <w:pPr>
              <w:rPr>
                <w:color w:val="000000"/>
                <w:highlight w:val="green"/>
              </w:rPr>
            </w:pPr>
            <w:r w:rsidRPr="00A6398A">
              <w:rPr>
                <w:color w:val="000000"/>
                <w:highlight w:val="green"/>
              </w:rPr>
              <w:t>0.848</w:t>
            </w:r>
          </w:p>
        </w:tc>
        <w:tc>
          <w:tcPr>
            <w:tcW w:w="1026" w:type="pct"/>
            <w:shd w:val="clear" w:color="auto" w:fill="auto"/>
            <w:noWrap/>
            <w:vAlign w:val="center"/>
            <w:hideMark/>
          </w:tcPr>
          <w:p w14:paraId="2D96808D" w14:textId="77777777" w:rsidR="00A6398A" w:rsidRPr="00A6398A" w:rsidRDefault="00A6398A" w:rsidP="004D613F">
            <w:pPr>
              <w:rPr>
                <w:color w:val="000000"/>
                <w:highlight w:val="green"/>
              </w:rPr>
            </w:pPr>
            <w:r w:rsidRPr="00A6398A">
              <w:rPr>
                <w:color w:val="000000"/>
                <w:highlight w:val="green"/>
              </w:rPr>
              <w:t>0.759 (k</w:t>
            </w:r>
            <w:r w:rsidRPr="00A6398A">
              <w:rPr>
                <w:color w:val="000000"/>
                <w:highlight w:val="green"/>
                <w:vertAlign w:val="subscript"/>
              </w:rPr>
              <w:t>1</w:t>
            </w:r>
            <w:r w:rsidRPr="00A6398A">
              <w:rPr>
                <w:color w:val="000000"/>
                <w:highlight w:val="green"/>
              </w:rPr>
              <w:t>) 0.022 (k</w:t>
            </w:r>
            <w:r w:rsidRPr="00A6398A">
              <w:rPr>
                <w:color w:val="000000"/>
                <w:highlight w:val="green"/>
                <w:vertAlign w:val="subscript"/>
              </w:rPr>
              <w:t>2</w:t>
            </w:r>
            <w:r w:rsidRPr="00A6398A">
              <w:rPr>
                <w:color w:val="000000"/>
                <w:highlight w:val="green"/>
              </w:rPr>
              <w:t>)</w:t>
            </w:r>
          </w:p>
        </w:tc>
        <w:tc>
          <w:tcPr>
            <w:tcW w:w="950" w:type="pct"/>
            <w:shd w:val="clear" w:color="auto" w:fill="auto"/>
            <w:noWrap/>
            <w:vAlign w:val="center"/>
            <w:hideMark/>
          </w:tcPr>
          <w:p w14:paraId="01CE6F27" w14:textId="77777777" w:rsidR="00A6398A" w:rsidRPr="00A6398A" w:rsidRDefault="00A6398A" w:rsidP="004D613F">
            <w:pPr>
              <w:rPr>
                <w:color w:val="000000"/>
                <w:highlight w:val="green"/>
              </w:rPr>
            </w:pPr>
            <w:r w:rsidRPr="00A6398A">
              <w:rPr>
                <w:color w:val="000000"/>
                <w:highlight w:val="green"/>
              </w:rPr>
              <w:t>0.671</w:t>
            </w:r>
          </w:p>
        </w:tc>
        <w:tc>
          <w:tcPr>
            <w:tcW w:w="1026" w:type="pct"/>
            <w:shd w:val="clear" w:color="auto" w:fill="auto"/>
            <w:noWrap/>
            <w:vAlign w:val="center"/>
            <w:hideMark/>
          </w:tcPr>
          <w:p w14:paraId="678ADB0C" w14:textId="77777777" w:rsidR="00A6398A" w:rsidRPr="00A6398A" w:rsidRDefault="00A6398A" w:rsidP="004D613F">
            <w:pPr>
              <w:rPr>
                <w:color w:val="000000"/>
                <w:highlight w:val="green"/>
              </w:rPr>
            </w:pPr>
            <w:r w:rsidRPr="00A6398A">
              <w:rPr>
                <w:color w:val="000000"/>
                <w:highlight w:val="green"/>
              </w:rPr>
              <w:t>0.424 (k</w:t>
            </w:r>
            <w:r w:rsidRPr="00A6398A">
              <w:rPr>
                <w:color w:val="000000"/>
                <w:highlight w:val="green"/>
                <w:vertAlign w:val="subscript"/>
              </w:rPr>
              <w:t>1</w:t>
            </w:r>
            <w:r w:rsidRPr="00A6398A">
              <w:rPr>
                <w:color w:val="000000"/>
                <w:highlight w:val="green"/>
              </w:rPr>
              <w:t>) 0.014 (k</w:t>
            </w:r>
            <w:r w:rsidRPr="00A6398A">
              <w:rPr>
                <w:color w:val="000000"/>
                <w:highlight w:val="green"/>
                <w:vertAlign w:val="subscript"/>
              </w:rPr>
              <w:t>2</w:t>
            </w:r>
            <w:r w:rsidRPr="00A6398A">
              <w:rPr>
                <w:color w:val="000000"/>
                <w:highlight w:val="green"/>
              </w:rPr>
              <w:t>)</w:t>
            </w:r>
          </w:p>
        </w:tc>
      </w:tr>
      <w:tr w:rsidR="00A6398A" w:rsidRPr="00A6398A" w14:paraId="0EC7FFB2" w14:textId="77777777" w:rsidTr="004D613F">
        <w:trPr>
          <w:trHeight w:val="300"/>
        </w:trPr>
        <w:tc>
          <w:tcPr>
            <w:tcW w:w="1049" w:type="pct"/>
            <w:shd w:val="clear" w:color="auto" w:fill="auto"/>
            <w:noWrap/>
            <w:vAlign w:val="center"/>
            <w:hideMark/>
          </w:tcPr>
          <w:p w14:paraId="512469AD" w14:textId="77777777" w:rsidR="00A6398A" w:rsidRPr="00A6398A" w:rsidRDefault="00A6398A" w:rsidP="004D613F">
            <w:pPr>
              <w:rPr>
                <w:color w:val="000000"/>
                <w:highlight w:val="green"/>
              </w:rPr>
            </w:pPr>
            <w:r w:rsidRPr="00A6398A">
              <w:rPr>
                <w:color w:val="000000"/>
                <w:highlight w:val="green"/>
              </w:rPr>
              <w:t>R</w:t>
            </w:r>
            <w:r w:rsidRPr="00A6398A">
              <w:rPr>
                <w:color w:val="000000"/>
                <w:highlight w:val="green"/>
                <w:vertAlign w:val="superscript"/>
              </w:rPr>
              <w:t>2</w:t>
            </w:r>
          </w:p>
        </w:tc>
        <w:tc>
          <w:tcPr>
            <w:tcW w:w="950" w:type="pct"/>
            <w:shd w:val="clear" w:color="auto" w:fill="auto"/>
            <w:noWrap/>
            <w:vAlign w:val="center"/>
            <w:hideMark/>
          </w:tcPr>
          <w:p w14:paraId="7CF6EB62" w14:textId="77777777" w:rsidR="00A6398A" w:rsidRPr="00A6398A" w:rsidRDefault="00A6398A" w:rsidP="004D613F">
            <w:pPr>
              <w:rPr>
                <w:color w:val="000000"/>
                <w:highlight w:val="green"/>
              </w:rPr>
            </w:pPr>
            <w:r w:rsidRPr="00A6398A">
              <w:rPr>
                <w:color w:val="000000"/>
                <w:highlight w:val="green"/>
              </w:rPr>
              <w:t>0.947</w:t>
            </w:r>
          </w:p>
        </w:tc>
        <w:tc>
          <w:tcPr>
            <w:tcW w:w="1026" w:type="pct"/>
            <w:shd w:val="clear" w:color="auto" w:fill="auto"/>
            <w:noWrap/>
            <w:vAlign w:val="center"/>
            <w:hideMark/>
          </w:tcPr>
          <w:p w14:paraId="27B11121" w14:textId="77777777" w:rsidR="00A6398A" w:rsidRPr="00A6398A" w:rsidRDefault="00A6398A" w:rsidP="004D613F">
            <w:pPr>
              <w:rPr>
                <w:color w:val="000000"/>
                <w:highlight w:val="green"/>
              </w:rPr>
            </w:pPr>
            <w:r w:rsidRPr="00A6398A">
              <w:rPr>
                <w:color w:val="000000"/>
                <w:highlight w:val="green"/>
              </w:rPr>
              <w:t>0.953</w:t>
            </w:r>
          </w:p>
        </w:tc>
        <w:tc>
          <w:tcPr>
            <w:tcW w:w="950" w:type="pct"/>
            <w:shd w:val="clear" w:color="auto" w:fill="auto"/>
            <w:noWrap/>
            <w:vAlign w:val="center"/>
            <w:hideMark/>
          </w:tcPr>
          <w:p w14:paraId="4EEAE2A6" w14:textId="77777777" w:rsidR="00A6398A" w:rsidRPr="00A6398A" w:rsidRDefault="00A6398A" w:rsidP="004D613F">
            <w:pPr>
              <w:rPr>
                <w:color w:val="000000"/>
                <w:highlight w:val="green"/>
              </w:rPr>
            </w:pPr>
            <w:r w:rsidRPr="00A6398A">
              <w:rPr>
                <w:color w:val="000000"/>
                <w:highlight w:val="green"/>
              </w:rPr>
              <w:t>0.999</w:t>
            </w:r>
          </w:p>
        </w:tc>
        <w:tc>
          <w:tcPr>
            <w:tcW w:w="1026" w:type="pct"/>
            <w:shd w:val="clear" w:color="auto" w:fill="auto"/>
            <w:noWrap/>
            <w:vAlign w:val="center"/>
            <w:hideMark/>
          </w:tcPr>
          <w:p w14:paraId="2405D4F8" w14:textId="77777777" w:rsidR="00A6398A" w:rsidRPr="00A6398A" w:rsidRDefault="00A6398A" w:rsidP="004D613F">
            <w:pPr>
              <w:rPr>
                <w:color w:val="000000"/>
                <w:highlight w:val="green"/>
              </w:rPr>
            </w:pPr>
            <w:r w:rsidRPr="00A6398A">
              <w:rPr>
                <w:color w:val="000000"/>
                <w:highlight w:val="green"/>
              </w:rPr>
              <w:t>0.998</w:t>
            </w:r>
          </w:p>
        </w:tc>
      </w:tr>
      <w:tr w:rsidR="00A6398A" w:rsidRPr="00A6398A" w14:paraId="540E6D98" w14:textId="77777777" w:rsidTr="004D613F">
        <w:trPr>
          <w:trHeight w:val="300"/>
        </w:trPr>
        <w:tc>
          <w:tcPr>
            <w:tcW w:w="1049" w:type="pct"/>
            <w:shd w:val="clear" w:color="auto" w:fill="auto"/>
            <w:noWrap/>
            <w:vAlign w:val="center"/>
            <w:hideMark/>
          </w:tcPr>
          <w:p w14:paraId="29A8FBB9" w14:textId="77777777" w:rsidR="00A6398A" w:rsidRPr="00A6398A" w:rsidRDefault="00A6398A" w:rsidP="004D613F">
            <w:pPr>
              <w:rPr>
                <w:color w:val="000000"/>
                <w:highlight w:val="green"/>
              </w:rPr>
            </w:pPr>
            <w:r w:rsidRPr="00A6398A">
              <w:rPr>
                <w:color w:val="000000"/>
                <w:highlight w:val="green"/>
              </w:rPr>
              <w:t>DT</w:t>
            </w:r>
            <w:r w:rsidRPr="00A6398A">
              <w:rPr>
                <w:color w:val="000000"/>
                <w:highlight w:val="green"/>
                <w:vertAlign w:val="subscript"/>
              </w:rPr>
              <w:t>50</w:t>
            </w:r>
            <w:r w:rsidRPr="00A6398A">
              <w:rPr>
                <w:color w:val="000000"/>
                <w:highlight w:val="green"/>
              </w:rPr>
              <w:t xml:space="preserve"> (in days)</w:t>
            </w:r>
          </w:p>
        </w:tc>
        <w:tc>
          <w:tcPr>
            <w:tcW w:w="950" w:type="pct"/>
            <w:shd w:val="clear" w:color="auto" w:fill="auto"/>
            <w:noWrap/>
            <w:vAlign w:val="center"/>
            <w:hideMark/>
          </w:tcPr>
          <w:p w14:paraId="52CDBA8D" w14:textId="77777777" w:rsidR="00A6398A" w:rsidRPr="00A6398A" w:rsidRDefault="00A6398A" w:rsidP="004D613F">
            <w:pPr>
              <w:rPr>
                <w:color w:val="000000"/>
                <w:highlight w:val="green"/>
              </w:rPr>
            </w:pPr>
            <w:r w:rsidRPr="00A6398A">
              <w:rPr>
                <w:color w:val="000000"/>
                <w:highlight w:val="green"/>
              </w:rPr>
              <w:t>0.8</w:t>
            </w:r>
          </w:p>
        </w:tc>
        <w:tc>
          <w:tcPr>
            <w:tcW w:w="1026" w:type="pct"/>
            <w:shd w:val="clear" w:color="auto" w:fill="auto"/>
            <w:noWrap/>
            <w:vAlign w:val="center"/>
            <w:hideMark/>
          </w:tcPr>
          <w:p w14:paraId="397AA4F7" w14:textId="77777777" w:rsidR="00A6398A" w:rsidRPr="00A6398A" w:rsidRDefault="00A6398A" w:rsidP="004D613F">
            <w:pPr>
              <w:rPr>
                <w:color w:val="000000"/>
                <w:highlight w:val="green"/>
              </w:rPr>
            </w:pPr>
            <w:r w:rsidRPr="00A6398A">
              <w:rPr>
                <w:color w:val="000000"/>
                <w:highlight w:val="green"/>
              </w:rPr>
              <w:t>2.8</w:t>
            </w:r>
          </w:p>
        </w:tc>
        <w:tc>
          <w:tcPr>
            <w:tcW w:w="950" w:type="pct"/>
            <w:shd w:val="clear" w:color="auto" w:fill="auto"/>
            <w:noWrap/>
            <w:vAlign w:val="center"/>
            <w:hideMark/>
          </w:tcPr>
          <w:p w14:paraId="3117673B" w14:textId="77777777" w:rsidR="00A6398A" w:rsidRPr="00A6398A" w:rsidRDefault="00A6398A" w:rsidP="004D613F">
            <w:pPr>
              <w:rPr>
                <w:color w:val="000000"/>
                <w:highlight w:val="green"/>
              </w:rPr>
            </w:pPr>
            <w:r w:rsidRPr="00A6398A">
              <w:rPr>
                <w:color w:val="000000"/>
                <w:highlight w:val="green"/>
              </w:rPr>
              <w:t>1.0</w:t>
            </w:r>
          </w:p>
        </w:tc>
        <w:tc>
          <w:tcPr>
            <w:tcW w:w="1026" w:type="pct"/>
            <w:shd w:val="clear" w:color="auto" w:fill="auto"/>
            <w:noWrap/>
            <w:vAlign w:val="center"/>
            <w:hideMark/>
          </w:tcPr>
          <w:p w14:paraId="69E0118E" w14:textId="77777777" w:rsidR="00A6398A" w:rsidRPr="00A6398A" w:rsidRDefault="00A6398A" w:rsidP="004D613F">
            <w:pPr>
              <w:rPr>
                <w:color w:val="000000"/>
                <w:highlight w:val="green"/>
              </w:rPr>
            </w:pPr>
            <w:r w:rsidRPr="00A6398A">
              <w:rPr>
                <w:color w:val="000000"/>
                <w:highlight w:val="green"/>
              </w:rPr>
              <w:t>1.6</w:t>
            </w:r>
          </w:p>
        </w:tc>
      </w:tr>
      <w:tr w:rsidR="00A6398A" w:rsidRPr="00A6398A" w14:paraId="1D4A8126" w14:textId="77777777" w:rsidTr="004D613F">
        <w:trPr>
          <w:trHeight w:val="300"/>
        </w:trPr>
        <w:tc>
          <w:tcPr>
            <w:tcW w:w="1049" w:type="pct"/>
            <w:shd w:val="clear" w:color="auto" w:fill="auto"/>
            <w:noWrap/>
            <w:vAlign w:val="center"/>
            <w:hideMark/>
          </w:tcPr>
          <w:p w14:paraId="488F4778" w14:textId="77777777" w:rsidR="00A6398A" w:rsidRPr="00A6398A" w:rsidRDefault="00A6398A" w:rsidP="004D613F">
            <w:pPr>
              <w:rPr>
                <w:color w:val="000000"/>
                <w:highlight w:val="green"/>
              </w:rPr>
            </w:pPr>
            <w:r w:rsidRPr="00A6398A">
              <w:rPr>
                <w:color w:val="000000"/>
                <w:highlight w:val="green"/>
              </w:rPr>
              <w:t>DT</w:t>
            </w:r>
            <w:r w:rsidRPr="00A6398A">
              <w:rPr>
                <w:color w:val="000000"/>
                <w:highlight w:val="green"/>
                <w:vertAlign w:val="subscript"/>
              </w:rPr>
              <w:t>90</w:t>
            </w:r>
            <w:r w:rsidRPr="00A6398A">
              <w:rPr>
                <w:color w:val="000000"/>
                <w:highlight w:val="green"/>
              </w:rPr>
              <w:t xml:space="preserve"> (in days)</w:t>
            </w:r>
          </w:p>
        </w:tc>
        <w:tc>
          <w:tcPr>
            <w:tcW w:w="950" w:type="pct"/>
            <w:shd w:val="clear" w:color="auto" w:fill="auto"/>
            <w:noWrap/>
            <w:vAlign w:val="center"/>
            <w:hideMark/>
          </w:tcPr>
          <w:p w14:paraId="3BB5ABF9" w14:textId="77777777" w:rsidR="00A6398A" w:rsidRPr="00A6398A" w:rsidRDefault="00A6398A" w:rsidP="004D613F">
            <w:pPr>
              <w:rPr>
                <w:color w:val="000000"/>
                <w:highlight w:val="green"/>
              </w:rPr>
            </w:pPr>
            <w:r w:rsidRPr="00A6398A">
              <w:rPr>
                <w:color w:val="000000"/>
                <w:highlight w:val="green"/>
              </w:rPr>
              <w:t>2.7</w:t>
            </w:r>
          </w:p>
        </w:tc>
        <w:tc>
          <w:tcPr>
            <w:tcW w:w="1026" w:type="pct"/>
            <w:shd w:val="clear" w:color="auto" w:fill="auto"/>
            <w:noWrap/>
            <w:vAlign w:val="center"/>
            <w:hideMark/>
          </w:tcPr>
          <w:p w14:paraId="43934014" w14:textId="77777777" w:rsidR="00A6398A" w:rsidRPr="00A6398A" w:rsidRDefault="00A6398A" w:rsidP="004D613F">
            <w:pPr>
              <w:rPr>
                <w:color w:val="000000"/>
                <w:highlight w:val="green"/>
              </w:rPr>
            </w:pPr>
            <w:r w:rsidRPr="00A6398A">
              <w:rPr>
                <w:color w:val="000000"/>
                <w:highlight w:val="green"/>
              </w:rPr>
              <w:t>76.4</w:t>
            </w:r>
          </w:p>
        </w:tc>
        <w:tc>
          <w:tcPr>
            <w:tcW w:w="950" w:type="pct"/>
            <w:shd w:val="clear" w:color="auto" w:fill="auto"/>
            <w:noWrap/>
            <w:vAlign w:val="center"/>
            <w:hideMark/>
          </w:tcPr>
          <w:p w14:paraId="030E2A31" w14:textId="77777777" w:rsidR="00A6398A" w:rsidRPr="00A6398A" w:rsidRDefault="00A6398A" w:rsidP="004D613F">
            <w:pPr>
              <w:rPr>
                <w:color w:val="000000"/>
                <w:highlight w:val="green"/>
              </w:rPr>
            </w:pPr>
            <w:r w:rsidRPr="00A6398A">
              <w:rPr>
                <w:color w:val="000000"/>
                <w:highlight w:val="green"/>
              </w:rPr>
              <w:t>3.4</w:t>
            </w:r>
          </w:p>
        </w:tc>
        <w:tc>
          <w:tcPr>
            <w:tcW w:w="1026" w:type="pct"/>
            <w:shd w:val="clear" w:color="auto" w:fill="auto"/>
            <w:noWrap/>
            <w:vAlign w:val="center"/>
            <w:hideMark/>
          </w:tcPr>
          <w:p w14:paraId="517554FE" w14:textId="77777777" w:rsidR="00A6398A" w:rsidRPr="00A6398A" w:rsidRDefault="00A6398A" w:rsidP="004D613F">
            <w:pPr>
              <w:rPr>
                <w:color w:val="000000"/>
                <w:highlight w:val="green"/>
              </w:rPr>
            </w:pPr>
            <w:r w:rsidRPr="00A6398A">
              <w:rPr>
                <w:color w:val="000000"/>
                <w:highlight w:val="green"/>
              </w:rPr>
              <w:t>23.6</w:t>
            </w:r>
          </w:p>
        </w:tc>
      </w:tr>
    </w:tbl>
    <w:p w14:paraId="4E49565C" w14:textId="77777777" w:rsidR="00A6398A" w:rsidRPr="00A6398A" w:rsidRDefault="00A6398A" w:rsidP="00A6398A">
      <w:pPr>
        <w:pStyle w:val="RepStandard"/>
        <w:rPr>
          <w:highlight w:val="green"/>
        </w:rPr>
      </w:pPr>
    </w:p>
    <w:p w14:paraId="6E82F32B" w14:textId="77777777" w:rsidR="00A6398A" w:rsidRPr="00A6398A" w:rsidRDefault="00A6398A" w:rsidP="00A6398A">
      <w:pPr>
        <w:pStyle w:val="RepLabel"/>
        <w:spacing w:before="0"/>
        <w:ind w:left="0" w:firstLine="0"/>
        <w:rPr>
          <w:b w:val="0"/>
          <w:bCs w:val="0"/>
          <w:sz w:val="16"/>
          <w:szCs w:val="16"/>
          <w:highlight w:val="green"/>
        </w:rPr>
      </w:pPr>
    </w:p>
    <w:p w14:paraId="30B79A1B" w14:textId="28D86B0A" w:rsidR="00A6398A" w:rsidRPr="00A6398A" w:rsidRDefault="00A6398A" w:rsidP="00A6398A">
      <w:pPr>
        <w:pStyle w:val="RepLabel"/>
        <w:rPr>
          <w:highlight w:val="green"/>
        </w:rPr>
      </w:pPr>
      <w:r w:rsidRPr="00A6398A">
        <w:rPr>
          <w:highlight w:val="green"/>
        </w:rPr>
        <w:t>Table </w:t>
      </w:r>
      <w:r w:rsidRPr="00A6398A">
        <w:rPr>
          <w:highlight w:val="green"/>
        </w:rPr>
        <w:fldChar w:fldCharType="begin"/>
      </w:r>
      <w:r w:rsidRPr="00A6398A">
        <w:rPr>
          <w:highlight w:val="green"/>
        </w:rPr>
        <w:instrText xml:space="preserve"> STYLEREF 2 \s </w:instrText>
      </w:r>
      <w:r w:rsidRPr="00A6398A">
        <w:rPr>
          <w:highlight w:val="green"/>
        </w:rPr>
        <w:fldChar w:fldCharType="separate"/>
      </w:r>
      <w:r w:rsidR="00DF5991">
        <w:rPr>
          <w:noProof/>
          <w:highlight w:val="green"/>
        </w:rPr>
        <w:t>8.6</w:t>
      </w:r>
      <w:r w:rsidRPr="00A6398A">
        <w:rPr>
          <w:highlight w:val="green"/>
        </w:rPr>
        <w:fldChar w:fldCharType="end"/>
      </w:r>
      <w:r w:rsidRPr="00A6398A">
        <w:rPr>
          <w:highlight w:val="green"/>
        </w:rPr>
        <w:noBreakHyphen/>
      </w:r>
      <w:r w:rsidRPr="00A6398A">
        <w:rPr>
          <w:highlight w:val="green"/>
        </w:rPr>
        <w:fldChar w:fldCharType="begin"/>
      </w:r>
      <w:r w:rsidRPr="00A6398A">
        <w:rPr>
          <w:highlight w:val="green"/>
        </w:rPr>
        <w:instrText xml:space="preserve"> SEQ Table \* ARABIC \s 2 </w:instrText>
      </w:r>
      <w:r w:rsidRPr="00A6398A">
        <w:rPr>
          <w:highlight w:val="green"/>
        </w:rPr>
        <w:fldChar w:fldCharType="separate"/>
      </w:r>
      <w:r w:rsidR="00DF5991">
        <w:rPr>
          <w:noProof/>
          <w:highlight w:val="green"/>
        </w:rPr>
        <w:t>2</w:t>
      </w:r>
      <w:r w:rsidRPr="00A6398A">
        <w:rPr>
          <w:highlight w:val="green"/>
        </w:rPr>
        <w:fldChar w:fldCharType="end"/>
      </w:r>
      <w:r w:rsidRPr="00A6398A">
        <w:rPr>
          <w:highlight w:val="green"/>
        </w:rPr>
        <w:t>:</w:t>
      </w:r>
      <w:r w:rsidRPr="00A6398A">
        <w:rPr>
          <w:highlight w:val="green"/>
        </w:rPr>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9"/>
        <w:gridCol w:w="6776"/>
        <w:gridCol w:w="1013"/>
      </w:tblGrid>
      <w:tr w:rsidR="00A6398A" w:rsidRPr="00A6398A" w14:paraId="6D3D8B13" w14:textId="77777777" w:rsidTr="004D613F">
        <w:tc>
          <w:tcPr>
            <w:tcW w:w="823" w:type="pct"/>
            <w:shd w:val="clear" w:color="auto" w:fill="auto"/>
          </w:tcPr>
          <w:p w14:paraId="0E9FBD6D" w14:textId="77777777" w:rsidR="00A6398A" w:rsidRPr="00A6398A" w:rsidRDefault="00A6398A" w:rsidP="004D613F">
            <w:pPr>
              <w:pStyle w:val="RepTableBold"/>
              <w:rPr>
                <w:highlight w:val="green"/>
                <w:lang w:val="en-GB"/>
              </w:rPr>
            </w:pPr>
            <w:r w:rsidRPr="00A6398A">
              <w:rPr>
                <w:highlight w:val="green"/>
                <w:lang w:val="en-GB"/>
              </w:rPr>
              <w:t>Prothioconazole-deshtio (M04)</w:t>
            </w:r>
          </w:p>
          <w:p w14:paraId="2132BA3E" w14:textId="77777777" w:rsidR="00A6398A" w:rsidRPr="00A6398A" w:rsidRDefault="00A6398A" w:rsidP="004D613F">
            <w:pPr>
              <w:pStyle w:val="RepTableBold"/>
              <w:rPr>
                <w:highlight w:val="green"/>
                <w:lang w:val="en-GB"/>
              </w:rPr>
            </w:pPr>
            <w:r w:rsidRPr="00A6398A">
              <w:rPr>
                <w:highlight w:val="green"/>
                <w:lang w:val="en-GB"/>
              </w:rPr>
              <w:t>Water/sediment system</w:t>
            </w:r>
          </w:p>
        </w:tc>
        <w:tc>
          <w:tcPr>
            <w:tcW w:w="3630" w:type="pct"/>
            <w:shd w:val="clear" w:color="auto" w:fill="auto"/>
          </w:tcPr>
          <w:p w14:paraId="321FA67B" w14:textId="77777777" w:rsidR="00A6398A" w:rsidRPr="00A6398A" w:rsidRDefault="00A6398A" w:rsidP="004D613F">
            <w:pPr>
              <w:pStyle w:val="RepTable"/>
              <w:rPr>
                <w:highlight w:val="green"/>
              </w:rPr>
            </w:pPr>
            <w:r w:rsidRPr="00A6398A">
              <w:rPr>
                <w:highlight w:val="green"/>
              </w:rPr>
              <w:t xml:space="preserve">Water layer: </w:t>
            </w:r>
          </w:p>
          <w:p w14:paraId="03427AE1" w14:textId="77777777" w:rsidR="00A6398A" w:rsidRPr="00A6398A" w:rsidRDefault="00A6398A" w:rsidP="004D613F">
            <w:pPr>
              <w:pStyle w:val="RepTable"/>
              <w:rPr>
                <w:highlight w:val="green"/>
              </w:rPr>
            </w:pPr>
            <w:r w:rsidRPr="00A6398A">
              <w:rPr>
                <w:highlight w:val="green"/>
              </w:rPr>
              <w:t xml:space="preserve">phenyl-label: max 13.9 – 32.3 %AR, 0- 7 d (n=2) </w:t>
            </w:r>
          </w:p>
          <w:p w14:paraId="2870B413" w14:textId="77777777" w:rsidR="00A6398A" w:rsidRPr="00A6398A" w:rsidRDefault="00A6398A" w:rsidP="004D613F">
            <w:pPr>
              <w:pStyle w:val="RepTable"/>
              <w:rPr>
                <w:highlight w:val="green"/>
              </w:rPr>
            </w:pPr>
            <w:r w:rsidRPr="00A6398A">
              <w:rPr>
                <w:highlight w:val="green"/>
              </w:rPr>
              <w:t xml:space="preserve">triazole-label: max 9.2 – 31.9 %AR, 1 - d (n=2) </w:t>
            </w:r>
          </w:p>
          <w:p w14:paraId="06B90870" w14:textId="77777777" w:rsidR="00A6398A" w:rsidRPr="00A6398A" w:rsidRDefault="00A6398A" w:rsidP="004D613F">
            <w:pPr>
              <w:pStyle w:val="RepTable"/>
              <w:rPr>
                <w:highlight w:val="green"/>
              </w:rPr>
            </w:pPr>
            <w:r w:rsidRPr="00A6398A">
              <w:rPr>
                <w:highlight w:val="green"/>
              </w:rPr>
              <w:t xml:space="preserve">Sediment: </w:t>
            </w:r>
          </w:p>
          <w:p w14:paraId="03855867" w14:textId="77777777" w:rsidR="00A6398A" w:rsidRPr="00A6398A" w:rsidRDefault="00A6398A" w:rsidP="004D613F">
            <w:pPr>
              <w:pStyle w:val="RepTable"/>
              <w:rPr>
                <w:highlight w:val="green"/>
              </w:rPr>
            </w:pPr>
            <w:r w:rsidRPr="00A6398A">
              <w:rPr>
                <w:highlight w:val="green"/>
              </w:rPr>
              <w:t xml:space="preserve">phenyl-label: max 21.9 – 26.9 %AR, 14 – 59 d (n=2) </w:t>
            </w:r>
          </w:p>
          <w:p w14:paraId="2D9D253C" w14:textId="77777777" w:rsidR="00A6398A" w:rsidRPr="00A6398A" w:rsidRDefault="00A6398A" w:rsidP="004D613F">
            <w:pPr>
              <w:pStyle w:val="RepTable"/>
              <w:rPr>
                <w:highlight w:val="green"/>
              </w:rPr>
            </w:pPr>
            <w:r w:rsidRPr="00A6398A">
              <w:rPr>
                <w:highlight w:val="green"/>
              </w:rPr>
              <w:t>triazole-label: max 17.7 – 26.9 %AR, 14 – 59 d (n=2)</w:t>
            </w:r>
          </w:p>
        </w:tc>
        <w:tc>
          <w:tcPr>
            <w:tcW w:w="547" w:type="pct"/>
            <w:vMerge w:val="restart"/>
            <w:shd w:val="clear" w:color="auto" w:fill="auto"/>
          </w:tcPr>
          <w:p w14:paraId="00AA4305" w14:textId="77777777" w:rsidR="00A6398A" w:rsidRPr="00A6398A" w:rsidRDefault="00A6398A" w:rsidP="004D613F">
            <w:pPr>
              <w:pStyle w:val="RepTable"/>
              <w:rPr>
                <w:highlight w:val="green"/>
              </w:rPr>
            </w:pPr>
            <w:r w:rsidRPr="00A6398A">
              <w:rPr>
                <w:highlight w:val="green"/>
              </w:rPr>
              <w:t>Evaluated on EU level y EFSA scientific report (2007) 106, 1-98</w:t>
            </w:r>
          </w:p>
          <w:p w14:paraId="1ED9D097" w14:textId="77777777" w:rsidR="00A6398A" w:rsidRPr="00A6398A" w:rsidRDefault="00A6398A" w:rsidP="004D613F">
            <w:pPr>
              <w:pStyle w:val="RepTable"/>
              <w:rPr>
                <w:highlight w:val="green"/>
              </w:rPr>
            </w:pPr>
          </w:p>
          <w:p w14:paraId="2523E60F" w14:textId="77777777" w:rsidR="00A6398A" w:rsidRPr="00A6398A" w:rsidRDefault="00A6398A" w:rsidP="004D613F">
            <w:pPr>
              <w:pStyle w:val="RepTable"/>
              <w:rPr>
                <w:highlight w:val="green"/>
              </w:rPr>
            </w:pPr>
          </w:p>
        </w:tc>
      </w:tr>
      <w:tr w:rsidR="00A6398A" w:rsidRPr="008C1951" w14:paraId="52CEA035" w14:textId="77777777" w:rsidTr="004D613F">
        <w:tc>
          <w:tcPr>
            <w:tcW w:w="823" w:type="pct"/>
            <w:shd w:val="clear" w:color="auto" w:fill="auto"/>
          </w:tcPr>
          <w:p w14:paraId="6D0D543E" w14:textId="77777777" w:rsidR="00A6398A" w:rsidRPr="00A6398A" w:rsidRDefault="00A6398A" w:rsidP="004D613F">
            <w:pPr>
              <w:pStyle w:val="RepTableBold"/>
              <w:rPr>
                <w:highlight w:val="green"/>
                <w:lang w:val="en-GB"/>
              </w:rPr>
            </w:pPr>
            <w:r w:rsidRPr="00A6398A">
              <w:rPr>
                <w:highlight w:val="green"/>
                <w:lang w:val="en-GB"/>
              </w:rPr>
              <w:t>1,2,4-triazole</w:t>
            </w:r>
          </w:p>
          <w:p w14:paraId="3365CC2E" w14:textId="77777777" w:rsidR="00A6398A" w:rsidRPr="00A6398A" w:rsidRDefault="00A6398A" w:rsidP="004D613F">
            <w:pPr>
              <w:pStyle w:val="RepTableBold"/>
              <w:rPr>
                <w:highlight w:val="green"/>
                <w:lang w:val="en-GB"/>
              </w:rPr>
            </w:pPr>
            <w:r w:rsidRPr="00A6398A">
              <w:rPr>
                <w:highlight w:val="green"/>
                <w:lang w:val="en-GB"/>
              </w:rPr>
              <w:t>Water/sediment system</w:t>
            </w:r>
          </w:p>
        </w:tc>
        <w:tc>
          <w:tcPr>
            <w:tcW w:w="3630" w:type="pct"/>
            <w:shd w:val="clear" w:color="auto" w:fill="auto"/>
          </w:tcPr>
          <w:p w14:paraId="6356CBB6" w14:textId="77777777" w:rsidR="00A6398A" w:rsidRPr="00A6398A" w:rsidRDefault="00A6398A" w:rsidP="004D613F">
            <w:pPr>
              <w:pStyle w:val="RepTable"/>
              <w:rPr>
                <w:highlight w:val="green"/>
              </w:rPr>
            </w:pPr>
            <w:r w:rsidRPr="00A6398A">
              <w:rPr>
                <w:highlight w:val="green"/>
              </w:rPr>
              <w:t xml:space="preserve">Water layer: </w:t>
            </w:r>
          </w:p>
          <w:p w14:paraId="13D1FE81" w14:textId="77777777" w:rsidR="00A6398A" w:rsidRPr="004049B4" w:rsidRDefault="00A6398A" w:rsidP="004D613F">
            <w:pPr>
              <w:pStyle w:val="RepTable"/>
            </w:pPr>
            <w:r w:rsidRPr="00A6398A">
              <w:rPr>
                <w:highlight w:val="green"/>
              </w:rPr>
              <w:t>triazole-label: max 0.8 – 37.2 %AR, 59 – 121 d (n=2)</w:t>
            </w:r>
            <w:r>
              <w:t xml:space="preserve"> </w:t>
            </w:r>
          </w:p>
        </w:tc>
        <w:tc>
          <w:tcPr>
            <w:tcW w:w="547" w:type="pct"/>
            <w:vMerge/>
            <w:shd w:val="clear" w:color="auto" w:fill="auto"/>
          </w:tcPr>
          <w:p w14:paraId="7A1D583A" w14:textId="77777777" w:rsidR="00A6398A" w:rsidRPr="004049B4" w:rsidRDefault="00A6398A" w:rsidP="004D613F">
            <w:pPr>
              <w:pStyle w:val="RepTable"/>
            </w:pPr>
          </w:p>
        </w:tc>
      </w:tr>
    </w:tbl>
    <w:p w14:paraId="0D837D02" w14:textId="77777777" w:rsidR="00A6398A" w:rsidRDefault="00A6398A" w:rsidP="003E292E">
      <w:pPr>
        <w:pStyle w:val="RepStandard"/>
        <w:rPr>
          <w:strike/>
        </w:rPr>
      </w:pPr>
    </w:p>
    <w:p w14:paraId="6BF727BB" w14:textId="7C90809D" w:rsidR="00A6398A" w:rsidRPr="00A6398A" w:rsidRDefault="00A6398A" w:rsidP="003E292E">
      <w:pPr>
        <w:pStyle w:val="Nagwek3"/>
        <w:rPr>
          <w:highlight w:val="green"/>
        </w:rPr>
      </w:pPr>
      <w:bookmarkStart w:id="462" w:name="_Toc181090214"/>
      <w:r w:rsidRPr="00A6398A">
        <w:rPr>
          <w:highlight w:val="green"/>
        </w:rPr>
        <w:lastRenderedPageBreak/>
        <w:t>Spiroxamine and its metabolites</w:t>
      </w:r>
      <w:bookmarkEnd w:id="462"/>
    </w:p>
    <w:p w14:paraId="52FD4D9D" w14:textId="176AC264" w:rsidR="00A6398A" w:rsidRPr="00A6398A" w:rsidRDefault="00A6398A" w:rsidP="00A6398A">
      <w:pPr>
        <w:pStyle w:val="RepLabel"/>
        <w:rPr>
          <w:bCs w:val="0"/>
          <w:highlight w:val="green"/>
        </w:rPr>
      </w:pPr>
      <w:r w:rsidRPr="00A6398A">
        <w:rPr>
          <w:bCs w:val="0"/>
          <w:highlight w:val="green"/>
        </w:rPr>
        <w:t>Table </w:t>
      </w:r>
      <w:r w:rsidRPr="00A6398A">
        <w:rPr>
          <w:bCs w:val="0"/>
          <w:highlight w:val="green"/>
        </w:rPr>
        <w:fldChar w:fldCharType="begin"/>
      </w:r>
      <w:r w:rsidRPr="00A6398A">
        <w:rPr>
          <w:bCs w:val="0"/>
          <w:highlight w:val="green"/>
        </w:rPr>
        <w:instrText xml:space="preserve"> STYLEREF 2 \s </w:instrText>
      </w:r>
      <w:r w:rsidRPr="00A6398A">
        <w:rPr>
          <w:bCs w:val="0"/>
          <w:highlight w:val="green"/>
        </w:rPr>
        <w:fldChar w:fldCharType="separate"/>
      </w:r>
      <w:r w:rsidR="00DF5991">
        <w:rPr>
          <w:bCs w:val="0"/>
          <w:noProof/>
          <w:highlight w:val="green"/>
        </w:rPr>
        <w:t>8.6</w:t>
      </w:r>
      <w:r w:rsidRPr="00A6398A">
        <w:rPr>
          <w:bCs w:val="0"/>
          <w:highlight w:val="green"/>
        </w:rPr>
        <w:fldChar w:fldCharType="end"/>
      </w:r>
      <w:r w:rsidRPr="00A6398A">
        <w:rPr>
          <w:bCs w:val="0"/>
          <w:highlight w:val="green"/>
        </w:rPr>
        <w:noBreakHyphen/>
      </w:r>
      <w:r w:rsidRPr="00A6398A">
        <w:rPr>
          <w:bCs w:val="0"/>
          <w:highlight w:val="green"/>
        </w:rPr>
        <w:fldChar w:fldCharType="begin"/>
      </w:r>
      <w:r w:rsidRPr="00A6398A">
        <w:rPr>
          <w:bCs w:val="0"/>
          <w:highlight w:val="green"/>
        </w:rPr>
        <w:instrText xml:space="preserve"> SEQ Table \* ARABIC \s 2 </w:instrText>
      </w:r>
      <w:r w:rsidRPr="00A6398A">
        <w:rPr>
          <w:bCs w:val="0"/>
          <w:highlight w:val="green"/>
        </w:rPr>
        <w:fldChar w:fldCharType="separate"/>
      </w:r>
      <w:r w:rsidR="00DF5991">
        <w:rPr>
          <w:bCs w:val="0"/>
          <w:noProof/>
          <w:highlight w:val="green"/>
        </w:rPr>
        <w:t>3</w:t>
      </w:r>
      <w:r w:rsidRPr="00A6398A">
        <w:rPr>
          <w:bCs w:val="0"/>
          <w:highlight w:val="green"/>
        </w:rPr>
        <w:fldChar w:fldCharType="end"/>
      </w:r>
      <w:r w:rsidRPr="00A6398A">
        <w:rPr>
          <w:bCs w:val="0"/>
          <w:highlight w:val="green"/>
        </w:rPr>
        <w:t>:</w:t>
      </w:r>
      <w:r w:rsidRPr="00A6398A">
        <w:rPr>
          <w:bCs w:val="0"/>
          <w:highlight w:val="green"/>
        </w:rPr>
        <w:tab/>
        <w:t>Summary of degradation in water/sediment of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7"/>
        <w:gridCol w:w="634"/>
        <w:gridCol w:w="835"/>
        <w:gridCol w:w="683"/>
        <w:gridCol w:w="756"/>
        <w:gridCol w:w="705"/>
        <w:gridCol w:w="705"/>
        <w:gridCol w:w="756"/>
        <w:gridCol w:w="705"/>
        <w:gridCol w:w="756"/>
        <w:gridCol w:w="1396"/>
      </w:tblGrid>
      <w:tr w:rsidR="00A6398A" w:rsidRPr="00A6398A" w14:paraId="7DBE3CC1" w14:textId="77777777" w:rsidTr="004D613F">
        <w:trPr>
          <w:tblHeader/>
        </w:trPr>
        <w:tc>
          <w:tcPr>
            <w:tcW w:w="5000" w:type="pct"/>
            <w:gridSpan w:val="11"/>
            <w:shd w:val="clear" w:color="auto" w:fill="auto"/>
          </w:tcPr>
          <w:p w14:paraId="5A9769AF" w14:textId="77777777" w:rsidR="00A6398A" w:rsidRPr="00A6398A" w:rsidRDefault="00A6398A" w:rsidP="004D613F">
            <w:pPr>
              <w:pStyle w:val="RepTableHeader"/>
              <w:jc w:val="center"/>
              <w:rPr>
                <w:highlight w:val="green"/>
                <w:lang w:val="en-GB"/>
              </w:rPr>
            </w:pPr>
            <w:r w:rsidRPr="00A6398A">
              <w:rPr>
                <w:highlight w:val="green"/>
                <w:lang w:val="en-GB"/>
              </w:rPr>
              <w:t>Spiroxamine distribution (max. water 75.5 % AR at 6 h, max. sed. 60 % AR after 2 d)</w:t>
            </w:r>
          </w:p>
        </w:tc>
      </w:tr>
      <w:tr w:rsidR="00A6398A" w:rsidRPr="00A6398A" w14:paraId="56D9365D" w14:textId="77777777" w:rsidTr="00F11E8F">
        <w:trPr>
          <w:tblHeader/>
        </w:trPr>
        <w:tc>
          <w:tcPr>
            <w:tcW w:w="792" w:type="pct"/>
            <w:shd w:val="clear" w:color="auto" w:fill="auto"/>
          </w:tcPr>
          <w:p w14:paraId="062DC4AF" w14:textId="77777777" w:rsidR="00A6398A" w:rsidRPr="00A6398A" w:rsidRDefault="00A6398A" w:rsidP="004D613F">
            <w:pPr>
              <w:pStyle w:val="RepTableHeader"/>
              <w:jc w:val="center"/>
              <w:rPr>
                <w:highlight w:val="green"/>
                <w:lang w:val="en-GB"/>
              </w:rPr>
            </w:pPr>
            <w:r w:rsidRPr="00A6398A">
              <w:rPr>
                <w:highlight w:val="green"/>
                <w:lang w:val="en-GB"/>
              </w:rPr>
              <w:t>Water/sediment system</w:t>
            </w:r>
          </w:p>
        </w:tc>
        <w:tc>
          <w:tcPr>
            <w:tcW w:w="352" w:type="pct"/>
            <w:shd w:val="clear" w:color="auto" w:fill="auto"/>
          </w:tcPr>
          <w:p w14:paraId="24DF17C3" w14:textId="77777777" w:rsidR="00A6398A" w:rsidRPr="00A6398A" w:rsidRDefault="00A6398A" w:rsidP="004D613F">
            <w:pPr>
              <w:pStyle w:val="RepTableHeader"/>
              <w:jc w:val="center"/>
              <w:rPr>
                <w:highlight w:val="green"/>
                <w:lang w:val="en-GB"/>
              </w:rPr>
            </w:pPr>
            <w:r w:rsidRPr="00A6398A">
              <w:rPr>
                <w:highlight w:val="green"/>
                <w:lang w:val="en-GB"/>
              </w:rPr>
              <w:t>pH</w:t>
            </w:r>
          </w:p>
          <w:p w14:paraId="1D9F516F" w14:textId="77777777" w:rsidR="00A6398A" w:rsidRPr="00A6398A" w:rsidRDefault="00A6398A" w:rsidP="004D613F">
            <w:pPr>
              <w:pStyle w:val="RepTableHeader"/>
              <w:jc w:val="center"/>
              <w:rPr>
                <w:highlight w:val="green"/>
                <w:lang w:val="en-GB"/>
              </w:rPr>
            </w:pPr>
            <w:r w:rsidRPr="00A6398A">
              <w:rPr>
                <w:highlight w:val="green"/>
                <w:lang w:val="en-GB"/>
              </w:rPr>
              <w:t>water/</w:t>
            </w:r>
          </w:p>
          <w:p w14:paraId="0403CEA5" w14:textId="77777777" w:rsidR="00A6398A" w:rsidRPr="00A6398A" w:rsidRDefault="00A6398A" w:rsidP="004D613F">
            <w:pPr>
              <w:pStyle w:val="RepTableHeader"/>
              <w:jc w:val="center"/>
              <w:rPr>
                <w:highlight w:val="green"/>
                <w:lang w:val="en-GB"/>
              </w:rPr>
            </w:pPr>
            <w:r w:rsidRPr="00A6398A">
              <w:rPr>
                <w:highlight w:val="green"/>
                <w:lang w:val="en-GB"/>
              </w:rPr>
              <w:t>sed.</w:t>
            </w:r>
          </w:p>
        </w:tc>
        <w:tc>
          <w:tcPr>
            <w:tcW w:w="465" w:type="pct"/>
            <w:shd w:val="clear" w:color="auto" w:fill="auto"/>
          </w:tcPr>
          <w:p w14:paraId="211B2FB7" w14:textId="77777777" w:rsidR="00A6398A" w:rsidRPr="00A6398A" w:rsidRDefault="00A6398A" w:rsidP="004D613F">
            <w:pPr>
              <w:pStyle w:val="RepTableHeader"/>
              <w:jc w:val="center"/>
              <w:rPr>
                <w:highlight w:val="green"/>
                <w:lang w:val="en-GB"/>
              </w:rPr>
            </w:pPr>
            <w:r w:rsidRPr="00A6398A">
              <w:rPr>
                <w:highlight w:val="green"/>
                <w:lang w:val="en-GB"/>
              </w:rPr>
              <w:t>DegT</w:t>
            </w:r>
            <w:r w:rsidRPr="00A6398A">
              <w:rPr>
                <w:highlight w:val="green"/>
                <w:vertAlign w:val="subscript"/>
                <w:lang w:val="en-GB"/>
              </w:rPr>
              <w:t>50</w:t>
            </w:r>
          </w:p>
          <w:p w14:paraId="2B02338F" w14:textId="77777777" w:rsidR="00A6398A" w:rsidRPr="00A6398A" w:rsidRDefault="00A6398A" w:rsidP="004D613F">
            <w:pPr>
              <w:pStyle w:val="RepTableHeader"/>
              <w:jc w:val="center"/>
              <w:rPr>
                <w:highlight w:val="green"/>
                <w:lang w:val="en-GB"/>
              </w:rPr>
            </w:pPr>
            <w:r w:rsidRPr="00A6398A">
              <w:rPr>
                <w:highlight w:val="green"/>
                <w:lang w:val="en-GB"/>
              </w:rPr>
              <w:t>whole syst.</w:t>
            </w:r>
          </w:p>
          <w:p w14:paraId="0E80B1A5" w14:textId="77777777" w:rsidR="00A6398A" w:rsidRPr="00A6398A" w:rsidRDefault="00A6398A" w:rsidP="004D613F">
            <w:pPr>
              <w:pStyle w:val="RepTableHeader"/>
              <w:jc w:val="center"/>
              <w:rPr>
                <w:highlight w:val="green"/>
                <w:lang w:val="en-GB"/>
              </w:rPr>
            </w:pPr>
            <w:r w:rsidRPr="00A6398A">
              <w:rPr>
                <w:highlight w:val="green"/>
                <w:lang w:val="en-GB"/>
              </w:rPr>
              <w:t>[d]</w:t>
            </w:r>
          </w:p>
        </w:tc>
        <w:tc>
          <w:tcPr>
            <w:tcW w:w="392" w:type="pct"/>
            <w:shd w:val="clear" w:color="auto" w:fill="auto"/>
          </w:tcPr>
          <w:p w14:paraId="7A2BBF5C" w14:textId="77777777" w:rsidR="00A6398A" w:rsidRPr="00A6398A" w:rsidRDefault="00A6398A" w:rsidP="004D613F">
            <w:pPr>
              <w:pStyle w:val="RepTableHeader"/>
              <w:jc w:val="center"/>
              <w:rPr>
                <w:highlight w:val="green"/>
                <w:lang w:val="en-GB"/>
              </w:rPr>
            </w:pPr>
            <w:r w:rsidRPr="00A6398A">
              <w:rPr>
                <w:highlight w:val="green"/>
                <w:lang w:val="en-GB"/>
              </w:rPr>
              <w:t>DegT</w:t>
            </w:r>
            <w:r w:rsidRPr="00A6398A">
              <w:rPr>
                <w:highlight w:val="green"/>
                <w:vertAlign w:val="subscript"/>
                <w:lang w:val="en-GB"/>
              </w:rPr>
              <w:t>90</w:t>
            </w:r>
            <w:r w:rsidRPr="00A6398A">
              <w:rPr>
                <w:highlight w:val="green"/>
                <w:lang w:val="en-GB"/>
              </w:rPr>
              <w:t xml:space="preserve"> whole syst.</w:t>
            </w:r>
          </w:p>
          <w:p w14:paraId="7B592401" w14:textId="77777777" w:rsidR="00A6398A" w:rsidRPr="00A6398A" w:rsidRDefault="00A6398A" w:rsidP="004D613F">
            <w:pPr>
              <w:pStyle w:val="RepTableHeader"/>
              <w:jc w:val="center"/>
              <w:rPr>
                <w:highlight w:val="green"/>
                <w:lang w:val="en-GB"/>
              </w:rPr>
            </w:pPr>
            <w:r w:rsidRPr="00A6398A">
              <w:rPr>
                <w:highlight w:val="green"/>
                <w:lang w:val="en-GB"/>
              </w:rPr>
              <w:t>[d]</w:t>
            </w:r>
          </w:p>
        </w:tc>
        <w:tc>
          <w:tcPr>
            <w:tcW w:w="421" w:type="pct"/>
            <w:shd w:val="clear" w:color="auto" w:fill="auto"/>
          </w:tcPr>
          <w:p w14:paraId="25C736AC" w14:textId="77777777" w:rsidR="00A6398A" w:rsidRPr="00A6398A" w:rsidRDefault="00A6398A" w:rsidP="004D613F">
            <w:pPr>
              <w:pStyle w:val="RepTableHeader"/>
              <w:jc w:val="center"/>
              <w:rPr>
                <w:highlight w:val="green"/>
                <w:lang w:val="en-GB"/>
              </w:rPr>
            </w:pPr>
            <w:r w:rsidRPr="00A6398A">
              <w:rPr>
                <w:highlight w:val="green"/>
                <w:lang w:val="en-GB"/>
              </w:rPr>
              <w:t xml:space="preserve">Kinetic, Fit </w:t>
            </w:r>
          </w:p>
          <w:p w14:paraId="66892525" w14:textId="77777777" w:rsidR="00A6398A" w:rsidRPr="00A6398A" w:rsidRDefault="00A6398A" w:rsidP="004D613F">
            <w:pPr>
              <w:pStyle w:val="RepTableHeader"/>
              <w:jc w:val="center"/>
              <w:rPr>
                <w:highlight w:val="green"/>
                <w:lang w:val="en-GB"/>
              </w:rPr>
            </w:pPr>
            <w:r w:rsidRPr="00A6398A">
              <w:rPr>
                <w:highlight w:val="green"/>
                <w:lang w:val="en-GB"/>
              </w:rPr>
              <w:t>St. (chi</w:t>
            </w:r>
            <w:r w:rsidRPr="00A6398A">
              <w:rPr>
                <w:highlight w:val="green"/>
                <w:vertAlign w:val="superscript"/>
                <w:lang w:val="en-GB"/>
              </w:rPr>
              <w:t>2</w:t>
            </w:r>
            <w:r w:rsidRPr="00A6398A">
              <w:rPr>
                <w:highlight w:val="green"/>
                <w:lang w:val="en-GB"/>
              </w:rPr>
              <w:t>)</w:t>
            </w:r>
          </w:p>
        </w:tc>
        <w:tc>
          <w:tcPr>
            <w:tcW w:w="403" w:type="pct"/>
            <w:shd w:val="clear" w:color="auto" w:fill="auto"/>
          </w:tcPr>
          <w:p w14:paraId="3662F347" w14:textId="77777777" w:rsidR="00A6398A" w:rsidRPr="00A6398A" w:rsidRDefault="00A6398A" w:rsidP="004D613F">
            <w:pPr>
              <w:pStyle w:val="RepTableHeader"/>
              <w:jc w:val="center"/>
              <w:rPr>
                <w:highlight w:val="green"/>
                <w:lang w:val="en-GB"/>
              </w:rPr>
            </w:pPr>
            <w:r w:rsidRPr="00A6398A">
              <w:rPr>
                <w:highlight w:val="green"/>
                <w:lang w:val="en-GB"/>
              </w:rPr>
              <w:t>DissT</w:t>
            </w:r>
            <w:r w:rsidRPr="00A6398A">
              <w:rPr>
                <w:highlight w:val="green"/>
                <w:vertAlign w:val="subscript"/>
                <w:lang w:val="en-GB"/>
              </w:rPr>
              <w:t>50</w:t>
            </w:r>
            <w:r w:rsidRPr="00A6398A">
              <w:rPr>
                <w:highlight w:val="green"/>
                <w:lang w:val="en-GB"/>
              </w:rPr>
              <w:t xml:space="preserve"> water</w:t>
            </w:r>
          </w:p>
          <w:p w14:paraId="0D1BC7C8" w14:textId="77777777" w:rsidR="00A6398A" w:rsidRPr="00A6398A" w:rsidRDefault="00A6398A" w:rsidP="004D613F">
            <w:pPr>
              <w:pStyle w:val="RepTableHeader"/>
              <w:jc w:val="center"/>
              <w:rPr>
                <w:highlight w:val="green"/>
                <w:lang w:val="en-GB"/>
              </w:rPr>
            </w:pPr>
            <w:r w:rsidRPr="00A6398A">
              <w:rPr>
                <w:highlight w:val="green"/>
                <w:lang w:val="en-GB"/>
              </w:rPr>
              <w:t>[d]</w:t>
            </w:r>
          </w:p>
        </w:tc>
        <w:tc>
          <w:tcPr>
            <w:tcW w:w="404" w:type="pct"/>
            <w:shd w:val="clear" w:color="auto" w:fill="auto"/>
          </w:tcPr>
          <w:p w14:paraId="7DCC0717" w14:textId="77777777" w:rsidR="00A6398A" w:rsidRPr="00A6398A" w:rsidRDefault="00A6398A" w:rsidP="004D613F">
            <w:pPr>
              <w:pStyle w:val="RepTableHeader"/>
              <w:jc w:val="center"/>
              <w:rPr>
                <w:highlight w:val="green"/>
                <w:lang w:val="en-GB"/>
              </w:rPr>
            </w:pPr>
            <w:r w:rsidRPr="00A6398A">
              <w:rPr>
                <w:highlight w:val="green"/>
                <w:lang w:val="en-GB"/>
              </w:rPr>
              <w:t>DissT</w:t>
            </w:r>
            <w:r w:rsidRPr="00A6398A">
              <w:rPr>
                <w:highlight w:val="green"/>
                <w:vertAlign w:val="subscript"/>
                <w:lang w:val="en-GB"/>
              </w:rPr>
              <w:t>90</w:t>
            </w:r>
            <w:r w:rsidRPr="00A6398A">
              <w:rPr>
                <w:highlight w:val="green"/>
                <w:lang w:val="en-GB"/>
              </w:rPr>
              <w:t xml:space="preserve"> water</w:t>
            </w:r>
          </w:p>
          <w:p w14:paraId="1738E97B" w14:textId="77777777" w:rsidR="00A6398A" w:rsidRPr="00A6398A" w:rsidRDefault="00A6398A" w:rsidP="004D613F">
            <w:pPr>
              <w:pStyle w:val="RepTableHeader"/>
              <w:jc w:val="center"/>
              <w:rPr>
                <w:highlight w:val="green"/>
                <w:lang w:val="en-GB"/>
              </w:rPr>
            </w:pPr>
            <w:r w:rsidRPr="00A6398A">
              <w:rPr>
                <w:highlight w:val="green"/>
                <w:lang w:val="en-GB"/>
              </w:rPr>
              <w:t>[d]</w:t>
            </w:r>
          </w:p>
        </w:tc>
        <w:tc>
          <w:tcPr>
            <w:tcW w:w="421" w:type="pct"/>
            <w:shd w:val="clear" w:color="auto" w:fill="auto"/>
          </w:tcPr>
          <w:p w14:paraId="7D61CB5A" w14:textId="77777777" w:rsidR="00A6398A" w:rsidRPr="00A6398A" w:rsidRDefault="00A6398A" w:rsidP="004D613F">
            <w:pPr>
              <w:pStyle w:val="RepTableHeader"/>
              <w:jc w:val="center"/>
              <w:rPr>
                <w:highlight w:val="green"/>
                <w:lang w:val="en-GB"/>
              </w:rPr>
            </w:pPr>
            <w:r w:rsidRPr="00A6398A">
              <w:rPr>
                <w:highlight w:val="green"/>
                <w:lang w:val="en-GB"/>
              </w:rPr>
              <w:t xml:space="preserve">Kinetic, Fit </w:t>
            </w:r>
          </w:p>
          <w:p w14:paraId="2BC33A53" w14:textId="77777777" w:rsidR="00A6398A" w:rsidRPr="00A6398A" w:rsidRDefault="00A6398A" w:rsidP="004D613F">
            <w:pPr>
              <w:pStyle w:val="RepTableHeader"/>
              <w:jc w:val="center"/>
              <w:rPr>
                <w:highlight w:val="green"/>
                <w:lang w:val="en-GB"/>
              </w:rPr>
            </w:pPr>
            <w:r w:rsidRPr="00A6398A">
              <w:rPr>
                <w:highlight w:val="green"/>
                <w:lang w:val="en-GB"/>
              </w:rPr>
              <w:t>St. (r</w:t>
            </w:r>
            <w:r w:rsidRPr="00A6398A">
              <w:rPr>
                <w:highlight w:val="green"/>
                <w:vertAlign w:val="superscript"/>
                <w:lang w:val="en-GB"/>
              </w:rPr>
              <w:t>2</w:t>
            </w:r>
            <w:r w:rsidRPr="00A6398A">
              <w:rPr>
                <w:highlight w:val="green"/>
                <w:lang w:val="en-GB"/>
              </w:rPr>
              <w:t>)</w:t>
            </w:r>
          </w:p>
        </w:tc>
        <w:tc>
          <w:tcPr>
            <w:tcW w:w="404" w:type="pct"/>
            <w:shd w:val="clear" w:color="auto" w:fill="auto"/>
          </w:tcPr>
          <w:p w14:paraId="7BA15B17" w14:textId="77777777" w:rsidR="00A6398A" w:rsidRPr="00A6398A" w:rsidRDefault="00A6398A" w:rsidP="004D613F">
            <w:pPr>
              <w:pStyle w:val="RepTableHeader"/>
              <w:jc w:val="center"/>
              <w:rPr>
                <w:highlight w:val="green"/>
                <w:lang w:val="en-GB"/>
              </w:rPr>
            </w:pPr>
            <w:r w:rsidRPr="00A6398A">
              <w:rPr>
                <w:highlight w:val="green"/>
                <w:lang w:val="en-GB"/>
              </w:rPr>
              <w:t>DissT</w:t>
            </w:r>
            <w:r w:rsidRPr="00A6398A">
              <w:rPr>
                <w:highlight w:val="green"/>
                <w:vertAlign w:val="subscript"/>
                <w:lang w:val="en-GB"/>
              </w:rPr>
              <w:t>50</w:t>
            </w:r>
            <w:r w:rsidRPr="00A6398A">
              <w:rPr>
                <w:highlight w:val="green"/>
                <w:lang w:val="en-GB"/>
              </w:rPr>
              <w:t xml:space="preserve"> sed. </w:t>
            </w:r>
          </w:p>
          <w:p w14:paraId="7830727E" w14:textId="77777777" w:rsidR="00A6398A" w:rsidRPr="00A6398A" w:rsidRDefault="00A6398A" w:rsidP="004D613F">
            <w:pPr>
              <w:pStyle w:val="RepTableHeader"/>
              <w:jc w:val="center"/>
              <w:rPr>
                <w:highlight w:val="green"/>
                <w:lang w:val="en-GB"/>
              </w:rPr>
            </w:pPr>
            <w:r w:rsidRPr="00A6398A">
              <w:rPr>
                <w:highlight w:val="green"/>
                <w:lang w:val="en-GB"/>
              </w:rPr>
              <w:t>[d]</w:t>
            </w:r>
          </w:p>
        </w:tc>
        <w:tc>
          <w:tcPr>
            <w:tcW w:w="421" w:type="pct"/>
            <w:shd w:val="clear" w:color="auto" w:fill="auto"/>
          </w:tcPr>
          <w:p w14:paraId="75A556C3" w14:textId="77777777" w:rsidR="00A6398A" w:rsidRPr="00A6398A" w:rsidRDefault="00A6398A" w:rsidP="004D613F">
            <w:pPr>
              <w:pStyle w:val="RepTableHeader"/>
              <w:jc w:val="center"/>
              <w:rPr>
                <w:highlight w:val="green"/>
                <w:lang w:val="en-GB"/>
              </w:rPr>
            </w:pPr>
            <w:r w:rsidRPr="00A6398A">
              <w:rPr>
                <w:highlight w:val="green"/>
                <w:lang w:val="en-GB"/>
              </w:rPr>
              <w:t>Kinetic, Fit</w:t>
            </w:r>
          </w:p>
        </w:tc>
        <w:tc>
          <w:tcPr>
            <w:tcW w:w="525" w:type="pct"/>
            <w:shd w:val="clear" w:color="auto" w:fill="auto"/>
          </w:tcPr>
          <w:p w14:paraId="62FE74F1" w14:textId="77777777" w:rsidR="00A6398A" w:rsidRPr="00A6398A" w:rsidRDefault="00A6398A" w:rsidP="004D613F">
            <w:pPr>
              <w:pStyle w:val="RepTableHeader"/>
              <w:jc w:val="center"/>
              <w:rPr>
                <w:highlight w:val="green"/>
                <w:lang w:val="en-GB"/>
              </w:rPr>
            </w:pPr>
            <w:r w:rsidRPr="00A6398A">
              <w:rPr>
                <w:highlight w:val="green"/>
                <w:lang w:val="en-GB"/>
              </w:rPr>
              <w:t>Evaluated on EU level y/n/ Reference</w:t>
            </w:r>
          </w:p>
        </w:tc>
      </w:tr>
      <w:tr w:rsidR="00F11E8F" w:rsidRPr="00A6398A" w14:paraId="67C50BB3" w14:textId="77777777" w:rsidTr="00F11E8F">
        <w:tc>
          <w:tcPr>
            <w:tcW w:w="792" w:type="pct"/>
            <w:shd w:val="clear" w:color="auto" w:fill="auto"/>
          </w:tcPr>
          <w:p w14:paraId="66076E71" w14:textId="77777777" w:rsidR="00F11E8F" w:rsidRPr="00A6398A" w:rsidRDefault="00F11E8F" w:rsidP="004D613F">
            <w:pPr>
              <w:pStyle w:val="RepTable"/>
              <w:rPr>
                <w:highlight w:val="green"/>
              </w:rPr>
            </w:pPr>
            <w:r w:rsidRPr="00A6398A">
              <w:rPr>
                <w:highlight w:val="green"/>
              </w:rPr>
              <w:t>Hönninger</w:t>
            </w:r>
          </w:p>
          <w:p w14:paraId="4624CB07" w14:textId="77777777" w:rsidR="00F11E8F" w:rsidRPr="00A6398A" w:rsidRDefault="00F11E8F" w:rsidP="004D613F">
            <w:pPr>
              <w:pStyle w:val="RepTable"/>
              <w:rPr>
                <w:highlight w:val="green"/>
              </w:rPr>
            </w:pPr>
            <w:r w:rsidRPr="00A6398A">
              <w:rPr>
                <w:highlight w:val="green"/>
              </w:rPr>
              <w:t>Weiher</w:t>
            </w:r>
          </w:p>
        </w:tc>
        <w:tc>
          <w:tcPr>
            <w:tcW w:w="352" w:type="pct"/>
            <w:shd w:val="clear" w:color="auto" w:fill="auto"/>
          </w:tcPr>
          <w:p w14:paraId="0C8DAD8D" w14:textId="77777777" w:rsidR="00F11E8F" w:rsidRPr="00A6398A" w:rsidRDefault="00F11E8F" w:rsidP="004D613F">
            <w:pPr>
              <w:pStyle w:val="RepTable"/>
              <w:rPr>
                <w:highlight w:val="green"/>
              </w:rPr>
            </w:pPr>
            <w:r w:rsidRPr="00A6398A">
              <w:rPr>
                <w:highlight w:val="green"/>
              </w:rPr>
              <w:t>7.2 / 6.2</w:t>
            </w:r>
          </w:p>
        </w:tc>
        <w:tc>
          <w:tcPr>
            <w:tcW w:w="465" w:type="pct"/>
            <w:shd w:val="clear" w:color="auto" w:fill="auto"/>
          </w:tcPr>
          <w:p w14:paraId="3247C42E" w14:textId="77777777" w:rsidR="00F11E8F" w:rsidRPr="00A6398A" w:rsidRDefault="00F11E8F" w:rsidP="004D613F">
            <w:pPr>
              <w:pStyle w:val="RepTable"/>
              <w:rPr>
                <w:highlight w:val="green"/>
              </w:rPr>
            </w:pPr>
            <w:r w:rsidRPr="00A6398A">
              <w:rPr>
                <w:highlight w:val="green"/>
              </w:rPr>
              <w:t>346**</w:t>
            </w:r>
          </w:p>
        </w:tc>
        <w:tc>
          <w:tcPr>
            <w:tcW w:w="392" w:type="pct"/>
            <w:shd w:val="clear" w:color="auto" w:fill="auto"/>
          </w:tcPr>
          <w:p w14:paraId="063DD6E8" w14:textId="77777777" w:rsidR="00F11E8F" w:rsidRPr="00A6398A" w:rsidRDefault="00F11E8F" w:rsidP="004D613F">
            <w:pPr>
              <w:pStyle w:val="RepTable"/>
              <w:rPr>
                <w:highlight w:val="green"/>
              </w:rPr>
            </w:pPr>
            <w:r w:rsidRPr="00A6398A">
              <w:rPr>
                <w:highlight w:val="green"/>
              </w:rPr>
              <w:t>--</w:t>
            </w:r>
          </w:p>
        </w:tc>
        <w:tc>
          <w:tcPr>
            <w:tcW w:w="421" w:type="pct"/>
            <w:shd w:val="clear" w:color="auto" w:fill="auto"/>
          </w:tcPr>
          <w:p w14:paraId="0D6A2C9F" w14:textId="77777777" w:rsidR="00F11E8F" w:rsidRPr="00A6398A" w:rsidRDefault="00F11E8F" w:rsidP="004D613F">
            <w:pPr>
              <w:pStyle w:val="RepTable"/>
              <w:rPr>
                <w:highlight w:val="green"/>
              </w:rPr>
            </w:pPr>
            <w:r w:rsidRPr="00A6398A">
              <w:rPr>
                <w:highlight w:val="green"/>
              </w:rPr>
              <w:t>SFO, 13.4</w:t>
            </w:r>
          </w:p>
        </w:tc>
        <w:tc>
          <w:tcPr>
            <w:tcW w:w="403" w:type="pct"/>
            <w:shd w:val="clear" w:color="auto" w:fill="auto"/>
          </w:tcPr>
          <w:p w14:paraId="3D3E74ED" w14:textId="77777777" w:rsidR="00F11E8F" w:rsidRPr="00A6398A" w:rsidRDefault="00F11E8F" w:rsidP="004D613F">
            <w:pPr>
              <w:pStyle w:val="RepTable"/>
              <w:rPr>
                <w:highlight w:val="green"/>
              </w:rPr>
            </w:pPr>
            <w:r w:rsidRPr="00A6398A">
              <w:rPr>
                <w:highlight w:val="green"/>
              </w:rPr>
              <w:t>0.6</w:t>
            </w:r>
          </w:p>
        </w:tc>
        <w:tc>
          <w:tcPr>
            <w:tcW w:w="404" w:type="pct"/>
            <w:shd w:val="clear" w:color="auto" w:fill="auto"/>
          </w:tcPr>
          <w:p w14:paraId="20188589" w14:textId="77777777" w:rsidR="00F11E8F" w:rsidRPr="00A6398A" w:rsidRDefault="00F11E8F" w:rsidP="004D613F">
            <w:pPr>
              <w:pStyle w:val="RepTable"/>
              <w:rPr>
                <w:highlight w:val="green"/>
              </w:rPr>
            </w:pPr>
            <w:r w:rsidRPr="00A6398A">
              <w:rPr>
                <w:highlight w:val="green"/>
              </w:rPr>
              <w:t>2.0*</w:t>
            </w:r>
          </w:p>
        </w:tc>
        <w:tc>
          <w:tcPr>
            <w:tcW w:w="421" w:type="pct"/>
            <w:shd w:val="clear" w:color="auto" w:fill="auto"/>
          </w:tcPr>
          <w:p w14:paraId="67C79FA6" w14:textId="77777777" w:rsidR="00F11E8F" w:rsidRPr="00A6398A" w:rsidRDefault="00F11E8F" w:rsidP="004D613F">
            <w:pPr>
              <w:pStyle w:val="RepTable"/>
              <w:rPr>
                <w:highlight w:val="green"/>
              </w:rPr>
            </w:pPr>
            <w:r w:rsidRPr="00A6398A">
              <w:rPr>
                <w:highlight w:val="green"/>
              </w:rPr>
              <w:t>SFO, 6.6</w:t>
            </w:r>
          </w:p>
        </w:tc>
        <w:tc>
          <w:tcPr>
            <w:tcW w:w="404" w:type="pct"/>
            <w:shd w:val="clear" w:color="auto" w:fill="auto"/>
          </w:tcPr>
          <w:p w14:paraId="70449D0F" w14:textId="77777777" w:rsidR="00F11E8F" w:rsidRPr="00A6398A" w:rsidRDefault="00F11E8F" w:rsidP="004D613F">
            <w:pPr>
              <w:pStyle w:val="RepTable"/>
              <w:rPr>
                <w:highlight w:val="green"/>
              </w:rPr>
            </w:pPr>
            <w:r w:rsidRPr="00A6398A">
              <w:rPr>
                <w:highlight w:val="green"/>
              </w:rPr>
              <w:t>310</w:t>
            </w:r>
          </w:p>
        </w:tc>
        <w:tc>
          <w:tcPr>
            <w:tcW w:w="421" w:type="pct"/>
            <w:shd w:val="clear" w:color="auto" w:fill="auto"/>
          </w:tcPr>
          <w:p w14:paraId="134A4F06" w14:textId="77777777" w:rsidR="00F11E8F" w:rsidRPr="00A6398A" w:rsidRDefault="00F11E8F" w:rsidP="004D613F">
            <w:pPr>
              <w:pStyle w:val="RepTable"/>
              <w:rPr>
                <w:highlight w:val="green"/>
              </w:rPr>
            </w:pPr>
            <w:r w:rsidRPr="00A6398A">
              <w:rPr>
                <w:highlight w:val="green"/>
              </w:rPr>
              <w:t>SFO, 2.9</w:t>
            </w:r>
          </w:p>
        </w:tc>
        <w:tc>
          <w:tcPr>
            <w:tcW w:w="525" w:type="pct"/>
            <w:vMerge w:val="restart"/>
            <w:shd w:val="clear" w:color="auto" w:fill="auto"/>
            <w:vAlign w:val="center"/>
          </w:tcPr>
          <w:p w14:paraId="24C65559" w14:textId="4CFEDF52" w:rsidR="00F11E8F" w:rsidRPr="00A6398A" w:rsidRDefault="00F11E8F" w:rsidP="00F11E8F">
            <w:pPr>
              <w:pStyle w:val="RepTable"/>
              <w:rPr>
                <w:highlight w:val="green"/>
              </w:rPr>
            </w:pPr>
            <w:r>
              <w:rPr>
                <w:highlight w:val="green"/>
              </w:rPr>
              <w:t>y</w:t>
            </w:r>
            <w:r w:rsidRPr="00A83E17">
              <w:rPr>
                <w:highlight w:val="green"/>
              </w:rPr>
              <w:t xml:space="preserve"> / </w:t>
            </w:r>
            <w:r w:rsidRPr="00F045D2">
              <w:rPr>
                <w:highlight w:val="green"/>
              </w:rPr>
              <w:t>EFSA Journal 2010;8(10):1719</w:t>
            </w:r>
          </w:p>
        </w:tc>
      </w:tr>
      <w:tr w:rsidR="00F11E8F" w:rsidRPr="00A6398A" w14:paraId="7038882C" w14:textId="77777777" w:rsidTr="00F11E8F">
        <w:tc>
          <w:tcPr>
            <w:tcW w:w="792" w:type="pct"/>
            <w:shd w:val="clear" w:color="auto" w:fill="auto"/>
          </w:tcPr>
          <w:p w14:paraId="0D5EC01A" w14:textId="77777777" w:rsidR="00F11E8F" w:rsidRPr="00A6398A" w:rsidRDefault="00F11E8F" w:rsidP="004D613F">
            <w:pPr>
              <w:pStyle w:val="RepTable"/>
              <w:rPr>
                <w:highlight w:val="green"/>
              </w:rPr>
            </w:pPr>
            <w:r w:rsidRPr="00A6398A">
              <w:rPr>
                <w:highlight w:val="green"/>
              </w:rPr>
              <w:t>Stillwell</w:t>
            </w:r>
          </w:p>
        </w:tc>
        <w:tc>
          <w:tcPr>
            <w:tcW w:w="352" w:type="pct"/>
            <w:shd w:val="clear" w:color="auto" w:fill="auto"/>
          </w:tcPr>
          <w:p w14:paraId="06FC5268" w14:textId="77777777" w:rsidR="00F11E8F" w:rsidRPr="00A6398A" w:rsidRDefault="00F11E8F" w:rsidP="004D613F">
            <w:pPr>
              <w:pStyle w:val="RepTable"/>
              <w:rPr>
                <w:highlight w:val="green"/>
              </w:rPr>
            </w:pPr>
            <w:r w:rsidRPr="00A6398A">
              <w:rPr>
                <w:highlight w:val="green"/>
              </w:rPr>
              <w:t>8.5 / 7.8</w:t>
            </w:r>
          </w:p>
        </w:tc>
        <w:tc>
          <w:tcPr>
            <w:tcW w:w="465" w:type="pct"/>
            <w:shd w:val="clear" w:color="auto" w:fill="auto"/>
          </w:tcPr>
          <w:p w14:paraId="18F212A9" w14:textId="77777777" w:rsidR="00F11E8F" w:rsidRPr="00A6398A" w:rsidRDefault="00F11E8F" w:rsidP="004D613F">
            <w:pPr>
              <w:pStyle w:val="RepTable"/>
              <w:rPr>
                <w:highlight w:val="green"/>
              </w:rPr>
            </w:pPr>
            <w:r w:rsidRPr="00A6398A">
              <w:rPr>
                <w:highlight w:val="green"/>
              </w:rPr>
              <w:t>247**</w:t>
            </w:r>
          </w:p>
        </w:tc>
        <w:tc>
          <w:tcPr>
            <w:tcW w:w="392" w:type="pct"/>
            <w:shd w:val="clear" w:color="auto" w:fill="auto"/>
          </w:tcPr>
          <w:p w14:paraId="19C29DB0" w14:textId="77777777" w:rsidR="00F11E8F" w:rsidRPr="00A6398A" w:rsidRDefault="00F11E8F" w:rsidP="004D613F">
            <w:pPr>
              <w:pStyle w:val="RepTable"/>
              <w:rPr>
                <w:highlight w:val="green"/>
              </w:rPr>
            </w:pPr>
            <w:r w:rsidRPr="00A6398A">
              <w:rPr>
                <w:highlight w:val="green"/>
              </w:rPr>
              <w:t>820**</w:t>
            </w:r>
          </w:p>
        </w:tc>
        <w:tc>
          <w:tcPr>
            <w:tcW w:w="421" w:type="pct"/>
            <w:shd w:val="clear" w:color="auto" w:fill="auto"/>
          </w:tcPr>
          <w:p w14:paraId="5A281691" w14:textId="77777777" w:rsidR="00F11E8F" w:rsidRPr="00A6398A" w:rsidRDefault="00F11E8F" w:rsidP="004D613F">
            <w:pPr>
              <w:pStyle w:val="RepTable"/>
              <w:rPr>
                <w:highlight w:val="green"/>
              </w:rPr>
            </w:pPr>
            <w:r w:rsidRPr="00A6398A">
              <w:rPr>
                <w:highlight w:val="green"/>
              </w:rPr>
              <w:t>SFO, 7.8</w:t>
            </w:r>
          </w:p>
        </w:tc>
        <w:tc>
          <w:tcPr>
            <w:tcW w:w="403" w:type="pct"/>
            <w:shd w:val="clear" w:color="auto" w:fill="auto"/>
          </w:tcPr>
          <w:p w14:paraId="4EF6AA44" w14:textId="77777777" w:rsidR="00F11E8F" w:rsidRPr="00A6398A" w:rsidRDefault="00F11E8F" w:rsidP="004D613F">
            <w:pPr>
              <w:pStyle w:val="RepTable"/>
              <w:rPr>
                <w:highlight w:val="green"/>
              </w:rPr>
            </w:pPr>
            <w:r w:rsidRPr="00A6398A">
              <w:rPr>
                <w:highlight w:val="green"/>
              </w:rPr>
              <w:t>1.3</w:t>
            </w:r>
          </w:p>
        </w:tc>
        <w:tc>
          <w:tcPr>
            <w:tcW w:w="404" w:type="pct"/>
            <w:shd w:val="clear" w:color="auto" w:fill="auto"/>
          </w:tcPr>
          <w:p w14:paraId="67EEDAA0" w14:textId="77777777" w:rsidR="00F11E8F" w:rsidRPr="00A6398A" w:rsidRDefault="00F11E8F" w:rsidP="004D613F">
            <w:pPr>
              <w:pStyle w:val="RepTable"/>
              <w:rPr>
                <w:highlight w:val="green"/>
              </w:rPr>
            </w:pPr>
            <w:r w:rsidRPr="00A6398A">
              <w:rPr>
                <w:highlight w:val="green"/>
              </w:rPr>
              <w:t>4.3*</w:t>
            </w:r>
          </w:p>
        </w:tc>
        <w:tc>
          <w:tcPr>
            <w:tcW w:w="421" w:type="pct"/>
            <w:shd w:val="clear" w:color="auto" w:fill="auto"/>
          </w:tcPr>
          <w:p w14:paraId="514629DB" w14:textId="77777777" w:rsidR="00F11E8F" w:rsidRPr="00A6398A" w:rsidRDefault="00F11E8F" w:rsidP="004D613F">
            <w:pPr>
              <w:pStyle w:val="RepTable"/>
              <w:rPr>
                <w:highlight w:val="green"/>
              </w:rPr>
            </w:pPr>
            <w:r w:rsidRPr="00A6398A">
              <w:rPr>
                <w:highlight w:val="green"/>
              </w:rPr>
              <w:t>SFO, 7.3</w:t>
            </w:r>
          </w:p>
        </w:tc>
        <w:tc>
          <w:tcPr>
            <w:tcW w:w="404" w:type="pct"/>
            <w:shd w:val="clear" w:color="auto" w:fill="auto"/>
          </w:tcPr>
          <w:p w14:paraId="0BC08875" w14:textId="77777777" w:rsidR="00F11E8F" w:rsidRPr="00A6398A" w:rsidRDefault="00F11E8F" w:rsidP="004D613F">
            <w:pPr>
              <w:pStyle w:val="RepTable"/>
              <w:rPr>
                <w:highlight w:val="green"/>
              </w:rPr>
            </w:pPr>
            <w:r w:rsidRPr="00A6398A">
              <w:rPr>
                <w:highlight w:val="green"/>
              </w:rPr>
              <w:t>--</w:t>
            </w:r>
          </w:p>
        </w:tc>
        <w:tc>
          <w:tcPr>
            <w:tcW w:w="421" w:type="pct"/>
            <w:shd w:val="clear" w:color="auto" w:fill="auto"/>
          </w:tcPr>
          <w:p w14:paraId="743FB86F" w14:textId="77777777" w:rsidR="00F11E8F" w:rsidRPr="00A6398A" w:rsidRDefault="00F11E8F" w:rsidP="004D613F">
            <w:pPr>
              <w:pStyle w:val="RepTable"/>
              <w:rPr>
                <w:highlight w:val="green"/>
              </w:rPr>
            </w:pPr>
            <w:r w:rsidRPr="00A6398A">
              <w:rPr>
                <w:highlight w:val="green"/>
              </w:rPr>
              <w:t>--</w:t>
            </w:r>
          </w:p>
        </w:tc>
        <w:tc>
          <w:tcPr>
            <w:tcW w:w="525" w:type="pct"/>
            <w:vMerge/>
            <w:shd w:val="clear" w:color="auto" w:fill="auto"/>
          </w:tcPr>
          <w:p w14:paraId="4B93628D" w14:textId="4CBC5E65" w:rsidR="00F11E8F" w:rsidRPr="00A6398A" w:rsidRDefault="00F11E8F" w:rsidP="004D613F">
            <w:pPr>
              <w:pStyle w:val="RepTable"/>
              <w:rPr>
                <w:highlight w:val="green"/>
              </w:rPr>
            </w:pPr>
          </w:p>
        </w:tc>
      </w:tr>
      <w:tr w:rsidR="00F11E8F" w:rsidRPr="00A6398A" w14:paraId="3D39D961" w14:textId="77777777" w:rsidTr="00F11E8F">
        <w:tc>
          <w:tcPr>
            <w:tcW w:w="792" w:type="pct"/>
            <w:shd w:val="clear" w:color="auto" w:fill="auto"/>
          </w:tcPr>
          <w:p w14:paraId="43CCEEBA" w14:textId="77777777" w:rsidR="00F11E8F" w:rsidRPr="00A6398A" w:rsidRDefault="00F11E8F" w:rsidP="004D613F">
            <w:pPr>
              <w:pStyle w:val="RepTable"/>
              <w:rPr>
                <w:highlight w:val="green"/>
              </w:rPr>
            </w:pPr>
            <w:r w:rsidRPr="00A6398A">
              <w:rPr>
                <w:highlight w:val="green"/>
              </w:rPr>
              <w:t>Anglerweiher</w:t>
            </w:r>
          </w:p>
        </w:tc>
        <w:tc>
          <w:tcPr>
            <w:tcW w:w="352" w:type="pct"/>
            <w:shd w:val="clear" w:color="auto" w:fill="auto"/>
          </w:tcPr>
          <w:p w14:paraId="27EF4165" w14:textId="77777777" w:rsidR="00F11E8F" w:rsidRPr="00A6398A" w:rsidRDefault="00F11E8F" w:rsidP="004D613F">
            <w:pPr>
              <w:pStyle w:val="RepTable"/>
              <w:rPr>
                <w:highlight w:val="green"/>
              </w:rPr>
            </w:pPr>
            <w:r w:rsidRPr="00A6398A">
              <w:rPr>
                <w:highlight w:val="green"/>
              </w:rPr>
              <w:t>7.1 / 7.2</w:t>
            </w:r>
          </w:p>
        </w:tc>
        <w:tc>
          <w:tcPr>
            <w:tcW w:w="465" w:type="pct"/>
            <w:shd w:val="clear" w:color="auto" w:fill="auto"/>
          </w:tcPr>
          <w:p w14:paraId="20AC81C8" w14:textId="77777777" w:rsidR="00F11E8F" w:rsidRPr="00A6398A" w:rsidRDefault="00F11E8F" w:rsidP="004D613F">
            <w:pPr>
              <w:pStyle w:val="RepTable"/>
              <w:rPr>
                <w:highlight w:val="green"/>
              </w:rPr>
            </w:pPr>
            <w:r w:rsidRPr="00A6398A">
              <w:rPr>
                <w:highlight w:val="green"/>
              </w:rPr>
              <w:t>16.4</w:t>
            </w:r>
          </w:p>
        </w:tc>
        <w:tc>
          <w:tcPr>
            <w:tcW w:w="392" w:type="pct"/>
            <w:shd w:val="clear" w:color="auto" w:fill="auto"/>
          </w:tcPr>
          <w:p w14:paraId="14FB9114" w14:textId="77777777" w:rsidR="00F11E8F" w:rsidRPr="00A6398A" w:rsidRDefault="00F11E8F" w:rsidP="004D613F">
            <w:pPr>
              <w:pStyle w:val="RepTable"/>
              <w:rPr>
                <w:highlight w:val="green"/>
              </w:rPr>
            </w:pPr>
            <w:r w:rsidRPr="00A6398A">
              <w:rPr>
                <w:highlight w:val="green"/>
              </w:rPr>
              <w:t>54.3</w:t>
            </w:r>
          </w:p>
        </w:tc>
        <w:tc>
          <w:tcPr>
            <w:tcW w:w="421" w:type="pct"/>
            <w:shd w:val="clear" w:color="auto" w:fill="auto"/>
          </w:tcPr>
          <w:p w14:paraId="11F96151" w14:textId="77777777" w:rsidR="00F11E8F" w:rsidRPr="00A6398A" w:rsidRDefault="00F11E8F" w:rsidP="004D613F">
            <w:pPr>
              <w:pStyle w:val="RepTable"/>
              <w:rPr>
                <w:highlight w:val="green"/>
              </w:rPr>
            </w:pPr>
            <w:r w:rsidRPr="00A6398A">
              <w:rPr>
                <w:highlight w:val="green"/>
              </w:rPr>
              <w:t>SFO, 12.6</w:t>
            </w:r>
          </w:p>
        </w:tc>
        <w:tc>
          <w:tcPr>
            <w:tcW w:w="403" w:type="pct"/>
            <w:shd w:val="clear" w:color="auto" w:fill="auto"/>
          </w:tcPr>
          <w:p w14:paraId="27172AFB" w14:textId="77777777" w:rsidR="00F11E8F" w:rsidRPr="00A6398A" w:rsidRDefault="00F11E8F" w:rsidP="004D613F">
            <w:pPr>
              <w:pStyle w:val="RepTable"/>
              <w:rPr>
                <w:highlight w:val="green"/>
              </w:rPr>
            </w:pPr>
            <w:r w:rsidRPr="00A6398A">
              <w:rPr>
                <w:highlight w:val="green"/>
              </w:rPr>
              <w:t>0.8</w:t>
            </w:r>
          </w:p>
        </w:tc>
        <w:tc>
          <w:tcPr>
            <w:tcW w:w="404" w:type="pct"/>
            <w:shd w:val="clear" w:color="auto" w:fill="auto"/>
          </w:tcPr>
          <w:p w14:paraId="3ED8AEC2" w14:textId="77777777" w:rsidR="00F11E8F" w:rsidRPr="00A6398A" w:rsidRDefault="00F11E8F" w:rsidP="004D613F">
            <w:pPr>
              <w:pStyle w:val="RepTable"/>
              <w:rPr>
                <w:highlight w:val="green"/>
              </w:rPr>
            </w:pPr>
            <w:r w:rsidRPr="00A6398A">
              <w:rPr>
                <w:highlight w:val="green"/>
              </w:rPr>
              <w:t>--</w:t>
            </w:r>
          </w:p>
        </w:tc>
        <w:tc>
          <w:tcPr>
            <w:tcW w:w="421" w:type="pct"/>
            <w:shd w:val="clear" w:color="auto" w:fill="auto"/>
          </w:tcPr>
          <w:p w14:paraId="19B51E92" w14:textId="77777777" w:rsidR="00F11E8F" w:rsidRPr="00A6398A" w:rsidRDefault="00F11E8F" w:rsidP="004D613F">
            <w:pPr>
              <w:pStyle w:val="RepTable"/>
              <w:rPr>
                <w:highlight w:val="green"/>
              </w:rPr>
            </w:pPr>
            <w:r w:rsidRPr="00A6398A">
              <w:rPr>
                <w:highlight w:val="green"/>
              </w:rPr>
              <w:t>SFO, 10.5</w:t>
            </w:r>
          </w:p>
        </w:tc>
        <w:tc>
          <w:tcPr>
            <w:tcW w:w="404" w:type="pct"/>
            <w:shd w:val="clear" w:color="auto" w:fill="auto"/>
          </w:tcPr>
          <w:p w14:paraId="54629590" w14:textId="77777777" w:rsidR="00F11E8F" w:rsidRPr="00A6398A" w:rsidRDefault="00F11E8F" w:rsidP="004D613F">
            <w:pPr>
              <w:pStyle w:val="RepTable"/>
              <w:rPr>
                <w:highlight w:val="green"/>
              </w:rPr>
            </w:pPr>
            <w:r w:rsidRPr="00A6398A">
              <w:rPr>
                <w:highlight w:val="green"/>
              </w:rPr>
              <w:t>39.3</w:t>
            </w:r>
          </w:p>
        </w:tc>
        <w:tc>
          <w:tcPr>
            <w:tcW w:w="421" w:type="pct"/>
            <w:shd w:val="clear" w:color="auto" w:fill="auto"/>
          </w:tcPr>
          <w:p w14:paraId="65109CF0" w14:textId="77777777" w:rsidR="00F11E8F" w:rsidRPr="00A6398A" w:rsidRDefault="00F11E8F" w:rsidP="004D613F">
            <w:pPr>
              <w:pStyle w:val="RepTable"/>
              <w:rPr>
                <w:highlight w:val="green"/>
              </w:rPr>
            </w:pPr>
            <w:r w:rsidRPr="00A6398A">
              <w:rPr>
                <w:highlight w:val="green"/>
              </w:rPr>
              <w:t>SFO, 17.3</w:t>
            </w:r>
          </w:p>
        </w:tc>
        <w:tc>
          <w:tcPr>
            <w:tcW w:w="525" w:type="pct"/>
            <w:vMerge/>
            <w:shd w:val="clear" w:color="auto" w:fill="auto"/>
          </w:tcPr>
          <w:p w14:paraId="4961850B" w14:textId="717E333D" w:rsidR="00F11E8F" w:rsidRPr="00A6398A" w:rsidRDefault="00F11E8F" w:rsidP="004D613F">
            <w:pPr>
              <w:pStyle w:val="RepTable"/>
              <w:rPr>
                <w:highlight w:val="green"/>
              </w:rPr>
            </w:pPr>
          </w:p>
        </w:tc>
      </w:tr>
      <w:tr w:rsidR="00F11E8F" w:rsidRPr="00A6398A" w14:paraId="465EA162" w14:textId="77777777" w:rsidTr="00F11E8F">
        <w:tc>
          <w:tcPr>
            <w:tcW w:w="792" w:type="pct"/>
            <w:shd w:val="clear" w:color="auto" w:fill="auto"/>
          </w:tcPr>
          <w:p w14:paraId="6F5524AB" w14:textId="77777777" w:rsidR="00F11E8F" w:rsidRPr="00A6398A" w:rsidRDefault="00F11E8F" w:rsidP="004D613F">
            <w:pPr>
              <w:pStyle w:val="RepTable"/>
              <w:rPr>
                <w:highlight w:val="green"/>
              </w:rPr>
            </w:pPr>
            <w:r w:rsidRPr="00A6398A">
              <w:rPr>
                <w:highlight w:val="green"/>
              </w:rPr>
              <w:t>Hönninger</w:t>
            </w:r>
          </w:p>
          <w:p w14:paraId="306CAA6F" w14:textId="77777777" w:rsidR="00F11E8F" w:rsidRPr="00A6398A" w:rsidRDefault="00F11E8F" w:rsidP="004D613F">
            <w:pPr>
              <w:pStyle w:val="RepTable"/>
              <w:rPr>
                <w:highlight w:val="green"/>
              </w:rPr>
            </w:pPr>
            <w:r w:rsidRPr="00A6398A">
              <w:rPr>
                <w:highlight w:val="green"/>
              </w:rPr>
              <w:t>Weiher</w:t>
            </w:r>
          </w:p>
        </w:tc>
        <w:tc>
          <w:tcPr>
            <w:tcW w:w="352" w:type="pct"/>
            <w:shd w:val="clear" w:color="auto" w:fill="auto"/>
          </w:tcPr>
          <w:p w14:paraId="53D336F8" w14:textId="77777777" w:rsidR="00F11E8F" w:rsidRPr="00A6398A" w:rsidRDefault="00F11E8F" w:rsidP="004D613F">
            <w:pPr>
              <w:pStyle w:val="RepTable"/>
              <w:rPr>
                <w:highlight w:val="green"/>
              </w:rPr>
            </w:pPr>
            <w:r w:rsidRPr="00A6398A">
              <w:rPr>
                <w:highlight w:val="green"/>
              </w:rPr>
              <w:t>7.2 / 5.5</w:t>
            </w:r>
          </w:p>
        </w:tc>
        <w:tc>
          <w:tcPr>
            <w:tcW w:w="465" w:type="pct"/>
            <w:shd w:val="clear" w:color="auto" w:fill="auto"/>
          </w:tcPr>
          <w:p w14:paraId="68F0AF58" w14:textId="77777777" w:rsidR="00F11E8F" w:rsidRPr="00A6398A" w:rsidRDefault="00F11E8F" w:rsidP="004D613F">
            <w:pPr>
              <w:pStyle w:val="RepTable"/>
              <w:rPr>
                <w:highlight w:val="green"/>
              </w:rPr>
            </w:pPr>
            <w:r w:rsidRPr="00A6398A">
              <w:rPr>
                <w:highlight w:val="green"/>
              </w:rPr>
              <w:t>51.6</w:t>
            </w:r>
          </w:p>
        </w:tc>
        <w:tc>
          <w:tcPr>
            <w:tcW w:w="392" w:type="pct"/>
            <w:shd w:val="clear" w:color="auto" w:fill="auto"/>
          </w:tcPr>
          <w:p w14:paraId="7483A858" w14:textId="77777777" w:rsidR="00F11E8F" w:rsidRPr="00A6398A" w:rsidRDefault="00F11E8F" w:rsidP="004D613F">
            <w:pPr>
              <w:pStyle w:val="RepTable"/>
              <w:rPr>
                <w:highlight w:val="green"/>
              </w:rPr>
            </w:pPr>
            <w:r w:rsidRPr="00A6398A">
              <w:rPr>
                <w:highlight w:val="green"/>
              </w:rPr>
              <w:t>171</w:t>
            </w:r>
          </w:p>
        </w:tc>
        <w:tc>
          <w:tcPr>
            <w:tcW w:w="421" w:type="pct"/>
            <w:shd w:val="clear" w:color="auto" w:fill="auto"/>
          </w:tcPr>
          <w:p w14:paraId="79DE2EF4" w14:textId="77777777" w:rsidR="00F11E8F" w:rsidRPr="00A6398A" w:rsidRDefault="00F11E8F" w:rsidP="004D613F">
            <w:pPr>
              <w:pStyle w:val="RepTable"/>
              <w:rPr>
                <w:highlight w:val="green"/>
              </w:rPr>
            </w:pPr>
            <w:r w:rsidRPr="00A6398A">
              <w:rPr>
                <w:highlight w:val="green"/>
              </w:rPr>
              <w:t>SFO, 18.4</w:t>
            </w:r>
          </w:p>
        </w:tc>
        <w:tc>
          <w:tcPr>
            <w:tcW w:w="403" w:type="pct"/>
            <w:shd w:val="clear" w:color="auto" w:fill="auto"/>
          </w:tcPr>
          <w:p w14:paraId="5BBC3190" w14:textId="77777777" w:rsidR="00F11E8F" w:rsidRPr="00A6398A" w:rsidRDefault="00F11E8F" w:rsidP="004D613F">
            <w:pPr>
              <w:pStyle w:val="RepTable"/>
              <w:rPr>
                <w:highlight w:val="green"/>
              </w:rPr>
            </w:pPr>
            <w:r w:rsidRPr="00A6398A">
              <w:rPr>
                <w:highlight w:val="green"/>
              </w:rPr>
              <w:t>0.7</w:t>
            </w:r>
          </w:p>
        </w:tc>
        <w:tc>
          <w:tcPr>
            <w:tcW w:w="404" w:type="pct"/>
            <w:shd w:val="clear" w:color="auto" w:fill="auto"/>
          </w:tcPr>
          <w:p w14:paraId="5DC642F1" w14:textId="77777777" w:rsidR="00F11E8F" w:rsidRPr="00A6398A" w:rsidRDefault="00F11E8F" w:rsidP="004D613F">
            <w:pPr>
              <w:pStyle w:val="RepTable"/>
              <w:rPr>
                <w:highlight w:val="green"/>
              </w:rPr>
            </w:pPr>
            <w:r w:rsidRPr="00A6398A">
              <w:rPr>
                <w:highlight w:val="green"/>
              </w:rPr>
              <w:t>11.7</w:t>
            </w:r>
          </w:p>
        </w:tc>
        <w:tc>
          <w:tcPr>
            <w:tcW w:w="421" w:type="pct"/>
            <w:shd w:val="clear" w:color="auto" w:fill="auto"/>
          </w:tcPr>
          <w:p w14:paraId="1A030B64" w14:textId="77777777" w:rsidR="00F11E8F" w:rsidRPr="00A6398A" w:rsidRDefault="00F11E8F" w:rsidP="004D613F">
            <w:pPr>
              <w:pStyle w:val="RepTable"/>
              <w:rPr>
                <w:highlight w:val="green"/>
              </w:rPr>
            </w:pPr>
            <w:r w:rsidRPr="00A6398A">
              <w:rPr>
                <w:highlight w:val="green"/>
              </w:rPr>
              <w:t>SFO, 11.7</w:t>
            </w:r>
          </w:p>
        </w:tc>
        <w:tc>
          <w:tcPr>
            <w:tcW w:w="404" w:type="pct"/>
            <w:shd w:val="clear" w:color="auto" w:fill="auto"/>
          </w:tcPr>
          <w:p w14:paraId="01D8CE21" w14:textId="77777777" w:rsidR="00F11E8F" w:rsidRPr="00A6398A" w:rsidRDefault="00F11E8F" w:rsidP="004D613F">
            <w:pPr>
              <w:pStyle w:val="RepTable"/>
              <w:rPr>
                <w:highlight w:val="green"/>
              </w:rPr>
            </w:pPr>
            <w:r w:rsidRPr="00A6398A">
              <w:rPr>
                <w:highlight w:val="green"/>
              </w:rPr>
              <w:t>152.9</w:t>
            </w:r>
          </w:p>
        </w:tc>
        <w:tc>
          <w:tcPr>
            <w:tcW w:w="421" w:type="pct"/>
            <w:shd w:val="clear" w:color="auto" w:fill="auto"/>
          </w:tcPr>
          <w:p w14:paraId="75687072" w14:textId="77777777" w:rsidR="00F11E8F" w:rsidRPr="00A6398A" w:rsidRDefault="00F11E8F" w:rsidP="004D613F">
            <w:pPr>
              <w:pStyle w:val="RepTable"/>
              <w:rPr>
                <w:highlight w:val="green"/>
              </w:rPr>
            </w:pPr>
            <w:r w:rsidRPr="00A6398A">
              <w:rPr>
                <w:highlight w:val="green"/>
              </w:rPr>
              <w:t>SFO, 13.1</w:t>
            </w:r>
          </w:p>
        </w:tc>
        <w:tc>
          <w:tcPr>
            <w:tcW w:w="525" w:type="pct"/>
            <w:vMerge/>
            <w:shd w:val="clear" w:color="auto" w:fill="auto"/>
          </w:tcPr>
          <w:p w14:paraId="42AEC8EA" w14:textId="1180903E" w:rsidR="00F11E8F" w:rsidRPr="00A6398A" w:rsidRDefault="00F11E8F" w:rsidP="004D613F">
            <w:pPr>
              <w:pStyle w:val="RepTable"/>
              <w:rPr>
                <w:highlight w:val="green"/>
              </w:rPr>
            </w:pPr>
          </w:p>
        </w:tc>
      </w:tr>
      <w:tr w:rsidR="00A6398A" w:rsidRPr="00A6398A" w14:paraId="37A8B744" w14:textId="77777777" w:rsidTr="00F11E8F">
        <w:tc>
          <w:tcPr>
            <w:tcW w:w="1145" w:type="pct"/>
            <w:gridSpan w:val="2"/>
            <w:shd w:val="clear" w:color="auto" w:fill="auto"/>
          </w:tcPr>
          <w:p w14:paraId="3762076A" w14:textId="77777777" w:rsidR="00A6398A" w:rsidRPr="00A6398A" w:rsidRDefault="00A6398A" w:rsidP="004D613F">
            <w:pPr>
              <w:pStyle w:val="RepTable"/>
              <w:rPr>
                <w:highlight w:val="green"/>
              </w:rPr>
            </w:pPr>
            <w:r w:rsidRPr="00A6398A">
              <w:rPr>
                <w:highlight w:val="green"/>
              </w:rPr>
              <w:t>Geometric mean/median (n=4)</w:t>
            </w:r>
          </w:p>
        </w:tc>
        <w:tc>
          <w:tcPr>
            <w:tcW w:w="465" w:type="pct"/>
            <w:shd w:val="clear" w:color="auto" w:fill="auto"/>
          </w:tcPr>
          <w:p w14:paraId="46C34D0B" w14:textId="77777777" w:rsidR="00A6398A" w:rsidRPr="00A6398A" w:rsidRDefault="00A6398A" w:rsidP="004D613F">
            <w:pPr>
              <w:pStyle w:val="RepTable"/>
              <w:rPr>
                <w:highlight w:val="green"/>
              </w:rPr>
            </w:pPr>
            <w:r w:rsidRPr="00A6398A">
              <w:rPr>
                <w:highlight w:val="green"/>
              </w:rPr>
              <w:t>66.2/71.6</w:t>
            </w:r>
          </w:p>
        </w:tc>
        <w:tc>
          <w:tcPr>
            <w:tcW w:w="392" w:type="pct"/>
            <w:shd w:val="clear" w:color="auto" w:fill="auto"/>
          </w:tcPr>
          <w:p w14:paraId="4D6F692D" w14:textId="77777777" w:rsidR="00A6398A" w:rsidRPr="00A6398A" w:rsidRDefault="00A6398A" w:rsidP="004D613F">
            <w:pPr>
              <w:pStyle w:val="RepTable"/>
              <w:rPr>
                <w:highlight w:val="green"/>
              </w:rPr>
            </w:pPr>
            <w:r w:rsidRPr="00A6398A">
              <w:rPr>
                <w:highlight w:val="green"/>
              </w:rPr>
              <w:t>--</w:t>
            </w:r>
          </w:p>
        </w:tc>
        <w:tc>
          <w:tcPr>
            <w:tcW w:w="421" w:type="pct"/>
            <w:shd w:val="clear" w:color="auto" w:fill="D9D9D9"/>
          </w:tcPr>
          <w:p w14:paraId="4622B671" w14:textId="77777777" w:rsidR="00A6398A" w:rsidRPr="00A6398A" w:rsidRDefault="00A6398A" w:rsidP="004D613F">
            <w:pPr>
              <w:pStyle w:val="RepTable"/>
              <w:rPr>
                <w:highlight w:val="green"/>
              </w:rPr>
            </w:pPr>
          </w:p>
        </w:tc>
        <w:tc>
          <w:tcPr>
            <w:tcW w:w="403" w:type="pct"/>
            <w:shd w:val="clear" w:color="auto" w:fill="auto"/>
          </w:tcPr>
          <w:p w14:paraId="3CBDF7C0" w14:textId="77777777" w:rsidR="00A6398A" w:rsidRPr="00A6398A" w:rsidRDefault="00A6398A" w:rsidP="004D613F">
            <w:pPr>
              <w:pStyle w:val="RepTable"/>
              <w:rPr>
                <w:highlight w:val="green"/>
              </w:rPr>
            </w:pPr>
            <w:r w:rsidRPr="00A6398A">
              <w:rPr>
                <w:highlight w:val="green"/>
              </w:rPr>
              <w:t>0.8</w:t>
            </w:r>
          </w:p>
        </w:tc>
        <w:tc>
          <w:tcPr>
            <w:tcW w:w="404" w:type="pct"/>
            <w:shd w:val="clear" w:color="auto" w:fill="auto"/>
          </w:tcPr>
          <w:p w14:paraId="5ED64D66" w14:textId="77777777" w:rsidR="00A6398A" w:rsidRPr="00A6398A" w:rsidRDefault="00A6398A" w:rsidP="004D613F">
            <w:pPr>
              <w:pStyle w:val="RepTable"/>
              <w:rPr>
                <w:highlight w:val="green"/>
              </w:rPr>
            </w:pPr>
            <w:r w:rsidRPr="00A6398A">
              <w:rPr>
                <w:highlight w:val="green"/>
              </w:rPr>
              <w:t>--</w:t>
            </w:r>
          </w:p>
        </w:tc>
        <w:tc>
          <w:tcPr>
            <w:tcW w:w="421" w:type="pct"/>
            <w:shd w:val="clear" w:color="auto" w:fill="D9D9D9"/>
          </w:tcPr>
          <w:p w14:paraId="5E643B4A" w14:textId="77777777" w:rsidR="00A6398A" w:rsidRPr="00A6398A" w:rsidRDefault="00A6398A" w:rsidP="004D613F">
            <w:pPr>
              <w:pStyle w:val="RepTable"/>
              <w:rPr>
                <w:highlight w:val="green"/>
              </w:rPr>
            </w:pPr>
          </w:p>
        </w:tc>
        <w:tc>
          <w:tcPr>
            <w:tcW w:w="404" w:type="pct"/>
            <w:shd w:val="clear" w:color="auto" w:fill="auto"/>
          </w:tcPr>
          <w:p w14:paraId="46435BAD" w14:textId="77777777" w:rsidR="00A6398A" w:rsidRPr="00A6398A" w:rsidRDefault="00A6398A" w:rsidP="004D613F">
            <w:pPr>
              <w:pStyle w:val="RepTable"/>
              <w:rPr>
                <w:highlight w:val="green"/>
              </w:rPr>
            </w:pPr>
            <w:r w:rsidRPr="00A6398A">
              <w:rPr>
                <w:highlight w:val="green"/>
              </w:rPr>
              <w:t>23</w:t>
            </w:r>
          </w:p>
        </w:tc>
        <w:tc>
          <w:tcPr>
            <w:tcW w:w="421" w:type="pct"/>
            <w:shd w:val="clear" w:color="auto" w:fill="D9D9D9"/>
          </w:tcPr>
          <w:p w14:paraId="2120D4DD" w14:textId="77777777" w:rsidR="00A6398A" w:rsidRPr="00A6398A" w:rsidRDefault="00A6398A" w:rsidP="004D613F">
            <w:pPr>
              <w:pStyle w:val="RepTable"/>
              <w:rPr>
                <w:highlight w:val="green"/>
              </w:rPr>
            </w:pPr>
          </w:p>
        </w:tc>
        <w:tc>
          <w:tcPr>
            <w:tcW w:w="525" w:type="pct"/>
            <w:shd w:val="clear" w:color="auto" w:fill="auto"/>
          </w:tcPr>
          <w:p w14:paraId="0392F409" w14:textId="77777777" w:rsidR="00A6398A" w:rsidRPr="00A6398A" w:rsidRDefault="00A6398A" w:rsidP="004D613F">
            <w:pPr>
              <w:pStyle w:val="RepTable"/>
              <w:rPr>
                <w:highlight w:val="green"/>
              </w:rPr>
            </w:pPr>
          </w:p>
        </w:tc>
      </w:tr>
    </w:tbl>
    <w:p w14:paraId="5E8B75CE" w14:textId="77777777" w:rsidR="00A6398A" w:rsidRPr="00A6398A" w:rsidRDefault="00A6398A" w:rsidP="00A6398A">
      <w:pPr>
        <w:rPr>
          <w:sz w:val="18"/>
          <w:szCs w:val="20"/>
          <w:highlight w:val="green"/>
        </w:rPr>
      </w:pPr>
      <w:r w:rsidRPr="00A6398A">
        <w:rPr>
          <w:sz w:val="18"/>
          <w:szCs w:val="20"/>
          <w:highlight w:val="green"/>
        </w:rPr>
        <w:t>* DisT</w:t>
      </w:r>
      <w:r w:rsidRPr="00A6398A">
        <w:rPr>
          <w:sz w:val="18"/>
          <w:szCs w:val="20"/>
          <w:highlight w:val="green"/>
          <w:vertAlign w:val="subscript"/>
        </w:rPr>
        <w:t>50</w:t>
      </w:r>
      <w:r w:rsidRPr="00A6398A">
        <w:rPr>
          <w:sz w:val="18"/>
          <w:szCs w:val="20"/>
          <w:highlight w:val="green"/>
        </w:rPr>
        <w:t xml:space="preserve"> / DisT</w:t>
      </w:r>
      <w:r w:rsidRPr="00A6398A">
        <w:rPr>
          <w:sz w:val="18"/>
          <w:szCs w:val="20"/>
          <w:highlight w:val="green"/>
          <w:vertAlign w:val="subscript"/>
        </w:rPr>
        <w:t>90</w:t>
      </w:r>
      <w:r w:rsidRPr="00A6398A">
        <w:rPr>
          <w:sz w:val="18"/>
          <w:szCs w:val="20"/>
          <w:highlight w:val="green"/>
        </w:rPr>
        <w:t xml:space="preserve"> (Level PI evaluation)</w:t>
      </w:r>
    </w:p>
    <w:p w14:paraId="27335254" w14:textId="77777777" w:rsidR="00A6398A" w:rsidRPr="00A6398A" w:rsidRDefault="00A6398A" w:rsidP="00A6398A">
      <w:pPr>
        <w:rPr>
          <w:sz w:val="18"/>
          <w:szCs w:val="20"/>
          <w:highlight w:val="green"/>
        </w:rPr>
      </w:pPr>
      <w:r w:rsidRPr="00A6398A">
        <w:rPr>
          <w:sz w:val="18"/>
          <w:szCs w:val="20"/>
          <w:highlight w:val="green"/>
        </w:rPr>
        <w:t>** SFO kinetics derived from slow Phase DFOP</w:t>
      </w:r>
    </w:p>
    <w:p w14:paraId="76EA28F8" w14:textId="77777777" w:rsidR="00A6398A" w:rsidRPr="00A6398A" w:rsidRDefault="00A6398A" w:rsidP="00A6398A">
      <w:pPr>
        <w:rPr>
          <w:highlight w:val="green"/>
        </w:rPr>
      </w:pPr>
    </w:p>
    <w:p w14:paraId="1032A4BD" w14:textId="1837906D" w:rsidR="00A6398A" w:rsidRPr="00A6398A" w:rsidRDefault="00A6398A" w:rsidP="00A6398A">
      <w:pPr>
        <w:pStyle w:val="RepLabel"/>
        <w:rPr>
          <w:bCs w:val="0"/>
          <w:highlight w:val="green"/>
        </w:rPr>
      </w:pPr>
      <w:r w:rsidRPr="00A6398A">
        <w:rPr>
          <w:bCs w:val="0"/>
          <w:highlight w:val="green"/>
        </w:rPr>
        <w:t>Table </w:t>
      </w:r>
      <w:r w:rsidRPr="00A6398A">
        <w:rPr>
          <w:bCs w:val="0"/>
          <w:highlight w:val="green"/>
        </w:rPr>
        <w:fldChar w:fldCharType="begin"/>
      </w:r>
      <w:r w:rsidRPr="00A6398A">
        <w:rPr>
          <w:bCs w:val="0"/>
          <w:highlight w:val="green"/>
        </w:rPr>
        <w:instrText xml:space="preserve"> STYLEREF 2 \s </w:instrText>
      </w:r>
      <w:r w:rsidRPr="00A6398A">
        <w:rPr>
          <w:bCs w:val="0"/>
          <w:highlight w:val="green"/>
        </w:rPr>
        <w:fldChar w:fldCharType="separate"/>
      </w:r>
      <w:r w:rsidR="00DF5991">
        <w:rPr>
          <w:bCs w:val="0"/>
          <w:noProof/>
          <w:highlight w:val="green"/>
        </w:rPr>
        <w:t>8.6</w:t>
      </w:r>
      <w:r w:rsidRPr="00A6398A">
        <w:rPr>
          <w:bCs w:val="0"/>
          <w:highlight w:val="green"/>
        </w:rPr>
        <w:fldChar w:fldCharType="end"/>
      </w:r>
      <w:r w:rsidRPr="00A6398A">
        <w:rPr>
          <w:bCs w:val="0"/>
          <w:highlight w:val="green"/>
        </w:rPr>
        <w:noBreakHyphen/>
      </w:r>
      <w:r w:rsidRPr="00A6398A">
        <w:rPr>
          <w:bCs w:val="0"/>
          <w:highlight w:val="green"/>
        </w:rPr>
        <w:fldChar w:fldCharType="begin"/>
      </w:r>
      <w:r w:rsidRPr="00A6398A">
        <w:rPr>
          <w:bCs w:val="0"/>
          <w:highlight w:val="green"/>
        </w:rPr>
        <w:instrText xml:space="preserve"> SEQ Table \* ARABIC \s 2 </w:instrText>
      </w:r>
      <w:r w:rsidRPr="00A6398A">
        <w:rPr>
          <w:bCs w:val="0"/>
          <w:highlight w:val="green"/>
        </w:rPr>
        <w:fldChar w:fldCharType="separate"/>
      </w:r>
      <w:r w:rsidR="00DF5991">
        <w:rPr>
          <w:bCs w:val="0"/>
          <w:noProof/>
          <w:highlight w:val="green"/>
        </w:rPr>
        <w:t>4</w:t>
      </w:r>
      <w:r w:rsidRPr="00A6398A">
        <w:rPr>
          <w:bCs w:val="0"/>
          <w:highlight w:val="green"/>
        </w:rPr>
        <w:fldChar w:fldCharType="end"/>
      </w:r>
      <w:r w:rsidRPr="00A6398A">
        <w:rPr>
          <w:bCs w:val="0"/>
          <w:highlight w:val="green"/>
        </w:rPr>
        <w:t>:</w:t>
      </w:r>
      <w:r w:rsidRPr="00A6398A">
        <w:rPr>
          <w:bCs w:val="0"/>
          <w:highlight w:val="green"/>
        </w:rPr>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62"/>
        <w:gridCol w:w="5104"/>
        <w:gridCol w:w="1982"/>
      </w:tblGrid>
      <w:tr w:rsidR="00F11E8F" w:rsidRPr="00A6398A" w14:paraId="73495252" w14:textId="77777777" w:rsidTr="00F11E8F">
        <w:tc>
          <w:tcPr>
            <w:tcW w:w="1210" w:type="pct"/>
            <w:shd w:val="clear" w:color="auto" w:fill="auto"/>
          </w:tcPr>
          <w:p w14:paraId="01E696D8" w14:textId="77777777" w:rsidR="00F11E8F" w:rsidRPr="00A6398A" w:rsidRDefault="00F11E8F" w:rsidP="004D613F">
            <w:pPr>
              <w:pStyle w:val="RepTableBold"/>
              <w:rPr>
                <w:highlight w:val="green"/>
                <w:lang w:val="en-GB"/>
              </w:rPr>
            </w:pPr>
            <w:r w:rsidRPr="00A6398A">
              <w:rPr>
                <w:highlight w:val="green"/>
                <w:lang w:val="en-GB"/>
              </w:rPr>
              <w:t>M01 (KWG 4168-desethyl)</w:t>
            </w:r>
          </w:p>
          <w:p w14:paraId="06358815" w14:textId="77777777" w:rsidR="00F11E8F" w:rsidRPr="00A6398A" w:rsidRDefault="00F11E8F" w:rsidP="004D613F">
            <w:pPr>
              <w:pStyle w:val="RepTableBold"/>
              <w:rPr>
                <w:highlight w:val="green"/>
                <w:lang w:val="en-GB"/>
              </w:rPr>
            </w:pPr>
            <w:r w:rsidRPr="00A6398A">
              <w:rPr>
                <w:highlight w:val="green"/>
                <w:lang w:val="en-GB"/>
              </w:rPr>
              <w:t>Water/sediment system</w:t>
            </w:r>
          </w:p>
        </w:tc>
        <w:tc>
          <w:tcPr>
            <w:tcW w:w="2730" w:type="pct"/>
            <w:shd w:val="clear" w:color="auto" w:fill="auto"/>
          </w:tcPr>
          <w:p w14:paraId="4EB2362B" w14:textId="77777777" w:rsidR="00F11E8F" w:rsidRPr="00A6398A" w:rsidRDefault="00F11E8F" w:rsidP="004D613F">
            <w:pPr>
              <w:pStyle w:val="RepTable"/>
              <w:rPr>
                <w:highlight w:val="green"/>
              </w:rPr>
            </w:pPr>
            <w:r w:rsidRPr="00A6398A">
              <w:rPr>
                <w:highlight w:val="green"/>
              </w:rPr>
              <w:t>&lt; 10 % in the system</w:t>
            </w:r>
          </w:p>
        </w:tc>
        <w:tc>
          <w:tcPr>
            <w:tcW w:w="1060" w:type="pct"/>
            <w:vMerge w:val="restart"/>
            <w:shd w:val="clear" w:color="auto" w:fill="auto"/>
            <w:vAlign w:val="center"/>
          </w:tcPr>
          <w:p w14:paraId="25D4E45C" w14:textId="55E75880" w:rsidR="00F11E8F" w:rsidRPr="00A6398A" w:rsidRDefault="00F11E8F" w:rsidP="00F11E8F">
            <w:pPr>
              <w:pStyle w:val="RepTable"/>
              <w:rPr>
                <w:highlight w:val="green"/>
              </w:rPr>
            </w:pPr>
            <w:r>
              <w:rPr>
                <w:highlight w:val="green"/>
              </w:rPr>
              <w:t>y</w:t>
            </w:r>
            <w:r w:rsidRPr="00A83E17">
              <w:rPr>
                <w:highlight w:val="green"/>
              </w:rPr>
              <w:t xml:space="preserve"> / </w:t>
            </w:r>
            <w:r w:rsidRPr="00F045D2">
              <w:rPr>
                <w:highlight w:val="green"/>
              </w:rPr>
              <w:t>EFSA Journal 2010;8(10):1719</w:t>
            </w:r>
          </w:p>
        </w:tc>
      </w:tr>
      <w:tr w:rsidR="00F11E8F" w:rsidRPr="00A6398A" w14:paraId="34DC095C" w14:textId="77777777" w:rsidTr="00F11E8F">
        <w:tc>
          <w:tcPr>
            <w:tcW w:w="1210" w:type="pct"/>
            <w:shd w:val="clear" w:color="auto" w:fill="auto"/>
          </w:tcPr>
          <w:p w14:paraId="5EE7F6C5" w14:textId="77777777" w:rsidR="00F11E8F" w:rsidRPr="00A6398A" w:rsidRDefault="00F11E8F" w:rsidP="004D613F">
            <w:pPr>
              <w:pStyle w:val="RepTableBold"/>
              <w:rPr>
                <w:highlight w:val="green"/>
                <w:lang w:val="en-GB"/>
              </w:rPr>
            </w:pPr>
            <w:r w:rsidRPr="00A6398A">
              <w:rPr>
                <w:highlight w:val="green"/>
                <w:lang w:val="en-GB"/>
              </w:rPr>
              <w:t>M02 (KWG 4168-despropyl)</w:t>
            </w:r>
          </w:p>
          <w:p w14:paraId="03F2BB76" w14:textId="77777777" w:rsidR="00F11E8F" w:rsidRPr="00A6398A" w:rsidRDefault="00F11E8F" w:rsidP="004D613F">
            <w:pPr>
              <w:pStyle w:val="RepTableBold"/>
              <w:rPr>
                <w:highlight w:val="green"/>
                <w:lang w:val="en-GB"/>
              </w:rPr>
            </w:pPr>
            <w:r w:rsidRPr="00A6398A">
              <w:rPr>
                <w:highlight w:val="green"/>
                <w:lang w:val="en-GB"/>
              </w:rPr>
              <w:t>Water/sediment system</w:t>
            </w:r>
          </w:p>
        </w:tc>
        <w:tc>
          <w:tcPr>
            <w:tcW w:w="2730" w:type="pct"/>
            <w:shd w:val="clear" w:color="auto" w:fill="auto"/>
          </w:tcPr>
          <w:p w14:paraId="120E53D2" w14:textId="77777777" w:rsidR="00F11E8F" w:rsidRPr="00A6398A" w:rsidRDefault="00F11E8F" w:rsidP="004D613F">
            <w:pPr>
              <w:pStyle w:val="RepTable"/>
              <w:rPr>
                <w:highlight w:val="green"/>
              </w:rPr>
            </w:pPr>
            <w:r w:rsidRPr="00A6398A">
              <w:rPr>
                <w:highlight w:val="green"/>
              </w:rPr>
              <w:t>&lt; 10 % in the system</w:t>
            </w:r>
          </w:p>
        </w:tc>
        <w:tc>
          <w:tcPr>
            <w:tcW w:w="1060" w:type="pct"/>
            <w:vMerge/>
            <w:shd w:val="clear" w:color="auto" w:fill="auto"/>
          </w:tcPr>
          <w:p w14:paraId="4AB24A5F" w14:textId="2E94BC06" w:rsidR="00F11E8F" w:rsidRPr="00A6398A" w:rsidRDefault="00F11E8F" w:rsidP="004D613F">
            <w:pPr>
              <w:pStyle w:val="RepTable"/>
              <w:rPr>
                <w:highlight w:val="green"/>
              </w:rPr>
            </w:pPr>
          </w:p>
        </w:tc>
      </w:tr>
      <w:tr w:rsidR="00F11E8F" w:rsidRPr="00A6398A" w14:paraId="713FCC18" w14:textId="77777777" w:rsidTr="00F11E8F">
        <w:tc>
          <w:tcPr>
            <w:tcW w:w="1210" w:type="pct"/>
            <w:shd w:val="clear" w:color="auto" w:fill="auto"/>
          </w:tcPr>
          <w:p w14:paraId="785FE902" w14:textId="77777777" w:rsidR="00F11E8F" w:rsidRPr="00A6398A" w:rsidRDefault="00F11E8F" w:rsidP="004D613F">
            <w:pPr>
              <w:pStyle w:val="RepTableBold"/>
              <w:rPr>
                <w:highlight w:val="green"/>
                <w:lang w:val="en-GB"/>
              </w:rPr>
            </w:pPr>
            <w:r w:rsidRPr="00A6398A">
              <w:rPr>
                <w:highlight w:val="green"/>
                <w:lang w:val="en-GB"/>
              </w:rPr>
              <w:t>M03 (KWG 4168-N-oxide)</w:t>
            </w:r>
          </w:p>
          <w:p w14:paraId="127AE2B9" w14:textId="77777777" w:rsidR="00F11E8F" w:rsidRPr="00A6398A" w:rsidRDefault="00F11E8F" w:rsidP="004D613F">
            <w:pPr>
              <w:pStyle w:val="RepTableBold"/>
              <w:rPr>
                <w:highlight w:val="green"/>
                <w:lang w:val="en-GB"/>
              </w:rPr>
            </w:pPr>
            <w:r w:rsidRPr="00A6398A">
              <w:rPr>
                <w:highlight w:val="green"/>
                <w:lang w:val="en-GB"/>
              </w:rPr>
              <w:t>Water/sediment system</w:t>
            </w:r>
          </w:p>
        </w:tc>
        <w:tc>
          <w:tcPr>
            <w:tcW w:w="2730" w:type="pct"/>
            <w:shd w:val="clear" w:color="auto" w:fill="auto"/>
          </w:tcPr>
          <w:p w14:paraId="0F588364" w14:textId="77777777" w:rsidR="00F11E8F" w:rsidRPr="00A6398A" w:rsidRDefault="00F11E8F" w:rsidP="004D613F">
            <w:pPr>
              <w:pStyle w:val="RepTable"/>
              <w:rPr>
                <w:highlight w:val="green"/>
              </w:rPr>
            </w:pPr>
            <w:r w:rsidRPr="00A6398A">
              <w:rPr>
                <w:highlight w:val="green"/>
              </w:rPr>
              <w:t>Max. in water 11.3 % after 0 d</w:t>
            </w:r>
          </w:p>
          <w:p w14:paraId="51B53EF0" w14:textId="77777777" w:rsidR="00F11E8F" w:rsidRPr="00A6398A" w:rsidRDefault="00F11E8F" w:rsidP="004D613F">
            <w:pPr>
              <w:pStyle w:val="RepTable"/>
              <w:rPr>
                <w:highlight w:val="green"/>
              </w:rPr>
            </w:pPr>
            <w:r w:rsidRPr="00A6398A">
              <w:rPr>
                <w:highlight w:val="green"/>
              </w:rPr>
              <w:t xml:space="preserve">Max. in sediment 1.5 % after 30 d </w:t>
            </w:r>
          </w:p>
        </w:tc>
        <w:tc>
          <w:tcPr>
            <w:tcW w:w="1060" w:type="pct"/>
            <w:vMerge/>
            <w:shd w:val="clear" w:color="auto" w:fill="auto"/>
          </w:tcPr>
          <w:p w14:paraId="313C4C17" w14:textId="1AFDFACA" w:rsidR="00F11E8F" w:rsidRPr="00A6398A" w:rsidRDefault="00F11E8F" w:rsidP="004D613F">
            <w:pPr>
              <w:pStyle w:val="RepTable"/>
              <w:rPr>
                <w:highlight w:val="green"/>
              </w:rPr>
            </w:pPr>
          </w:p>
        </w:tc>
      </w:tr>
      <w:tr w:rsidR="00F11E8F" w:rsidRPr="008C1951" w14:paraId="25881DD7" w14:textId="77777777" w:rsidTr="00F11E8F">
        <w:tc>
          <w:tcPr>
            <w:tcW w:w="1210" w:type="pct"/>
            <w:shd w:val="clear" w:color="auto" w:fill="auto"/>
          </w:tcPr>
          <w:p w14:paraId="3785A855" w14:textId="77777777" w:rsidR="00F11E8F" w:rsidRPr="00A6398A" w:rsidRDefault="00F11E8F" w:rsidP="004D613F">
            <w:pPr>
              <w:pStyle w:val="RepTableBold"/>
              <w:rPr>
                <w:highlight w:val="green"/>
                <w:lang w:val="en-GB"/>
              </w:rPr>
            </w:pPr>
            <w:r w:rsidRPr="00A6398A">
              <w:rPr>
                <w:highlight w:val="green"/>
                <w:lang w:val="en-GB"/>
              </w:rPr>
              <w:t>M06 (KWG 4168-acid)</w:t>
            </w:r>
          </w:p>
          <w:p w14:paraId="1D97A936" w14:textId="77777777" w:rsidR="00F11E8F" w:rsidRPr="00A6398A" w:rsidRDefault="00F11E8F" w:rsidP="004D613F">
            <w:pPr>
              <w:pStyle w:val="RepTableBold"/>
              <w:rPr>
                <w:highlight w:val="green"/>
                <w:lang w:val="en-GB"/>
              </w:rPr>
            </w:pPr>
            <w:r w:rsidRPr="00A6398A">
              <w:rPr>
                <w:highlight w:val="green"/>
                <w:lang w:val="en-GB"/>
              </w:rPr>
              <w:t>Water/sediment system</w:t>
            </w:r>
          </w:p>
        </w:tc>
        <w:tc>
          <w:tcPr>
            <w:tcW w:w="2730" w:type="pct"/>
            <w:shd w:val="clear" w:color="auto" w:fill="auto"/>
          </w:tcPr>
          <w:p w14:paraId="5E433869" w14:textId="77777777" w:rsidR="00F11E8F" w:rsidRPr="00A6398A" w:rsidRDefault="00F11E8F" w:rsidP="004D613F">
            <w:pPr>
              <w:pStyle w:val="RepTable"/>
              <w:rPr>
                <w:highlight w:val="green"/>
              </w:rPr>
            </w:pPr>
            <w:r w:rsidRPr="00A6398A">
              <w:rPr>
                <w:highlight w:val="green"/>
              </w:rPr>
              <w:t>Max. in water 25.6 % after 14 d</w:t>
            </w:r>
          </w:p>
          <w:p w14:paraId="53D7EC09" w14:textId="77777777" w:rsidR="00F11E8F" w:rsidRPr="00A6398A" w:rsidRDefault="00F11E8F" w:rsidP="004D613F">
            <w:pPr>
              <w:pStyle w:val="RepTable"/>
              <w:rPr>
                <w:highlight w:val="green"/>
              </w:rPr>
            </w:pPr>
            <w:r w:rsidRPr="00A6398A">
              <w:rPr>
                <w:highlight w:val="green"/>
              </w:rPr>
              <w:t xml:space="preserve">Max. in sediment 8.9 % after 118 d </w:t>
            </w:r>
          </w:p>
          <w:p w14:paraId="1D86F195" w14:textId="77777777" w:rsidR="00F11E8F" w:rsidRPr="00A6398A" w:rsidRDefault="00F11E8F" w:rsidP="004D613F">
            <w:pPr>
              <w:pStyle w:val="RepTable"/>
              <w:rPr>
                <w:highlight w:val="green"/>
              </w:rPr>
            </w:pPr>
            <w:r w:rsidRPr="00A6398A">
              <w:rPr>
                <w:highlight w:val="green"/>
              </w:rPr>
              <w:t>DT</w:t>
            </w:r>
            <w:r w:rsidRPr="00A6398A">
              <w:rPr>
                <w:highlight w:val="green"/>
                <w:vertAlign w:val="subscript"/>
              </w:rPr>
              <w:t>50</w:t>
            </w:r>
            <w:r w:rsidRPr="00A6398A">
              <w:rPr>
                <w:highlight w:val="green"/>
              </w:rPr>
              <w:t xml:space="preserve"> water whole system: 42.5 d</w:t>
            </w:r>
          </w:p>
          <w:p w14:paraId="5CEEB293" w14:textId="77777777" w:rsidR="00F11E8F" w:rsidRPr="00A6398A" w:rsidRDefault="00F11E8F" w:rsidP="004D613F">
            <w:pPr>
              <w:pStyle w:val="RepTable"/>
              <w:rPr>
                <w:highlight w:val="green"/>
              </w:rPr>
            </w:pPr>
            <w:r w:rsidRPr="00A6398A">
              <w:rPr>
                <w:highlight w:val="green"/>
              </w:rPr>
              <w:t>DT</w:t>
            </w:r>
            <w:r w:rsidRPr="00A6398A">
              <w:rPr>
                <w:highlight w:val="green"/>
                <w:vertAlign w:val="subscript"/>
              </w:rPr>
              <w:t>90</w:t>
            </w:r>
            <w:r w:rsidRPr="00A6398A">
              <w:rPr>
                <w:highlight w:val="green"/>
              </w:rPr>
              <w:t xml:space="preserve"> water whole system: 141 d</w:t>
            </w:r>
          </w:p>
        </w:tc>
        <w:tc>
          <w:tcPr>
            <w:tcW w:w="1060" w:type="pct"/>
            <w:vMerge/>
            <w:shd w:val="clear" w:color="auto" w:fill="auto"/>
          </w:tcPr>
          <w:p w14:paraId="4C459C40" w14:textId="1C8ACB3C" w:rsidR="00F11E8F" w:rsidRPr="004049B4" w:rsidRDefault="00F11E8F" w:rsidP="004D613F">
            <w:pPr>
              <w:pStyle w:val="RepTable"/>
            </w:pPr>
          </w:p>
        </w:tc>
      </w:tr>
    </w:tbl>
    <w:p w14:paraId="1EEBDBD2" w14:textId="2B3C7521" w:rsidR="00A6398A" w:rsidRDefault="00A6398A">
      <w:pPr>
        <w:pStyle w:val="RepStandard"/>
      </w:pPr>
    </w:p>
    <w:p w14:paraId="4966475C" w14:textId="77777777" w:rsidR="00A6398A" w:rsidRDefault="00A6398A">
      <w:pPr>
        <w:rPr>
          <w:lang w:val="en-GB"/>
        </w:rPr>
      </w:pPr>
      <w:r>
        <w:br w:type="page"/>
      </w:r>
    </w:p>
    <w:p w14:paraId="3D252056" w14:textId="77777777" w:rsidR="00FB2240" w:rsidRDefault="00B63E23">
      <w:pPr>
        <w:pStyle w:val="Nagwek2"/>
      </w:pPr>
      <w:bookmarkStart w:id="463" w:name="_Toc141579179"/>
      <w:bookmarkStart w:id="464" w:name="_Toc233107930"/>
      <w:bookmarkStart w:id="465" w:name="_Toc236451789"/>
      <w:bookmarkStart w:id="466" w:name="_Toc240626989"/>
      <w:bookmarkStart w:id="467" w:name="_Toc327959920"/>
      <w:bookmarkStart w:id="468" w:name="_Toc327959984"/>
      <w:bookmarkStart w:id="469" w:name="_Toc363566670"/>
      <w:bookmarkStart w:id="470" w:name="_Toc405987842"/>
      <w:bookmarkStart w:id="471" w:name="_Toc413768633"/>
      <w:bookmarkStart w:id="472" w:name="_Toc413845907"/>
      <w:bookmarkStart w:id="473" w:name="_Toc413846280"/>
      <w:bookmarkStart w:id="474" w:name="_Toc413846358"/>
      <w:bookmarkStart w:id="475" w:name="_Toc413850778"/>
      <w:bookmarkStart w:id="476" w:name="_Toc413850921"/>
      <w:bookmarkStart w:id="477" w:name="_Toc413851123"/>
      <w:bookmarkStart w:id="478" w:name="_Toc413853230"/>
      <w:bookmarkStart w:id="479" w:name="_Toc413853275"/>
      <w:bookmarkStart w:id="480" w:name="_Toc413853340"/>
      <w:bookmarkStart w:id="481" w:name="_Toc414866351"/>
      <w:bookmarkStart w:id="482" w:name="_Toc414888353"/>
      <w:bookmarkStart w:id="483" w:name="_Toc414960702"/>
      <w:bookmarkStart w:id="484" w:name="_Toc414961198"/>
      <w:bookmarkStart w:id="485" w:name="_Toc414961242"/>
      <w:bookmarkStart w:id="486" w:name="_Toc414970412"/>
      <w:bookmarkStart w:id="487" w:name="_Toc414971171"/>
      <w:bookmarkStart w:id="488" w:name="_Toc415237604"/>
      <w:bookmarkStart w:id="489" w:name="_Toc181090215"/>
      <w:bookmarkEnd w:id="443"/>
      <w:r>
        <w:lastRenderedPageBreak/>
        <w:t>Predicted Environmental Concentrations in soil (PEC</w:t>
      </w:r>
      <w:r>
        <w:rPr>
          <w:vertAlign w:val="subscript"/>
        </w:rPr>
        <w:t>soil</w:t>
      </w:r>
      <w:r>
        <w:t xml:space="preserve">) </w:t>
      </w:r>
      <w:bookmarkEnd w:id="463"/>
      <w:bookmarkEnd w:id="464"/>
      <w:bookmarkEnd w:id="465"/>
      <w:bookmarkEnd w:id="466"/>
      <w:r>
        <w:t>(KCP 9.1.3)</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F82981" w14:paraId="0FED2403" w14:textId="77777777" w:rsidTr="00102AFD">
        <w:trPr>
          <w:trHeight w:val="2055"/>
        </w:trPr>
        <w:tc>
          <w:tcPr>
            <w:tcW w:w="5000" w:type="pct"/>
            <w:shd w:val="clear" w:color="auto" w:fill="D9D9D9"/>
          </w:tcPr>
          <w:p w14:paraId="58A5A80A" w14:textId="77777777" w:rsidR="00F82981" w:rsidRPr="001D5FB9" w:rsidRDefault="00F82981" w:rsidP="00EA5308">
            <w:pPr>
              <w:pStyle w:val="RepStandard"/>
              <w:spacing w:before="120" w:after="120"/>
              <w:rPr>
                <w:b/>
                <w:bCs/>
                <w:lang w:eastAsia="en-US"/>
              </w:rPr>
            </w:pPr>
            <w:r w:rsidRPr="001D5FB9">
              <w:rPr>
                <w:b/>
                <w:bCs/>
                <w:lang w:eastAsia="en-US"/>
              </w:rPr>
              <w:t>Review Comments:</w:t>
            </w:r>
          </w:p>
          <w:p w14:paraId="662C7075" w14:textId="7A145B6A" w:rsidR="00F82981" w:rsidRDefault="00F82981" w:rsidP="00EA5308">
            <w:pPr>
              <w:autoSpaceDE w:val="0"/>
              <w:autoSpaceDN w:val="0"/>
              <w:adjustRightInd w:val="0"/>
              <w:spacing w:before="120" w:after="120"/>
              <w:jc w:val="both"/>
              <w:rPr>
                <w:szCs w:val="20"/>
              </w:rPr>
            </w:pPr>
            <w:r w:rsidRPr="006E34C9">
              <w:rPr>
                <w:szCs w:val="20"/>
              </w:rPr>
              <w:t>The PEC</w:t>
            </w:r>
            <w:r w:rsidRPr="000C2200">
              <w:rPr>
                <w:szCs w:val="20"/>
                <w:vertAlign w:val="subscript"/>
              </w:rPr>
              <w:t xml:space="preserve">soil </w:t>
            </w:r>
            <w:r>
              <w:rPr>
                <w:szCs w:val="20"/>
              </w:rPr>
              <w:t xml:space="preserve">calculations for </w:t>
            </w:r>
            <w:r w:rsidRPr="0023377B">
              <w:t>Prothioconazole</w:t>
            </w:r>
            <w:r>
              <w:t>,</w:t>
            </w:r>
            <w:r w:rsidR="00973244">
              <w:t xml:space="preserve"> Spiroxamide</w:t>
            </w:r>
            <w:r w:rsidR="00CF1B90">
              <w:t>, their</w:t>
            </w:r>
            <w:r>
              <w:t xml:space="preserve"> </w:t>
            </w:r>
            <w:r w:rsidR="00CF1B90">
              <w:t>m</w:t>
            </w:r>
            <w:r>
              <w:t>etabolites</w:t>
            </w:r>
            <w:r w:rsidR="002D6EAC">
              <w:t xml:space="preserve">, </w:t>
            </w:r>
            <w:r>
              <w:t>and for formulation</w:t>
            </w:r>
            <w:r>
              <w:rPr>
                <w:szCs w:val="20"/>
              </w:rPr>
              <w:t xml:space="preserve"> were provided by the </w:t>
            </w:r>
            <w:r w:rsidR="005A381D">
              <w:rPr>
                <w:szCs w:val="20"/>
              </w:rPr>
              <w:t>Applicant</w:t>
            </w:r>
            <w:r w:rsidRPr="006E34C9">
              <w:rPr>
                <w:szCs w:val="20"/>
              </w:rPr>
              <w:t xml:space="preserve"> an</w:t>
            </w:r>
            <w:r>
              <w:rPr>
                <w:szCs w:val="20"/>
              </w:rPr>
              <w:t>d are considered acceptable</w:t>
            </w:r>
            <w:r w:rsidRPr="006E34C9">
              <w:rPr>
                <w:szCs w:val="20"/>
              </w:rPr>
              <w:t>.</w:t>
            </w:r>
            <w:r>
              <w:rPr>
                <w:szCs w:val="20"/>
              </w:rPr>
              <w:t xml:space="preserve"> </w:t>
            </w:r>
            <w:r>
              <w:t xml:space="preserve">The risk envelope approach was used (for details please refer to GAP table). The </w:t>
            </w:r>
            <w:r w:rsidRPr="00CD0C93">
              <w:t>EU agreed endpoints were used for PEC</w:t>
            </w:r>
            <w:r w:rsidRPr="00CD0C93">
              <w:rPr>
                <w:vertAlign w:val="subscript"/>
              </w:rPr>
              <w:t>soil</w:t>
            </w:r>
            <w:r w:rsidRPr="00CD0C93">
              <w:t xml:space="preserve"> calculations of</w:t>
            </w:r>
            <w:r w:rsidR="005A381D" w:rsidRPr="0023377B">
              <w:t xml:space="preserve"> Prothioconazole</w:t>
            </w:r>
            <w:r w:rsidR="005A381D">
              <w:t xml:space="preserve">, </w:t>
            </w:r>
            <w:r w:rsidR="001D7F67">
              <w:t>Spiroxamide</w:t>
            </w:r>
            <w:r w:rsidR="00A36BA1">
              <w:t xml:space="preserve"> and</w:t>
            </w:r>
            <w:r w:rsidR="005A381D">
              <w:t xml:space="preserve"> their metabolites</w:t>
            </w:r>
            <w:r>
              <w:t>.</w:t>
            </w:r>
          </w:p>
          <w:p w14:paraId="51E316C3" w14:textId="77777777" w:rsidR="00F82981" w:rsidRPr="006B1E4D" w:rsidRDefault="00F82981" w:rsidP="00EA5308">
            <w:pPr>
              <w:autoSpaceDE w:val="0"/>
              <w:autoSpaceDN w:val="0"/>
              <w:adjustRightInd w:val="0"/>
              <w:spacing w:before="120" w:after="120"/>
              <w:jc w:val="both"/>
            </w:pPr>
            <w:r w:rsidRPr="006E34C9">
              <w:rPr>
                <w:szCs w:val="20"/>
              </w:rPr>
              <w:t>The PEC</w:t>
            </w:r>
            <w:r w:rsidRPr="00A65059">
              <w:rPr>
                <w:szCs w:val="20"/>
                <w:vertAlign w:val="subscript"/>
              </w:rPr>
              <w:t>soil</w:t>
            </w:r>
            <w:r w:rsidRPr="006E34C9">
              <w:rPr>
                <w:szCs w:val="20"/>
              </w:rPr>
              <w:t xml:space="preserve"> </w:t>
            </w:r>
            <w:r>
              <w:rPr>
                <w:szCs w:val="20"/>
              </w:rPr>
              <w:t xml:space="preserve">reported below </w:t>
            </w:r>
            <w:r w:rsidRPr="006E34C9">
              <w:rPr>
                <w:szCs w:val="20"/>
              </w:rPr>
              <w:t>can be used for</w:t>
            </w:r>
            <w:r>
              <w:rPr>
                <w:szCs w:val="20"/>
              </w:rPr>
              <w:t xml:space="preserve"> the risk assessment of the non-target</w:t>
            </w:r>
            <w:r w:rsidRPr="006E34C9">
              <w:rPr>
                <w:szCs w:val="20"/>
              </w:rPr>
              <w:t xml:space="preserve"> orga</w:t>
            </w:r>
            <w:r>
              <w:rPr>
                <w:szCs w:val="20"/>
              </w:rPr>
              <w:t>nisms. Please refer to Section B9</w:t>
            </w:r>
            <w:r w:rsidRPr="006E34C9">
              <w:rPr>
                <w:szCs w:val="20"/>
              </w:rPr>
              <w:t>.</w:t>
            </w:r>
          </w:p>
        </w:tc>
      </w:tr>
    </w:tbl>
    <w:p w14:paraId="54566459" w14:textId="77777777" w:rsidR="00FB2240" w:rsidRDefault="00B63E23">
      <w:pPr>
        <w:pStyle w:val="Nagwek3"/>
      </w:pPr>
      <w:bookmarkStart w:id="490" w:name="_Toc405987843"/>
      <w:bookmarkStart w:id="491" w:name="_Toc413768634"/>
      <w:bookmarkStart w:id="492" w:name="_Toc413845908"/>
      <w:bookmarkStart w:id="493" w:name="_Toc413846281"/>
      <w:bookmarkStart w:id="494" w:name="_Toc413846359"/>
      <w:bookmarkStart w:id="495" w:name="_Toc413850779"/>
      <w:bookmarkStart w:id="496" w:name="_Toc413850922"/>
      <w:bookmarkStart w:id="497" w:name="_Toc413851124"/>
      <w:bookmarkStart w:id="498" w:name="_Toc413853231"/>
      <w:bookmarkStart w:id="499" w:name="_Toc413853276"/>
      <w:bookmarkStart w:id="500" w:name="_Toc413853341"/>
      <w:bookmarkStart w:id="501" w:name="_Toc414866352"/>
      <w:bookmarkStart w:id="502" w:name="_Toc414888354"/>
      <w:bookmarkStart w:id="503" w:name="_Toc414960703"/>
      <w:bookmarkStart w:id="504" w:name="_Toc414961199"/>
      <w:bookmarkStart w:id="505" w:name="_Toc414961243"/>
      <w:bookmarkStart w:id="506" w:name="_Toc414970413"/>
      <w:bookmarkStart w:id="507" w:name="_Toc414971172"/>
      <w:bookmarkStart w:id="508" w:name="_Toc415237605"/>
      <w:bookmarkStart w:id="509" w:name="_Toc181090216"/>
      <w:r>
        <w:t>Justification for new endpoints</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1A2146C9" w14:textId="13F789B4" w:rsidR="00E8252A" w:rsidRDefault="00E8252A" w:rsidP="00E8252A">
      <w:pPr>
        <w:pStyle w:val="RepStandard"/>
      </w:pPr>
      <w:bookmarkStart w:id="510" w:name="_Toc405987844"/>
      <w:bookmarkStart w:id="511" w:name="_Toc413768635"/>
      <w:bookmarkStart w:id="512" w:name="_Toc413845909"/>
      <w:bookmarkStart w:id="513" w:name="_Toc413846282"/>
      <w:bookmarkStart w:id="514" w:name="_Toc413846360"/>
      <w:bookmarkStart w:id="515" w:name="_Toc413850780"/>
      <w:bookmarkStart w:id="516" w:name="_Toc413850923"/>
      <w:bookmarkStart w:id="517" w:name="_Toc413851125"/>
      <w:bookmarkStart w:id="518" w:name="_Toc413853232"/>
      <w:bookmarkStart w:id="519" w:name="_Toc413853277"/>
      <w:bookmarkStart w:id="520" w:name="_Toc413853342"/>
      <w:bookmarkStart w:id="521" w:name="_Toc414866353"/>
      <w:bookmarkStart w:id="522" w:name="_Toc414888355"/>
      <w:bookmarkStart w:id="523" w:name="_Toc414960704"/>
      <w:bookmarkStart w:id="524" w:name="_Toc414961200"/>
      <w:bookmarkStart w:id="525" w:name="_Toc414961244"/>
      <w:bookmarkStart w:id="526" w:name="_Toc414970414"/>
      <w:bookmarkStart w:id="527" w:name="_Toc414971173"/>
      <w:bookmarkStart w:id="528" w:name="_Toc415237606"/>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r w:rsidRPr="006B7EB9">
        <w:t>.</w:t>
      </w:r>
    </w:p>
    <w:p w14:paraId="0CAC446C" w14:textId="4D5332AC" w:rsidR="00F045D2" w:rsidRPr="00F3082B" w:rsidRDefault="00F045D2" w:rsidP="00E8252A">
      <w:pPr>
        <w:pStyle w:val="RepStandard"/>
      </w:pPr>
      <w:r w:rsidRPr="00F045D2">
        <w:rPr>
          <w:highlight w:val="green"/>
        </w:rPr>
        <w:t xml:space="preserve">The endpoints </w:t>
      </w:r>
      <w:r w:rsidR="00787B17">
        <w:rPr>
          <w:highlight w:val="green"/>
        </w:rPr>
        <w:t>for</w:t>
      </w:r>
      <w:r w:rsidR="00787B17" w:rsidRPr="00F045D2">
        <w:rPr>
          <w:highlight w:val="green"/>
        </w:rPr>
        <w:t xml:space="preserve"> </w:t>
      </w:r>
      <w:r w:rsidRPr="00F045D2">
        <w:rPr>
          <w:highlight w:val="green"/>
        </w:rPr>
        <w:t xml:space="preserve">prothioconazole were taken from EFSA scientific report (2007) 106, 1-98 and </w:t>
      </w:r>
      <w:r w:rsidR="00787B17">
        <w:rPr>
          <w:highlight w:val="green"/>
        </w:rPr>
        <w:t>for</w:t>
      </w:r>
      <w:r w:rsidR="00787B17" w:rsidRPr="00F045D2">
        <w:rPr>
          <w:highlight w:val="green"/>
        </w:rPr>
        <w:t xml:space="preserve"> </w:t>
      </w:r>
      <w:r w:rsidRPr="00F045D2">
        <w:rPr>
          <w:highlight w:val="green"/>
        </w:rPr>
        <w:t>spiroxamine were taken from EFSA Journal 2010;8(10):1719</w:t>
      </w:r>
      <w:r w:rsidR="00E308BC">
        <w:t xml:space="preserve"> </w:t>
      </w:r>
    </w:p>
    <w:p w14:paraId="68CED8AD" w14:textId="77777777" w:rsidR="00FB2240" w:rsidRDefault="00B63E23">
      <w:pPr>
        <w:pStyle w:val="Nagwek3"/>
      </w:pPr>
      <w:bookmarkStart w:id="529" w:name="_Toc181090217"/>
      <w:r>
        <w:t>Active substance(s) and relevant metabolite(s)</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36E101E1" w14:textId="5A305186" w:rsidR="00E8252A" w:rsidRPr="002B0A6F" w:rsidRDefault="00E8252A" w:rsidP="00E8252A">
      <w:pPr>
        <w:pStyle w:val="RepStandard"/>
        <w:rPr>
          <w:strike/>
        </w:rPr>
      </w:pPr>
      <w:bookmarkStart w:id="530" w:name="_Toc413850781"/>
      <w:bookmarkStart w:id="531" w:name="_Toc413850924"/>
      <w:bookmarkStart w:id="532" w:name="_Toc413851126"/>
      <w:bookmarkStart w:id="533" w:name="_Toc413853233"/>
      <w:bookmarkStart w:id="534" w:name="_Toc413853278"/>
      <w:bookmarkStart w:id="535" w:name="_Toc413853343"/>
      <w:bookmarkStart w:id="536" w:name="_Toc414866354"/>
      <w:bookmarkStart w:id="537" w:name="_Toc414888356"/>
      <w:bookmarkStart w:id="538" w:name="_Toc414960705"/>
      <w:bookmarkStart w:id="539" w:name="_Toc414961201"/>
      <w:bookmarkStart w:id="540" w:name="_Toc414961245"/>
      <w:bookmarkStart w:id="541" w:name="_Toc414970415"/>
      <w:bookmarkStart w:id="542" w:name="_Toc414971174"/>
      <w:bookmarkStart w:id="543" w:name="_Toc415237607"/>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076E5B49" w14:textId="77777777" w:rsidR="008E3325" w:rsidRDefault="008E3325" w:rsidP="00E8252A">
      <w:pPr>
        <w:pStyle w:val="RepStandard"/>
      </w:pPr>
    </w:p>
    <w:p w14:paraId="218B4D9D" w14:textId="3EC54674" w:rsidR="008E3325" w:rsidRPr="002B0A6F" w:rsidRDefault="00287AC8" w:rsidP="00E8252A">
      <w:pPr>
        <w:pStyle w:val="RepStandard"/>
        <w:rPr>
          <w:i/>
          <w:iCs/>
          <w:strike/>
          <w:highlight w:val="yellow"/>
        </w:rPr>
      </w:pPr>
      <w:r w:rsidRPr="002B0A6F">
        <w:rPr>
          <w:i/>
          <w:iCs/>
          <w:strike/>
          <w:highlight w:val="yellow"/>
        </w:rPr>
        <w:t xml:space="preserve">The following information can be found in the evaluation reports that were compiled for the </w:t>
      </w:r>
      <w:r w:rsidR="002247DF" w:rsidRPr="002B0A6F">
        <w:rPr>
          <w:i/>
          <w:iCs/>
          <w:strike/>
          <w:highlight w:val="yellow"/>
        </w:rPr>
        <w:t>authorization</w:t>
      </w:r>
      <w:r w:rsidRPr="002B0A6F">
        <w:rPr>
          <w:i/>
          <w:iCs/>
          <w:strike/>
          <w:highlight w:val="yellow"/>
        </w:rPr>
        <w:t xml:space="preserve"> of INPUT 460 EC (R-61/2011) in Poland:</w:t>
      </w:r>
    </w:p>
    <w:p w14:paraId="02F5D30E" w14:textId="6BDBDEE3" w:rsidR="008E3325" w:rsidRPr="002B0A6F" w:rsidRDefault="008E3325" w:rsidP="00E8252A">
      <w:pPr>
        <w:pStyle w:val="RepStandard"/>
        <w:rPr>
          <w:strike/>
          <w:highlight w:val="yellow"/>
        </w:rPr>
      </w:pPr>
    </w:p>
    <w:p w14:paraId="19C88083" w14:textId="253736CA" w:rsidR="008E3325" w:rsidRPr="002B0A6F" w:rsidRDefault="0094697F" w:rsidP="00E8252A">
      <w:pPr>
        <w:pStyle w:val="RepStandard"/>
        <w:rPr>
          <w:strike/>
          <w:highlight w:val="yellow"/>
        </w:rPr>
      </w:pPr>
      <w:r w:rsidRPr="002B0A6F">
        <w:rPr>
          <w:strike/>
          <w:highlight w:val="yellow"/>
        </w:rPr>
        <w:t>The applicant provided calculations of predicted environmental concentrations of prothioconazole and spiroxamine in soil using the FOCUS PEARL modelling programme for calculating predicted environmental concentrations in groundwater. These calculations were questioned by the Institute as not being in line with current practice - the recommendations of the EFSA Scientific Panel on how to calculate predicted environmental concentrations in soil, and consequently were not included in the assessment process. The assessment body recalculated the PECS values using simple models recommended in the relevant guidelines. The results of the calculations are given below.</w:t>
      </w:r>
    </w:p>
    <w:p w14:paraId="22601A9A" w14:textId="77777777" w:rsidR="0094697F" w:rsidRPr="002B0A6F" w:rsidRDefault="0094697F" w:rsidP="00E8252A">
      <w:pPr>
        <w:pStyle w:val="RepStandard"/>
        <w:rPr>
          <w:strike/>
          <w:highlight w:val="yellow"/>
        </w:rPr>
      </w:pPr>
    </w:p>
    <w:p w14:paraId="0B5C8E20" w14:textId="6A560CA0" w:rsidR="0094697F" w:rsidRPr="002B0A6F" w:rsidRDefault="0094697F" w:rsidP="00E8252A">
      <w:pPr>
        <w:pStyle w:val="RepStandard"/>
        <w:rPr>
          <w:strike/>
          <w:highlight w:val="yellow"/>
        </w:rPr>
      </w:pPr>
      <w:r w:rsidRPr="002B0A6F">
        <w:rPr>
          <w:strike/>
          <w:highlight w:val="yellow"/>
        </w:rPr>
        <w:t>Prothioconazole</w:t>
      </w:r>
    </w:p>
    <w:p w14:paraId="690B5CA9" w14:textId="77777777" w:rsidR="0094697F" w:rsidRPr="002B0A6F" w:rsidRDefault="0094697F" w:rsidP="00E8252A">
      <w:pPr>
        <w:pStyle w:val="RepStandard"/>
        <w:rPr>
          <w:strike/>
          <w:highlight w:val="yellow"/>
        </w:rPr>
      </w:pPr>
    </w:p>
    <w:p w14:paraId="527B4260" w14:textId="77777777" w:rsidR="0094697F" w:rsidRPr="002B0A6F" w:rsidRDefault="0094697F" w:rsidP="0094697F">
      <w:pPr>
        <w:pStyle w:val="RepStandard"/>
        <w:rPr>
          <w:strike/>
          <w:highlight w:val="yellow"/>
        </w:rPr>
      </w:pPr>
      <w:r w:rsidRPr="002B0A6F">
        <w:rPr>
          <w:strike/>
          <w:highlight w:val="yellow"/>
        </w:rPr>
        <w:t>In soil, prothioconazole - JAU6476 degrades 49.9% to JAU6476-desthio(M04) (in field tests, the maximum conversion rate is 57.1%) and 14.6% to JAU6476-S-methyl (M01). The substance only slightly mineralises to CO</w:t>
      </w:r>
      <w:r w:rsidRPr="002B0A6F">
        <w:rPr>
          <w:strike/>
          <w:highlight w:val="yellow"/>
          <w:vertAlign w:val="subscript"/>
        </w:rPr>
        <w:t>2</w:t>
      </w:r>
      <w:r w:rsidRPr="002B0A6F">
        <w:rPr>
          <w:strike/>
          <w:highlight w:val="yellow"/>
        </w:rPr>
        <w:t xml:space="preserve"> - 0.9-10.7%, while the amount of non-extractable residues after 120 days reaches 35.6 - 48.3%.</w:t>
      </w:r>
    </w:p>
    <w:p w14:paraId="5DAE476C" w14:textId="77777777" w:rsidR="0094697F" w:rsidRPr="002B0A6F" w:rsidRDefault="0094697F" w:rsidP="0094697F">
      <w:pPr>
        <w:pStyle w:val="RepStandard"/>
        <w:rPr>
          <w:strike/>
          <w:highlight w:val="yellow"/>
        </w:rPr>
      </w:pPr>
      <w:r w:rsidRPr="002B0A6F">
        <w:rPr>
          <w:strike/>
          <w:highlight w:val="yellow"/>
        </w:rPr>
        <w:t>Calculations of the predicted environmental concentrations of the active substance prothioconazole and its degradation products in soil - M01 and M04 - were made using the DT</w:t>
      </w:r>
      <w:r w:rsidRPr="002B0A6F">
        <w:rPr>
          <w:strike/>
          <w:highlight w:val="yellow"/>
          <w:vertAlign w:val="subscript"/>
        </w:rPr>
        <w:t>50</w:t>
      </w:r>
      <w:r w:rsidRPr="002B0A6F">
        <w:rPr>
          <w:strike/>
          <w:highlight w:val="yellow"/>
        </w:rPr>
        <w:t xml:space="preserve"> values and conversion factors included in the list of endpoints for prothioconazole included in the EFSA Report on the evaluation of the active substance prothioconazole of 12 July 2007.</w:t>
      </w:r>
    </w:p>
    <w:p w14:paraId="2DCCAB1F" w14:textId="77777777" w:rsidR="0094697F" w:rsidRPr="002B0A6F" w:rsidRDefault="0094697F" w:rsidP="0094697F">
      <w:pPr>
        <w:pStyle w:val="RepStandard"/>
        <w:rPr>
          <w:strike/>
          <w:highlight w:val="yellow"/>
        </w:rPr>
      </w:pPr>
    </w:p>
    <w:p w14:paraId="7B505779" w14:textId="6C30F8FB" w:rsidR="0094697F" w:rsidRPr="002B0A6F" w:rsidRDefault="0094697F" w:rsidP="0094697F">
      <w:pPr>
        <w:pStyle w:val="RepStandard"/>
        <w:rPr>
          <w:strike/>
          <w:highlight w:val="yellow"/>
        </w:rPr>
      </w:pPr>
      <w:r w:rsidRPr="002B0A6F">
        <w:rPr>
          <w:strike/>
          <w:highlight w:val="yellow"/>
        </w:rPr>
        <w:t>Active substance prothioconazole</w:t>
      </w:r>
    </w:p>
    <w:p w14:paraId="02B327EC" w14:textId="77777777" w:rsidR="0094697F" w:rsidRDefault="0094697F" w:rsidP="0094697F">
      <w:pPr>
        <w:pStyle w:val="RepStandard"/>
        <w:rPr>
          <w:strike/>
          <w:highlight w:val="yellow"/>
        </w:rPr>
      </w:pPr>
    </w:p>
    <w:p w14:paraId="5575B090" w14:textId="77777777" w:rsidR="000B3A01" w:rsidRDefault="000B3A01">
      <w:r>
        <w:br w:type="page"/>
      </w:r>
    </w:p>
    <w:tbl>
      <w:tblPr>
        <w:tblW w:w="5000" w:type="pct"/>
        <w:tblLayout w:type="fixed"/>
        <w:tblCellMar>
          <w:left w:w="0" w:type="dxa"/>
          <w:right w:w="0" w:type="dxa"/>
        </w:tblCellMar>
        <w:tblLook w:val="0000" w:firstRow="0" w:lastRow="0" w:firstColumn="0" w:lastColumn="0" w:noHBand="0" w:noVBand="0"/>
      </w:tblPr>
      <w:tblGrid>
        <w:gridCol w:w="4423"/>
        <w:gridCol w:w="4925"/>
      </w:tblGrid>
      <w:tr w:rsidR="0094697F" w:rsidRPr="002B0A6F" w14:paraId="43E0DA36" w14:textId="77777777" w:rsidTr="00016C7A">
        <w:trPr>
          <w:trHeight w:hRule="exact" w:val="442"/>
        </w:trPr>
        <w:tc>
          <w:tcPr>
            <w:tcW w:w="2366" w:type="pct"/>
            <w:tcBorders>
              <w:top w:val="single" w:sz="4" w:space="0" w:color="auto"/>
              <w:left w:val="single" w:sz="4" w:space="0" w:color="auto"/>
              <w:bottom w:val="single" w:sz="4" w:space="0" w:color="auto"/>
              <w:right w:val="single" w:sz="4" w:space="0" w:color="auto"/>
            </w:tcBorders>
            <w:shd w:val="solid" w:color="E9EBEB" w:fill="auto"/>
          </w:tcPr>
          <w:p w14:paraId="470262A9" w14:textId="6E01C87F" w:rsidR="0094697F" w:rsidRPr="002B0A6F" w:rsidRDefault="0094697F" w:rsidP="003A0DF8">
            <w:pPr>
              <w:kinsoku w:val="0"/>
              <w:overflowPunct w:val="0"/>
              <w:spacing w:after="239" w:line="183"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lastRenderedPageBreak/>
              <w:t>Plant protection product/active substance</w:t>
            </w:r>
          </w:p>
        </w:tc>
        <w:tc>
          <w:tcPr>
            <w:tcW w:w="2634" w:type="pct"/>
            <w:tcBorders>
              <w:top w:val="single" w:sz="4" w:space="0" w:color="auto"/>
              <w:left w:val="single" w:sz="4" w:space="0" w:color="auto"/>
              <w:bottom w:val="single" w:sz="4" w:space="0" w:color="auto"/>
              <w:right w:val="single" w:sz="4" w:space="0" w:color="auto"/>
            </w:tcBorders>
          </w:tcPr>
          <w:p w14:paraId="418FC762" w14:textId="597A17F5" w:rsidR="0094697F" w:rsidRPr="002B0A6F" w:rsidRDefault="0094697F" w:rsidP="003A0DF8">
            <w:pPr>
              <w:kinsoku w:val="0"/>
              <w:overflowPunct w:val="0"/>
              <w:spacing w:after="239" w:line="182" w:lineRule="exact"/>
              <w:ind w:left="77"/>
              <w:textAlignment w:val="baseline"/>
              <w:rPr>
                <w:strike/>
                <w:sz w:val="16"/>
                <w:szCs w:val="16"/>
                <w:highlight w:val="yellow"/>
                <w:lang w:val="pl-PL" w:eastAsia="pl-PL"/>
              </w:rPr>
            </w:pPr>
            <w:r w:rsidRPr="002B0A6F">
              <w:rPr>
                <w:strike/>
                <w:sz w:val="16"/>
                <w:szCs w:val="16"/>
                <w:highlight w:val="yellow"/>
                <w:lang w:val="pl-PL" w:eastAsia="pl-PL"/>
              </w:rPr>
              <w:t>Input 460 EC/prothioconazole</w:t>
            </w:r>
          </w:p>
        </w:tc>
      </w:tr>
      <w:tr w:rsidR="0094697F" w:rsidRPr="002B0A6F" w14:paraId="32A0C96C" w14:textId="77777777" w:rsidTr="00016C7A">
        <w:trPr>
          <w:trHeight w:hRule="exact" w:val="360"/>
        </w:trPr>
        <w:tc>
          <w:tcPr>
            <w:tcW w:w="2366" w:type="pct"/>
            <w:tcBorders>
              <w:top w:val="single" w:sz="4" w:space="0" w:color="auto"/>
              <w:left w:val="single" w:sz="4" w:space="0" w:color="auto"/>
              <w:bottom w:val="single" w:sz="4" w:space="0" w:color="auto"/>
              <w:right w:val="single" w:sz="4" w:space="0" w:color="auto"/>
            </w:tcBorders>
            <w:shd w:val="solid" w:color="E9EBEB" w:fill="auto"/>
          </w:tcPr>
          <w:p w14:paraId="24201AC4" w14:textId="3DAF7F46" w:rsidR="0094697F" w:rsidRPr="002B0A6F" w:rsidRDefault="0094697F" w:rsidP="003A0DF8">
            <w:pPr>
              <w:kinsoku w:val="0"/>
              <w:overflowPunct w:val="0"/>
              <w:spacing w:after="162" w:line="183"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Applied dose/frequency</w:t>
            </w:r>
          </w:p>
        </w:tc>
        <w:tc>
          <w:tcPr>
            <w:tcW w:w="2634" w:type="pct"/>
            <w:tcBorders>
              <w:top w:val="single" w:sz="4" w:space="0" w:color="auto"/>
              <w:left w:val="single" w:sz="4" w:space="0" w:color="auto"/>
              <w:bottom w:val="single" w:sz="4" w:space="0" w:color="auto"/>
              <w:right w:val="single" w:sz="4" w:space="0" w:color="auto"/>
            </w:tcBorders>
          </w:tcPr>
          <w:p w14:paraId="7EAFA02D" w14:textId="378AC1E2" w:rsidR="0094697F" w:rsidRPr="003B7215" w:rsidRDefault="0094697F" w:rsidP="003A0DF8">
            <w:pPr>
              <w:kinsoku w:val="0"/>
              <w:overflowPunct w:val="0"/>
              <w:spacing w:line="173" w:lineRule="exact"/>
              <w:ind w:left="72" w:right="396"/>
              <w:textAlignment w:val="baseline"/>
              <w:rPr>
                <w:strike/>
                <w:spacing w:val="-8"/>
                <w:sz w:val="16"/>
                <w:szCs w:val="16"/>
                <w:highlight w:val="yellow"/>
                <w:lang w:val="en-GB" w:eastAsia="pl-PL"/>
              </w:rPr>
            </w:pPr>
            <w:r w:rsidRPr="003B7215">
              <w:rPr>
                <w:strike/>
                <w:spacing w:val="-8"/>
                <w:sz w:val="16"/>
                <w:szCs w:val="16"/>
                <w:highlight w:val="yellow"/>
                <w:lang w:val="en-GB" w:eastAsia="pl-PL"/>
              </w:rPr>
              <w:t>160 a.s. g/ha, once per growing season</w:t>
            </w:r>
          </w:p>
        </w:tc>
      </w:tr>
      <w:tr w:rsidR="0094697F" w:rsidRPr="002B0A6F" w14:paraId="3573CCF5" w14:textId="77777777" w:rsidTr="00016C7A">
        <w:trPr>
          <w:trHeight w:hRule="exact" w:val="633"/>
        </w:trPr>
        <w:tc>
          <w:tcPr>
            <w:tcW w:w="2366" w:type="pct"/>
            <w:tcBorders>
              <w:top w:val="single" w:sz="4" w:space="0" w:color="auto"/>
              <w:left w:val="single" w:sz="4" w:space="0" w:color="auto"/>
              <w:bottom w:val="single" w:sz="4" w:space="0" w:color="auto"/>
              <w:right w:val="single" w:sz="4" w:space="0" w:color="auto"/>
            </w:tcBorders>
            <w:shd w:val="solid" w:color="E9EBEB" w:fill="auto"/>
          </w:tcPr>
          <w:p w14:paraId="5D5BFD70" w14:textId="0117A151" w:rsidR="0094697F" w:rsidRPr="002B0A6F" w:rsidRDefault="0094697F" w:rsidP="003A0DF8">
            <w:pPr>
              <w:kinsoku w:val="0"/>
              <w:overflowPunct w:val="0"/>
              <w:spacing w:after="436" w:line="177"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Calculation method using DT</w:t>
            </w:r>
            <w:r w:rsidRPr="002B0A6F">
              <w:rPr>
                <w:b/>
                <w:bCs/>
                <w:strike/>
                <w:color w:val="000000"/>
                <w:sz w:val="16"/>
                <w:szCs w:val="16"/>
                <w:highlight w:val="yellow"/>
                <w:vertAlign w:val="subscript"/>
                <w:lang w:val="pl-PL" w:eastAsia="pl-PL"/>
              </w:rPr>
              <w:t>50</w:t>
            </w:r>
          </w:p>
        </w:tc>
        <w:tc>
          <w:tcPr>
            <w:tcW w:w="2634" w:type="pct"/>
            <w:tcBorders>
              <w:top w:val="single" w:sz="4" w:space="0" w:color="auto"/>
              <w:left w:val="single" w:sz="4" w:space="0" w:color="auto"/>
              <w:bottom w:val="single" w:sz="4" w:space="0" w:color="auto"/>
              <w:right w:val="single" w:sz="4" w:space="0" w:color="auto"/>
            </w:tcBorders>
          </w:tcPr>
          <w:p w14:paraId="1CC9E21A" w14:textId="77777777" w:rsidR="0094697F" w:rsidRPr="003B7215" w:rsidRDefault="0094697F" w:rsidP="0094697F">
            <w:pPr>
              <w:tabs>
                <w:tab w:val="left" w:pos="864"/>
                <w:tab w:val="right" w:pos="3168"/>
              </w:tabs>
              <w:kinsoku w:val="0"/>
              <w:overflowPunct w:val="0"/>
              <w:spacing w:line="185" w:lineRule="exact"/>
              <w:ind w:left="72"/>
              <w:textAlignment w:val="baseline"/>
              <w:rPr>
                <w:strike/>
                <w:sz w:val="16"/>
                <w:szCs w:val="16"/>
                <w:highlight w:val="yellow"/>
                <w:lang w:val="en-GB" w:eastAsia="pl-PL"/>
              </w:rPr>
            </w:pPr>
            <w:r w:rsidRPr="003B7215">
              <w:rPr>
                <w:strike/>
                <w:sz w:val="16"/>
                <w:szCs w:val="16"/>
                <w:highlight w:val="yellow"/>
                <w:lang w:val="en-GB" w:eastAsia="pl-PL"/>
              </w:rPr>
              <w:t>1st order kinetics, field tests;</w:t>
            </w:r>
          </w:p>
          <w:p w14:paraId="579CCD10" w14:textId="7556EA37" w:rsidR="0094697F" w:rsidRPr="003B7215" w:rsidRDefault="0094697F" w:rsidP="0094697F">
            <w:pPr>
              <w:tabs>
                <w:tab w:val="left" w:pos="504"/>
                <w:tab w:val="left" w:pos="720"/>
                <w:tab w:val="right" w:pos="3168"/>
              </w:tabs>
              <w:kinsoku w:val="0"/>
              <w:overflowPunct w:val="0"/>
              <w:spacing w:before="4" w:after="81" w:line="176" w:lineRule="exact"/>
              <w:ind w:left="144" w:right="72"/>
              <w:jc w:val="both"/>
              <w:textAlignment w:val="baseline"/>
              <w:rPr>
                <w:strike/>
                <w:sz w:val="16"/>
                <w:szCs w:val="16"/>
                <w:highlight w:val="yellow"/>
                <w:lang w:val="en-GB" w:eastAsia="pl-PL"/>
              </w:rPr>
            </w:pPr>
            <w:r w:rsidRPr="003B7215">
              <w:rPr>
                <w:strike/>
                <w:sz w:val="16"/>
                <w:szCs w:val="16"/>
                <w:highlight w:val="yellow"/>
                <w:lang w:val="en-GB" w:eastAsia="pl-PL"/>
              </w:rPr>
              <w:t>DT50 = 2.8 days (highest value obtained=</w:t>
            </w:r>
          </w:p>
        </w:tc>
      </w:tr>
      <w:tr w:rsidR="0094697F" w:rsidRPr="002B0A6F" w14:paraId="0126EB5E" w14:textId="77777777" w:rsidTr="00016C7A">
        <w:trPr>
          <w:trHeight w:hRule="exact" w:val="226"/>
        </w:trPr>
        <w:tc>
          <w:tcPr>
            <w:tcW w:w="5000" w:type="pct"/>
            <w:gridSpan w:val="2"/>
            <w:tcBorders>
              <w:top w:val="single" w:sz="4" w:space="0" w:color="auto"/>
              <w:left w:val="single" w:sz="4" w:space="0" w:color="auto"/>
              <w:bottom w:val="single" w:sz="4" w:space="0" w:color="auto"/>
              <w:right w:val="single" w:sz="4" w:space="0" w:color="auto"/>
            </w:tcBorders>
            <w:shd w:val="solid" w:color="E9EBEB" w:fill="auto"/>
            <w:vAlign w:val="center"/>
          </w:tcPr>
          <w:p w14:paraId="368AAD4B" w14:textId="11785F09" w:rsidR="0094697F" w:rsidRPr="003B7215" w:rsidRDefault="0094697F" w:rsidP="003A0DF8">
            <w:pPr>
              <w:kinsoku w:val="0"/>
              <w:overflowPunct w:val="0"/>
              <w:spacing w:after="33" w:line="185" w:lineRule="exact"/>
              <w:ind w:left="72"/>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PECs (µg/kg) at a soil depth of 5 cm with a crop interception of 50 %</w:t>
            </w:r>
          </w:p>
        </w:tc>
      </w:tr>
      <w:tr w:rsidR="0094697F" w:rsidRPr="002B0A6F" w14:paraId="61DB6AB8" w14:textId="77777777" w:rsidTr="00016C7A">
        <w:trPr>
          <w:trHeight w:hRule="exact" w:val="312"/>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4D2035D0" w14:textId="424EB36F" w:rsidR="0094697F" w:rsidRPr="002B0A6F" w:rsidRDefault="0094697F" w:rsidP="003A0DF8">
            <w:pPr>
              <w:kinsoku w:val="0"/>
              <w:overflowPunct w:val="0"/>
              <w:spacing w:before="59" w:after="67" w:line="18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Initial</w:t>
            </w:r>
          </w:p>
        </w:tc>
        <w:tc>
          <w:tcPr>
            <w:tcW w:w="2634" w:type="pct"/>
            <w:tcBorders>
              <w:top w:val="single" w:sz="4" w:space="0" w:color="auto"/>
              <w:left w:val="single" w:sz="4" w:space="0" w:color="auto"/>
              <w:bottom w:val="single" w:sz="4" w:space="0" w:color="auto"/>
              <w:right w:val="single" w:sz="4" w:space="0" w:color="auto"/>
            </w:tcBorders>
            <w:vAlign w:val="center"/>
          </w:tcPr>
          <w:p w14:paraId="67BD3D09" w14:textId="239977AA" w:rsidR="0094697F" w:rsidRPr="002B0A6F" w:rsidRDefault="0094697F" w:rsidP="003A0DF8">
            <w:pPr>
              <w:tabs>
                <w:tab w:val="decimal" w:pos="1512"/>
              </w:tabs>
              <w:kinsoku w:val="0"/>
              <w:overflowPunct w:val="0"/>
              <w:spacing w:before="67" w:after="67" w:line="177" w:lineRule="exact"/>
              <w:textAlignment w:val="baseline"/>
              <w:rPr>
                <w:b/>
                <w:bCs/>
                <w:strike/>
                <w:sz w:val="16"/>
                <w:szCs w:val="16"/>
                <w:highlight w:val="yellow"/>
                <w:lang w:val="pl-PL" w:eastAsia="pl-PL"/>
              </w:rPr>
            </w:pPr>
            <w:r w:rsidRPr="002B0A6F">
              <w:rPr>
                <w:b/>
                <w:bCs/>
                <w:strike/>
                <w:sz w:val="16"/>
                <w:szCs w:val="16"/>
                <w:highlight w:val="yellow"/>
                <w:lang w:val="pl-PL" w:eastAsia="pl-PL"/>
              </w:rPr>
              <w:t>0.107</w:t>
            </w:r>
          </w:p>
        </w:tc>
      </w:tr>
      <w:tr w:rsidR="0094697F" w:rsidRPr="002B0A6F" w14:paraId="5DA0FFAF" w14:textId="77777777" w:rsidTr="00016C7A">
        <w:trPr>
          <w:trHeight w:hRule="exact" w:val="288"/>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3999F6A0" w14:textId="77777777" w:rsidR="0094697F" w:rsidRPr="002B0A6F" w:rsidRDefault="0094697F" w:rsidP="003A0DF8">
            <w:pPr>
              <w:kinsoku w:val="0"/>
              <w:overflowPunct w:val="0"/>
              <w:spacing w:before="57" w:after="53"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 d</w:t>
            </w:r>
          </w:p>
        </w:tc>
        <w:tc>
          <w:tcPr>
            <w:tcW w:w="2634" w:type="pct"/>
            <w:tcBorders>
              <w:top w:val="single" w:sz="4" w:space="0" w:color="auto"/>
              <w:left w:val="single" w:sz="4" w:space="0" w:color="auto"/>
              <w:bottom w:val="single" w:sz="4" w:space="0" w:color="auto"/>
              <w:right w:val="single" w:sz="4" w:space="0" w:color="auto"/>
            </w:tcBorders>
            <w:vAlign w:val="center"/>
          </w:tcPr>
          <w:p w14:paraId="62973389" w14:textId="6E30129E" w:rsidR="0094697F" w:rsidRPr="002B0A6F" w:rsidRDefault="0094697F" w:rsidP="003A0DF8">
            <w:pPr>
              <w:tabs>
                <w:tab w:val="decimal" w:pos="1512"/>
              </w:tabs>
              <w:kinsoku w:val="0"/>
              <w:overflowPunct w:val="0"/>
              <w:spacing w:before="57" w:after="53" w:line="177" w:lineRule="exact"/>
              <w:textAlignment w:val="baseline"/>
              <w:rPr>
                <w:strike/>
                <w:sz w:val="16"/>
                <w:szCs w:val="16"/>
                <w:highlight w:val="yellow"/>
                <w:lang w:val="pl-PL" w:eastAsia="pl-PL"/>
              </w:rPr>
            </w:pPr>
            <w:r w:rsidRPr="002B0A6F">
              <w:rPr>
                <w:strike/>
                <w:sz w:val="16"/>
                <w:szCs w:val="16"/>
                <w:highlight w:val="yellow"/>
                <w:lang w:val="pl-PL" w:eastAsia="pl-PL"/>
              </w:rPr>
              <w:t>0.083</w:t>
            </w:r>
          </w:p>
        </w:tc>
      </w:tr>
      <w:tr w:rsidR="0094697F" w:rsidRPr="002B0A6F" w14:paraId="60702519" w14:textId="77777777" w:rsidTr="00016C7A">
        <w:trPr>
          <w:trHeight w:hRule="exact" w:val="360"/>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047DD284" w14:textId="77777777" w:rsidR="0094697F" w:rsidRPr="002B0A6F" w:rsidRDefault="0094697F" w:rsidP="003A0DF8">
            <w:pPr>
              <w:kinsoku w:val="0"/>
              <w:overflowPunct w:val="0"/>
              <w:spacing w:before="96" w:after="86"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 d</w:t>
            </w:r>
          </w:p>
        </w:tc>
        <w:tc>
          <w:tcPr>
            <w:tcW w:w="2634" w:type="pct"/>
            <w:tcBorders>
              <w:top w:val="single" w:sz="4" w:space="0" w:color="auto"/>
              <w:left w:val="single" w:sz="4" w:space="0" w:color="auto"/>
              <w:bottom w:val="single" w:sz="4" w:space="0" w:color="auto"/>
              <w:right w:val="single" w:sz="4" w:space="0" w:color="auto"/>
            </w:tcBorders>
            <w:vAlign w:val="center"/>
          </w:tcPr>
          <w:p w14:paraId="6A01C1AE" w14:textId="080673E9" w:rsidR="0094697F" w:rsidRPr="002B0A6F" w:rsidRDefault="0094697F" w:rsidP="003A0DF8">
            <w:pPr>
              <w:tabs>
                <w:tab w:val="decimal" w:pos="1512"/>
              </w:tabs>
              <w:kinsoku w:val="0"/>
              <w:overflowPunct w:val="0"/>
              <w:spacing w:before="96" w:after="86" w:line="177" w:lineRule="exact"/>
              <w:textAlignment w:val="baseline"/>
              <w:rPr>
                <w:strike/>
                <w:sz w:val="16"/>
                <w:szCs w:val="16"/>
                <w:highlight w:val="yellow"/>
                <w:lang w:val="pl-PL" w:eastAsia="pl-PL"/>
              </w:rPr>
            </w:pPr>
            <w:r w:rsidRPr="002B0A6F">
              <w:rPr>
                <w:strike/>
                <w:sz w:val="16"/>
                <w:szCs w:val="16"/>
                <w:highlight w:val="yellow"/>
                <w:lang w:val="pl-PL" w:eastAsia="pl-PL"/>
              </w:rPr>
              <w:t>0.065</w:t>
            </w:r>
          </w:p>
        </w:tc>
      </w:tr>
      <w:tr w:rsidR="0094697F" w:rsidRPr="002B0A6F" w14:paraId="4B8BAF0D" w14:textId="77777777" w:rsidTr="00016C7A">
        <w:trPr>
          <w:trHeight w:hRule="exact" w:val="35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494C17B5" w14:textId="77777777" w:rsidR="0094697F" w:rsidRPr="002B0A6F" w:rsidRDefault="0094697F" w:rsidP="003A0DF8">
            <w:pPr>
              <w:kinsoku w:val="0"/>
              <w:overflowPunct w:val="0"/>
              <w:spacing w:before="91" w:after="77"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4 d</w:t>
            </w:r>
          </w:p>
        </w:tc>
        <w:tc>
          <w:tcPr>
            <w:tcW w:w="2634" w:type="pct"/>
            <w:tcBorders>
              <w:top w:val="single" w:sz="4" w:space="0" w:color="auto"/>
              <w:left w:val="single" w:sz="4" w:space="0" w:color="auto"/>
              <w:bottom w:val="single" w:sz="4" w:space="0" w:color="auto"/>
              <w:right w:val="single" w:sz="4" w:space="0" w:color="auto"/>
            </w:tcBorders>
            <w:vAlign w:val="center"/>
          </w:tcPr>
          <w:p w14:paraId="07365C9D" w14:textId="23EDDF7D" w:rsidR="0094697F" w:rsidRPr="002B0A6F" w:rsidRDefault="0094697F" w:rsidP="003A0DF8">
            <w:pPr>
              <w:tabs>
                <w:tab w:val="decimal" w:pos="1512"/>
              </w:tabs>
              <w:kinsoku w:val="0"/>
              <w:overflowPunct w:val="0"/>
              <w:spacing w:before="91" w:after="77" w:line="177" w:lineRule="exact"/>
              <w:textAlignment w:val="baseline"/>
              <w:rPr>
                <w:strike/>
                <w:sz w:val="16"/>
                <w:szCs w:val="16"/>
                <w:highlight w:val="yellow"/>
                <w:lang w:val="pl-PL" w:eastAsia="pl-PL"/>
              </w:rPr>
            </w:pPr>
            <w:r w:rsidRPr="002B0A6F">
              <w:rPr>
                <w:strike/>
                <w:sz w:val="16"/>
                <w:szCs w:val="16"/>
                <w:highlight w:val="yellow"/>
                <w:lang w:val="pl-PL" w:eastAsia="pl-PL"/>
              </w:rPr>
              <w:t>0.040</w:t>
            </w:r>
          </w:p>
        </w:tc>
      </w:tr>
      <w:tr w:rsidR="0094697F" w:rsidRPr="002B0A6F" w14:paraId="43F28B46" w14:textId="77777777" w:rsidTr="00016C7A">
        <w:trPr>
          <w:trHeight w:hRule="exact" w:val="36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48C77285" w14:textId="77777777" w:rsidR="0094697F" w:rsidRPr="002B0A6F" w:rsidRDefault="0094697F" w:rsidP="003A0DF8">
            <w:pPr>
              <w:kinsoku w:val="0"/>
              <w:overflowPunct w:val="0"/>
              <w:spacing w:before="96" w:after="91"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7 d</w:t>
            </w:r>
          </w:p>
        </w:tc>
        <w:tc>
          <w:tcPr>
            <w:tcW w:w="2634" w:type="pct"/>
            <w:tcBorders>
              <w:top w:val="single" w:sz="4" w:space="0" w:color="auto"/>
              <w:left w:val="single" w:sz="4" w:space="0" w:color="auto"/>
              <w:bottom w:val="single" w:sz="4" w:space="0" w:color="auto"/>
              <w:right w:val="single" w:sz="4" w:space="0" w:color="auto"/>
            </w:tcBorders>
            <w:vAlign w:val="center"/>
          </w:tcPr>
          <w:p w14:paraId="26812844" w14:textId="4F650C9B" w:rsidR="0094697F" w:rsidRPr="002B0A6F" w:rsidRDefault="0094697F" w:rsidP="003A0DF8">
            <w:pPr>
              <w:tabs>
                <w:tab w:val="decimal" w:pos="1512"/>
              </w:tabs>
              <w:kinsoku w:val="0"/>
              <w:overflowPunct w:val="0"/>
              <w:spacing w:before="96" w:after="91" w:line="177" w:lineRule="exact"/>
              <w:textAlignment w:val="baseline"/>
              <w:rPr>
                <w:strike/>
                <w:sz w:val="16"/>
                <w:szCs w:val="16"/>
                <w:highlight w:val="yellow"/>
                <w:lang w:val="pl-PL" w:eastAsia="pl-PL"/>
              </w:rPr>
            </w:pPr>
            <w:r w:rsidRPr="002B0A6F">
              <w:rPr>
                <w:strike/>
                <w:sz w:val="16"/>
                <w:szCs w:val="16"/>
                <w:highlight w:val="yellow"/>
                <w:lang w:val="pl-PL" w:eastAsia="pl-PL"/>
              </w:rPr>
              <w:t>0.019</w:t>
            </w:r>
          </w:p>
        </w:tc>
      </w:tr>
      <w:tr w:rsidR="0094697F" w:rsidRPr="002B0A6F" w14:paraId="1406134A" w14:textId="77777777" w:rsidTr="00016C7A">
        <w:trPr>
          <w:trHeight w:hRule="exact" w:val="36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437A48BE" w14:textId="77777777" w:rsidR="0094697F" w:rsidRPr="002B0A6F" w:rsidRDefault="0094697F" w:rsidP="0094697F">
            <w:pPr>
              <w:kinsoku w:val="0"/>
              <w:overflowPunct w:val="0"/>
              <w:spacing w:before="96" w:after="91"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14 d</w:t>
            </w:r>
          </w:p>
        </w:tc>
        <w:tc>
          <w:tcPr>
            <w:tcW w:w="2634" w:type="pct"/>
            <w:tcBorders>
              <w:top w:val="single" w:sz="4" w:space="0" w:color="auto"/>
              <w:left w:val="single" w:sz="4" w:space="0" w:color="auto"/>
              <w:bottom w:val="single" w:sz="4" w:space="0" w:color="auto"/>
              <w:right w:val="single" w:sz="4" w:space="0" w:color="auto"/>
            </w:tcBorders>
            <w:vAlign w:val="center"/>
          </w:tcPr>
          <w:p w14:paraId="454570D2" w14:textId="6C9657B9" w:rsidR="0094697F" w:rsidRPr="002B0A6F" w:rsidRDefault="0094697F" w:rsidP="0094697F">
            <w:pPr>
              <w:tabs>
                <w:tab w:val="decimal" w:pos="1512"/>
              </w:tabs>
              <w:kinsoku w:val="0"/>
              <w:overflowPunct w:val="0"/>
              <w:spacing w:before="96" w:after="91" w:line="177" w:lineRule="exact"/>
              <w:textAlignment w:val="baseline"/>
              <w:rPr>
                <w:strike/>
                <w:sz w:val="16"/>
                <w:szCs w:val="16"/>
                <w:highlight w:val="yellow"/>
                <w:lang w:val="pl-PL" w:eastAsia="pl-PL"/>
              </w:rPr>
            </w:pPr>
            <w:r w:rsidRPr="002B0A6F">
              <w:rPr>
                <w:strike/>
                <w:sz w:val="16"/>
                <w:szCs w:val="16"/>
                <w:highlight w:val="yellow"/>
                <w:lang w:val="pl-PL" w:eastAsia="pl-PL"/>
              </w:rPr>
              <w:t>0.003</w:t>
            </w:r>
          </w:p>
        </w:tc>
      </w:tr>
      <w:tr w:rsidR="0094697F" w:rsidRPr="002B0A6F" w14:paraId="2C6BCCAE" w14:textId="77777777" w:rsidTr="00016C7A">
        <w:trPr>
          <w:trHeight w:hRule="exact" w:val="36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481EC00B" w14:textId="77777777" w:rsidR="0094697F" w:rsidRPr="002B0A6F" w:rsidRDefault="0094697F" w:rsidP="0094697F">
            <w:pPr>
              <w:kinsoku w:val="0"/>
              <w:overflowPunct w:val="0"/>
              <w:spacing w:before="96" w:after="91"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28 d</w:t>
            </w:r>
          </w:p>
        </w:tc>
        <w:tc>
          <w:tcPr>
            <w:tcW w:w="2634" w:type="pct"/>
            <w:tcBorders>
              <w:top w:val="single" w:sz="4" w:space="0" w:color="auto"/>
              <w:left w:val="single" w:sz="4" w:space="0" w:color="auto"/>
              <w:bottom w:val="single" w:sz="4" w:space="0" w:color="auto"/>
              <w:right w:val="single" w:sz="4" w:space="0" w:color="auto"/>
            </w:tcBorders>
            <w:vAlign w:val="center"/>
          </w:tcPr>
          <w:p w14:paraId="5EBA4EBF" w14:textId="2281C828" w:rsidR="0094697F" w:rsidRPr="002B0A6F" w:rsidRDefault="0094697F" w:rsidP="0094697F">
            <w:pPr>
              <w:tabs>
                <w:tab w:val="decimal" w:pos="1512"/>
              </w:tabs>
              <w:kinsoku w:val="0"/>
              <w:overflowPunct w:val="0"/>
              <w:spacing w:before="96" w:after="91" w:line="177" w:lineRule="exact"/>
              <w:textAlignment w:val="baseline"/>
              <w:rPr>
                <w:strike/>
                <w:sz w:val="16"/>
                <w:szCs w:val="16"/>
                <w:highlight w:val="yellow"/>
                <w:lang w:val="pl-PL" w:eastAsia="pl-PL"/>
              </w:rPr>
            </w:pPr>
            <w:r w:rsidRPr="002B0A6F">
              <w:rPr>
                <w:strike/>
                <w:sz w:val="16"/>
                <w:szCs w:val="16"/>
                <w:highlight w:val="yellow"/>
                <w:lang w:val="pl-PL" w:eastAsia="pl-PL"/>
              </w:rPr>
              <w:t>0.000</w:t>
            </w:r>
          </w:p>
        </w:tc>
      </w:tr>
      <w:tr w:rsidR="0094697F" w:rsidRPr="002B0A6F" w14:paraId="02D8F0D8" w14:textId="77777777" w:rsidTr="00016C7A">
        <w:trPr>
          <w:trHeight w:hRule="exact" w:val="36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3E97FA24" w14:textId="77777777" w:rsidR="0094697F" w:rsidRPr="002B0A6F" w:rsidRDefault="0094697F" w:rsidP="0094697F">
            <w:pPr>
              <w:kinsoku w:val="0"/>
              <w:overflowPunct w:val="0"/>
              <w:spacing w:before="96" w:after="91"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50 d</w:t>
            </w:r>
          </w:p>
        </w:tc>
        <w:tc>
          <w:tcPr>
            <w:tcW w:w="2634" w:type="pct"/>
            <w:tcBorders>
              <w:top w:val="single" w:sz="4" w:space="0" w:color="auto"/>
              <w:left w:val="single" w:sz="4" w:space="0" w:color="auto"/>
              <w:bottom w:val="single" w:sz="4" w:space="0" w:color="auto"/>
              <w:right w:val="single" w:sz="4" w:space="0" w:color="auto"/>
            </w:tcBorders>
            <w:vAlign w:val="center"/>
          </w:tcPr>
          <w:p w14:paraId="67640321" w14:textId="1E65D450" w:rsidR="0094697F" w:rsidRPr="002B0A6F" w:rsidRDefault="0094697F" w:rsidP="0094697F">
            <w:pPr>
              <w:tabs>
                <w:tab w:val="decimal" w:pos="1512"/>
              </w:tabs>
              <w:kinsoku w:val="0"/>
              <w:overflowPunct w:val="0"/>
              <w:spacing w:before="96" w:after="91" w:line="177" w:lineRule="exact"/>
              <w:textAlignment w:val="baseline"/>
              <w:rPr>
                <w:strike/>
                <w:sz w:val="16"/>
                <w:szCs w:val="16"/>
                <w:highlight w:val="yellow"/>
                <w:lang w:val="pl-PL" w:eastAsia="pl-PL"/>
              </w:rPr>
            </w:pPr>
            <w:r w:rsidRPr="002B0A6F">
              <w:rPr>
                <w:strike/>
                <w:sz w:val="16"/>
                <w:szCs w:val="16"/>
                <w:highlight w:val="yellow"/>
                <w:lang w:val="pl-PL" w:eastAsia="pl-PL"/>
              </w:rPr>
              <w:t>0.000</w:t>
            </w:r>
          </w:p>
        </w:tc>
      </w:tr>
      <w:tr w:rsidR="0094697F" w:rsidRPr="002B0A6F" w14:paraId="2319F6AA" w14:textId="77777777" w:rsidTr="00016C7A">
        <w:trPr>
          <w:trHeight w:hRule="exact" w:val="365"/>
        </w:trPr>
        <w:tc>
          <w:tcPr>
            <w:tcW w:w="2366" w:type="pct"/>
            <w:tcBorders>
              <w:top w:val="single" w:sz="4" w:space="0" w:color="auto"/>
              <w:left w:val="single" w:sz="4" w:space="0" w:color="auto"/>
              <w:bottom w:val="single" w:sz="4" w:space="0" w:color="auto"/>
              <w:right w:val="single" w:sz="4" w:space="0" w:color="auto"/>
            </w:tcBorders>
            <w:shd w:val="solid" w:color="E9EBEB" w:fill="auto"/>
            <w:vAlign w:val="center"/>
          </w:tcPr>
          <w:p w14:paraId="579C3881" w14:textId="77777777" w:rsidR="0094697F" w:rsidRPr="002B0A6F" w:rsidRDefault="0094697F" w:rsidP="0094697F">
            <w:pPr>
              <w:kinsoku w:val="0"/>
              <w:overflowPunct w:val="0"/>
              <w:spacing w:before="96" w:after="91" w:line="177"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100 d</w:t>
            </w:r>
          </w:p>
        </w:tc>
        <w:tc>
          <w:tcPr>
            <w:tcW w:w="2634" w:type="pct"/>
            <w:tcBorders>
              <w:top w:val="single" w:sz="4" w:space="0" w:color="auto"/>
              <w:left w:val="single" w:sz="4" w:space="0" w:color="auto"/>
              <w:bottom w:val="single" w:sz="4" w:space="0" w:color="auto"/>
              <w:right w:val="single" w:sz="4" w:space="0" w:color="auto"/>
            </w:tcBorders>
            <w:vAlign w:val="center"/>
          </w:tcPr>
          <w:p w14:paraId="1F3082E3" w14:textId="6766DE99" w:rsidR="0094697F" w:rsidRPr="002B0A6F" w:rsidRDefault="0094697F" w:rsidP="0094697F">
            <w:pPr>
              <w:tabs>
                <w:tab w:val="decimal" w:pos="1512"/>
              </w:tabs>
              <w:kinsoku w:val="0"/>
              <w:overflowPunct w:val="0"/>
              <w:spacing w:before="96" w:after="91" w:line="177" w:lineRule="exact"/>
              <w:textAlignment w:val="baseline"/>
              <w:rPr>
                <w:strike/>
                <w:sz w:val="16"/>
                <w:szCs w:val="16"/>
                <w:highlight w:val="yellow"/>
                <w:lang w:val="pl-PL" w:eastAsia="pl-PL"/>
              </w:rPr>
            </w:pPr>
            <w:r w:rsidRPr="002B0A6F">
              <w:rPr>
                <w:strike/>
                <w:sz w:val="16"/>
                <w:szCs w:val="16"/>
                <w:highlight w:val="yellow"/>
                <w:lang w:val="pl-PL" w:eastAsia="pl-PL"/>
              </w:rPr>
              <w:t>0.000</w:t>
            </w:r>
          </w:p>
        </w:tc>
      </w:tr>
    </w:tbl>
    <w:p w14:paraId="71B246DD" w14:textId="77777777" w:rsidR="0094697F" w:rsidRPr="002B0A6F" w:rsidRDefault="0094697F" w:rsidP="0094697F">
      <w:pPr>
        <w:pStyle w:val="RepStandard"/>
        <w:rPr>
          <w:strike/>
          <w:highlight w:val="yellow"/>
        </w:rPr>
      </w:pPr>
    </w:p>
    <w:p w14:paraId="68091A56" w14:textId="61EC5899" w:rsidR="0094697F" w:rsidRPr="002B0A6F" w:rsidRDefault="0094697F" w:rsidP="0094697F">
      <w:pPr>
        <w:pStyle w:val="RepStandard"/>
        <w:rPr>
          <w:strike/>
          <w:highlight w:val="yellow"/>
        </w:rPr>
      </w:pPr>
      <w:r w:rsidRPr="002B0A6F">
        <w:rPr>
          <w:strike/>
          <w:highlight w:val="yellow"/>
        </w:rPr>
        <w:t>Degradation product JAU6476-S-methyl (M01)</w:t>
      </w:r>
    </w:p>
    <w:p w14:paraId="50E02712" w14:textId="77777777" w:rsidR="0094697F" w:rsidRPr="002B0A6F" w:rsidRDefault="0094697F" w:rsidP="0094697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4506"/>
        <w:gridCol w:w="4842"/>
      </w:tblGrid>
      <w:tr w:rsidR="0094697F" w:rsidRPr="002B0A6F" w14:paraId="23A7DF62" w14:textId="77777777" w:rsidTr="00016C7A">
        <w:trPr>
          <w:trHeight w:hRule="exact" w:val="389"/>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56DEEC6C" w14:textId="5F8C83B7" w:rsidR="0094697F" w:rsidRPr="002B0A6F" w:rsidRDefault="0094697F" w:rsidP="0094697F">
            <w:pPr>
              <w:kinsoku w:val="0"/>
              <w:overflowPunct w:val="0"/>
              <w:spacing w:after="249" w:line="178"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Plant protection product/active substance</w:t>
            </w:r>
          </w:p>
        </w:tc>
        <w:tc>
          <w:tcPr>
            <w:tcW w:w="2590" w:type="pct"/>
            <w:tcBorders>
              <w:top w:val="single" w:sz="4" w:space="0" w:color="auto"/>
              <w:left w:val="single" w:sz="4" w:space="0" w:color="auto"/>
              <w:bottom w:val="single" w:sz="4" w:space="0" w:color="auto"/>
              <w:right w:val="single" w:sz="4" w:space="0" w:color="auto"/>
            </w:tcBorders>
          </w:tcPr>
          <w:p w14:paraId="4120D568" w14:textId="263C04D3" w:rsidR="0094697F" w:rsidRPr="002B0A6F" w:rsidRDefault="0094697F" w:rsidP="0094697F">
            <w:pPr>
              <w:kinsoku w:val="0"/>
              <w:overflowPunct w:val="0"/>
              <w:spacing w:after="249" w:line="177" w:lineRule="exact"/>
              <w:ind w:left="77"/>
              <w:textAlignment w:val="baseline"/>
              <w:rPr>
                <w:strike/>
                <w:sz w:val="16"/>
                <w:szCs w:val="16"/>
                <w:highlight w:val="yellow"/>
                <w:lang w:val="pl-PL" w:eastAsia="pl-PL"/>
              </w:rPr>
            </w:pPr>
            <w:r w:rsidRPr="002B0A6F">
              <w:rPr>
                <w:strike/>
                <w:sz w:val="16"/>
                <w:szCs w:val="16"/>
                <w:highlight w:val="yellow"/>
                <w:lang w:val="pl-PL" w:eastAsia="pl-PL"/>
              </w:rPr>
              <w:t>Input 460 EC/prothioconazole/M01</w:t>
            </w:r>
          </w:p>
        </w:tc>
      </w:tr>
      <w:tr w:rsidR="0094697F" w:rsidRPr="002B0A6F" w14:paraId="14373ECE" w14:textId="77777777" w:rsidTr="00016C7A">
        <w:trPr>
          <w:trHeight w:hRule="exact" w:val="542"/>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7A317BF4" w14:textId="30F8FAB3" w:rsidR="0094697F" w:rsidRPr="002B0A6F" w:rsidRDefault="0094697F" w:rsidP="0094697F">
            <w:pPr>
              <w:kinsoku w:val="0"/>
              <w:overflowPunct w:val="0"/>
              <w:spacing w:after="345" w:line="178"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Applied dose/frequency</w:t>
            </w:r>
          </w:p>
        </w:tc>
        <w:tc>
          <w:tcPr>
            <w:tcW w:w="2590" w:type="pct"/>
            <w:tcBorders>
              <w:top w:val="single" w:sz="4" w:space="0" w:color="auto"/>
              <w:left w:val="single" w:sz="4" w:space="0" w:color="auto"/>
              <w:bottom w:val="single" w:sz="4" w:space="0" w:color="auto"/>
              <w:right w:val="single" w:sz="4" w:space="0" w:color="auto"/>
            </w:tcBorders>
          </w:tcPr>
          <w:p w14:paraId="576D392C" w14:textId="24BEB517" w:rsidR="0094697F" w:rsidRPr="003B7215" w:rsidRDefault="00DC368F" w:rsidP="0094697F">
            <w:pPr>
              <w:kinsoku w:val="0"/>
              <w:overflowPunct w:val="0"/>
              <w:spacing w:line="175" w:lineRule="exact"/>
              <w:ind w:left="72" w:right="396"/>
              <w:textAlignment w:val="baseline"/>
              <w:rPr>
                <w:strike/>
                <w:spacing w:val="-7"/>
                <w:sz w:val="16"/>
                <w:szCs w:val="16"/>
                <w:highlight w:val="yellow"/>
                <w:lang w:val="en-GB" w:eastAsia="pl-PL"/>
              </w:rPr>
            </w:pPr>
            <w:r w:rsidRPr="003B7215">
              <w:rPr>
                <w:strike/>
                <w:spacing w:val="-7"/>
                <w:sz w:val="16"/>
                <w:szCs w:val="16"/>
                <w:highlight w:val="yellow"/>
                <w:lang w:val="en-GB" w:eastAsia="pl-PL"/>
              </w:rPr>
              <w:t>160 a.s. g/ha, once per growing season; a molar conversion factor of 1.041 was applied</w:t>
            </w:r>
          </w:p>
        </w:tc>
      </w:tr>
      <w:tr w:rsidR="0094697F" w:rsidRPr="002B0A6F" w14:paraId="0F89A11C" w14:textId="77777777" w:rsidTr="00016C7A">
        <w:trPr>
          <w:trHeight w:hRule="exact" w:val="1253"/>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267114F1" w14:textId="73B705DD" w:rsidR="0094697F" w:rsidRPr="002B0A6F" w:rsidRDefault="0094697F" w:rsidP="0094697F">
            <w:pPr>
              <w:kinsoku w:val="0"/>
              <w:overflowPunct w:val="0"/>
              <w:spacing w:after="1061" w:line="172"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Calculation method using DT</w:t>
            </w:r>
            <w:r w:rsidRPr="002B0A6F">
              <w:rPr>
                <w:b/>
                <w:bCs/>
                <w:strike/>
                <w:color w:val="000000"/>
                <w:sz w:val="16"/>
                <w:szCs w:val="16"/>
                <w:highlight w:val="yellow"/>
                <w:vertAlign w:val="subscript"/>
                <w:lang w:val="pl-PL" w:eastAsia="pl-PL"/>
              </w:rPr>
              <w:t>50</w:t>
            </w:r>
          </w:p>
        </w:tc>
        <w:tc>
          <w:tcPr>
            <w:tcW w:w="2590" w:type="pct"/>
            <w:tcBorders>
              <w:top w:val="single" w:sz="4" w:space="0" w:color="auto"/>
              <w:left w:val="single" w:sz="4" w:space="0" w:color="auto"/>
              <w:bottom w:val="single" w:sz="4" w:space="0" w:color="auto"/>
              <w:right w:val="single" w:sz="4" w:space="0" w:color="auto"/>
            </w:tcBorders>
          </w:tcPr>
          <w:p w14:paraId="1E507448" w14:textId="6FD97677" w:rsidR="0094697F" w:rsidRPr="003B7215" w:rsidRDefault="00DC368F" w:rsidP="0094697F">
            <w:pPr>
              <w:kinsoku w:val="0"/>
              <w:overflowPunct w:val="0"/>
              <w:spacing w:before="5" w:line="168" w:lineRule="exact"/>
              <w:ind w:left="72"/>
              <w:textAlignment w:val="baseline"/>
              <w:rPr>
                <w:strike/>
                <w:sz w:val="16"/>
                <w:szCs w:val="16"/>
                <w:highlight w:val="yellow"/>
                <w:lang w:val="en-GB" w:eastAsia="pl-PL"/>
              </w:rPr>
            </w:pPr>
            <w:r w:rsidRPr="003B7215">
              <w:rPr>
                <w:strike/>
                <w:sz w:val="16"/>
                <w:szCs w:val="16"/>
                <w:highlight w:val="yellow"/>
                <w:lang w:val="en-GB" w:eastAsia="pl-PL"/>
              </w:rPr>
              <w:t>Kinetics of 1st order reaction, laboratory tests; DT50 = 46.0 days (maximum value representing worst case); conversion rate of prothioconazole--&gt; M01 is 14.6%, maximum occurs at 7 days after a. s. application.</w:t>
            </w:r>
          </w:p>
        </w:tc>
      </w:tr>
      <w:tr w:rsidR="0094697F" w:rsidRPr="002B0A6F" w14:paraId="632A29D5" w14:textId="77777777" w:rsidTr="00016C7A">
        <w:trPr>
          <w:trHeight w:hRule="exact" w:val="225"/>
        </w:trPr>
        <w:tc>
          <w:tcPr>
            <w:tcW w:w="5000" w:type="pct"/>
            <w:gridSpan w:val="2"/>
            <w:tcBorders>
              <w:top w:val="single" w:sz="4" w:space="0" w:color="auto"/>
              <w:left w:val="single" w:sz="4" w:space="0" w:color="auto"/>
              <w:bottom w:val="single" w:sz="4" w:space="0" w:color="auto"/>
              <w:right w:val="single" w:sz="4" w:space="0" w:color="auto"/>
            </w:tcBorders>
            <w:shd w:val="solid" w:color="E9EBEB" w:fill="auto"/>
            <w:vAlign w:val="center"/>
          </w:tcPr>
          <w:p w14:paraId="2DF6766E" w14:textId="77CC6E2D" w:rsidR="0094697F" w:rsidRPr="003B7215" w:rsidRDefault="00DC368F" w:rsidP="003A0DF8">
            <w:pPr>
              <w:kinsoku w:val="0"/>
              <w:overflowPunct w:val="0"/>
              <w:spacing w:after="33" w:line="185" w:lineRule="exact"/>
              <w:ind w:left="72"/>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PECs (µg/kg) at a soil depth of 5 cm with a crop interception of 50 %</w:t>
            </w:r>
          </w:p>
        </w:tc>
      </w:tr>
      <w:tr w:rsidR="0094697F" w:rsidRPr="002B0A6F" w14:paraId="55C9BBA3" w14:textId="77777777" w:rsidTr="00016C7A">
        <w:trPr>
          <w:trHeight w:hRule="exact" w:val="312"/>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6393C258" w14:textId="2442071B" w:rsidR="0094697F" w:rsidRPr="002B0A6F" w:rsidRDefault="00DC368F" w:rsidP="003A0DF8">
            <w:pPr>
              <w:kinsoku w:val="0"/>
              <w:overflowPunct w:val="0"/>
              <w:spacing w:before="60" w:after="48" w:line="190"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Initial</w:t>
            </w:r>
          </w:p>
        </w:tc>
        <w:tc>
          <w:tcPr>
            <w:tcW w:w="2590" w:type="pct"/>
            <w:tcBorders>
              <w:top w:val="single" w:sz="4" w:space="0" w:color="auto"/>
              <w:left w:val="single" w:sz="4" w:space="0" w:color="auto"/>
              <w:bottom w:val="single" w:sz="4" w:space="0" w:color="auto"/>
              <w:right w:val="single" w:sz="4" w:space="0" w:color="auto"/>
            </w:tcBorders>
            <w:vAlign w:val="center"/>
          </w:tcPr>
          <w:p w14:paraId="36938E60" w14:textId="16ABCC75" w:rsidR="0094697F" w:rsidRPr="002B0A6F" w:rsidRDefault="0094697F" w:rsidP="003A0DF8">
            <w:pPr>
              <w:tabs>
                <w:tab w:val="decimal" w:pos="1512"/>
              </w:tabs>
              <w:kinsoku w:val="0"/>
              <w:overflowPunct w:val="0"/>
              <w:spacing w:before="68" w:after="53" w:line="177" w:lineRule="exact"/>
              <w:textAlignment w:val="baseline"/>
              <w:rPr>
                <w:b/>
                <w:bCs/>
                <w:strike/>
                <w:sz w:val="16"/>
                <w:szCs w:val="16"/>
                <w:highlight w:val="yellow"/>
                <w:lang w:val="pl-PL" w:eastAsia="pl-PL"/>
              </w:rPr>
            </w:pPr>
            <w:r w:rsidRPr="002B0A6F">
              <w:rPr>
                <w:b/>
                <w:bCs/>
                <w:strike/>
                <w:sz w:val="16"/>
                <w:szCs w:val="16"/>
                <w:highlight w:val="yellow"/>
                <w:lang w:val="pl-PL" w:eastAsia="pl-PL"/>
              </w:rPr>
              <w:t>0</w:t>
            </w:r>
            <w:r w:rsidR="00DC368F" w:rsidRPr="002B0A6F">
              <w:rPr>
                <w:b/>
                <w:bCs/>
                <w:strike/>
                <w:sz w:val="16"/>
                <w:szCs w:val="16"/>
                <w:highlight w:val="yellow"/>
                <w:lang w:val="pl-PL" w:eastAsia="pl-PL"/>
              </w:rPr>
              <w:t>.</w:t>
            </w:r>
            <w:r w:rsidRPr="002B0A6F">
              <w:rPr>
                <w:b/>
                <w:bCs/>
                <w:strike/>
                <w:sz w:val="16"/>
                <w:szCs w:val="16"/>
                <w:highlight w:val="yellow"/>
                <w:lang w:val="pl-PL" w:eastAsia="pl-PL"/>
              </w:rPr>
              <w:t>016</w:t>
            </w:r>
          </w:p>
        </w:tc>
      </w:tr>
      <w:tr w:rsidR="0094697F" w:rsidRPr="002B0A6F" w14:paraId="78C1D2B8" w14:textId="77777777" w:rsidTr="00016C7A">
        <w:trPr>
          <w:trHeight w:hRule="exact" w:val="288"/>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37302FFC" w14:textId="77777777" w:rsidR="0094697F" w:rsidRPr="002B0A6F" w:rsidRDefault="0094697F" w:rsidP="003A0DF8">
            <w:pPr>
              <w:kinsoku w:val="0"/>
              <w:overflowPunct w:val="0"/>
              <w:spacing w:before="58" w:after="44"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 d</w:t>
            </w:r>
          </w:p>
        </w:tc>
        <w:tc>
          <w:tcPr>
            <w:tcW w:w="2590" w:type="pct"/>
            <w:tcBorders>
              <w:top w:val="single" w:sz="4" w:space="0" w:color="auto"/>
              <w:left w:val="single" w:sz="4" w:space="0" w:color="auto"/>
              <w:bottom w:val="single" w:sz="4" w:space="0" w:color="auto"/>
              <w:right w:val="single" w:sz="4" w:space="0" w:color="auto"/>
            </w:tcBorders>
            <w:vAlign w:val="center"/>
          </w:tcPr>
          <w:p w14:paraId="4EADB33C" w14:textId="405F704B" w:rsidR="0094697F" w:rsidRPr="002B0A6F" w:rsidRDefault="0094697F" w:rsidP="003A0DF8">
            <w:pPr>
              <w:tabs>
                <w:tab w:val="decimal" w:pos="1512"/>
              </w:tabs>
              <w:kinsoku w:val="0"/>
              <w:overflowPunct w:val="0"/>
              <w:spacing w:before="58" w:after="43" w:line="173"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016</w:t>
            </w:r>
          </w:p>
        </w:tc>
      </w:tr>
      <w:tr w:rsidR="0094697F" w:rsidRPr="002B0A6F" w14:paraId="3FDBFC6A" w14:textId="77777777" w:rsidTr="00016C7A">
        <w:trPr>
          <w:trHeight w:hRule="exact" w:val="356"/>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3EBDD973" w14:textId="77777777" w:rsidR="0094697F" w:rsidRPr="002B0A6F" w:rsidRDefault="0094697F" w:rsidP="003A0DF8">
            <w:pPr>
              <w:kinsoku w:val="0"/>
              <w:overflowPunct w:val="0"/>
              <w:spacing w:before="97" w:after="7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 d</w:t>
            </w:r>
          </w:p>
        </w:tc>
        <w:tc>
          <w:tcPr>
            <w:tcW w:w="2590" w:type="pct"/>
            <w:tcBorders>
              <w:top w:val="single" w:sz="4" w:space="0" w:color="auto"/>
              <w:left w:val="single" w:sz="4" w:space="0" w:color="auto"/>
              <w:bottom w:val="single" w:sz="4" w:space="0" w:color="auto"/>
              <w:right w:val="single" w:sz="4" w:space="0" w:color="auto"/>
            </w:tcBorders>
            <w:vAlign w:val="center"/>
          </w:tcPr>
          <w:p w14:paraId="144BED51" w14:textId="6A507DF6" w:rsidR="0094697F" w:rsidRPr="002B0A6F" w:rsidRDefault="0094697F" w:rsidP="003A0DF8">
            <w:pPr>
              <w:tabs>
                <w:tab w:val="decimal" w:pos="1512"/>
              </w:tabs>
              <w:kinsoku w:val="0"/>
              <w:overflowPunct w:val="0"/>
              <w:spacing w:before="97" w:after="77" w:line="172"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016</w:t>
            </w:r>
          </w:p>
        </w:tc>
      </w:tr>
      <w:tr w:rsidR="0094697F" w:rsidRPr="002B0A6F" w14:paraId="1F12B4FA" w14:textId="77777777" w:rsidTr="00016C7A">
        <w:trPr>
          <w:trHeight w:hRule="exact" w:val="364"/>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756F4CFD" w14:textId="77777777" w:rsidR="0094697F" w:rsidRPr="002B0A6F" w:rsidRDefault="0094697F" w:rsidP="003A0DF8">
            <w:pPr>
              <w:kinsoku w:val="0"/>
              <w:overflowPunct w:val="0"/>
              <w:spacing w:before="96" w:after="8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4 d</w:t>
            </w:r>
          </w:p>
        </w:tc>
        <w:tc>
          <w:tcPr>
            <w:tcW w:w="2590" w:type="pct"/>
            <w:tcBorders>
              <w:top w:val="single" w:sz="4" w:space="0" w:color="auto"/>
              <w:left w:val="single" w:sz="4" w:space="0" w:color="auto"/>
              <w:bottom w:val="single" w:sz="4" w:space="0" w:color="auto"/>
              <w:right w:val="single" w:sz="4" w:space="0" w:color="auto"/>
            </w:tcBorders>
            <w:vAlign w:val="center"/>
          </w:tcPr>
          <w:p w14:paraId="49E987FC" w14:textId="135BE08D" w:rsidR="0094697F" w:rsidRPr="002B0A6F" w:rsidRDefault="0094697F" w:rsidP="003A0DF8">
            <w:pPr>
              <w:tabs>
                <w:tab w:val="decimal" w:pos="1512"/>
              </w:tabs>
              <w:kinsoku w:val="0"/>
              <w:overflowPunct w:val="0"/>
              <w:spacing w:before="96" w:after="82" w:line="172"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015</w:t>
            </w:r>
          </w:p>
        </w:tc>
      </w:tr>
      <w:tr w:rsidR="0094697F" w:rsidRPr="002B0A6F" w14:paraId="1CC57F9A" w14:textId="77777777" w:rsidTr="00016C7A">
        <w:trPr>
          <w:trHeight w:hRule="exact" w:val="356"/>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2BB599E9" w14:textId="77777777" w:rsidR="0094697F" w:rsidRPr="002B0A6F" w:rsidRDefault="0094697F" w:rsidP="003A0DF8">
            <w:pPr>
              <w:kinsoku w:val="0"/>
              <w:overflowPunct w:val="0"/>
              <w:spacing w:before="92" w:after="8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7 d</w:t>
            </w:r>
          </w:p>
        </w:tc>
        <w:tc>
          <w:tcPr>
            <w:tcW w:w="2590" w:type="pct"/>
            <w:tcBorders>
              <w:top w:val="single" w:sz="4" w:space="0" w:color="auto"/>
              <w:left w:val="single" w:sz="4" w:space="0" w:color="auto"/>
              <w:bottom w:val="single" w:sz="4" w:space="0" w:color="auto"/>
              <w:right w:val="single" w:sz="4" w:space="0" w:color="auto"/>
            </w:tcBorders>
            <w:vAlign w:val="center"/>
          </w:tcPr>
          <w:p w14:paraId="70DE573C" w14:textId="6A47D585" w:rsidR="0094697F" w:rsidRPr="002B0A6F" w:rsidRDefault="0094697F" w:rsidP="003A0DF8">
            <w:pPr>
              <w:tabs>
                <w:tab w:val="decimal" w:pos="1512"/>
              </w:tabs>
              <w:kinsoku w:val="0"/>
              <w:overflowPunct w:val="0"/>
              <w:spacing w:before="92" w:after="82" w:line="172"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015</w:t>
            </w:r>
          </w:p>
        </w:tc>
      </w:tr>
      <w:tr w:rsidR="0094697F" w:rsidRPr="002B0A6F" w14:paraId="028303DE" w14:textId="77777777" w:rsidTr="00016C7A">
        <w:trPr>
          <w:trHeight w:hRule="exact" w:val="355"/>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5FBCF283" w14:textId="77777777" w:rsidR="0094697F" w:rsidRPr="002B0A6F" w:rsidRDefault="0094697F" w:rsidP="003A0DF8">
            <w:pPr>
              <w:kinsoku w:val="0"/>
              <w:overflowPunct w:val="0"/>
              <w:spacing w:before="91"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14 d</w:t>
            </w:r>
          </w:p>
        </w:tc>
        <w:tc>
          <w:tcPr>
            <w:tcW w:w="2590" w:type="pct"/>
            <w:tcBorders>
              <w:top w:val="single" w:sz="4" w:space="0" w:color="auto"/>
              <w:left w:val="single" w:sz="4" w:space="0" w:color="auto"/>
              <w:bottom w:val="single" w:sz="4" w:space="0" w:color="auto"/>
              <w:right w:val="single" w:sz="4" w:space="0" w:color="auto"/>
            </w:tcBorders>
            <w:vAlign w:val="center"/>
          </w:tcPr>
          <w:p w14:paraId="6EB074F0" w14:textId="2CD07784" w:rsidR="0094697F" w:rsidRPr="002B0A6F" w:rsidRDefault="0094697F" w:rsidP="003A0DF8">
            <w:pPr>
              <w:tabs>
                <w:tab w:val="decimal" w:pos="1512"/>
              </w:tabs>
              <w:kinsoku w:val="0"/>
              <w:overflowPunct w:val="0"/>
              <w:spacing w:before="91" w:after="86" w:line="173"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013</w:t>
            </w:r>
          </w:p>
        </w:tc>
      </w:tr>
      <w:tr w:rsidR="0094697F" w:rsidRPr="002B0A6F" w14:paraId="763B05DA" w14:textId="77777777" w:rsidTr="00016C7A">
        <w:trPr>
          <w:trHeight w:hRule="exact" w:val="360"/>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773805AE" w14:textId="77777777" w:rsidR="0094697F" w:rsidRPr="002B0A6F" w:rsidRDefault="0094697F" w:rsidP="003A0DF8">
            <w:pPr>
              <w:kinsoku w:val="0"/>
              <w:overflowPunct w:val="0"/>
              <w:spacing w:before="96"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28 d</w:t>
            </w:r>
          </w:p>
        </w:tc>
        <w:tc>
          <w:tcPr>
            <w:tcW w:w="2590" w:type="pct"/>
            <w:tcBorders>
              <w:top w:val="single" w:sz="4" w:space="0" w:color="auto"/>
              <w:left w:val="single" w:sz="4" w:space="0" w:color="auto"/>
              <w:bottom w:val="single" w:sz="4" w:space="0" w:color="auto"/>
              <w:right w:val="single" w:sz="4" w:space="0" w:color="auto"/>
            </w:tcBorders>
            <w:vAlign w:val="center"/>
          </w:tcPr>
          <w:p w14:paraId="3B3EE098" w14:textId="45108F6A" w:rsidR="0094697F" w:rsidRPr="002B0A6F" w:rsidRDefault="0094697F" w:rsidP="003A0DF8">
            <w:pPr>
              <w:tabs>
                <w:tab w:val="decimal" w:pos="1512"/>
              </w:tabs>
              <w:kinsoku w:val="0"/>
              <w:overflowPunct w:val="0"/>
              <w:spacing w:before="96" w:after="86" w:line="173"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011</w:t>
            </w:r>
          </w:p>
        </w:tc>
      </w:tr>
      <w:tr w:rsidR="0094697F" w:rsidRPr="002B0A6F" w14:paraId="249EC59D" w14:textId="77777777" w:rsidTr="00016C7A">
        <w:trPr>
          <w:trHeight w:hRule="exact" w:val="360"/>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515C65D8" w14:textId="77777777" w:rsidR="0094697F" w:rsidRPr="002B0A6F" w:rsidRDefault="0094697F" w:rsidP="003A0DF8">
            <w:pPr>
              <w:kinsoku w:val="0"/>
              <w:overflowPunct w:val="0"/>
              <w:spacing w:before="96"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50 d</w:t>
            </w:r>
          </w:p>
        </w:tc>
        <w:tc>
          <w:tcPr>
            <w:tcW w:w="2590" w:type="pct"/>
            <w:tcBorders>
              <w:top w:val="single" w:sz="4" w:space="0" w:color="auto"/>
              <w:left w:val="single" w:sz="4" w:space="0" w:color="auto"/>
              <w:bottom w:val="single" w:sz="4" w:space="0" w:color="auto"/>
              <w:right w:val="single" w:sz="4" w:space="0" w:color="auto"/>
            </w:tcBorders>
            <w:vAlign w:val="center"/>
          </w:tcPr>
          <w:p w14:paraId="60BBEDCD" w14:textId="373EBD83" w:rsidR="0094697F" w:rsidRPr="002B0A6F" w:rsidRDefault="0094697F" w:rsidP="003A0DF8">
            <w:pPr>
              <w:tabs>
                <w:tab w:val="decimal" w:pos="1512"/>
              </w:tabs>
              <w:kinsoku w:val="0"/>
              <w:overflowPunct w:val="0"/>
              <w:spacing w:before="96" w:after="86" w:line="173"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008</w:t>
            </w:r>
          </w:p>
        </w:tc>
      </w:tr>
      <w:tr w:rsidR="0094697F" w:rsidRPr="002B0A6F" w14:paraId="7BAF0B55" w14:textId="77777777" w:rsidTr="00016C7A">
        <w:trPr>
          <w:trHeight w:hRule="exact" w:val="365"/>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7A0FE056" w14:textId="77777777" w:rsidR="0094697F" w:rsidRPr="002B0A6F" w:rsidRDefault="0094697F" w:rsidP="003A0DF8">
            <w:pPr>
              <w:kinsoku w:val="0"/>
              <w:overflowPunct w:val="0"/>
              <w:spacing w:before="91" w:after="9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100 d</w:t>
            </w:r>
          </w:p>
        </w:tc>
        <w:tc>
          <w:tcPr>
            <w:tcW w:w="2590" w:type="pct"/>
            <w:tcBorders>
              <w:top w:val="single" w:sz="4" w:space="0" w:color="auto"/>
              <w:left w:val="single" w:sz="4" w:space="0" w:color="auto"/>
              <w:bottom w:val="single" w:sz="4" w:space="0" w:color="auto"/>
              <w:right w:val="single" w:sz="4" w:space="0" w:color="auto"/>
            </w:tcBorders>
            <w:vAlign w:val="center"/>
          </w:tcPr>
          <w:p w14:paraId="4E1E4E4F" w14:textId="68116D1B" w:rsidR="0094697F" w:rsidRPr="002B0A6F" w:rsidRDefault="0094697F" w:rsidP="003A0DF8">
            <w:pPr>
              <w:tabs>
                <w:tab w:val="decimal" w:pos="1512"/>
              </w:tabs>
              <w:kinsoku w:val="0"/>
              <w:overflowPunct w:val="0"/>
              <w:spacing w:before="91" w:after="86" w:line="178" w:lineRule="exact"/>
              <w:textAlignment w:val="baseline"/>
              <w:rPr>
                <w:strike/>
                <w:sz w:val="16"/>
                <w:szCs w:val="16"/>
                <w:highlight w:val="yellow"/>
                <w:lang w:val="pl-PL" w:eastAsia="pl-PL"/>
              </w:rPr>
            </w:pPr>
            <w:r w:rsidRPr="002B0A6F">
              <w:rPr>
                <w:strike/>
                <w:sz w:val="16"/>
                <w:szCs w:val="16"/>
                <w:highlight w:val="yellow"/>
                <w:lang w:val="pl-PL" w:eastAsia="pl-PL"/>
              </w:rPr>
              <w:t>0</w:t>
            </w:r>
            <w:r w:rsidR="00DC368F" w:rsidRPr="002B0A6F">
              <w:rPr>
                <w:strike/>
                <w:sz w:val="16"/>
                <w:szCs w:val="16"/>
                <w:highlight w:val="yellow"/>
                <w:lang w:val="pl-PL" w:eastAsia="pl-PL"/>
              </w:rPr>
              <w:t>.</w:t>
            </w:r>
            <w:r w:rsidRPr="002B0A6F">
              <w:rPr>
                <w:strike/>
                <w:sz w:val="16"/>
                <w:szCs w:val="16"/>
                <w:highlight w:val="yellow"/>
                <w:lang w:val="pl-PL" w:eastAsia="pl-PL"/>
              </w:rPr>
              <w:t>004</w:t>
            </w:r>
          </w:p>
        </w:tc>
      </w:tr>
    </w:tbl>
    <w:p w14:paraId="3C348D97" w14:textId="77777777" w:rsidR="0094697F" w:rsidRPr="002B0A6F" w:rsidRDefault="0094697F" w:rsidP="0094697F">
      <w:pPr>
        <w:pStyle w:val="RepStandard"/>
        <w:rPr>
          <w:strike/>
          <w:highlight w:val="yellow"/>
        </w:rPr>
      </w:pPr>
    </w:p>
    <w:p w14:paraId="0B367CA0" w14:textId="147BFC70" w:rsidR="00DC368F" w:rsidRPr="002B0A6F" w:rsidRDefault="00DC368F" w:rsidP="0094697F">
      <w:pPr>
        <w:pStyle w:val="RepStandard"/>
        <w:rPr>
          <w:strike/>
          <w:highlight w:val="yellow"/>
          <w:lang w:val="fr-FR"/>
        </w:rPr>
      </w:pPr>
      <w:r w:rsidRPr="002B0A6F">
        <w:rPr>
          <w:strike/>
          <w:highlight w:val="yellow"/>
          <w:lang w:val="fr-FR"/>
        </w:rPr>
        <w:t>Degradation product JAU6476-desthio (M04)</w:t>
      </w:r>
    </w:p>
    <w:tbl>
      <w:tblPr>
        <w:tblW w:w="5000" w:type="pct"/>
        <w:tblLayout w:type="fixed"/>
        <w:tblCellMar>
          <w:left w:w="0" w:type="dxa"/>
          <w:right w:w="0" w:type="dxa"/>
        </w:tblCellMar>
        <w:tblLook w:val="0000" w:firstRow="0" w:lastRow="0" w:firstColumn="0" w:lastColumn="0" w:noHBand="0" w:noVBand="0"/>
      </w:tblPr>
      <w:tblGrid>
        <w:gridCol w:w="4506"/>
        <w:gridCol w:w="4842"/>
      </w:tblGrid>
      <w:tr w:rsidR="00DC368F" w:rsidRPr="002B0A6F" w14:paraId="372FA882" w14:textId="77777777" w:rsidTr="00016C7A">
        <w:trPr>
          <w:trHeight w:hRule="exact" w:val="389"/>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4A19E0F3" w14:textId="77777777" w:rsidR="00DC368F" w:rsidRPr="002B0A6F" w:rsidRDefault="00DC368F" w:rsidP="003A0DF8">
            <w:pPr>
              <w:kinsoku w:val="0"/>
              <w:overflowPunct w:val="0"/>
              <w:spacing w:after="249" w:line="178"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Plant protection product/active substance</w:t>
            </w:r>
          </w:p>
        </w:tc>
        <w:tc>
          <w:tcPr>
            <w:tcW w:w="2590" w:type="pct"/>
            <w:tcBorders>
              <w:top w:val="single" w:sz="4" w:space="0" w:color="auto"/>
              <w:left w:val="single" w:sz="4" w:space="0" w:color="auto"/>
              <w:bottom w:val="single" w:sz="4" w:space="0" w:color="auto"/>
              <w:right w:val="single" w:sz="4" w:space="0" w:color="auto"/>
            </w:tcBorders>
          </w:tcPr>
          <w:p w14:paraId="5DD7B460" w14:textId="707FA308" w:rsidR="00DC368F" w:rsidRPr="002B0A6F" w:rsidRDefault="00DC368F" w:rsidP="003A0DF8">
            <w:pPr>
              <w:kinsoku w:val="0"/>
              <w:overflowPunct w:val="0"/>
              <w:spacing w:after="249" w:line="177" w:lineRule="exact"/>
              <w:ind w:left="77"/>
              <w:textAlignment w:val="baseline"/>
              <w:rPr>
                <w:strike/>
                <w:sz w:val="16"/>
                <w:szCs w:val="16"/>
                <w:highlight w:val="yellow"/>
                <w:lang w:val="pl-PL" w:eastAsia="pl-PL"/>
              </w:rPr>
            </w:pPr>
            <w:r w:rsidRPr="002B0A6F">
              <w:rPr>
                <w:strike/>
                <w:sz w:val="16"/>
                <w:szCs w:val="16"/>
                <w:highlight w:val="yellow"/>
                <w:lang w:val="pl-PL" w:eastAsia="pl-PL"/>
              </w:rPr>
              <w:t>Input 460 EC/prothioconazole/M04</w:t>
            </w:r>
          </w:p>
        </w:tc>
      </w:tr>
      <w:tr w:rsidR="00DC368F" w:rsidRPr="002B0A6F" w14:paraId="017FEC44" w14:textId="77777777" w:rsidTr="00016C7A">
        <w:trPr>
          <w:trHeight w:hRule="exact" w:val="542"/>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3A6050B4" w14:textId="77777777" w:rsidR="00DC368F" w:rsidRPr="002B0A6F" w:rsidRDefault="00DC368F" w:rsidP="003A0DF8">
            <w:pPr>
              <w:kinsoku w:val="0"/>
              <w:overflowPunct w:val="0"/>
              <w:spacing w:after="345" w:line="178"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Applied dose/frequency</w:t>
            </w:r>
          </w:p>
        </w:tc>
        <w:tc>
          <w:tcPr>
            <w:tcW w:w="2590" w:type="pct"/>
            <w:tcBorders>
              <w:top w:val="single" w:sz="4" w:space="0" w:color="auto"/>
              <w:left w:val="single" w:sz="4" w:space="0" w:color="auto"/>
              <w:bottom w:val="single" w:sz="4" w:space="0" w:color="auto"/>
              <w:right w:val="single" w:sz="4" w:space="0" w:color="auto"/>
            </w:tcBorders>
          </w:tcPr>
          <w:p w14:paraId="1C04DC30" w14:textId="4305AFF6" w:rsidR="00DC368F" w:rsidRPr="003B7215" w:rsidRDefault="00DC368F" w:rsidP="003A0DF8">
            <w:pPr>
              <w:kinsoku w:val="0"/>
              <w:overflowPunct w:val="0"/>
              <w:spacing w:line="175" w:lineRule="exact"/>
              <w:ind w:left="72" w:right="396"/>
              <w:textAlignment w:val="baseline"/>
              <w:rPr>
                <w:strike/>
                <w:spacing w:val="-7"/>
                <w:sz w:val="16"/>
                <w:szCs w:val="16"/>
                <w:highlight w:val="yellow"/>
                <w:lang w:val="en-GB" w:eastAsia="pl-PL"/>
              </w:rPr>
            </w:pPr>
            <w:r w:rsidRPr="003B7215">
              <w:rPr>
                <w:strike/>
                <w:spacing w:val="-7"/>
                <w:sz w:val="16"/>
                <w:szCs w:val="16"/>
                <w:highlight w:val="yellow"/>
                <w:lang w:val="en-GB" w:eastAsia="pl-PL"/>
              </w:rPr>
              <w:t>160 a.s. g/ha, once per growing season; a molar conversion factor of 0.907 was applied</w:t>
            </w:r>
          </w:p>
        </w:tc>
      </w:tr>
      <w:tr w:rsidR="00DC368F" w:rsidRPr="002B0A6F" w14:paraId="158F85AF" w14:textId="77777777" w:rsidTr="00016C7A">
        <w:trPr>
          <w:trHeight w:hRule="exact" w:val="1253"/>
        </w:trPr>
        <w:tc>
          <w:tcPr>
            <w:tcW w:w="2410" w:type="pct"/>
            <w:tcBorders>
              <w:top w:val="single" w:sz="4" w:space="0" w:color="auto"/>
              <w:left w:val="single" w:sz="4" w:space="0" w:color="auto"/>
              <w:bottom w:val="single" w:sz="4" w:space="0" w:color="auto"/>
              <w:right w:val="single" w:sz="4" w:space="0" w:color="auto"/>
            </w:tcBorders>
            <w:shd w:val="solid" w:color="E9EBEB" w:fill="auto"/>
          </w:tcPr>
          <w:p w14:paraId="2397A37A" w14:textId="77777777" w:rsidR="00DC368F" w:rsidRPr="002B0A6F" w:rsidRDefault="00DC368F" w:rsidP="003A0DF8">
            <w:pPr>
              <w:kinsoku w:val="0"/>
              <w:overflowPunct w:val="0"/>
              <w:spacing w:after="1061" w:line="172"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Calculation method using DT</w:t>
            </w:r>
            <w:r w:rsidRPr="002B0A6F">
              <w:rPr>
                <w:b/>
                <w:bCs/>
                <w:strike/>
                <w:color w:val="000000"/>
                <w:sz w:val="16"/>
                <w:szCs w:val="16"/>
                <w:highlight w:val="yellow"/>
                <w:vertAlign w:val="subscript"/>
                <w:lang w:val="pl-PL" w:eastAsia="pl-PL"/>
              </w:rPr>
              <w:t>50</w:t>
            </w:r>
          </w:p>
        </w:tc>
        <w:tc>
          <w:tcPr>
            <w:tcW w:w="2590" w:type="pct"/>
            <w:tcBorders>
              <w:top w:val="single" w:sz="4" w:space="0" w:color="auto"/>
              <w:left w:val="single" w:sz="4" w:space="0" w:color="auto"/>
              <w:bottom w:val="single" w:sz="4" w:space="0" w:color="auto"/>
              <w:right w:val="single" w:sz="4" w:space="0" w:color="auto"/>
            </w:tcBorders>
          </w:tcPr>
          <w:p w14:paraId="0B6750B2" w14:textId="0CCE12B4" w:rsidR="00DC368F" w:rsidRPr="003B7215" w:rsidRDefault="00DC368F" w:rsidP="003A0DF8">
            <w:pPr>
              <w:kinsoku w:val="0"/>
              <w:overflowPunct w:val="0"/>
              <w:spacing w:before="5" w:line="168" w:lineRule="exact"/>
              <w:ind w:left="72"/>
              <w:textAlignment w:val="baseline"/>
              <w:rPr>
                <w:strike/>
                <w:sz w:val="16"/>
                <w:szCs w:val="16"/>
                <w:highlight w:val="yellow"/>
                <w:lang w:val="en-GB" w:eastAsia="pl-PL"/>
              </w:rPr>
            </w:pPr>
            <w:r w:rsidRPr="003B7215">
              <w:rPr>
                <w:strike/>
                <w:sz w:val="16"/>
                <w:szCs w:val="16"/>
                <w:highlight w:val="yellow"/>
                <w:lang w:val="en-GB" w:eastAsia="pl-PL"/>
              </w:rPr>
              <w:t>Kinetics of 1st order reaction, field trials; DT50 = 72.3 days (maximum value representing the worst case); conversion rate of prothioconazole--&gt; M04 is 57.1%, maximum occurs at 7 days after a. s. Application.</w:t>
            </w:r>
          </w:p>
        </w:tc>
      </w:tr>
      <w:tr w:rsidR="00DC368F" w:rsidRPr="002B0A6F" w14:paraId="602E18B4" w14:textId="77777777" w:rsidTr="00016C7A">
        <w:trPr>
          <w:trHeight w:hRule="exact" w:val="225"/>
        </w:trPr>
        <w:tc>
          <w:tcPr>
            <w:tcW w:w="5000" w:type="pct"/>
            <w:gridSpan w:val="2"/>
            <w:tcBorders>
              <w:top w:val="single" w:sz="4" w:space="0" w:color="auto"/>
              <w:left w:val="single" w:sz="4" w:space="0" w:color="auto"/>
              <w:bottom w:val="single" w:sz="4" w:space="0" w:color="auto"/>
              <w:right w:val="single" w:sz="4" w:space="0" w:color="auto"/>
            </w:tcBorders>
            <w:shd w:val="solid" w:color="E9EBEB" w:fill="auto"/>
            <w:vAlign w:val="center"/>
          </w:tcPr>
          <w:p w14:paraId="3E085192" w14:textId="77777777" w:rsidR="00DC368F" w:rsidRPr="003B7215" w:rsidRDefault="00DC368F" w:rsidP="003A0DF8">
            <w:pPr>
              <w:kinsoku w:val="0"/>
              <w:overflowPunct w:val="0"/>
              <w:spacing w:after="33" w:line="185" w:lineRule="exact"/>
              <w:ind w:left="72"/>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PECs (µg/kg) at a soil depth of 5 cm with a crop interception of 50 %</w:t>
            </w:r>
          </w:p>
        </w:tc>
      </w:tr>
      <w:tr w:rsidR="00DC368F" w:rsidRPr="002B0A6F" w14:paraId="0BF48EE2" w14:textId="77777777" w:rsidTr="00016C7A">
        <w:trPr>
          <w:trHeight w:hRule="exact" w:val="312"/>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63769EA2" w14:textId="77777777" w:rsidR="00DC368F" w:rsidRPr="002B0A6F" w:rsidRDefault="00DC368F" w:rsidP="00DC368F">
            <w:pPr>
              <w:kinsoku w:val="0"/>
              <w:overflowPunct w:val="0"/>
              <w:spacing w:before="60" w:after="48" w:line="190"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lastRenderedPageBreak/>
              <w:t>Initial</w:t>
            </w:r>
          </w:p>
        </w:tc>
        <w:tc>
          <w:tcPr>
            <w:tcW w:w="2590" w:type="pct"/>
            <w:tcBorders>
              <w:top w:val="single" w:sz="4" w:space="0" w:color="auto"/>
              <w:left w:val="single" w:sz="4" w:space="0" w:color="auto"/>
              <w:bottom w:val="single" w:sz="4" w:space="0" w:color="auto"/>
              <w:right w:val="single" w:sz="4" w:space="0" w:color="auto"/>
            </w:tcBorders>
            <w:vAlign w:val="center"/>
          </w:tcPr>
          <w:p w14:paraId="58B0A69C" w14:textId="700E2CEA" w:rsidR="00DC368F" w:rsidRPr="002B0A6F" w:rsidRDefault="00DC368F" w:rsidP="00DC368F">
            <w:pPr>
              <w:tabs>
                <w:tab w:val="decimal" w:pos="1512"/>
              </w:tabs>
              <w:kinsoku w:val="0"/>
              <w:overflowPunct w:val="0"/>
              <w:spacing w:before="68" w:after="53" w:line="177" w:lineRule="exact"/>
              <w:textAlignment w:val="baseline"/>
              <w:rPr>
                <w:b/>
                <w:bCs/>
                <w:strike/>
                <w:sz w:val="16"/>
                <w:szCs w:val="16"/>
                <w:highlight w:val="yellow"/>
                <w:lang w:val="pl-PL" w:eastAsia="pl-PL"/>
              </w:rPr>
            </w:pPr>
            <w:r w:rsidRPr="002B0A6F">
              <w:rPr>
                <w:b/>
                <w:bCs/>
                <w:strike/>
                <w:sz w:val="16"/>
                <w:szCs w:val="16"/>
                <w:highlight w:val="yellow"/>
                <w:lang w:val="pl-PL" w:eastAsia="pl-PL"/>
              </w:rPr>
              <w:t>0.055</w:t>
            </w:r>
          </w:p>
        </w:tc>
      </w:tr>
      <w:tr w:rsidR="00DC368F" w:rsidRPr="002B0A6F" w14:paraId="5CE9DF64" w14:textId="77777777" w:rsidTr="00016C7A">
        <w:trPr>
          <w:trHeight w:hRule="exact" w:val="288"/>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401A3045" w14:textId="77777777" w:rsidR="00DC368F" w:rsidRPr="002B0A6F" w:rsidRDefault="00DC368F" w:rsidP="00DC368F">
            <w:pPr>
              <w:kinsoku w:val="0"/>
              <w:overflowPunct w:val="0"/>
              <w:spacing w:before="58" w:after="44"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 d</w:t>
            </w:r>
          </w:p>
        </w:tc>
        <w:tc>
          <w:tcPr>
            <w:tcW w:w="2590" w:type="pct"/>
            <w:tcBorders>
              <w:top w:val="single" w:sz="4" w:space="0" w:color="auto"/>
              <w:left w:val="single" w:sz="4" w:space="0" w:color="auto"/>
              <w:bottom w:val="single" w:sz="4" w:space="0" w:color="auto"/>
              <w:right w:val="single" w:sz="4" w:space="0" w:color="auto"/>
            </w:tcBorders>
            <w:vAlign w:val="center"/>
          </w:tcPr>
          <w:p w14:paraId="47BA9B6F" w14:textId="6B0B0EFF" w:rsidR="00DC368F" w:rsidRPr="002B0A6F" w:rsidRDefault="00DC368F" w:rsidP="00DC368F">
            <w:pPr>
              <w:tabs>
                <w:tab w:val="decimal" w:pos="1512"/>
              </w:tabs>
              <w:kinsoku w:val="0"/>
              <w:overflowPunct w:val="0"/>
              <w:spacing w:before="58" w:after="43" w:line="173" w:lineRule="exact"/>
              <w:textAlignment w:val="baseline"/>
              <w:rPr>
                <w:strike/>
                <w:sz w:val="16"/>
                <w:szCs w:val="16"/>
                <w:highlight w:val="yellow"/>
                <w:lang w:val="pl-PL" w:eastAsia="pl-PL"/>
              </w:rPr>
            </w:pPr>
            <w:r w:rsidRPr="002B0A6F">
              <w:rPr>
                <w:strike/>
                <w:sz w:val="16"/>
                <w:szCs w:val="16"/>
                <w:highlight w:val="yellow"/>
                <w:lang w:val="pl-PL" w:eastAsia="pl-PL"/>
              </w:rPr>
              <w:t>0.055</w:t>
            </w:r>
          </w:p>
        </w:tc>
      </w:tr>
      <w:tr w:rsidR="00DC368F" w:rsidRPr="002B0A6F" w14:paraId="33919A2B" w14:textId="77777777" w:rsidTr="00016C7A">
        <w:trPr>
          <w:trHeight w:hRule="exact" w:val="356"/>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132BF904" w14:textId="77777777" w:rsidR="00DC368F" w:rsidRPr="002B0A6F" w:rsidRDefault="00DC368F" w:rsidP="00DC368F">
            <w:pPr>
              <w:kinsoku w:val="0"/>
              <w:overflowPunct w:val="0"/>
              <w:spacing w:before="97" w:after="7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 d</w:t>
            </w:r>
          </w:p>
        </w:tc>
        <w:tc>
          <w:tcPr>
            <w:tcW w:w="2590" w:type="pct"/>
            <w:tcBorders>
              <w:top w:val="single" w:sz="4" w:space="0" w:color="auto"/>
              <w:left w:val="single" w:sz="4" w:space="0" w:color="auto"/>
              <w:bottom w:val="single" w:sz="4" w:space="0" w:color="auto"/>
              <w:right w:val="single" w:sz="4" w:space="0" w:color="auto"/>
            </w:tcBorders>
            <w:vAlign w:val="center"/>
          </w:tcPr>
          <w:p w14:paraId="18FCC155" w14:textId="17817A50" w:rsidR="00DC368F" w:rsidRPr="002B0A6F" w:rsidRDefault="00DC368F" w:rsidP="00DC368F">
            <w:pPr>
              <w:tabs>
                <w:tab w:val="decimal" w:pos="1512"/>
              </w:tabs>
              <w:kinsoku w:val="0"/>
              <w:overflowPunct w:val="0"/>
              <w:spacing w:before="97" w:after="77" w:line="172" w:lineRule="exact"/>
              <w:textAlignment w:val="baseline"/>
              <w:rPr>
                <w:strike/>
                <w:sz w:val="16"/>
                <w:szCs w:val="16"/>
                <w:highlight w:val="yellow"/>
                <w:lang w:val="pl-PL" w:eastAsia="pl-PL"/>
              </w:rPr>
            </w:pPr>
            <w:r w:rsidRPr="002B0A6F">
              <w:rPr>
                <w:strike/>
                <w:sz w:val="16"/>
                <w:szCs w:val="16"/>
                <w:highlight w:val="yellow"/>
                <w:lang w:val="pl-PL" w:eastAsia="pl-PL"/>
              </w:rPr>
              <w:t>0.054</w:t>
            </w:r>
          </w:p>
        </w:tc>
      </w:tr>
      <w:tr w:rsidR="00DC368F" w:rsidRPr="002B0A6F" w14:paraId="086EA90E" w14:textId="77777777" w:rsidTr="00016C7A">
        <w:trPr>
          <w:trHeight w:hRule="exact" w:val="364"/>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73D4379D" w14:textId="77777777" w:rsidR="00DC368F" w:rsidRPr="002B0A6F" w:rsidRDefault="00DC368F" w:rsidP="00DC368F">
            <w:pPr>
              <w:kinsoku w:val="0"/>
              <w:overflowPunct w:val="0"/>
              <w:spacing w:before="96" w:after="8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4 d</w:t>
            </w:r>
          </w:p>
        </w:tc>
        <w:tc>
          <w:tcPr>
            <w:tcW w:w="2590" w:type="pct"/>
            <w:tcBorders>
              <w:top w:val="single" w:sz="4" w:space="0" w:color="auto"/>
              <w:left w:val="single" w:sz="4" w:space="0" w:color="auto"/>
              <w:bottom w:val="single" w:sz="4" w:space="0" w:color="auto"/>
              <w:right w:val="single" w:sz="4" w:space="0" w:color="auto"/>
            </w:tcBorders>
            <w:vAlign w:val="center"/>
          </w:tcPr>
          <w:p w14:paraId="2F6673A1" w14:textId="27C2D9C9" w:rsidR="00DC368F" w:rsidRPr="002B0A6F" w:rsidRDefault="00DC368F" w:rsidP="00DC368F">
            <w:pPr>
              <w:tabs>
                <w:tab w:val="decimal" w:pos="1512"/>
              </w:tabs>
              <w:kinsoku w:val="0"/>
              <w:overflowPunct w:val="0"/>
              <w:spacing w:before="96" w:after="82" w:line="172" w:lineRule="exact"/>
              <w:textAlignment w:val="baseline"/>
              <w:rPr>
                <w:strike/>
                <w:sz w:val="16"/>
                <w:szCs w:val="16"/>
                <w:highlight w:val="yellow"/>
                <w:lang w:val="pl-PL" w:eastAsia="pl-PL"/>
              </w:rPr>
            </w:pPr>
            <w:r w:rsidRPr="002B0A6F">
              <w:rPr>
                <w:strike/>
                <w:sz w:val="16"/>
                <w:szCs w:val="16"/>
                <w:highlight w:val="yellow"/>
                <w:lang w:val="pl-PL" w:eastAsia="pl-PL"/>
              </w:rPr>
              <w:t>0.053</w:t>
            </w:r>
          </w:p>
        </w:tc>
      </w:tr>
      <w:tr w:rsidR="00DC368F" w:rsidRPr="002B0A6F" w14:paraId="2307208C" w14:textId="77777777" w:rsidTr="00016C7A">
        <w:trPr>
          <w:trHeight w:hRule="exact" w:val="356"/>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18582F17" w14:textId="77777777" w:rsidR="00DC368F" w:rsidRPr="002B0A6F" w:rsidRDefault="00DC368F" w:rsidP="00DC368F">
            <w:pPr>
              <w:kinsoku w:val="0"/>
              <w:overflowPunct w:val="0"/>
              <w:spacing w:before="92" w:after="8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7 d</w:t>
            </w:r>
          </w:p>
        </w:tc>
        <w:tc>
          <w:tcPr>
            <w:tcW w:w="2590" w:type="pct"/>
            <w:tcBorders>
              <w:top w:val="single" w:sz="4" w:space="0" w:color="auto"/>
              <w:left w:val="single" w:sz="4" w:space="0" w:color="auto"/>
              <w:bottom w:val="single" w:sz="4" w:space="0" w:color="auto"/>
              <w:right w:val="single" w:sz="4" w:space="0" w:color="auto"/>
            </w:tcBorders>
            <w:vAlign w:val="center"/>
          </w:tcPr>
          <w:p w14:paraId="0A135741" w14:textId="2B9CDE96" w:rsidR="00DC368F" w:rsidRPr="002B0A6F" w:rsidRDefault="00DC368F" w:rsidP="00DC368F">
            <w:pPr>
              <w:tabs>
                <w:tab w:val="decimal" w:pos="1512"/>
              </w:tabs>
              <w:kinsoku w:val="0"/>
              <w:overflowPunct w:val="0"/>
              <w:spacing w:before="92" w:after="82" w:line="172" w:lineRule="exact"/>
              <w:textAlignment w:val="baseline"/>
              <w:rPr>
                <w:strike/>
                <w:sz w:val="16"/>
                <w:szCs w:val="16"/>
                <w:highlight w:val="yellow"/>
                <w:lang w:val="pl-PL" w:eastAsia="pl-PL"/>
              </w:rPr>
            </w:pPr>
            <w:r w:rsidRPr="002B0A6F">
              <w:rPr>
                <w:strike/>
                <w:sz w:val="16"/>
                <w:szCs w:val="16"/>
                <w:highlight w:val="yellow"/>
                <w:lang w:val="pl-PL" w:eastAsia="pl-PL"/>
              </w:rPr>
              <w:t>0.052</w:t>
            </w:r>
          </w:p>
        </w:tc>
      </w:tr>
      <w:tr w:rsidR="00DC368F" w:rsidRPr="002B0A6F" w14:paraId="1618F768" w14:textId="77777777" w:rsidTr="00016C7A">
        <w:trPr>
          <w:trHeight w:hRule="exact" w:val="355"/>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63785CB8" w14:textId="77777777" w:rsidR="00DC368F" w:rsidRPr="002B0A6F" w:rsidRDefault="00DC368F" w:rsidP="00DC368F">
            <w:pPr>
              <w:kinsoku w:val="0"/>
              <w:overflowPunct w:val="0"/>
              <w:spacing w:before="91"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14 d</w:t>
            </w:r>
          </w:p>
        </w:tc>
        <w:tc>
          <w:tcPr>
            <w:tcW w:w="2590" w:type="pct"/>
            <w:tcBorders>
              <w:top w:val="single" w:sz="4" w:space="0" w:color="auto"/>
              <w:left w:val="single" w:sz="4" w:space="0" w:color="auto"/>
              <w:bottom w:val="single" w:sz="4" w:space="0" w:color="auto"/>
              <w:right w:val="single" w:sz="4" w:space="0" w:color="auto"/>
            </w:tcBorders>
            <w:vAlign w:val="center"/>
          </w:tcPr>
          <w:p w14:paraId="1B89F216" w14:textId="66F6FB2A" w:rsidR="00DC368F" w:rsidRPr="002B0A6F" w:rsidRDefault="00DC368F" w:rsidP="00DC368F">
            <w:pPr>
              <w:tabs>
                <w:tab w:val="decimal" w:pos="1512"/>
              </w:tabs>
              <w:kinsoku w:val="0"/>
              <w:overflowPunct w:val="0"/>
              <w:spacing w:before="91" w:after="86" w:line="173" w:lineRule="exact"/>
              <w:textAlignment w:val="baseline"/>
              <w:rPr>
                <w:strike/>
                <w:sz w:val="16"/>
                <w:szCs w:val="16"/>
                <w:highlight w:val="yellow"/>
                <w:lang w:val="pl-PL" w:eastAsia="pl-PL"/>
              </w:rPr>
            </w:pPr>
            <w:r w:rsidRPr="002B0A6F">
              <w:rPr>
                <w:strike/>
                <w:sz w:val="16"/>
                <w:szCs w:val="16"/>
                <w:highlight w:val="yellow"/>
                <w:lang w:val="pl-PL" w:eastAsia="pl-PL"/>
              </w:rPr>
              <w:t>0.048</w:t>
            </w:r>
          </w:p>
        </w:tc>
      </w:tr>
      <w:tr w:rsidR="00DC368F" w:rsidRPr="002B0A6F" w14:paraId="2E69D0A9" w14:textId="77777777" w:rsidTr="00016C7A">
        <w:trPr>
          <w:trHeight w:hRule="exact" w:val="360"/>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56D81A36" w14:textId="77777777" w:rsidR="00DC368F" w:rsidRPr="002B0A6F" w:rsidRDefault="00DC368F" w:rsidP="00DC368F">
            <w:pPr>
              <w:kinsoku w:val="0"/>
              <w:overflowPunct w:val="0"/>
              <w:spacing w:before="96"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28 d</w:t>
            </w:r>
          </w:p>
        </w:tc>
        <w:tc>
          <w:tcPr>
            <w:tcW w:w="2590" w:type="pct"/>
            <w:tcBorders>
              <w:top w:val="single" w:sz="4" w:space="0" w:color="auto"/>
              <w:left w:val="single" w:sz="4" w:space="0" w:color="auto"/>
              <w:bottom w:val="single" w:sz="4" w:space="0" w:color="auto"/>
              <w:right w:val="single" w:sz="4" w:space="0" w:color="auto"/>
            </w:tcBorders>
            <w:vAlign w:val="center"/>
          </w:tcPr>
          <w:p w14:paraId="3B7263C2" w14:textId="76105546" w:rsidR="00DC368F" w:rsidRPr="002B0A6F" w:rsidRDefault="00DC368F" w:rsidP="00DC368F">
            <w:pPr>
              <w:tabs>
                <w:tab w:val="decimal" w:pos="1512"/>
              </w:tabs>
              <w:kinsoku w:val="0"/>
              <w:overflowPunct w:val="0"/>
              <w:spacing w:before="96" w:after="86" w:line="173" w:lineRule="exact"/>
              <w:textAlignment w:val="baseline"/>
              <w:rPr>
                <w:strike/>
                <w:sz w:val="16"/>
                <w:szCs w:val="16"/>
                <w:highlight w:val="yellow"/>
                <w:lang w:val="pl-PL" w:eastAsia="pl-PL"/>
              </w:rPr>
            </w:pPr>
            <w:r w:rsidRPr="002B0A6F">
              <w:rPr>
                <w:strike/>
                <w:sz w:val="16"/>
                <w:szCs w:val="16"/>
                <w:highlight w:val="yellow"/>
                <w:lang w:val="pl-PL" w:eastAsia="pl-PL"/>
              </w:rPr>
              <w:t>0.042</w:t>
            </w:r>
          </w:p>
        </w:tc>
      </w:tr>
      <w:tr w:rsidR="00DC368F" w:rsidRPr="002B0A6F" w14:paraId="6A5EF1B1" w14:textId="77777777" w:rsidTr="00016C7A">
        <w:trPr>
          <w:trHeight w:hRule="exact" w:val="360"/>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2C76AC4D" w14:textId="77777777" w:rsidR="00DC368F" w:rsidRPr="002B0A6F" w:rsidRDefault="00DC368F" w:rsidP="00DC368F">
            <w:pPr>
              <w:kinsoku w:val="0"/>
              <w:overflowPunct w:val="0"/>
              <w:spacing w:before="96" w:after="87"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50 d</w:t>
            </w:r>
          </w:p>
        </w:tc>
        <w:tc>
          <w:tcPr>
            <w:tcW w:w="2590" w:type="pct"/>
            <w:tcBorders>
              <w:top w:val="single" w:sz="4" w:space="0" w:color="auto"/>
              <w:left w:val="single" w:sz="4" w:space="0" w:color="auto"/>
              <w:bottom w:val="single" w:sz="4" w:space="0" w:color="auto"/>
              <w:right w:val="single" w:sz="4" w:space="0" w:color="auto"/>
            </w:tcBorders>
            <w:vAlign w:val="center"/>
          </w:tcPr>
          <w:p w14:paraId="5FBCD5B2" w14:textId="559807E9" w:rsidR="00DC368F" w:rsidRPr="002B0A6F" w:rsidRDefault="00DC368F" w:rsidP="00DC368F">
            <w:pPr>
              <w:tabs>
                <w:tab w:val="decimal" w:pos="1512"/>
              </w:tabs>
              <w:kinsoku w:val="0"/>
              <w:overflowPunct w:val="0"/>
              <w:spacing w:before="96" w:after="86" w:line="173" w:lineRule="exact"/>
              <w:textAlignment w:val="baseline"/>
              <w:rPr>
                <w:strike/>
                <w:sz w:val="16"/>
                <w:szCs w:val="16"/>
                <w:highlight w:val="yellow"/>
                <w:lang w:val="pl-PL" w:eastAsia="pl-PL"/>
              </w:rPr>
            </w:pPr>
            <w:r w:rsidRPr="002B0A6F">
              <w:rPr>
                <w:strike/>
                <w:sz w:val="16"/>
                <w:szCs w:val="16"/>
                <w:highlight w:val="yellow"/>
                <w:lang w:val="pl-PL" w:eastAsia="pl-PL"/>
              </w:rPr>
              <w:t>0.034</w:t>
            </w:r>
          </w:p>
        </w:tc>
      </w:tr>
      <w:tr w:rsidR="00DC368F" w:rsidRPr="002B0A6F" w14:paraId="2AC224B3" w14:textId="77777777" w:rsidTr="00016C7A">
        <w:trPr>
          <w:trHeight w:hRule="exact" w:val="365"/>
        </w:trPr>
        <w:tc>
          <w:tcPr>
            <w:tcW w:w="2410" w:type="pct"/>
            <w:tcBorders>
              <w:top w:val="single" w:sz="4" w:space="0" w:color="auto"/>
              <w:left w:val="single" w:sz="4" w:space="0" w:color="auto"/>
              <w:bottom w:val="single" w:sz="4" w:space="0" w:color="auto"/>
              <w:right w:val="single" w:sz="4" w:space="0" w:color="auto"/>
            </w:tcBorders>
            <w:shd w:val="solid" w:color="E9EBEB" w:fill="auto"/>
            <w:vAlign w:val="center"/>
          </w:tcPr>
          <w:p w14:paraId="576AFFF2" w14:textId="77777777" w:rsidR="00DC368F" w:rsidRPr="002B0A6F" w:rsidRDefault="00DC368F" w:rsidP="00DC368F">
            <w:pPr>
              <w:kinsoku w:val="0"/>
              <w:overflowPunct w:val="0"/>
              <w:spacing w:before="91" w:after="92" w:line="17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100 d</w:t>
            </w:r>
          </w:p>
        </w:tc>
        <w:tc>
          <w:tcPr>
            <w:tcW w:w="2590" w:type="pct"/>
            <w:tcBorders>
              <w:top w:val="single" w:sz="4" w:space="0" w:color="auto"/>
              <w:left w:val="single" w:sz="4" w:space="0" w:color="auto"/>
              <w:bottom w:val="single" w:sz="4" w:space="0" w:color="auto"/>
              <w:right w:val="single" w:sz="4" w:space="0" w:color="auto"/>
            </w:tcBorders>
            <w:vAlign w:val="center"/>
          </w:tcPr>
          <w:p w14:paraId="3EE9CF4A" w14:textId="4A731A21" w:rsidR="00DC368F" w:rsidRPr="002B0A6F" w:rsidRDefault="00DC368F" w:rsidP="00DC368F">
            <w:pPr>
              <w:tabs>
                <w:tab w:val="decimal" w:pos="1512"/>
              </w:tabs>
              <w:kinsoku w:val="0"/>
              <w:overflowPunct w:val="0"/>
              <w:spacing w:before="91" w:after="86" w:line="178" w:lineRule="exact"/>
              <w:textAlignment w:val="baseline"/>
              <w:rPr>
                <w:strike/>
                <w:sz w:val="16"/>
                <w:szCs w:val="16"/>
                <w:highlight w:val="yellow"/>
                <w:lang w:val="pl-PL" w:eastAsia="pl-PL"/>
              </w:rPr>
            </w:pPr>
            <w:r w:rsidRPr="002B0A6F">
              <w:rPr>
                <w:strike/>
                <w:sz w:val="16"/>
                <w:szCs w:val="16"/>
                <w:highlight w:val="yellow"/>
                <w:lang w:val="pl-PL" w:eastAsia="pl-PL"/>
              </w:rPr>
              <w:t>0.021</w:t>
            </w:r>
          </w:p>
        </w:tc>
      </w:tr>
    </w:tbl>
    <w:p w14:paraId="3FFBCAB8" w14:textId="77777777" w:rsidR="00DC368F" w:rsidRPr="002B0A6F" w:rsidRDefault="00DC368F" w:rsidP="0094697F">
      <w:pPr>
        <w:pStyle w:val="RepStandard"/>
        <w:rPr>
          <w:strike/>
          <w:highlight w:val="yellow"/>
        </w:rPr>
      </w:pPr>
    </w:p>
    <w:p w14:paraId="7DDB2A42" w14:textId="4211B90B" w:rsidR="00DC368F" w:rsidRPr="002B0A6F" w:rsidRDefault="00DC368F" w:rsidP="0094697F">
      <w:pPr>
        <w:pStyle w:val="RepStandard"/>
        <w:rPr>
          <w:strike/>
          <w:highlight w:val="yellow"/>
        </w:rPr>
      </w:pPr>
      <w:r w:rsidRPr="002B0A6F">
        <w:rPr>
          <w:strike/>
          <w:highlight w:val="yellow"/>
        </w:rPr>
        <w:t>Sprioxamine</w:t>
      </w:r>
    </w:p>
    <w:p w14:paraId="26537832" w14:textId="77777777" w:rsidR="00DC368F" w:rsidRPr="002B0A6F" w:rsidRDefault="00DC368F" w:rsidP="0094697F">
      <w:pPr>
        <w:pStyle w:val="RepStandard"/>
        <w:rPr>
          <w:strike/>
          <w:highlight w:val="yellow"/>
        </w:rPr>
      </w:pPr>
    </w:p>
    <w:p w14:paraId="0281A9D0" w14:textId="7F3C74D1" w:rsidR="00DC368F" w:rsidRPr="002B0A6F" w:rsidRDefault="00DC368F" w:rsidP="0094697F">
      <w:pPr>
        <w:pStyle w:val="RepStandard"/>
        <w:rPr>
          <w:strike/>
          <w:highlight w:val="yellow"/>
        </w:rPr>
      </w:pPr>
      <w:r w:rsidRPr="002B0A6F">
        <w:rPr>
          <w:strike/>
          <w:highlight w:val="yellow"/>
        </w:rPr>
        <w:t>Spiroxamine degrades slowly in soil to CO2 (30.7 - 44.7% after 100 days) and non-extractable residues (24.7 - 26.4% after 100 days). No significant degradation products were found.</w:t>
      </w:r>
    </w:p>
    <w:p w14:paraId="57E5DD0F" w14:textId="77777777" w:rsidR="00DC368F" w:rsidRPr="002B0A6F" w:rsidRDefault="00DC368F" w:rsidP="0094697F">
      <w:pPr>
        <w:pStyle w:val="RepStandard"/>
        <w:rPr>
          <w:strike/>
          <w:highlight w:val="yellow"/>
        </w:rPr>
      </w:pPr>
    </w:p>
    <w:p w14:paraId="6D56D68E" w14:textId="4A60F874" w:rsidR="00DC368F" w:rsidRPr="002B0A6F" w:rsidRDefault="00DC368F" w:rsidP="0094697F">
      <w:pPr>
        <w:pStyle w:val="RepStandard"/>
        <w:rPr>
          <w:strike/>
          <w:highlight w:val="yellow"/>
        </w:rPr>
      </w:pPr>
      <w:r w:rsidRPr="002B0A6F">
        <w:rPr>
          <w:strike/>
          <w:highlight w:val="yellow"/>
        </w:rPr>
        <w:t>Active substance spiroxamine</w:t>
      </w:r>
    </w:p>
    <w:p w14:paraId="63D116D4" w14:textId="77777777" w:rsidR="00DC368F" w:rsidRPr="002B0A6F" w:rsidRDefault="00DC368F" w:rsidP="0094697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4431"/>
        <w:gridCol w:w="4917"/>
      </w:tblGrid>
      <w:tr w:rsidR="00DC368F" w:rsidRPr="002B0A6F" w14:paraId="18F13C2A" w14:textId="77777777" w:rsidTr="00016C7A">
        <w:trPr>
          <w:trHeight w:hRule="exact" w:val="442"/>
        </w:trPr>
        <w:tc>
          <w:tcPr>
            <w:tcW w:w="2370" w:type="pct"/>
            <w:tcBorders>
              <w:top w:val="single" w:sz="4" w:space="0" w:color="auto"/>
              <w:left w:val="single" w:sz="4" w:space="0" w:color="auto"/>
              <w:bottom w:val="single" w:sz="4" w:space="0" w:color="auto"/>
              <w:right w:val="single" w:sz="4" w:space="0" w:color="auto"/>
            </w:tcBorders>
            <w:shd w:val="solid" w:color="E9EBEB" w:fill="auto"/>
          </w:tcPr>
          <w:p w14:paraId="71BA739C" w14:textId="7CBDCAA6" w:rsidR="00DC368F" w:rsidRPr="002B0A6F" w:rsidRDefault="00DC368F" w:rsidP="00DC368F">
            <w:pPr>
              <w:kinsoku w:val="0"/>
              <w:overflowPunct w:val="0"/>
              <w:spacing w:after="244" w:line="178"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Plant protection product/active substance</w:t>
            </w:r>
          </w:p>
        </w:tc>
        <w:tc>
          <w:tcPr>
            <w:tcW w:w="2630" w:type="pct"/>
            <w:tcBorders>
              <w:top w:val="single" w:sz="4" w:space="0" w:color="auto"/>
              <w:left w:val="single" w:sz="4" w:space="0" w:color="auto"/>
              <w:bottom w:val="single" w:sz="4" w:space="0" w:color="auto"/>
              <w:right w:val="single" w:sz="4" w:space="0" w:color="auto"/>
            </w:tcBorders>
          </w:tcPr>
          <w:p w14:paraId="18F20D34" w14:textId="26592FC5" w:rsidR="00DC368F" w:rsidRPr="002B0A6F" w:rsidRDefault="00DC368F" w:rsidP="00DC368F">
            <w:pPr>
              <w:kinsoku w:val="0"/>
              <w:overflowPunct w:val="0"/>
              <w:spacing w:after="244" w:line="178" w:lineRule="exact"/>
              <w:ind w:left="77"/>
              <w:textAlignment w:val="baseline"/>
              <w:rPr>
                <w:strike/>
                <w:sz w:val="16"/>
                <w:szCs w:val="16"/>
                <w:highlight w:val="yellow"/>
                <w:lang w:val="pl-PL" w:eastAsia="pl-PL"/>
              </w:rPr>
            </w:pPr>
            <w:r w:rsidRPr="002B0A6F">
              <w:rPr>
                <w:strike/>
                <w:sz w:val="16"/>
                <w:szCs w:val="16"/>
                <w:highlight w:val="yellow"/>
                <w:lang w:val="pl-PL" w:eastAsia="pl-PL"/>
              </w:rPr>
              <w:t>Input 460 EC/spiroxamine</w:t>
            </w:r>
          </w:p>
        </w:tc>
      </w:tr>
      <w:tr w:rsidR="00DC368F" w:rsidRPr="002B0A6F" w14:paraId="23B2CD7D" w14:textId="77777777" w:rsidTr="00016C7A">
        <w:trPr>
          <w:trHeight w:hRule="exact" w:val="364"/>
        </w:trPr>
        <w:tc>
          <w:tcPr>
            <w:tcW w:w="2370" w:type="pct"/>
            <w:tcBorders>
              <w:top w:val="single" w:sz="4" w:space="0" w:color="auto"/>
              <w:left w:val="single" w:sz="4" w:space="0" w:color="auto"/>
              <w:bottom w:val="single" w:sz="4" w:space="0" w:color="auto"/>
              <w:right w:val="single" w:sz="4" w:space="0" w:color="auto"/>
            </w:tcBorders>
            <w:shd w:val="solid" w:color="E9EBEB" w:fill="auto"/>
          </w:tcPr>
          <w:p w14:paraId="799DDA8A" w14:textId="6F9EFCE5" w:rsidR="00DC368F" w:rsidRPr="002B0A6F" w:rsidRDefault="00DC368F" w:rsidP="00DC368F">
            <w:pPr>
              <w:kinsoku w:val="0"/>
              <w:overflowPunct w:val="0"/>
              <w:spacing w:after="168" w:line="177"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Applied dose/frequency</w:t>
            </w:r>
          </w:p>
        </w:tc>
        <w:tc>
          <w:tcPr>
            <w:tcW w:w="2630" w:type="pct"/>
            <w:tcBorders>
              <w:top w:val="single" w:sz="4" w:space="0" w:color="auto"/>
              <w:left w:val="single" w:sz="4" w:space="0" w:color="auto"/>
              <w:bottom w:val="single" w:sz="4" w:space="0" w:color="auto"/>
              <w:right w:val="single" w:sz="4" w:space="0" w:color="auto"/>
            </w:tcBorders>
          </w:tcPr>
          <w:p w14:paraId="37D5E4AF" w14:textId="187ED5D1" w:rsidR="00DC368F" w:rsidRPr="003B7215" w:rsidRDefault="00DC368F" w:rsidP="00DC368F">
            <w:pPr>
              <w:kinsoku w:val="0"/>
              <w:overflowPunct w:val="0"/>
              <w:spacing w:line="174" w:lineRule="exact"/>
              <w:ind w:left="72"/>
              <w:textAlignment w:val="baseline"/>
              <w:rPr>
                <w:strike/>
                <w:sz w:val="16"/>
                <w:szCs w:val="16"/>
                <w:highlight w:val="yellow"/>
                <w:lang w:val="en-GB" w:eastAsia="pl-PL"/>
              </w:rPr>
            </w:pPr>
            <w:r w:rsidRPr="003B7215">
              <w:rPr>
                <w:strike/>
                <w:spacing w:val="-7"/>
                <w:sz w:val="16"/>
                <w:szCs w:val="16"/>
                <w:highlight w:val="yellow"/>
                <w:lang w:val="en-GB" w:eastAsia="pl-PL"/>
              </w:rPr>
              <w:t>300. g/ha, once per growing season</w:t>
            </w:r>
          </w:p>
        </w:tc>
      </w:tr>
      <w:tr w:rsidR="00DC368F" w:rsidRPr="002B0A6F" w14:paraId="0CB02A84" w14:textId="77777777" w:rsidTr="00016C7A">
        <w:trPr>
          <w:trHeight w:hRule="exact" w:val="634"/>
        </w:trPr>
        <w:tc>
          <w:tcPr>
            <w:tcW w:w="2370" w:type="pct"/>
            <w:tcBorders>
              <w:top w:val="single" w:sz="4" w:space="0" w:color="auto"/>
              <w:left w:val="single" w:sz="4" w:space="0" w:color="auto"/>
              <w:bottom w:val="single" w:sz="4" w:space="0" w:color="auto"/>
              <w:right w:val="single" w:sz="4" w:space="0" w:color="auto"/>
            </w:tcBorders>
            <w:shd w:val="solid" w:color="E9EBEB" w:fill="auto"/>
          </w:tcPr>
          <w:p w14:paraId="1D820BEE" w14:textId="189F7289" w:rsidR="00DC368F" w:rsidRPr="002B0A6F" w:rsidRDefault="00DC368F" w:rsidP="00DC368F">
            <w:pPr>
              <w:kinsoku w:val="0"/>
              <w:overflowPunct w:val="0"/>
              <w:spacing w:after="438" w:line="175" w:lineRule="exact"/>
              <w:ind w:left="72"/>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Calculation method using DT50</w:t>
            </w:r>
          </w:p>
        </w:tc>
        <w:tc>
          <w:tcPr>
            <w:tcW w:w="2630" w:type="pct"/>
            <w:tcBorders>
              <w:top w:val="single" w:sz="4" w:space="0" w:color="auto"/>
              <w:left w:val="single" w:sz="4" w:space="0" w:color="auto"/>
              <w:bottom w:val="single" w:sz="4" w:space="0" w:color="auto"/>
              <w:right w:val="single" w:sz="4" w:space="0" w:color="auto"/>
            </w:tcBorders>
          </w:tcPr>
          <w:p w14:paraId="211062EF" w14:textId="33105194" w:rsidR="00DC368F" w:rsidRPr="003B7215" w:rsidRDefault="00DC368F" w:rsidP="00DC368F">
            <w:pPr>
              <w:kinsoku w:val="0"/>
              <w:overflowPunct w:val="0"/>
              <w:spacing w:after="82" w:line="177" w:lineRule="exact"/>
              <w:ind w:left="72" w:right="72"/>
              <w:jc w:val="both"/>
              <w:textAlignment w:val="baseline"/>
              <w:rPr>
                <w:strike/>
                <w:spacing w:val="-6"/>
                <w:sz w:val="16"/>
                <w:szCs w:val="16"/>
                <w:highlight w:val="yellow"/>
                <w:lang w:val="en-GB" w:eastAsia="pl-PL"/>
              </w:rPr>
            </w:pPr>
            <w:r w:rsidRPr="003B7215">
              <w:rPr>
                <w:strike/>
                <w:sz w:val="16"/>
                <w:szCs w:val="16"/>
                <w:highlight w:val="yellow"/>
                <w:lang w:val="en-GB" w:eastAsia="pl-PL"/>
              </w:rPr>
              <w:t>Kinetics of 1st order reaction, field tests; DT50 = 105.1 days (maximum value representing worst case)</w:t>
            </w:r>
          </w:p>
        </w:tc>
      </w:tr>
      <w:tr w:rsidR="00DC368F" w:rsidRPr="002B0A6F" w14:paraId="25C39C83" w14:textId="77777777" w:rsidTr="00016C7A">
        <w:trPr>
          <w:trHeight w:hRule="exact" w:val="226"/>
        </w:trPr>
        <w:tc>
          <w:tcPr>
            <w:tcW w:w="5000" w:type="pct"/>
            <w:gridSpan w:val="2"/>
            <w:tcBorders>
              <w:top w:val="single" w:sz="4" w:space="0" w:color="auto"/>
              <w:left w:val="single" w:sz="4" w:space="0" w:color="auto"/>
              <w:bottom w:val="single" w:sz="4" w:space="0" w:color="auto"/>
              <w:right w:val="single" w:sz="4" w:space="0" w:color="auto"/>
            </w:tcBorders>
            <w:shd w:val="solid" w:color="E9EBEB" w:fill="auto"/>
            <w:vAlign w:val="center"/>
          </w:tcPr>
          <w:p w14:paraId="5D5BCC90" w14:textId="7082C6F4" w:rsidR="00DC368F" w:rsidRPr="003B7215" w:rsidRDefault="00DC368F" w:rsidP="00DC368F">
            <w:pPr>
              <w:kinsoku w:val="0"/>
              <w:overflowPunct w:val="0"/>
              <w:spacing w:after="33" w:line="183" w:lineRule="exact"/>
              <w:ind w:left="72"/>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PECs (µg/kg) at a soil depth of 5 cm with a crop interception of 50 %</w:t>
            </w:r>
          </w:p>
        </w:tc>
      </w:tr>
      <w:tr w:rsidR="00DC368F" w:rsidRPr="002B0A6F" w14:paraId="311B280A" w14:textId="77777777" w:rsidTr="00016C7A">
        <w:trPr>
          <w:trHeight w:hRule="exact" w:val="307"/>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5C580C27" w14:textId="6A0B9F26" w:rsidR="00DC368F" w:rsidRPr="002B0A6F" w:rsidRDefault="00DC368F" w:rsidP="003A0DF8">
            <w:pPr>
              <w:kinsoku w:val="0"/>
              <w:overflowPunct w:val="0"/>
              <w:spacing w:before="62" w:after="52" w:line="182"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Initial</w:t>
            </w:r>
          </w:p>
        </w:tc>
        <w:tc>
          <w:tcPr>
            <w:tcW w:w="2630" w:type="pct"/>
            <w:tcBorders>
              <w:top w:val="single" w:sz="4" w:space="0" w:color="auto"/>
              <w:left w:val="single" w:sz="4" w:space="0" w:color="auto"/>
              <w:bottom w:val="single" w:sz="4" w:space="0" w:color="auto"/>
              <w:right w:val="single" w:sz="4" w:space="0" w:color="auto"/>
            </w:tcBorders>
            <w:vAlign w:val="center"/>
          </w:tcPr>
          <w:p w14:paraId="38D727B5" w14:textId="4641A86D" w:rsidR="00DC368F" w:rsidRPr="002B0A6F" w:rsidRDefault="00DC368F" w:rsidP="003A0DF8">
            <w:pPr>
              <w:tabs>
                <w:tab w:val="decimal" w:pos="1512"/>
              </w:tabs>
              <w:kinsoku w:val="0"/>
              <w:overflowPunct w:val="0"/>
              <w:spacing w:before="67" w:after="54" w:line="175" w:lineRule="exact"/>
              <w:textAlignment w:val="baseline"/>
              <w:rPr>
                <w:b/>
                <w:bCs/>
                <w:strike/>
                <w:sz w:val="16"/>
                <w:szCs w:val="16"/>
                <w:highlight w:val="yellow"/>
                <w:lang w:val="pl-PL" w:eastAsia="pl-PL"/>
              </w:rPr>
            </w:pPr>
            <w:r w:rsidRPr="002B0A6F">
              <w:rPr>
                <w:b/>
                <w:bCs/>
                <w:strike/>
                <w:sz w:val="16"/>
                <w:szCs w:val="16"/>
                <w:highlight w:val="yellow"/>
                <w:lang w:val="pl-PL" w:eastAsia="pl-PL"/>
              </w:rPr>
              <w:t>0.200</w:t>
            </w:r>
          </w:p>
        </w:tc>
      </w:tr>
      <w:tr w:rsidR="00DC368F" w:rsidRPr="002B0A6F" w14:paraId="614A1BF8" w14:textId="77777777" w:rsidTr="00016C7A">
        <w:trPr>
          <w:trHeight w:hRule="exact" w:val="293"/>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79DBE6F0" w14:textId="77777777" w:rsidR="00DC368F" w:rsidRPr="002B0A6F" w:rsidRDefault="00DC368F" w:rsidP="003A0DF8">
            <w:pPr>
              <w:kinsoku w:val="0"/>
              <w:overflowPunct w:val="0"/>
              <w:spacing w:before="57" w:after="60"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 d</w:t>
            </w:r>
          </w:p>
        </w:tc>
        <w:tc>
          <w:tcPr>
            <w:tcW w:w="2630" w:type="pct"/>
            <w:tcBorders>
              <w:top w:val="single" w:sz="4" w:space="0" w:color="auto"/>
              <w:left w:val="single" w:sz="4" w:space="0" w:color="auto"/>
              <w:bottom w:val="single" w:sz="4" w:space="0" w:color="auto"/>
              <w:right w:val="single" w:sz="4" w:space="0" w:color="auto"/>
            </w:tcBorders>
            <w:vAlign w:val="center"/>
          </w:tcPr>
          <w:p w14:paraId="04378731" w14:textId="51B3F332" w:rsidR="00DC368F" w:rsidRPr="002B0A6F" w:rsidRDefault="00DC368F" w:rsidP="003A0DF8">
            <w:pPr>
              <w:tabs>
                <w:tab w:val="decimal" w:pos="1512"/>
              </w:tabs>
              <w:kinsoku w:val="0"/>
              <w:overflowPunct w:val="0"/>
              <w:spacing w:before="57" w:after="60" w:line="175" w:lineRule="exact"/>
              <w:textAlignment w:val="baseline"/>
              <w:rPr>
                <w:strike/>
                <w:sz w:val="16"/>
                <w:szCs w:val="16"/>
                <w:highlight w:val="yellow"/>
                <w:lang w:val="pl-PL" w:eastAsia="pl-PL"/>
              </w:rPr>
            </w:pPr>
            <w:r w:rsidRPr="002B0A6F">
              <w:rPr>
                <w:strike/>
                <w:sz w:val="16"/>
                <w:szCs w:val="16"/>
                <w:highlight w:val="yellow"/>
                <w:lang w:val="pl-PL" w:eastAsia="pl-PL"/>
              </w:rPr>
              <w:t>0.199</w:t>
            </w:r>
          </w:p>
        </w:tc>
      </w:tr>
      <w:tr w:rsidR="00DC368F" w:rsidRPr="002B0A6F" w14:paraId="4933F279" w14:textId="77777777" w:rsidTr="00016C7A">
        <w:trPr>
          <w:trHeight w:hRule="exact" w:val="355"/>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731FE9A2" w14:textId="77777777" w:rsidR="00DC368F" w:rsidRPr="002B0A6F" w:rsidRDefault="00DC368F" w:rsidP="003A0DF8">
            <w:pPr>
              <w:kinsoku w:val="0"/>
              <w:overflowPunct w:val="0"/>
              <w:spacing w:before="91" w:after="78"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 d</w:t>
            </w:r>
          </w:p>
        </w:tc>
        <w:tc>
          <w:tcPr>
            <w:tcW w:w="2630" w:type="pct"/>
            <w:tcBorders>
              <w:top w:val="single" w:sz="4" w:space="0" w:color="auto"/>
              <w:left w:val="single" w:sz="4" w:space="0" w:color="auto"/>
              <w:bottom w:val="single" w:sz="4" w:space="0" w:color="auto"/>
              <w:right w:val="single" w:sz="4" w:space="0" w:color="auto"/>
            </w:tcBorders>
            <w:vAlign w:val="center"/>
          </w:tcPr>
          <w:p w14:paraId="2A52E550" w14:textId="078D8558" w:rsidR="00DC368F" w:rsidRPr="002B0A6F" w:rsidRDefault="00DC368F" w:rsidP="003A0DF8">
            <w:pPr>
              <w:tabs>
                <w:tab w:val="decimal" w:pos="1512"/>
              </w:tabs>
              <w:kinsoku w:val="0"/>
              <w:overflowPunct w:val="0"/>
              <w:spacing w:before="91" w:after="78" w:line="175" w:lineRule="exact"/>
              <w:textAlignment w:val="baseline"/>
              <w:rPr>
                <w:strike/>
                <w:sz w:val="16"/>
                <w:szCs w:val="16"/>
                <w:highlight w:val="yellow"/>
                <w:lang w:val="pl-PL" w:eastAsia="pl-PL"/>
              </w:rPr>
            </w:pPr>
            <w:r w:rsidRPr="002B0A6F">
              <w:rPr>
                <w:strike/>
                <w:sz w:val="16"/>
                <w:szCs w:val="16"/>
                <w:highlight w:val="yellow"/>
                <w:lang w:val="pl-PL" w:eastAsia="pl-PL"/>
              </w:rPr>
              <w:t>0.197</w:t>
            </w:r>
          </w:p>
        </w:tc>
      </w:tr>
      <w:tr w:rsidR="00DC368F" w:rsidRPr="002B0A6F" w14:paraId="12814120" w14:textId="77777777" w:rsidTr="00016C7A">
        <w:trPr>
          <w:trHeight w:hRule="exact" w:val="360"/>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68E9DF93" w14:textId="77777777" w:rsidR="00DC368F" w:rsidRPr="002B0A6F" w:rsidRDefault="00DC368F" w:rsidP="003A0DF8">
            <w:pPr>
              <w:kinsoku w:val="0"/>
              <w:overflowPunct w:val="0"/>
              <w:spacing w:before="96" w:after="78"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4 d</w:t>
            </w:r>
          </w:p>
        </w:tc>
        <w:tc>
          <w:tcPr>
            <w:tcW w:w="2630" w:type="pct"/>
            <w:tcBorders>
              <w:top w:val="single" w:sz="4" w:space="0" w:color="auto"/>
              <w:left w:val="single" w:sz="4" w:space="0" w:color="auto"/>
              <w:bottom w:val="single" w:sz="4" w:space="0" w:color="auto"/>
              <w:right w:val="single" w:sz="4" w:space="0" w:color="auto"/>
            </w:tcBorders>
            <w:vAlign w:val="center"/>
          </w:tcPr>
          <w:p w14:paraId="6F32FF83" w14:textId="692FF724" w:rsidR="00DC368F" w:rsidRPr="002B0A6F" w:rsidRDefault="00DC368F" w:rsidP="003A0DF8">
            <w:pPr>
              <w:tabs>
                <w:tab w:val="decimal" w:pos="1512"/>
              </w:tabs>
              <w:kinsoku w:val="0"/>
              <w:overflowPunct w:val="0"/>
              <w:spacing w:before="96" w:after="78" w:line="175" w:lineRule="exact"/>
              <w:textAlignment w:val="baseline"/>
              <w:rPr>
                <w:strike/>
                <w:sz w:val="16"/>
                <w:szCs w:val="16"/>
                <w:highlight w:val="yellow"/>
                <w:lang w:val="pl-PL" w:eastAsia="pl-PL"/>
              </w:rPr>
            </w:pPr>
            <w:r w:rsidRPr="002B0A6F">
              <w:rPr>
                <w:strike/>
                <w:sz w:val="16"/>
                <w:szCs w:val="16"/>
                <w:highlight w:val="yellow"/>
                <w:lang w:val="pl-PL" w:eastAsia="pl-PL"/>
              </w:rPr>
              <w:t>0.195</w:t>
            </w:r>
          </w:p>
        </w:tc>
      </w:tr>
      <w:tr w:rsidR="00DC368F" w:rsidRPr="002B0A6F" w14:paraId="22B4A56A" w14:textId="77777777" w:rsidTr="00016C7A">
        <w:trPr>
          <w:trHeight w:hRule="exact" w:val="355"/>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03AC17E9" w14:textId="77777777" w:rsidR="00DC368F" w:rsidRPr="002B0A6F" w:rsidRDefault="00DC368F" w:rsidP="003A0DF8">
            <w:pPr>
              <w:kinsoku w:val="0"/>
              <w:overflowPunct w:val="0"/>
              <w:spacing w:before="91" w:after="83"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7 d</w:t>
            </w:r>
          </w:p>
        </w:tc>
        <w:tc>
          <w:tcPr>
            <w:tcW w:w="2630" w:type="pct"/>
            <w:tcBorders>
              <w:top w:val="single" w:sz="4" w:space="0" w:color="auto"/>
              <w:left w:val="single" w:sz="4" w:space="0" w:color="auto"/>
              <w:bottom w:val="single" w:sz="4" w:space="0" w:color="auto"/>
              <w:right w:val="single" w:sz="4" w:space="0" w:color="auto"/>
            </w:tcBorders>
            <w:vAlign w:val="center"/>
          </w:tcPr>
          <w:p w14:paraId="7C1DEA5B" w14:textId="0A96C8E6" w:rsidR="00DC368F" w:rsidRPr="002B0A6F" w:rsidRDefault="00DC368F" w:rsidP="003A0DF8">
            <w:pPr>
              <w:tabs>
                <w:tab w:val="decimal" w:pos="1512"/>
              </w:tabs>
              <w:kinsoku w:val="0"/>
              <w:overflowPunct w:val="0"/>
              <w:spacing w:before="91" w:after="81" w:line="177" w:lineRule="exact"/>
              <w:textAlignment w:val="baseline"/>
              <w:rPr>
                <w:strike/>
                <w:sz w:val="16"/>
                <w:szCs w:val="16"/>
                <w:highlight w:val="yellow"/>
                <w:lang w:val="pl-PL" w:eastAsia="pl-PL"/>
              </w:rPr>
            </w:pPr>
            <w:r w:rsidRPr="002B0A6F">
              <w:rPr>
                <w:strike/>
                <w:sz w:val="16"/>
                <w:szCs w:val="16"/>
                <w:highlight w:val="yellow"/>
                <w:lang w:val="pl-PL" w:eastAsia="pl-PL"/>
              </w:rPr>
              <w:t>0.191</w:t>
            </w:r>
          </w:p>
        </w:tc>
      </w:tr>
      <w:tr w:rsidR="00DC368F" w:rsidRPr="002B0A6F" w14:paraId="73E8D834" w14:textId="77777777" w:rsidTr="00016C7A">
        <w:trPr>
          <w:trHeight w:hRule="exact" w:val="360"/>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073A8CD5" w14:textId="77777777" w:rsidR="00DC368F" w:rsidRPr="002B0A6F" w:rsidRDefault="00DC368F" w:rsidP="003A0DF8">
            <w:pPr>
              <w:kinsoku w:val="0"/>
              <w:overflowPunct w:val="0"/>
              <w:spacing w:before="96" w:after="83"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14 d</w:t>
            </w:r>
          </w:p>
        </w:tc>
        <w:tc>
          <w:tcPr>
            <w:tcW w:w="2630" w:type="pct"/>
            <w:tcBorders>
              <w:top w:val="single" w:sz="4" w:space="0" w:color="auto"/>
              <w:left w:val="single" w:sz="4" w:space="0" w:color="auto"/>
              <w:bottom w:val="single" w:sz="4" w:space="0" w:color="auto"/>
              <w:right w:val="single" w:sz="4" w:space="0" w:color="auto"/>
            </w:tcBorders>
            <w:vAlign w:val="center"/>
          </w:tcPr>
          <w:p w14:paraId="6C397921" w14:textId="1F457632" w:rsidR="00DC368F" w:rsidRPr="002B0A6F" w:rsidRDefault="00DC368F" w:rsidP="003A0DF8">
            <w:pPr>
              <w:tabs>
                <w:tab w:val="decimal" w:pos="1512"/>
              </w:tabs>
              <w:kinsoku w:val="0"/>
              <w:overflowPunct w:val="0"/>
              <w:spacing w:before="96" w:after="83" w:line="175" w:lineRule="exact"/>
              <w:textAlignment w:val="baseline"/>
              <w:rPr>
                <w:strike/>
                <w:sz w:val="16"/>
                <w:szCs w:val="16"/>
                <w:highlight w:val="yellow"/>
                <w:lang w:val="pl-PL" w:eastAsia="pl-PL"/>
              </w:rPr>
            </w:pPr>
            <w:r w:rsidRPr="002B0A6F">
              <w:rPr>
                <w:strike/>
                <w:sz w:val="16"/>
                <w:szCs w:val="16"/>
                <w:highlight w:val="yellow"/>
                <w:lang w:val="pl-PL" w:eastAsia="pl-PL"/>
              </w:rPr>
              <w:t>0.182</w:t>
            </w:r>
          </w:p>
        </w:tc>
      </w:tr>
      <w:tr w:rsidR="00DC368F" w:rsidRPr="002B0A6F" w14:paraId="4265A8C4" w14:textId="77777777" w:rsidTr="00016C7A">
        <w:trPr>
          <w:trHeight w:hRule="exact" w:val="360"/>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46BB2E6A" w14:textId="77777777" w:rsidR="00DC368F" w:rsidRPr="002B0A6F" w:rsidRDefault="00DC368F" w:rsidP="003A0DF8">
            <w:pPr>
              <w:kinsoku w:val="0"/>
              <w:overflowPunct w:val="0"/>
              <w:spacing w:before="96" w:after="83"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28 d</w:t>
            </w:r>
          </w:p>
        </w:tc>
        <w:tc>
          <w:tcPr>
            <w:tcW w:w="2630" w:type="pct"/>
            <w:tcBorders>
              <w:top w:val="single" w:sz="4" w:space="0" w:color="auto"/>
              <w:left w:val="single" w:sz="4" w:space="0" w:color="auto"/>
              <w:bottom w:val="single" w:sz="4" w:space="0" w:color="auto"/>
              <w:right w:val="single" w:sz="4" w:space="0" w:color="auto"/>
            </w:tcBorders>
            <w:vAlign w:val="center"/>
          </w:tcPr>
          <w:p w14:paraId="15F0652A" w14:textId="365F7267" w:rsidR="00DC368F" w:rsidRPr="002B0A6F" w:rsidRDefault="00DC368F" w:rsidP="003A0DF8">
            <w:pPr>
              <w:tabs>
                <w:tab w:val="decimal" w:pos="1512"/>
              </w:tabs>
              <w:kinsoku w:val="0"/>
              <w:overflowPunct w:val="0"/>
              <w:spacing w:before="96" w:after="83" w:line="175" w:lineRule="exact"/>
              <w:textAlignment w:val="baseline"/>
              <w:rPr>
                <w:strike/>
                <w:sz w:val="16"/>
                <w:szCs w:val="16"/>
                <w:highlight w:val="yellow"/>
                <w:lang w:val="pl-PL" w:eastAsia="pl-PL"/>
              </w:rPr>
            </w:pPr>
            <w:r w:rsidRPr="002B0A6F">
              <w:rPr>
                <w:strike/>
                <w:sz w:val="16"/>
                <w:szCs w:val="16"/>
                <w:highlight w:val="yellow"/>
                <w:lang w:val="pl-PL" w:eastAsia="pl-PL"/>
              </w:rPr>
              <w:t>0.166</w:t>
            </w:r>
          </w:p>
        </w:tc>
      </w:tr>
      <w:tr w:rsidR="00DC368F" w:rsidRPr="002B0A6F" w14:paraId="08AF676B" w14:textId="77777777" w:rsidTr="00016C7A">
        <w:trPr>
          <w:trHeight w:hRule="exact" w:val="360"/>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51083CFF" w14:textId="77777777" w:rsidR="00DC368F" w:rsidRPr="002B0A6F" w:rsidRDefault="00DC368F" w:rsidP="003A0DF8">
            <w:pPr>
              <w:kinsoku w:val="0"/>
              <w:overflowPunct w:val="0"/>
              <w:spacing w:before="96" w:after="83"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50 d</w:t>
            </w:r>
          </w:p>
        </w:tc>
        <w:tc>
          <w:tcPr>
            <w:tcW w:w="2630" w:type="pct"/>
            <w:tcBorders>
              <w:top w:val="single" w:sz="4" w:space="0" w:color="auto"/>
              <w:left w:val="single" w:sz="4" w:space="0" w:color="auto"/>
              <w:bottom w:val="single" w:sz="4" w:space="0" w:color="auto"/>
              <w:right w:val="single" w:sz="4" w:space="0" w:color="auto"/>
            </w:tcBorders>
            <w:vAlign w:val="center"/>
          </w:tcPr>
          <w:p w14:paraId="4418DBA7" w14:textId="4F169BBB" w:rsidR="00DC368F" w:rsidRPr="002B0A6F" w:rsidRDefault="00DC368F" w:rsidP="003A0DF8">
            <w:pPr>
              <w:tabs>
                <w:tab w:val="decimal" w:pos="1512"/>
              </w:tabs>
              <w:kinsoku w:val="0"/>
              <w:overflowPunct w:val="0"/>
              <w:spacing w:before="96" w:after="83" w:line="175" w:lineRule="exact"/>
              <w:textAlignment w:val="baseline"/>
              <w:rPr>
                <w:strike/>
                <w:sz w:val="16"/>
                <w:szCs w:val="16"/>
                <w:highlight w:val="yellow"/>
                <w:lang w:val="pl-PL" w:eastAsia="pl-PL"/>
              </w:rPr>
            </w:pPr>
            <w:r w:rsidRPr="002B0A6F">
              <w:rPr>
                <w:strike/>
                <w:sz w:val="16"/>
                <w:szCs w:val="16"/>
                <w:highlight w:val="yellow"/>
                <w:lang w:val="pl-PL" w:eastAsia="pl-PL"/>
              </w:rPr>
              <w:t>0.144</w:t>
            </w:r>
          </w:p>
        </w:tc>
      </w:tr>
      <w:tr w:rsidR="00DC368F" w:rsidRPr="002B0A6F" w14:paraId="2CAC233E" w14:textId="77777777" w:rsidTr="00016C7A">
        <w:trPr>
          <w:trHeight w:hRule="exact" w:val="360"/>
        </w:trPr>
        <w:tc>
          <w:tcPr>
            <w:tcW w:w="2370" w:type="pct"/>
            <w:tcBorders>
              <w:top w:val="single" w:sz="4" w:space="0" w:color="auto"/>
              <w:left w:val="single" w:sz="4" w:space="0" w:color="auto"/>
              <w:bottom w:val="single" w:sz="4" w:space="0" w:color="auto"/>
              <w:right w:val="single" w:sz="4" w:space="0" w:color="auto"/>
            </w:tcBorders>
            <w:shd w:val="solid" w:color="E9EBEB" w:fill="auto"/>
            <w:vAlign w:val="center"/>
          </w:tcPr>
          <w:p w14:paraId="4C1F2DDD" w14:textId="77777777" w:rsidR="00DC368F" w:rsidRPr="002B0A6F" w:rsidRDefault="00DC368F" w:rsidP="003A0DF8">
            <w:pPr>
              <w:kinsoku w:val="0"/>
              <w:overflowPunct w:val="0"/>
              <w:spacing w:before="91" w:after="88" w:line="175" w:lineRule="exact"/>
              <w:ind w:left="72"/>
              <w:textAlignment w:val="baseline"/>
              <w:rPr>
                <w:strike/>
                <w:color w:val="000000"/>
                <w:sz w:val="16"/>
                <w:szCs w:val="16"/>
                <w:highlight w:val="yellow"/>
                <w:lang w:val="pl-PL" w:eastAsia="pl-PL"/>
              </w:rPr>
            </w:pPr>
            <w:r w:rsidRPr="002B0A6F">
              <w:rPr>
                <w:strike/>
                <w:color w:val="000000"/>
                <w:sz w:val="16"/>
                <w:szCs w:val="16"/>
                <w:highlight w:val="yellow"/>
                <w:lang w:val="pl-PL" w:eastAsia="pl-PL"/>
              </w:rPr>
              <w:t>100 d</w:t>
            </w:r>
          </w:p>
        </w:tc>
        <w:tc>
          <w:tcPr>
            <w:tcW w:w="2630" w:type="pct"/>
            <w:tcBorders>
              <w:top w:val="single" w:sz="4" w:space="0" w:color="auto"/>
              <w:left w:val="single" w:sz="4" w:space="0" w:color="auto"/>
              <w:bottom w:val="single" w:sz="4" w:space="0" w:color="auto"/>
              <w:right w:val="single" w:sz="4" w:space="0" w:color="auto"/>
            </w:tcBorders>
            <w:vAlign w:val="center"/>
          </w:tcPr>
          <w:p w14:paraId="632F67C0" w14:textId="7363E17D" w:rsidR="00DC368F" w:rsidRPr="002B0A6F" w:rsidRDefault="00DC368F" w:rsidP="003A0DF8">
            <w:pPr>
              <w:tabs>
                <w:tab w:val="decimal" w:pos="1512"/>
              </w:tabs>
              <w:kinsoku w:val="0"/>
              <w:overflowPunct w:val="0"/>
              <w:spacing w:before="91" w:after="88" w:line="175" w:lineRule="exact"/>
              <w:textAlignment w:val="baseline"/>
              <w:rPr>
                <w:strike/>
                <w:sz w:val="16"/>
                <w:szCs w:val="16"/>
                <w:highlight w:val="yellow"/>
                <w:lang w:val="pl-PL" w:eastAsia="pl-PL"/>
              </w:rPr>
            </w:pPr>
            <w:r w:rsidRPr="002B0A6F">
              <w:rPr>
                <w:strike/>
                <w:sz w:val="16"/>
                <w:szCs w:val="16"/>
                <w:highlight w:val="yellow"/>
                <w:lang w:val="pl-PL" w:eastAsia="pl-PL"/>
              </w:rPr>
              <w:t>0.103</w:t>
            </w:r>
          </w:p>
        </w:tc>
      </w:tr>
    </w:tbl>
    <w:p w14:paraId="755DDF7E" w14:textId="77777777" w:rsidR="00DC368F" w:rsidRPr="002B0A6F" w:rsidRDefault="00DC368F" w:rsidP="0094697F">
      <w:pPr>
        <w:pStyle w:val="RepStandard"/>
        <w:rPr>
          <w:strike/>
          <w:highlight w:val="yellow"/>
        </w:rPr>
      </w:pPr>
    </w:p>
    <w:p w14:paraId="17757181" w14:textId="77777777" w:rsidR="00DC368F" w:rsidRPr="002B0A6F" w:rsidRDefault="00DC368F" w:rsidP="0094697F">
      <w:pPr>
        <w:pStyle w:val="RepStandard"/>
        <w:rPr>
          <w:strike/>
          <w:highlight w:val="yellow"/>
        </w:rPr>
      </w:pPr>
    </w:p>
    <w:p w14:paraId="00FB3CF8" w14:textId="1E81368A" w:rsidR="00DC368F" w:rsidRPr="002B0A6F" w:rsidRDefault="00DC368F" w:rsidP="0094697F">
      <w:pPr>
        <w:pStyle w:val="RepStandard"/>
        <w:rPr>
          <w:strike/>
          <w:highlight w:val="yellow"/>
        </w:rPr>
      </w:pPr>
      <w:r w:rsidRPr="002B0A6F">
        <w:rPr>
          <w:strike/>
          <w:highlight w:val="yellow"/>
        </w:rPr>
        <w:t>Predicted initial concentration of INPUT 460 EC formulation in soil:</w:t>
      </w:r>
    </w:p>
    <w:p w14:paraId="4B3ED4B3" w14:textId="77777777" w:rsidR="00DC368F" w:rsidRPr="002B0A6F" w:rsidRDefault="00DC368F" w:rsidP="0094697F">
      <w:pPr>
        <w:pStyle w:val="RepStandard"/>
        <w:rPr>
          <w:strike/>
          <w:highlight w:val="yellow"/>
        </w:rPr>
      </w:pPr>
    </w:p>
    <w:p w14:paraId="61A87E89" w14:textId="77777777" w:rsidR="00DC368F" w:rsidRPr="002B0A6F" w:rsidRDefault="00DC368F" w:rsidP="00DC368F">
      <w:pPr>
        <w:pStyle w:val="RepStandard"/>
        <w:rPr>
          <w:strike/>
          <w:highlight w:val="yellow"/>
        </w:rPr>
      </w:pPr>
      <w:r w:rsidRPr="002B0A6F">
        <w:rPr>
          <w:strike/>
          <w:highlight w:val="yellow"/>
        </w:rPr>
        <w:t>The calculation of the initial predicted soil concentration of the INPUT 460 EC formulation was made using the following correlation:</w:t>
      </w:r>
    </w:p>
    <w:p w14:paraId="35A4631D" w14:textId="77777777" w:rsidR="00DC368F" w:rsidRPr="002B0A6F" w:rsidRDefault="00DC368F" w:rsidP="00DC368F">
      <w:pPr>
        <w:pStyle w:val="RepStandard"/>
        <w:rPr>
          <w:strike/>
          <w:highlight w:val="yellow"/>
        </w:rPr>
      </w:pPr>
    </w:p>
    <w:p w14:paraId="180B286F" w14:textId="43BB3108" w:rsidR="00DC368F" w:rsidRPr="002B0A6F" w:rsidRDefault="00DC368F" w:rsidP="00DC368F">
      <w:pPr>
        <w:pStyle w:val="RepStandard"/>
        <w:rPr>
          <w:strike/>
          <w:highlight w:val="yellow"/>
        </w:rPr>
      </w:pPr>
      <w:r w:rsidRPr="002B0A6F">
        <w:rPr>
          <w:strike/>
          <w:highlight w:val="yellow"/>
        </w:rPr>
        <w:t>Initial PECs = A*(1-f</w:t>
      </w:r>
      <w:r w:rsidRPr="002B0A6F">
        <w:rPr>
          <w:strike/>
          <w:highlight w:val="yellow"/>
          <w:vertAlign w:val="subscript"/>
        </w:rPr>
        <w:t>int</w:t>
      </w:r>
      <w:r w:rsidRPr="002B0A6F">
        <w:rPr>
          <w:strike/>
          <w:highlight w:val="yellow"/>
        </w:rPr>
        <w:t>)/(100*mixing depth*d</w:t>
      </w:r>
      <w:r w:rsidRPr="002B0A6F">
        <w:rPr>
          <w:strike/>
          <w:highlight w:val="yellow"/>
          <w:vertAlign w:val="subscript"/>
        </w:rPr>
        <w:t>soil</w:t>
      </w:r>
      <w:r w:rsidRPr="002B0A6F">
        <w:rPr>
          <w:strike/>
          <w:highlight w:val="yellow"/>
        </w:rPr>
        <w:t>), where:</w:t>
      </w:r>
    </w:p>
    <w:p w14:paraId="7F1AFBEB" w14:textId="77777777" w:rsidR="00DC368F" w:rsidRPr="002B0A6F" w:rsidRDefault="00DC368F" w:rsidP="00DC368F">
      <w:pPr>
        <w:pStyle w:val="RepStandard"/>
        <w:rPr>
          <w:strike/>
          <w:highlight w:val="yellow"/>
        </w:rPr>
      </w:pPr>
      <w:r w:rsidRPr="002B0A6F">
        <w:rPr>
          <w:strike/>
          <w:highlight w:val="yellow"/>
        </w:rPr>
        <w:t>A- application rate - 985 g/ha</w:t>
      </w:r>
    </w:p>
    <w:p w14:paraId="493F5F28" w14:textId="77777777" w:rsidR="00DC368F" w:rsidRPr="002B0A6F" w:rsidRDefault="00DC368F" w:rsidP="00DC368F">
      <w:pPr>
        <w:pStyle w:val="RepStandard"/>
        <w:rPr>
          <w:strike/>
          <w:highlight w:val="yellow"/>
        </w:rPr>
      </w:pPr>
      <w:r w:rsidRPr="002B0A6F">
        <w:rPr>
          <w:strike/>
          <w:highlight w:val="yellow"/>
        </w:rPr>
        <w:t>f</w:t>
      </w:r>
      <w:r w:rsidRPr="002B0A6F">
        <w:rPr>
          <w:strike/>
          <w:highlight w:val="yellow"/>
          <w:vertAlign w:val="subscript"/>
        </w:rPr>
        <w:t>int</w:t>
      </w:r>
      <w:r w:rsidRPr="002B0A6F">
        <w:rPr>
          <w:strike/>
          <w:highlight w:val="yellow"/>
        </w:rPr>
        <w:t xml:space="preserve"> - % crop interception - for spring and winter cereals at BBCH 20 (beginning of tillering stage) - 59 (end of earing stage) the minimum value, used in this calculation, is 0.5</w:t>
      </w:r>
    </w:p>
    <w:p w14:paraId="1F3253E1" w14:textId="77777777" w:rsidR="00DC368F" w:rsidRPr="002B0A6F" w:rsidRDefault="00DC368F" w:rsidP="00DC368F">
      <w:pPr>
        <w:pStyle w:val="RepStandard"/>
        <w:rPr>
          <w:strike/>
          <w:highlight w:val="yellow"/>
        </w:rPr>
      </w:pPr>
      <w:r w:rsidRPr="002B0A6F">
        <w:rPr>
          <w:strike/>
          <w:highlight w:val="yellow"/>
        </w:rPr>
        <w:t>mixing depth- 5cm,</w:t>
      </w:r>
    </w:p>
    <w:p w14:paraId="68C8AA1D" w14:textId="29B4C4A3" w:rsidR="00DC368F" w:rsidRPr="002B0A6F" w:rsidRDefault="00DC368F" w:rsidP="00DC368F">
      <w:pPr>
        <w:pStyle w:val="RepStandard"/>
        <w:rPr>
          <w:strike/>
          <w:highlight w:val="yellow"/>
        </w:rPr>
      </w:pPr>
      <w:r w:rsidRPr="002B0A6F">
        <w:rPr>
          <w:strike/>
          <w:highlight w:val="yellow"/>
        </w:rPr>
        <w:t>dsoil – 1.5 g/cm3</w:t>
      </w:r>
    </w:p>
    <w:p w14:paraId="75331065" w14:textId="77777777" w:rsidR="00DC368F" w:rsidRPr="002B0A6F" w:rsidRDefault="00DC368F" w:rsidP="00DC368F">
      <w:pPr>
        <w:pStyle w:val="RepStandard"/>
        <w:rPr>
          <w:strike/>
          <w:highlight w:val="yellow"/>
        </w:rPr>
      </w:pPr>
      <w:r w:rsidRPr="002B0A6F">
        <w:rPr>
          <w:strike/>
          <w:highlight w:val="yellow"/>
        </w:rPr>
        <w:t>The density of the product is 0.985 mg/cm3</w:t>
      </w:r>
    </w:p>
    <w:p w14:paraId="200175AC" w14:textId="77777777" w:rsidR="00DC368F" w:rsidRPr="002B0A6F" w:rsidRDefault="00DC368F" w:rsidP="00DC368F">
      <w:pPr>
        <w:pStyle w:val="RepStandard"/>
        <w:rPr>
          <w:strike/>
          <w:highlight w:val="yellow"/>
        </w:rPr>
      </w:pPr>
    </w:p>
    <w:p w14:paraId="0851BE07" w14:textId="3295B5F8" w:rsidR="00DC368F" w:rsidRPr="002B0A6F" w:rsidRDefault="00DC368F" w:rsidP="00DC368F">
      <w:pPr>
        <w:pStyle w:val="RepStandard"/>
        <w:rPr>
          <w:strike/>
        </w:rPr>
      </w:pPr>
      <w:r w:rsidRPr="002B0A6F">
        <w:rPr>
          <w:strike/>
          <w:highlight w:val="yellow"/>
        </w:rPr>
        <w:t>For INPUT 460 EC formulation, calculated initial PECs = 0.66 mg/kg soil</w:t>
      </w:r>
    </w:p>
    <w:p w14:paraId="446251A1" w14:textId="77777777" w:rsidR="00F045D2" w:rsidRDefault="00F045D2" w:rsidP="00DC368F">
      <w:pPr>
        <w:pStyle w:val="RepStandard"/>
      </w:pPr>
    </w:p>
    <w:p w14:paraId="70C80E71" w14:textId="7A8ADA3C" w:rsidR="00F045D2" w:rsidRPr="00F045D2" w:rsidRDefault="00F045D2" w:rsidP="00F045D2">
      <w:pPr>
        <w:pStyle w:val="RepLabel"/>
        <w:rPr>
          <w:highlight w:val="green"/>
        </w:rPr>
      </w:pPr>
      <w:r w:rsidRPr="00F045D2">
        <w:rPr>
          <w:highlight w:val="green"/>
        </w:rPr>
        <w:t>Table </w:t>
      </w:r>
      <w:r w:rsidRPr="00F045D2">
        <w:rPr>
          <w:highlight w:val="green"/>
        </w:rPr>
        <w:fldChar w:fldCharType="begin"/>
      </w:r>
      <w:r w:rsidRPr="00F045D2">
        <w:rPr>
          <w:highlight w:val="green"/>
        </w:rPr>
        <w:instrText xml:space="preserve"> STYLEREF 2 \s </w:instrText>
      </w:r>
      <w:r w:rsidRPr="00F045D2">
        <w:rPr>
          <w:highlight w:val="green"/>
        </w:rPr>
        <w:fldChar w:fldCharType="separate"/>
      </w:r>
      <w:r w:rsidR="00DF5991">
        <w:rPr>
          <w:noProof/>
          <w:highlight w:val="green"/>
        </w:rPr>
        <w:t>8.7</w:t>
      </w:r>
      <w:r w:rsidRPr="00F045D2">
        <w:rPr>
          <w:highlight w:val="green"/>
        </w:rPr>
        <w:fldChar w:fldCharType="end"/>
      </w:r>
      <w:r w:rsidRPr="00F045D2">
        <w:rPr>
          <w:highlight w:val="green"/>
        </w:rPr>
        <w:noBreakHyphen/>
      </w:r>
      <w:r w:rsidRPr="00F045D2">
        <w:rPr>
          <w:highlight w:val="green"/>
        </w:rPr>
        <w:fldChar w:fldCharType="begin"/>
      </w:r>
      <w:r w:rsidRPr="00F045D2">
        <w:rPr>
          <w:highlight w:val="green"/>
        </w:rPr>
        <w:instrText xml:space="preserve"> SEQ Table \* ARABIC \s 2 </w:instrText>
      </w:r>
      <w:r w:rsidRPr="00F045D2">
        <w:rPr>
          <w:highlight w:val="green"/>
        </w:rPr>
        <w:fldChar w:fldCharType="separate"/>
      </w:r>
      <w:r w:rsidR="00DF5991">
        <w:rPr>
          <w:noProof/>
          <w:highlight w:val="green"/>
        </w:rPr>
        <w:t>1</w:t>
      </w:r>
      <w:r w:rsidRPr="00F045D2">
        <w:rPr>
          <w:highlight w:val="green"/>
        </w:rPr>
        <w:fldChar w:fldCharType="end"/>
      </w:r>
      <w:r w:rsidRPr="00F045D2">
        <w:rPr>
          <w:highlight w:val="green"/>
        </w:rPr>
        <w:t>:</w:t>
      </w:r>
      <w:r w:rsidRPr="00F045D2">
        <w:rPr>
          <w:highlight w:val="green"/>
        </w:rPr>
        <w:tab/>
        <w:t>Input parameters related to application for PEC</w:t>
      </w:r>
      <w:r w:rsidRPr="00F045D2">
        <w:rPr>
          <w:highlight w:val="green"/>
          <w:vertAlign w:val="subscript"/>
        </w:rPr>
        <w:t>soil</w:t>
      </w:r>
      <w:r w:rsidRPr="00F045D2">
        <w:rPr>
          <w:highlight w:val="green"/>
        </w:rPr>
        <w:t xml:space="preserve"> 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57"/>
        <w:gridCol w:w="6091"/>
      </w:tblGrid>
      <w:tr w:rsidR="00F045D2" w:rsidRPr="00F045D2" w14:paraId="6F803B8E" w14:textId="77777777" w:rsidTr="00F045D2">
        <w:tc>
          <w:tcPr>
            <w:tcW w:w="1742" w:type="pct"/>
            <w:shd w:val="clear" w:color="auto" w:fill="auto"/>
          </w:tcPr>
          <w:p w14:paraId="45DEF4EB" w14:textId="77777777" w:rsidR="00F045D2" w:rsidRPr="00F045D2" w:rsidRDefault="00F045D2" w:rsidP="009935E1">
            <w:pPr>
              <w:pStyle w:val="RepTable"/>
              <w:rPr>
                <w:highlight w:val="green"/>
              </w:rPr>
            </w:pPr>
            <w:bookmarkStart w:id="544" w:name="_Hlk144738418"/>
            <w:r w:rsidRPr="00F045D2">
              <w:rPr>
                <w:highlight w:val="green"/>
              </w:rPr>
              <w:t>Use No.</w:t>
            </w:r>
          </w:p>
        </w:tc>
        <w:tc>
          <w:tcPr>
            <w:tcW w:w="3258" w:type="pct"/>
            <w:shd w:val="clear" w:color="auto" w:fill="auto"/>
          </w:tcPr>
          <w:p w14:paraId="1566BC8E" w14:textId="5431CC4E" w:rsidR="00F045D2" w:rsidRPr="00F045D2" w:rsidRDefault="00F045D2" w:rsidP="009935E1">
            <w:pPr>
              <w:pStyle w:val="RepTable"/>
              <w:rPr>
                <w:highlight w:val="green"/>
              </w:rPr>
            </w:pPr>
            <w:r>
              <w:rPr>
                <w:highlight w:val="green"/>
              </w:rPr>
              <w:t>1-4</w:t>
            </w:r>
          </w:p>
        </w:tc>
      </w:tr>
      <w:tr w:rsidR="00F045D2" w:rsidRPr="00F045D2" w14:paraId="5DA2FD70" w14:textId="77777777" w:rsidTr="00F045D2">
        <w:tc>
          <w:tcPr>
            <w:tcW w:w="1742" w:type="pct"/>
            <w:shd w:val="clear" w:color="auto" w:fill="auto"/>
          </w:tcPr>
          <w:p w14:paraId="2579A987" w14:textId="77777777" w:rsidR="00F045D2" w:rsidRPr="00F045D2" w:rsidRDefault="00F045D2" w:rsidP="009935E1">
            <w:pPr>
              <w:pStyle w:val="RepTable"/>
              <w:rPr>
                <w:highlight w:val="green"/>
              </w:rPr>
            </w:pPr>
            <w:r w:rsidRPr="00F045D2">
              <w:rPr>
                <w:highlight w:val="green"/>
              </w:rPr>
              <w:t>Crop</w:t>
            </w:r>
          </w:p>
        </w:tc>
        <w:tc>
          <w:tcPr>
            <w:tcW w:w="3258" w:type="pct"/>
            <w:shd w:val="clear" w:color="auto" w:fill="auto"/>
          </w:tcPr>
          <w:p w14:paraId="47696C18" w14:textId="77777777" w:rsidR="00F045D2" w:rsidRPr="00F045D2" w:rsidRDefault="00F045D2" w:rsidP="009935E1">
            <w:pPr>
              <w:pStyle w:val="RepTable"/>
              <w:rPr>
                <w:highlight w:val="green"/>
              </w:rPr>
            </w:pPr>
            <w:r w:rsidRPr="00F045D2">
              <w:rPr>
                <w:highlight w:val="green"/>
              </w:rPr>
              <w:t>Winter/Spring cereals</w:t>
            </w:r>
          </w:p>
        </w:tc>
      </w:tr>
      <w:tr w:rsidR="00F045D2" w:rsidRPr="00F045D2" w14:paraId="6D90C489" w14:textId="77777777" w:rsidTr="00F045D2">
        <w:tc>
          <w:tcPr>
            <w:tcW w:w="1742" w:type="pct"/>
            <w:shd w:val="clear" w:color="auto" w:fill="auto"/>
          </w:tcPr>
          <w:p w14:paraId="50E187B4" w14:textId="77777777" w:rsidR="00F045D2" w:rsidRPr="00F045D2" w:rsidRDefault="00F045D2" w:rsidP="009935E1">
            <w:pPr>
              <w:pStyle w:val="RepTable"/>
              <w:rPr>
                <w:highlight w:val="green"/>
              </w:rPr>
            </w:pPr>
            <w:r w:rsidRPr="00F045D2">
              <w:rPr>
                <w:highlight w:val="green"/>
              </w:rPr>
              <w:t>Application rate (g as/ha)</w:t>
            </w:r>
          </w:p>
        </w:tc>
        <w:tc>
          <w:tcPr>
            <w:tcW w:w="3258" w:type="pct"/>
            <w:shd w:val="clear" w:color="auto" w:fill="auto"/>
          </w:tcPr>
          <w:p w14:paraId="6AEE161D" w14:textId="16B42B6B" w:rsidR="00F045D2" w:rsidRDefault="00F045D2" w:rsidP="009935E1">
            <w:pPr>
              <w:pStyle w:val="RepTable"/>
              <w:rPr>
                <w:highlight w:val="green"/>
              </w:rPr>
            </w:pPr>
            <w:r>
              <w:rPr>
                <w:highlight w:val="green"/>
              </w:rPr>
              <w:t>Prothioconazole:</w:t>
            </w:r>
            <w:r>
              <w:rPr>
                <w:highlight w:val="green"/>
              </w:rPr>
              <w:tab/>
            </w:r>
            <w:r>
              <w:rPr>
                <w:highlight w:val="green"/>
              </w:rPr>
              <w:tab/>
              <w:t>1</w:t>
            </w:r>
            <w:r w:rsidR="00A83E17">
              <w:rPr>
                <w:highlight w:val="green"/>
              </w:rPr>
              <w:t>6</w:t>
            </w:r>
            <w:r>
              <w:rPr>
                <w:highlight w:val="green"/>
              </w:rPr>
              <w:t>0</w:t>
            </w:r>
          </w:p>
          <w:p w14:paraId="1F9FAC73" w14:textId="0E54399D" w:rsidR="00F045D2" w:rsidRPr="00F045D2" w:rsidRDefault="00F045D2" w:rsidP="009935E1">
            <w:pPr>
              <w:pStyle w:val="RepTable"/>
              <w:rPr>
                <w:highlight w:val="green"/>
              </w:rPr>
            </w:pPr>
            <w:r>
              <w:rPr>
                <w:highlight w:val="green"/>
              </w:rPr>
              <w:t>Spiroxamine:</w:t>
            </w:r>
            <w:r>
              <w:rPr>
                <w:highlight w:val="green"/>
              </w:rPr>
              <w:tab/>
            </w:r>
            <w:r>
              <w:rPr>
                <w:highlight w:val="green"/>
              </w:rPr>
              <w:tab/>
            </w:r>
            <w:r w:rsidR="00A83E17">
              <w:rPr>
                <w:highlight w:val="green"/>
              </w:rPr>
              <w:t>300</w:t>
            </w:r>
          </w:p>
        </w:tc>
      </w:tr>
      <w:tr w:rsidR="00F045D2" w:rsidRPr="00F045D2" w14:paraId="0D171BC1" w14:textId="77777777" w:rsidTr="00F045D2">
        <w:tc>
          <w:tcPr>
            <w:tcW w:w="1742" w:type="pct"/>
            <w:shd w:val="clear" w:color="auto" w:fill="auto"/>
          </w:tcPr>
          <w:p w14:paraId="65D0B108" w14:textId="77777777" w:rsidR="00F045D2" w:rsidRPr="00F045D2" w:rsidRDefault="00F045D2" w:rsidP="009935E1">
            <w:pPr>
              <w:pStyle w:val="RepTable"/>
              <w:rPr>
                <w:highlight w:val="green"/>
              </w:rPr>
            </w:pPr>
            <w:r w:rsidRPr="00F045D2">
              <w:rPr>
                <w:highlight w:val="green"/>
              </w:rPr>
              <w:t>Number of applications/interval</w:t>
            </w:r>
          </w:p>
        </w:tc>
        <w:tc>
          <w:tcPr>
            <w:tcW w:w="3258" w:type="pct"/>
            <w:shd w:val="clear" w:color="auto" w:fill="auto"/>
          </w:tcPr>
          <w:p w14:paraId="12246417" w14:textId="40AEF703" w:rsidR="00F045D2" w:rsidRPr="00F045D2" w:rsidRDefault="00F045D2" w:rsidP="009935E1">
            <w:pPr>
              <w:pStyle w:val="RepTable"/>
              <w:rPr>
                <w:highlight w:val="green"/>
              </w:rPr>
            </w:pPr>
            <w:r>
              <w:rPr>
                <w:highlight w:val="green"/>
              </w:rPr>
              <w:t>1 / -</w:t>
            </w:r>
          </w:p>
        </w:tc>
      </w:tr>
      <w:tr w:rsidR="00F045D2" w:rsidRPr="00F045D2" w14:paraId="27B59137" w14:textId="77777777" w:rsidTr="00F045D2">
        <w:tc>
          <w:tcPr>
            <w:tcW w:w="1742" w:type="pct"/>
            <w:shd w:val="clear" w:color="auto" w:fill="auto"/>
          </w:tcPr>
          <w:p w14:paraId="4A907050" w14:textId="77777777" w:rsidR="00F045D2" w:rsidRPr="00F045D2" w:rsidRDefault="00F045D2" w:rsidP="009935E1">
            <w:pPr>
              <w:pStyle w:val="RepTable"/>
              <w:rPr>
                <w:highlight w:val="green"/>
              </w:rPr>
            </w:pPr>
            <w:r w:rsidRPr="00F045D2">
              <w:rPr>
                <w:highlight w:val="green"/>
              </w:rPr>
              <w:t>Crop interception* (%)</w:t>
            </w:r>
          </w:p>
        </w:tc>
        <w:tc>
          <w:tcPr>
            <w:tcW w:w="3258" w:type="pct"/>
            <w:shd w:val="clear" w:color="auto" w:fill="auto"/>
          </w:tcPr>
          <w:p w14:paraId="2231858E" w14:textId="2B03AED8" w:rsidR="00F045D2" w:rsidRPr="00F045D2" w:rsidRDefault="00F045D2" w:rsidP="009935E1">
            <w:pPr>
              <w:pStyle w:val="RepTable"/>
              <w:rPr>
                <w:highlight w:val="green"/>
              </w:rPr>
            </w:pPr>
            <w:r>
              <w:rPr>
                <w:highlight w:val="green"/>
              </w:rPr>
              <w:t>80</w:t>
            </w:r>
          </w:p>
        </w:tc>
      </w:tr>
      <w:tr w:rsidR="00F045D2" w:rsidRPr="00F045D2" w14:paraId="42D541F8" w14:textId="77777777" w:rsidTr="00F045D2">
        <w:tc>
          <w:tcPr>
            <w:tcW w:w="1742" w:type="pct"/>
            <w:shd w:val="clear" w:color="auto" w:fill="auto"/>
          </w:tcPr>
          <w:p w14:paraId="7B90B275" w14:textId="77777777" w:rsidR="00F045D2" w:rsidRPr="00F045D2" w:rsidRDefault="00F045D2" w:rsidP="009935E1">
            <w:pPr>
              <w:pStyle w:val="RepTable"/>
              <w:rPr>
                <w:highlight w:val="green"/>
              </w:rPr>
            </w:pPr>
            <w:r w:rsidRPr="00F045D2">
              <w:rPr>
                <w:highlight w:val="green"/>
              </w:rPr>
              <w:t>Depth of soil layer (relevant for plateau concentration) (cm)</w:t>
            </w:r>
          </w:p>
        </w:tc>
        <w:tc>
          <w:tcPr>
            <w:tcW w:w="3258" w:type="pct"/>
            <w:shd w:val="clear" w:color="auto" w:fill="auto"/>
          </w:tcPr>
          <w:p w14:paraId="791B3DA5" w14:textId="77777777" w:rsidR="00F045D2" w:rsidRPr="00F045D2" w:rsidRDefault="00F045D2" w:rsidP="009935E1">
            <w:pPr>
              <w:pStyle w:val="RepTable"/>
              <w:rPr>
                <w:highlight w:val="green"/>
              </w:rPr>
            </w:pPr>
            <w:r w:rsidRPr="00F045D2">
              <w:rPr>
                <w:highlight w:val="green"/>
              </w:rPr>
              <w:t>5 (no tillage)</w:t>
            </w:r>
          </w:p>
        </w:tc>
      </w:tr>
      <w:tr w:rsidR="00F045D2" w:rsidRPr="00F045D2" w14:paraId="2D93BCC0" w14:textId="77777777" w:rsidTr="00F045D2">
        <w:tc>
          <w:tcPr>
            <w:tcW w:w="1742" w:type="pct"/>
            <w:shd w:val="clear" w:color="auto" w:fill="auto"/>
          </w:tcPr>
          <w:p w14:paraId="0A50A881" w14:textId="77777777" w:rsidR="00F045D2" w:rsidRPr="00F045D2" w:rsidRDefault="00F045D2" w:rsidP="009935E1">
            <w:pPr>
              <w:pStyle w:val="RepTable"/>
              <w:rPr>
                <w:highlight w:val="green"/>
              </w:rPr>
            </w:pPr>
            <w:r w:rsidRPr="00F045D2">
              <w:rPr>
                <w:highlight w:val="green"/>
              </w:rPr>
              <w:t>Soil bulk density [g/cm</w:t>
            </w:r>
            <w:r w:rsidRPr="00F045D2">
              <w:rPr>
                <w:highlight w:val="green"/>
                <w:vertAlign w:val="superscript"/>
              </w:rPr>
              <w:t>3</w:t>
            </w:r>
            <w:r w:rsidRPr="00F045D2">
              <w:rPr>
                <w:highlight w:val="green"/>
              </w:rPr>
              <w:t>]</w:t>
            </w:r>
          </w:p>
        </w:tc>
        <w:tc>
          <w:tcPr>
            <w:tcW w:w="3258" w:type="pct"/>
            <w:shd w:val="clear" w:color="auto" w:fill="auto"/>
          </w:tcPr>
          <w:p w14:paraId="535D156F" w14:textId="77777777" w:rsidR="00F045D2" w:rsidRPr="00F045D2" w:rsidRDefault="00F045D2" w:rsidP="009935E1">
            <w:pPr>
              <w:pStyle w:val="RepTable"/>
              <w:rPr>
                <w:highlight w:val="green"/>
              </w:rPr>
            </w:pPr>
            <w:r w:rsidRPr="00F045D2">
              <w:rPr>
                <w:highlight w:val="green"/>
              </w:rPr>
              <w:t>1.5</w:t>
            </w:r>
          </w:p>
        </w:tc>
      </w:tr>
    </w:tbl>
    <w:bookmarkEnd w:id="544"/>
    <w:p w14:paraId="17BCD317" w14:textId="77777777" w:rsidR="00F045D2" w:rsidRPr="00F045D2" w:rsidRDefault="00F045D2" w:rsidP="00F045D2">
      <w:pPr>
        <w:pStyle w:val="RepStandard"/>
        <w:rPr>
          <w:sz w:val="18"/>
          <w:szCs w:val="20"/>
          <w:highlight w:val="green"/>
        </w:rPr>
      </w:pPr>
      <w:r w:rsidRPr="00F045D2">
        <w:rPr>
          <w:sz w:val="18"/>
          <w:szCs w:val="20"/>
          <w:highlight w:val="green"/>
        </w:rPr>
        <w:t>*According to EFSA Guidance Document to obtain DegT50 values; EFSA Journal 2014; 12(5):3662</w:t>
      </w:r>
    </w:p>
    <w:p w14:paraId="41FADBD1" w14:textId="77777777" w:rsidR="00F045D2" w:rsidRPr="00F045D2" w:rsidRDefault="00F045D2" w:rsidP="00F045D2">
      <w:pPr>
        <w:pStyle w:val="RepLabel"/>
        <w:rPr>
          <w:highlight w:val="green"/>
        </w:rPr>
      </w:pPr>
    </w:p>
    <w:p w14:paraId="4FCFBF2F" w14:textId="07856A7D" w:rsidR="00F045D2" w:rsidRPr="00F045D2" w:rsidRDefault="00F045D2" w:rsidP="00F045D2">
      <w:pPr>
        <w:pStyle w:val="RepLabel"/>
        <w:rPr>
          <w:highlight w:val="green"/>
        </w:rPr>
      </w:pPr>
      <w:r w:rsidRPr="00F045D2">
        <w:rPr>
          <w:highlight w:val="green"/>
        </w:rPr>
        <w:t>Table </w:t>
      </w:r>
      <w:r w:rsidRPr="00F045D2">
        <w:rPr>
          <w:highlight w:val="green"/>
        </w:rPr>
        <w:fldChar w:fldCharType="begin"/>
      </w:r>
      <w:r w:rsidRPr="00F045D2">
        <w:rPr>
          <w:highlight w:val="green"/>
        </w:rPr>
        <w:instrText xml:space="preserve"> STYLEREF 2 \s </w:instrText>
      </w:r>
      <w:r w:rsidRPr="00F045D2">
        <w:rPr>
          <w:highlight w:val="green"/>
        </w:rPr>
        <w:fldChar w:fldCharType="separate"/>
      </w:r>
      <w:r w:rsidR="00DF5991">
        <w:rPr>
          <w:noProof/>
          <w:highlight w:val="green"/>
        </w:rPr>
        <w:t>8.7</w:t>
      </w:r>
      <w:r w:rsidRPr="00F045D2">
        <w:rPr>
          <w:highlight w:val="green"/>
        </w:rPr>
        <w:fldChar w:fldCharType="end"/>
      </w:r>
      <w:r w:rsidRPr="00F045D2">
        <w:rPr>
          <w:highlight w:val="green"/>
        </w:rPr>
        <w:noBreakHyphen/>
      </w:r>
      <w:r w:rsidRPr="00F045D2">
        <w:rPr>
          <w:highlight w:val="green"/>
        </w:rPr>
        <w:fldChar w:fldCharType="begin"/>
      </w:r>
      <w:r w:rsidRPr="00F045D2">
        <w:rPr>
          <w:highlight w:val="green"/>
        </w:rPr>
        <w:instrText xml:space="preserve"> SEQ Table \* ARABIC \s 2 </w:instrText>
      </w:r>
      <w:r w:rsidRPr="00F045D2">
        <w:rPr>
          <w:highlight w:val="green"/>
        </w:rPr>
        <w:fldChar w:fldCharType="separate"/>
      </w:r>
      <w:r w:rsidR="00DF5991">
        <w:rPr>
          <w:noProof/>
          <w:highlight w:val="green"/>
        </w:rPr>
        <w:t>2</w:t>
      </w:r>
      <w:r w:rsidRPr="00F045D2">
        <w:rPr>
          <w:highlight w:val="green"/>
        </w:rPr>
        <w:fldChar w:fldCharType="end"/>
      </w:r>
      <w:r w:rsidRPr="00F045D2">
        <w:rPr>
          <w:highlight w:val="green"/>
        </w:rPr>
        <w:t>:</w:t>
      </w:r>
      <w:r w:rsidRPr="00F045D2">
        <w:rPr>
          <w:highlight w:val="green"/>
        </w:rPr>
        <w:tab/>
        <w:t>Input parameter for active substance(s) and relevant metabolite(s) for PEC</w:t>
      </w:r>
      <w:r w:rsidRPr="00F045D2">
        <w:rPr>
          <w:highlight w:val="green"/>
          <w:vertAlign w:val="subscript"/>
        </w:rPr>
        <w:t>soil</w:t>
      </w:r>
      <w:r w:rsidRPr="00F045D2">
        <w:rPr>
          <w:highlight w:val="green"/>
        </w:rPr>
        <w:t xml:space="preserve">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0"/>
        <w:gridCol w:w="1640"/>
        <w:gridCol w:w="1640"/>
        <w:gridCol w:w="1789"/>
        <w:gridCol w:w="1459"/>
      </w:tblGrid>
      <w:tr w:rsidR="00273BDB" w:rsidRPr="00F045D2" w14:paraId="0FFF3AEA" w14:textId="77777777" w:rsidTr="00A83E17">
        <w:trPr>
          <w:tblHeader/>
        </w:trPr>
        <w:tc>
          <w:tcPr>
            <w:tcW w:w="1514" w:type="pct"/>
            <w:shd w:val="clear" w:color="auto" w:fill="auto"/>
          </w:tcPr>
          <w:p w14:paraId="6FE65B3E" w14:textId="77777777" w:rsidR="00F045D2" w:rsidRPr="00F045D2" w:rsidRDefault="00F045D2" w:rsidP="009935E1">
            <w:pPr>
              <w:pStyle w:val="RepTableHeader"/>
              <w:jc w:val="center"/>
              <w:rPr>
                <w:highlight w:val="green"/>
                <w:lang w:val="en-GB"/>
              </w:rPr>
            </w:pPr>
            <w:bookmarkStart w:id="545" w:name="_Hlk144727831"/>
            <w:r w:rsidRPr="00F045D2">
              <w:rPr>
                <w:highlight w:val="green"/>
                <w:lang w:val="en-GB"/>
              </w:rPr>
              <w:t>Compound</w:t>
            </w:r>
          </w:p>
        </w:tc>
        <w:tc>
          <w:tcPr>
            <w:tcW w:w="883" w:type="pct"/>
            <w:shd w:val="clear" w:color="auto" w:fill="auto"/>
          </w:tcPr>
          <w:p w14:paraId="73474C50" w14:textId="77777777" w:rsidR="00F045D2" w:rsidRPr="00F045D2" w:rsidRDefault="00F045D2" w:rsidP="009935E1">
            <w:pPr>
              <w:pStyle w:val="RepTableHeader"/>
              <w:jc w:val="center"/>
              <w:rPr>
                <w:highlight w:val="green"/>
                <w:lang w:val="en-GB"/>
              </w:rPr>
            </w:pPr>
            <w:r w:rsidRPr="00F045D2">
              <w:rPr>
                <w:highlight w:val="green"/>
                <w:lang w:val="en-GB"/>
              </w:rPr>
              <w:t>Molecular weight (g/mol)</w:t>
            </w:r>
          </w:p>
        </w:tc>
        <w:tc>
          <w:tcPr>
            <w:tcW w:w="883" w:type="pct"/>
            <w:shd w:val="clear" w:color="auto" w:fill="auto"/>
          </w:tcPr>
          <w:p w14:paraId="11477D65" w14:textId="77777777" w:rsidR="00F045D2" w:rsidRPr="00F045D2" w:rsidRDefault="00F045D2" w:rsidP="009935E1">
            <w:pPr>
              <w:pStyle w:val="RepTableHeader"/>
              <w:jc w:val="center"/>
              <w:rPr>
                <w:highlight w:val="green"/>
                <w:lang w:val="en-GB"/>
              </w:rPr>
            </w:pPr>
            <w:r w:rsidRPr="00F045D2">
              <w:rPr>
                <w:highlight w:val="green"/>
                <w:lang w:val="en-GB"/>
              </w:rPr>
              <w:t>Max. occurrence (%)</w:t>
            </w:r>
          </w:p>
        </w:tc>
        <w:tc>
          <w:tcPr>
            <w:tcW w:w="963" w:type="pct"/>
            <w:shd w:val="clear" w:color="auto" w:fill="auto"/>
          </w:tcPr>
          <w:p w14:paraId="7EA2478E" w14:textId="77777777" w:rsidR="00F045D2" w:rsidRPr="00F045D2" w:rsidRDefault="00F045D2" w:rsidP="009935E1">
            <w:pPr>
              <w:pStyle w:val="RepTableHeader"/>
              <w:jc w:val="center"/>
              <w:rPr>
                <w:highlight w:val="green"/>
                <w:lang w:val="en-GB"/>
              </w:rPr>
            </w:pPr>
            <w:r w:rsidRPr="00F045D2">
              <w:rPr>
                <w:highlight w:val="green"/>
                <w:lang w:val="en-GB"/>
              </w:rPr>
              <w:t>DT</w:t>
            </w:r>
            <w:r w:rsidRPr="00F045D2">
              <w:rPr>
                <w:highlight w:val="green"/>
                <w:vertAlign w:val="subscript"/>
                <w:lang w:val="en-GB"/>
              </w:rPr>
              <w:t>50</w:t>
            </w:r>
          </w:p>
          <w:p w14:paraId="32A017CF" w14:textId="77777777" w:rsidR="00F045D2" w:rsidRPr="00F045D2" w:rsidRDefault="00F045D2" w:rsidP="009935E1">
            <w:pPr>
              <w:pStyle w:val="RepTableHeader"/>
              <w:jc w:val="center"/>
              <w:rPr>
                <w:highlight w:val="green"/>
                <w:lang w:val="en-GB"/>
              </w:rPr>
            </w:pPr>
            <w:r w:rsidRPr="00F045D2">
              <w:rPr>
                <w:highlight w:val="green"/>
                <w:lang w:val="en-GB"/>
              </w:rPr>
              <w:t>(days)</w:t>
            </w:r>
          </w:p>
        </w:tc>
        <w:tc>
          <w:tcPr>
            <w:tcW w:w="757" w:type="pct"/>
            <w:shd w:val="clear" w:color="auto" w:fill="auto"/>
          </w:tcPr>
          <w:p w14:paraId="42BE388A" w14:textId="77777777" w:rsidR="00F045D2" w:rsidRPr="00F045D2" w:rsidRDefault="00F045D2" w:rsidP="009935E1">
            <w:pPr>
              <w:pStyle w:val="RepTableHeader"/>
              <w:jc w:val="center"/>
              <w:rPr>
                <w:highlight w:val="green"/>
                <w:lang w:val="en-GB"/>
              </w:rPr>
            </w:pPr>
            <w:r w:rsidRPr="00F045D2">
              <w:rPr>
                <w:highlight w:val="green"/>
                <w:lang w:val="en-GB"/>
              </w:rPr>
              <w:t>Value in accordance with EU endpoint y</w:t>
            </w:r>
          </w:p>
          <w:p w14:paraId="168BE5E5" w14:textId="77777777" w:rsidR="00F045D2" w:rsidRPr="00F045D2" w:rsidRDefault="00F045D2" w:rsidP="009935E1">
            <w:pPr>
              <w:pStyle w:val="RepTableHeader"/>
              <w:jc w:val="center"/>
              <w:rPr>
                <w:highlight w:val="green"/>
                <w:lang w:val="en-GB"/>
              </w:rPr>
            </w:pPr>
            <w:r w:rsidRPr="00F045D2">
              <w:rPr>
                <w:highlight w:val="green"/>
                <w:lang w:val="en-GB"/>
              </w:rPr>
              <w:t>Reference</w:t>
            </w:r>
          </w:p>
        </w:tc>
      </w:tr>
      <w:tr w:rsidR="00273BDB" w:rsidRPr="00F045D2" w14:paraId="6420EAF0" w14:textId="77777777" w:rsidTr="00A83E17">
        <w:tc>
          <w:tcPr>
            <w:tcW w:w="1514" w:type="pct"/>
            <w:shd w:val="clear" w:color="auto" w:fill="auto"/>
          </w:tcPr>
          <w:p w14:paraId="57B53198" w14:textId="77777777" w:rsidR="00F045D2" w:rsidRPr="00F045D2" w:rsidRDefault="00F045D2" w:rsidP="009935E1">
            <w:pPr>
              <w:pStyle w:val="RepTable"/>
              <w:rPr>
                <w:highlight w:val="green"/>
              </w:rPr>
            </w:pPr>
            <w:r w:rsidRPr="00F045D2">
              <w:rPr>
                <w:highlight w:val="green"/>
              </w:rPr>
              <w:t>Prothioconazole</w:t>
            </w:r>
          </w:p>
        </w:tc>
        <w:tc>
          <w:tcPr>
            <w:tcW w:w="883" w:type="pct"/>
            <w:shd w:val="clear" w:color="auto" w:fill="auto"/>
          </w:tcPr>
          <w:p w14:paraId="5D3C8882" w14:textId="77777777" w:rsidR="00F045D2" w:rsidRPr="00F045D2" w:rsidRDefault="00F045D2" w:rsidP="009935E1">
            <w:pPr>
              <w:pStyle w:val="RepTable"/>
              <w:rPr>
                <w:highlight w:val="green"/>
              </w:rPr>
            </w:pPr>
            <w:r w:rsidRPr="00F045D2">
              <w:rPr>
                <w:highlight w:val="green"/>
              </w:rPr>
              <w:t>344.3</w:t>
            </w:r>
          </w:p>
        </w:tc>
        <w:tc>
          <w:tcPr>
            <w:tcW w:w="883" w:type="pct"/>
            <w:shd w:val="clear" w:color="auto" w:fill="auto"/>
          </w:tcPr>
          <w:p w14:paraId="764DB977" w14:textId="77777777" w:rsidR="00F045D2" w:rsidRPr="00F045D2" w:rsidRDefault="00F045D2" w:rsidP="009935E1">
            <w:pPr>
              <w:pStyle w:val="RepTable"/>
              <w:rPr>
                <w:highlight w:val="green"/>
              </w:rPr>
            </w:pPr>
            <w:r w:rsidRPr="00F045D2">
              <w:rPr>
                <w:highlight w:val="green"/>
              </w:rPr>
              <w:t>-</w:t>
            </w:r>
          </w:p>
        </w:tc>
        <w:tc>
          <w:tcPr>
            <w:tcW w:w="963" w:type="pct"/>
            <w:shd w:val="clear" w:color="auto" w:fill="auto"/>
          </w:tcPr>
          <w:p w14:paraId="1ED10D0F" w14:textId="34E50FF6" w:rsidR="00F045D2" w:rsidRPr="00F045D2" w:rsidRDefault="00F045D2" w:rsidP="009935E1">
            <w:pPr>
              <w:pStyle w:val="RepTable"/>
              <w:rPr>
                <w:highlight w:val="green"/>
              </w:rPr>
            </w:pPr>
            <w:r w:rsidRPr="00F045D2">
              <w:rPr>
                <w:highlight w:val="green"/>
              </w:rPr>
              <w:t>2.8</w:t>
            </w:r>
          </w:p>
        </w:tc>
        <w:tc>
          <w:tcPr>
            <w:tcW w:w="757" w:type="pct"/>
            <w:vMerge w:val="restart"/>
            <w:shd w:val="clear" w:color="auto" w:fill="auto"/>
          </w:tcPr>
          <w:p w14:paraId="54EEB19E" w14:textId="39181496" w:rsidR="00F045D2" w:rsidRPr="00F045D2" w:rsidRDefault="00A83E17" w:rsidP="009935E1">
            <w:pPr>
              <w:pStyle w:val="RepTable"/>
              <w:rPr>
                <w:highlight w:val="green"/>
              </w:rPr>
            </w:pPr>
            <w:r>
              <w:rPr>
                <w:highlight w:val="green"/>
              </w:rPr>
              <w:t xml:space="preserve">y / </w:t>
            </w:r>
            <w:r w:rsidR="00F045D2" w:rsidRPr="00F045D2">
              <w:rPr>
                <w:highlight w:val="green"/>
              </w:rPr>
              <w:t>EFSA scientific report (2007) 106, 1-98</w:t>
            </w:r>
          </w:p>
        </w:tc>
      </w:tr>
      <w:tr w:rsidR="00273BDB" w:rsidRPr="00F045D2" w14:paraId="2CB9C101" w14:textId="77777777" w:rsidTr="00A83E17">
        <w:tc>
          <w:tcPr>
            <w:tcW w:w="1514" w:type="pct"/>
            <w:shd w:val="clear" w:color="auto" w:fill="auto"/>
          </w:tcPr>
          <w:p w14:paraId="5DE1F2A5" w14:textId="77777777" w:rsidR="00F045D2" w:rsidRPr="00F045D2" w:rsidRDefault="00F045D2" w:rsidP="009935E1">
            <w:pPr>
              <w:pStyle w:val="RepTable"/>
              <w:rPr>
                <w:highlight w:val="green"/>
              </w:rPr>
            </w:pPr>
            <w:r w:rsidRPr="00F045D2">
              <w:rPr>
                <w:highlight w:val="green"/>
              </w:rPr>
              <w:t>Prothioconazole-S-methyl (M01)</w:t>
            </w:r>
          </w:p>
        </w:tc>
        <w:tc>
          <w:tcPr>
            <w:tcW w:w="883" w:type="pct"/>
            <w:shd w:val="clear" w:color="auto" w:fill="auto"/>
          </w:tcPr>
          <w:p w14:paraId="40268EA4" w14:textId="77777777" w:rsidR="00F045D2" w:rsidRPr="00F045D2" w:rsidRDefault="00F045D2" w:rsidP="009935E1">
            <w:pPr>
              <w:pStyle w:val="RepTable"/>
              <w:rPr>
                <w:highlight w:val="green"/>
              </w:rPr>
            </w:pPr>
            <w:r w:rsidRPr="00F045D2">
              <w:rPr>
                <w:highlight w:val="green"/>
              </w:rPr>
              <w:t>358.3</w:t>
            </w:r>
          </w:p>
        </w:tc>
        <w:tc>
          <w:tcPr>
            <w:tcW w:w="883" w:type="pct"/>
            <w:shd w:val="clear" w:color="auto" w:fill="auto"/>
          </w:tcPr>
          <w:p w14:paraId="223AF63B" w14:textId="77777777" w:rsidR="00F045D2" w:rsidRPr="00F045D2" w:rsidRDefault="00F045D2" w:rsidP="009935E1">
            <w:pPr>
              <w:pStyle w:val="RepTable"/>
              <w:rPr>
                <w:highlight w:val="green"/>
              </w:rPr>
            </w:pPr>
            <w:r w:rsidRPr="00F045D2">
              <w:rPr>
                <w:highlight w:val="green"/>
              </w:rPr>
              <w:t>14.6</w:t>
            </w:r>
          </w:p>
        </w:tc>
        <w:tc>
          <w:tcPr>
            <w:tcW w:w="963" w:type="pct"/>
            <w:shd w:val="clear" w:color="auto" w:fill="auto"/>
          </w:tcPr>
          <w:p w14:paraId="4B05084E" w14:textId="0CB38FD3" w:rsidR="00F045D2" w:rsidRPr="00F045D2" w:rsidRDefault="00F045D2" w:rsidP="009935E1">
            <w:pPr>
              <w:pStyle w:val="RepTable"/>
              <w:rPr>
                <w:highlight w:val="green"/>
              </w:rPr>
            </w:pPr>
            <w:r w:rsidRPr="00F045D2">
              <w:rPr>
                <w:highlight w:val="green"/>
              </w:rPr>
              <w:t>46</w:t>
            </w:r>
          </w:p>
        </w:tc>
        <w:tc>
          <w:tcPr>
            <w:tcW w:w="757" w:type="pct"/>
            <w:vMerge/>
            <w:shd w:val="clear" w:color="auto" w:fill="auto"/>
          </w:tcPr>
          <w:p w14:paraId="1B1C6E22" w14:textId="77777777" w:rsidR="00F045D2" w:rsidRPr="00F045D2" w:rsidRDefault="00F045D2" w:rsidP="009935E1">
            <w:pPr>
              <w:pStyle w:val="RepTable"/>
              <w:rPr>
                <w:highlight w:val="green"/>
              </w:rPr>
            </w:pPr>
          </w:p>
        </w:tc>
      </w:tr>
      <w:tr w:rsidR="00273BDB" w:rsidRPr="008C1951" w14:paraId="574B94A7" w14:textId="77777777" w:rsidTr="000B3A01">
        <w:tc>
          <w:tcPr>
            <w:tcW w:w="1514" w:type="pct"/>
            <w:shd w:val="clear" w:color="auto" w:fill="auto"/>
          </w:tcPr>
          <w:p w14:paraId="6D2E151C" w14:textId="77777777" w:rsidR="00F045D2" w:rsidRPr="00F045D2" w:rsidRDefault="00F045D2" w:rsidP="009935E1">
            <w:pPr>
              <w:pStyle w:val="RepTable"/>
              <w:rPr>
                <w:highlight w:val="green"/>
              </w:rPr>
            </w:pPr>
            <w:r w:rsidRPr="00F045D2">
              <w:rPr>
                <w:highlight w:val="green"/>
              </w:rPr>
              <w:t>Prothioconazole-desthio (M04)</w:t>
            </w:r>
          </w:p>
        </w:tc>
        <w:tc>
          <w:tcPr>
            <w:tcW w:w="883" w:type="pct"/>
            <w:shd w:val="clear" w:color="auto" w:fill="auto"/>
          </w:tcPr>
          <w:p w14:paraId="1BECB388" w14:textId="77777777" w:rsidR="00F045D2" w:rsidRPr="00F045D2" w:rsidRDefault="00F045D2" w:rsidP="009935E1">
            <w:pPr>
              <w:pStyle w:val="RepTable"/>
              <w:rPr>
                <w:highlight w:val="green"/>
              </w:rPr>
            </w:pPr>
            <w:r w:rsidRPr="00F045D2">
              <w:rPr>
                <w:highlight w:val="green"/>
              </w:rPr>
              <w:t>312.2</w:t>
            </w:r>
          </w:p>
        </w:tc>
        <w:tc>
          <w:tcPr>
            <w:tcW w:w="883" w:type="pct"/>
            <w:shd w:val="clear" w:color="auto" w:fill="auto"/>
          </w:tcPr>
          <w:p w14:paraId="62B032A9" w14:textId="1396F850" w:rsidR="00F045D2" w:rsidRPr="00F045D2" w:rsidRDefault="00F045D2" w:rsidP="009935E1">
            <w:pPr>
              <w:pStyle w:val="RepTable"/>
              <w:rPr>
                <w:highlight w:val="green"/>
              </w:rPr>
            </w:pPr>
            <w:r w:rsidRPr="00F045D2">
              <w:rPr>
                <w:highlight w:val="green"/>
              </w:rPr>
              <w:t>57.1</w:t>
            </w:r>
          </w:p>
        </w:tc>
        <w:tc>
          <w:tcPr>
            <w:tcW w:w="963" w:type="pct"/>
            <w:shd w:val="clear" w:color="auto" w:fill="auto"/>
          </w:tcPr>
          <w:p w14:paraId="1C945776" w14:textId="49ED6FC1" w:rsidR="00F045D2" w:rsidRPr="004049B4" w:rsidRDefault="00F045D2" w:rsidP="009935E1">
            <w:pPr>
              <w:pStyle w:val="RepTable"/>
            </w:pPr>
            <w:r w:rsidRPr="00F045D2">
              <w:rPr>
                <w:highlight w:val="green"/>
              </w:rPr>
              <w:t>72.</w:t>
            </w:r>
            <w:r w:rsidRPr="00957FC5">
              <w:rPr>
                <w:highlight w:val="green"/>
              </w:rPr>
              <w:t>3</w:t>
            </w:r>
          </w:p>
        </w:tc>
        <w:tc>
          <w:tcPr>
            <w:tcW w:w="757" w:type="pct"/>
            <w:vMerge/>
            <w:tcBorders>
              <w:bottom w:val="single" w:sz="4" w:space="0" w:color="auto"/>
            </w:tcBorders>
            <w:shd w:val="clear" w:color="auto" w:fill="auto"/>
          </w:tcPr>
          <w:p w14:paraId="01EC0A16" w14:textId="77777777" w:rsidR="00F045D2" w:rsidRPr="004049B4" w:rsidRDefault="00F045D2" w:rsidP="009935E1">
            <w:pPr>
              <w:pStyle w:val="RepTable"/>
            </w:pPr>
          </w:p>
        </w:tc>
      </w:tr>
      <w:tr w:rsidR="00A83E17" w:rsidRPr="008C1951" w14:paraId="768E089D" w14:textId="77777777" w:rsidTr="000B3A01">
        <w:tc>
          <w:tcPr>
            <w:tcW w:w="1514" w:type="pct"/>
            <w:shd w:val="clear" w:color="auto" w:fill="auto"/>
          </w:tcPr>
          <w:p w14:paraId="29D53E40" w14:textId="5EBDFA75" w:rsidR="00A83E17" w:rsidRPr="00F045D2" w:rsidRDefault="00A83E17" w:rsidP="009935E1">
            <w:pPr>
              <w:pStyle w:val="RepTable"/>
              <w:rPr>
                <w:highlight w:val="green"/>
              </w:rPr>
            </w:pPr>
            <w:r>
              <w:rPr>
                <w:highlight w:val="green"/>
              </w:rPr>
              <w:t>Spiroxamine</w:t>
            </w:r>
          </w:p>
        </w:tc>
        <w:tc>
          <w:tcPr>
            <w:tcW w:w="883" w:type="pct"/>
            <w:shd w:val="clear" w:color="auto" w:fill="auto"/>
          </w:tcPr>
          <w:p w14:paraId="74C1F583" w14:textId="62F6963B" w:rsidR="00A83E17" w:rsidRPr="00F045D2" w:rsidRDefault="00A83E17" w:rsidP="009935E1">
            <w:pPr>
              <w:pStyle w:val="RepTable"/>
              <w:rPr>
                <w:highlight w:val="green"/>
              </w:rPr>
            </w:pPr>
            <w:r>
              <w:rPr>
                <w:highlight w:val="green"/>
              </w:rPr>
              <w:t>297.5</w:t>
            </w:r>
          </w:p>
        </w:tc>
        <w:tc>
          <w:tcPr>
            <w:tcW w:w="883" w:type="pct"/>
            <w:shd w:val="clear" w:color="auto" w:fill="auto"/>
          </w:tcPr>
          <w:p w14:paraId="4FF4A1BE" w14:textId="4BFC8F56" w:rsidR="00A83E17" w:rsidRPr="00F045D2" w:rsidRDefault="00A83E17" w:rsidP="009935E1">
            <w:pPr>
              <w:pStyle w:val="RepTable"/>
              <w:rPr>
                <w:highlight w:val="green"/>
              </w:rPr>
            </w:pPr>
            <w:r>
              <w:rPr>
                <w:highlight w:val="green"/>
              </w:rPr>
              <w:t>-</w:t>
            </w:r>
          </w:p>
        </w:tc>
        <w:tc>
          <w:tcPr>
            <w:tcW w:w="963" w:type="pct"/>
            <w:shd w:val="clear" w:color="auto" w:fill="auto"/>
          </w:tcPr>
          <w:p w14:paraId="71A56B49" w14:textId="77777777" w:rsidR="00A83E17" w:rsidRDefault="00A83E17" w:rsidP="009935E1">
            <w:pPr>
              <w:pStyle w:val="RepTable"/>
              <w:rPr>
                <w:highlight w:val="green"/>
              </w:rPr>
            </w:pPr>
            <w:r>
              <w:rPr>
                <w:highlight w:val="green"/>
              </w:rPr>
              <w:t>71.5</w:t>
            </w:r>
          </w:p>
          <w:p w14:paraId="76EDD94D" w14:textId="4B28A742" w:rsidR="00A83E17" w:rsidRPr="00F045D2" w:rsidRDefault="00A83E17" w:rsidP="009935E1">
            <w:pPr>
              <w:pStyle w:val="RepTable"/>
              <w:rPr>
                <w:highlight w:val="green"/>
              </w:rPr>
            </w:pPr>
            <w:r>
              <w:rPr>
                <w:highlight w:val="green"/>
              </w:rPr>
              <w:t>(field dissipation trial Filetto 4042/1)</w:t>
            </w:r>
          </w:p>
        </w:tc>
        <w:tc>
          <w:tcPr>
            <w:tcW w:w="757" w:type="pct"/>
            <w:vMerge w:val="restart"/>
            <w:tcBorders>
              <w:bottom w:val="single" w:sz="4" w:space="0" w:color="auto"/>
            </w:tcBorders>
            <w:shd w:val="clear" w:color="auto" w:fill="auto"/>
          </w:tcPr>
          <w:p w14:paraId="1DB652AA" w14:textId="5B8939BA" w:rsidR="00A83E17" w:rsidRPr="004049B4" w:rsidRDefault="00A83E17" w:rsidP="009935E1">
            <w:pPr>
              <w:pStyle w:val="RepTable"/>
            </w:pPr>
            <w:r>
              <w:rPr>
                <w:highlight w:val="green"/>
              </w:rPr>
              <w:t>y</w:t>
            </w:r>
            <w:r w:rsidRPr="00A83E17">
              <w:rPr>
                <w:highlight w:val="green"/>
              </w:rPr>
              <w:t xml:space="preserve"> / </w:t>
            </w:r>
            <w:r w:rsidRPr="00F045D2">
              <w:rPr>
                <w:highlight w:val="green"/>
              </w:rPr>
              <w:t>EFSA Journal 2010;8(10):1719</w:t>
            </w:r>
          </w:p>
        </w:tc>
      </w:tr>
      <w:tr w:rsidR="00A83E17" w:rsidRPr="008C1951" w14:paraId="12B92DFD" w14:textId="77777777" w:rsidTr="000B3A01">
        <w:tc>
          <w:tcPr>
            <w:tcW w:w="1514" w:type="pct"/>
            <w:shd w:val="clear" w:color="auto" w:fill="auto"/>
          </w:tcPr>
          <w:p w14:paraId="72CCBFAD" w14:textId="65FAE60B" w:rsidR="00A83E17" w:rsidRPr="00F045D2" w:rsidRDefault="00A83E17" w:rsidP="009935E1">
            <w:pPr>
              <w:pStyle w:val="RepTable"/>
              <w:rPr>
                <w:highlight w:val="green"/>
              </w:rPr>
            </w:pPr>
            <w:r>
              <w:rPr>
                <w:highlight w:val="green"/>
              </w:rPr>
              <w:t>Metabolite M01</w:t>
            </w:r>
          </w:p>
        </w:tc>
        <w:tc>
          <w:tcPr>
            <w:tcW w:w="883" w:type="pct"/>
            <w:shd w:val="clear" w:color="auto" w:fill="auto"/>
          </w:tcPr>
          <w:p w14:paraId="33E2354D" w14:textId="0DD15E5F" w:rsidR="00A83E17" w:rsidRPr="00F045D2" w:rsidRDefault="00A83E17" w:rsidP="009935E1">
            <w:pPr>
              <w:pStyle w:val="RepTable"/>
              <w:rPr>
                <w:highlight w:val="green"/>
              </w:rPr>
            </w:pPr>
            <w:r>
              <w:rPr>
                <w:highlight w:val="green"/>
              </w:rPr>
              <w:t>269.4</w:t>
            </w:r>
          </w:p>
        </w:tc>
        <w:tc>
          <w:tcPr>
            <w:tcW w:w="883" w:type="pct"/>
            <w:shd w:val="clear" w:color="auto" w:fill="auto"/>
          </w:tcPr>
          <w:p w14:paraId="0823A2B8" w14:textId="117837AD" w:rsidR="00A83E17" w:rsidRPr="00F045D2" w:rsidRDefault="00A83E17" w:rsidP="009935E1">
            <w:pPr>
              <w:pStyle w:val="RepTable"/>
              <w:rPr>
                <w:highlight w:val="green"/>
              </w:rPr>
            </w:pPr>
            <w:r>
              <w:rPr>
                <w:highlight w:val="green"/>
              </w:rPr>
              <w:t>43.4</w:t>
            </w:r>
          </w:p>
        </w:tc>
        <w:tc>
          <w:tcPr>
            <w:tcW w:w="963" w:type="pct"/>
            <w:shd w:val="clear" w:color="auto" w:fill="auto"/>
          </w:tcPr>
          <w:p w14:paraId="5A2614DB" w14:textId="7ECDE4DF" w:rsidR="00A83E17" w:rsidRPr="00F045D2" w:rsidRDefault="00A83E17" w:rsidP="009935E1">
            <w:pPr>
              <w:pStyle w:val="RepTable"/>
              <w:rPr>
                <w:highlight w:val="green"/>
              </w:rPr>
            </w:pPr>
            <w:r>
              <w:rPr>
                <w:highlight w:val="green"/>
              </w:rPr>
              <w:t>90.7</w:t>
            </w:r>
          </w:p>
        </w:tc>
        <w:tc>
          <w:tcPr>
            <w:tcW w:w="757" w:type="pct"/>
            <w:vMerge/>
            <w:tcBorders>
              <w:bottom w:val="single" w:sz="4" w:space="0" w:color="auto"/>
            </w:tcBorders>
            <w:shd w:val="clear" w:color="auto" w:fill="auto"/>
          </w:tcPr>
          <w:p w14:paraId="01FAEF40" w14:textId="77777777" w:rsidR="00A83E17" w:rsidRPr="004049B4" w:rsidRDefault="00A83E17" w:rsidP="009935E1">
            <w:pPr>
              <w:pStyle w:val="RepTable"/>
            </w:pPr>
          </w:p>
        </w:tc>
      </w:tr>
      <w:tr w:rsidR="00A83E17" w:rsidRPr="008C1951" w14:paraId="5F4FC808" w14:textId="77777777" w:rsidTr="000B3A01">
        <w:tc>
          <w:tcPr>
            <w:tcW w:w="1514" w:type="pct"/>
            <w:shd w:val="clear" w:color="auto" w:fill="auto"/>
          </w:tcPr>
          <w:p w14:paraId="59293735" w14:textId="5957EB52" w:rsidR="00A83E17" w:rsidRPr="00F045D2" w:rsidRDefault="00A83E17" w:rsidP="009935E1">
            <w:pPr>
              <w:pStyle w:val="RepTable"/>
              <w:rPr>
                <w:highlight w:val="green"/>
              </w:rPr>
            </w:pPr>
            <w:r>
              <w:rPr>
                <w:highlight w:val="green"/>
              </w:rPr>
              <w:t>Metabolite M02</w:t>
            </w:r>
          </w:p>
        </w:tc>
        <w:tc>
          <w:tcPr>
            <w:tcW w:w="883" w:type="pct"/>
            <w:shd w:val="clear" w:color="auto" w:fill="auto"/>
          </w:tcPr>
          <w:p w14:paraId="1D37D442" w14:textId="64529733" w:rsidR="00A83E17" w:rsidRPr="00F045D2" w:rsidRDefault="00A83E17" w:rsidP="009935E1">
            <w:pPr>
              <w:pStyle w:val="RepTable"/>
              <w:rPr>
                <w:highlight w:val="green"/>
              </w:rPr>
            </w:pPr>
            <w:r>
              <w:rPr>
                <w:highlight w:val="green"/>
              </w:rPr>
              <w:t>255.4</w:t>
            </w:r>
          </w:p>
        </w:tc>
        <w:tc>
          <w:tcPr>
            <w:tcW w:w="883" w:type="pct"/>
            <w:shd w:val="clear" w:color="auto" w:fill="auto"/>
          </w:tcPr>
          <w:p w14:paraId="01D69FF4" w14:textId="510E0A1F" w:rsidR="00A83E17" w:rsidRPr="00F045D2" w:rsidRDefault="00A83E17" w:rsidP="009935E1">
            <w:pPr>
              <w:pStyle w:val="RepTable"/>
              <w:rPr>
                <w:highlight w:val="green"/>
              </w:rPr>
            </w:pPr>
            <w:r>
              <w:rPr>
                <w:highlight w:val="green"/>
              </w:rPr>
              <w:t>45.0</w:t>
            </w:r>
          </w:p>
        </w:tc>
        <w:tc>
          <w:tcPr>
            <w:tcW w:w="963" w:type="pct"/>
            <w:shd w:val="clear" w:color="auto" w:fill="auto"/>
          </w:tcPr>
          <w:p w14:paraId="21C2FB0E" w14:textId="03FEE053" w:rsidR="00A83E17" w:rsidRPr="00F045D2" w:rsidRDefault="00A83E17" w:rsidP="009935E1">
            <w:pPr>
              <w:pStyle w:val="RepTable"/>
              <w:rPr>
                <w:highlight w:val="green"/>
              </w:rPr>
            </w:pPr>
            <w:r>
              <w:rPr>
                <w:highlight w:val="green"/>
              </w:rPr>
              <w:t>85.0</w:t>
            </w:r>
          </w:p>
        </w:tc>
        <w:tc>
          <w:tcPr>
            <w:tcW w:w="757" w:type="pct"/>
            <w:vMerge/>
            <w:tcBorders>
              <w:bottom w:val="single" w:sz="4" w:space="0" w:color="auto"/>
            </w:tcBorders>
            <w:shd w:val="clear" w:color="auto" w:fill="auto"/>
          </w:tcPr>
          <w:p w14:paraId="50261065" w14:textId="77777777" w:rsidR="00A83E17" w:rsidRPr="004049B4" w:rsidRDefault="00A83E17" w:rsidP="009935E1">
            <w:pPr>
              <w:pStyle w:val="RepTable"/>
            </w:pPr>
          </w:p>
        </w:tc>
      </w:tr>
      <w:tr w:rsidR="00A83E17" w:rsidRPr="008C1951" w14:paraId="580AEBF8" w14:textId="77777777" w:rsidTr="000B3A01">
        <w:tc>
          <w:tcPr>
            <w:tcW w:w="1514" w:type="pct"/>
            <w:shd w:val="clear" w:color="auto" w:fill="auto"/>
          </w:tcPr>
          <w:p w14:paraId="1A977843" w14:textId="143DDE7E" w:rsidR="00A83E17" w:rsidRPr="00F045D2" w:rsidRDefault="00A83E17" w:rsidP="009935E1">
            <w:pPr>
              <w:pStyle w:val="RepTable"/>
              <w:rPr>
                <w:highlight w:val="green"/>
              </w:rPr>
            </w:pPr>
            <w:r>
              <w:rPr>
                <w:highlight w:val="green"/>
              </w:rPr>
              <w:t>Metabolite M03</w:t>
            </w:r>
          </w:p>
        </w:tc>
        <w:tc>
          <w:tcPr>
            <w:tcW w:w="883" w:type="pct"/>
            <w:shd w:val="clear" w:color="auto" w:fill="auto"/>
          </w:tcPr>
          <w:p w14:paraId="3FED652D" w14:textId="7DB91C66" w:rsidR="00A83E17" w:rsidRPr="00F045D2" w:rsidRDefault="00A83E17" w:rsidP="009935E1">
            <w:pPr>
              <w:pStyle w:val="RepTable"/>
              <w:rPr>
                <w:highlight w:val="green"/>
              </w:rPr>
            </w:pPr>
            <w:r>
              <w:rPr>
                <w:highlight w:val="green"/>
              </w:rPr>
              <w:t>313.5</w:t>
            </w:r>
          </w:p>
        </w:tc>
        <w:tc>
          <w:tcPr>
            <w:tcW w:w="883" w:type="pct"/>
            <w:shd w:val="clear" w:color="auto" w:fill="auto"/>
          </w:tcPr>
          <w:p w14:paraId="114F4A17" w14:textId="1DABFFB2" w:rsidR="00A83E17" w:rsidRPr="00F045D2" w:rsidRDefault="00A83E17" w:rsidP="009935E1">
            <w:pPr>
              <w:pStyle w:val="RepTable"/>
              <w:rPr>
                <w:highlight w:val="green"/>
              </w:rPr>
            </w:pPr>
            <w:r>
              <w:rPr>
                <w:highlight w:val="green"/>
              </w:rPr>
              <w:t>7.9</w:t>
            </w:r>
          </w:p>
        </w:tc>
        <w:tc>
          <w:tcPr>
            <w:tcW w:w="963" w:type="pct"/>
            <w:shd w:val="clear" w:color="auto" w:fill="auto"/>
          </w:tcPr>
          <w:p w14:paraId="26287313" w14:textId="77777777" w:rsidR="00A83E17" w:rsidRDefault="00A83E17" w:rsidP="009935E1">
            <w:pPr>
              <w:pStyle w:val="RepTable"/>
              <w:rPr>
                <w:highlight w:val="green"/>
              </w:rPr>
            </w:pPr>
            <w:r>
              <w:rPr>
                <w:highlight w:val="green"/>
              </w:rPr>
              <w:t>70.7</w:t>
            </w:r>
          </w:p>
          <w:p w14:paraId="29DA068F" w14:textId="56BD37C9" w:rsidR="00A83E17" w:rsidRPr="00F045D2" w:rsidRDefault="00A83E17" w:rsidP="009935E1">
            <w:pPr>
              <w:pStyle w:val="RepTable"/>
              <w:rPr>
                <w:highlight w:val="green"/>
              </w:rPr>
            </w:pPr>
            <w:r>
              <w:rPr>
                <w:highlight w:val="green"/>
              </w:rPr>
              <w:t>(max. non-normalised lab; confirmatory data)</w:t>
            </w:r>
          </w:p>
        </w:tc>
        <w:tc>
          <w:tcPr>
            <w:tcW w:w="757" w:type="pct"/>
            <w:vMerge/>
            <w:tcBorders>
              <w:bottom w:val="single" w:sz="4" w:space="0" w:color="auto"/>
            </w:tcBorders>
            <w:shd w:val="clear" w:color="auto" w:fill="auto"/>
          </w:tcPr>
          <w:p w14:paraId="2C3A6A40" w14:textId="77777777" w:rsidR="00A83E17" w:rsidRPr="004049B4" w:rsidRDefault="00A83E17" w:rsidP="009935E1">
            <w:pPr>
              <w:pStyle w:val="RepTable"/>
            </w:pPr>
          </w:p>
        </w:tc>
      </w:tr>
    </w:tbl>
    <w:p w14:paraId="4FCBA0A8" w14:textId="69CA82FA" w:rsidR="000E21DE" w:rsidRPr="000E21DE" w:rsidRDefault="000E21DE" w:rsidP="000E21DE">
      <w:pPr>
        <w:pStyle w:val="Nagwek4"/>
        <w:rPr>
          <w:highlight w:val="green"/>
          <w:lang w:val="en-GB"/>
        </w:rPr>
      </w:pPr>
      <w:bookmarkStart w:id="546" w:name="_Toc161733548"/>
      <w:bookmarkStart w:id="547" w:name="_Toc181090218"/>
      <w:bookmarkEnd w:id="545"/>
      <w:r w:rsidRPr="000E21DE">
        <w:rPr>
          <w:highlight w:val="green"/>
          <w:lang w:val="en-GB"/>
        </w:rPr>
        <w:t>Prothioconazole and its metabolites</w:t>
      </w:r>
      <w:bookmarkEnd w:id="546"/>
      <w:bookmarkEnd w:id="547"/>
    </w:p>
    <w:p w14:paraId="51DF346F" w14:textId="1107D933" w:rsidR="000E21DE" w:rsidRPr="000E21DE" w:rsidRDefault="000E21DE" w:rsidP="000E21DE">
      <w:pPr>
        <w:pStyle w:val="RepLabel"/>
        <w:ind w:left="2124" w:hanging="2124"/>
        <w:rPr>
          <w:highlight w:val="green"/>
        </w:rPr>
      </w:pPr>
      <w:r w:rsidRPr="000E21DE">
        <w:rPr>
          <w:highlight w:val="green"/>
        </w:rPr>
        <w:t>Table </w:t>
      </w:r>
      <w:r w:rsidRPr="000E21DE">
        <w:rPr>
          <w:highlight w:val="green"/>
        </w:rPr>
        <w:fldChar w:fldCharType="begin"/>
      </w:r>
      <w:r w:rsidRPr="000E21DE">
        <w:rPr>
          <w:highlight w:val="green"/>
        </w:rPr>
        <w:instrText xml:space="preserve"> STYLEREF 2 \s </w:instrText>
      </w:r>
      <w:r w:rsidRPr="000E21DE">
        <w:rPr>
          <w:highlight w:val="green"/>
        </w:rPr>
        <w:fldChar w:fldCharType="separate"/>
      </w:r>
      <w:r w:rsidR="00DF5991">
        <w:rPr>
          <w:noProof/>
          <w:highlight w:val="green"/>
        </w:rPr>
        <w:t>8.7</w:t>
      </w:r>
      <w:r w:rsidRPr="000E21DE">
        <w:rPr>
          <w:highlight w:val="green"/>
        </w:rPr>
        <w:fldChar w:fldCharType="end"/>
      </w:r>
      <w:r w:rsidRPr="000E21DE">
        <w:rPr>
          <w:highlight w:val="green"/>
        </w:rPr>
        <w:noBreakHyphen/>
      </w:r>
      <w:r w:rsidRPr="000E21DE">
        <w:rPr>
          <w:highlight w:val="green"/>
        </w:rPr>
        <w:fldChar w:fldCharType="begin"/>
      </w:r>
      <w:r w:rsidRPr="000E21DE">
        <w:rPr>
          <w:highlight w:val="green"/>
        </w:rPr>
        <w:instrText xml:space="preserve"> SEQ Table \* ARABIC \s 2 </w:instrText>
      </w:r>
      <w:r w:rsidRPr="000E21DE">
        <w:rPr>
          <w:highlight w:val="green"/>
        </w:rPr>
        <w:fldChar w:fldCharType="separate"/>
      </w:r>
      <w:r w:rsidR="00DF5991">
        <w:rPr>
          <w:noProof/>
          <w:highlight w:val="green"/>
        </w:rPr>
        <w:t>3</w:t>
      </w:r>
      <w:r w:rsidRPr="000E21DE">
        <w:rPr>
          <w:highlight w:val="green"/>
        </w:rPr>
        <w:fldChar w:fldCharType="end"/>
      </w:r>
      <w:r w:rsidRPr="000E21DE">
        <w:rPr>
          <w:highlight w:val="green"/>
        </w:rPr>
        <w:t>:</w:t>
      </w:r>
      <w:r w:rsidRPr="000E21DE">
        <w:rPr>
          <w:highlight w:val="green"/>
        </w:rPr>
        <w:tab/>
        <w:t>PEC</w:t>
      </w:r>
      <w:r w:rsidRPr="000E21DE">
        <w:rPr>
          <w:highlight w:val="green"/>
          <w:vertAlign w:val="subscript"/>
        </w:rPr>
        <w:t>soil</w:t>
      </w:r>
      <w:r w:rsidRPr="000E21DE">
        <w:rPr>
          <w:highlight w:val="green"/>
        </w:rPr>
        <w:t xml:space="preserve"> for prothioconazole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9"/>
        <w:gridCol w:w="913"/>
        <w:gridCol w:w="2776"/>
        <w:gridCol w:w="2774"/>
      </w:tblGrid>
      <w:tr w:rsidR="000E21DE" w:rsidRPr="000E21DE" w14:paraId="5AC698ED" w14:textId="77777777" w:rsidTr="00026C29">
        <w:trPr>
          <w:tblHeader/>
        </w:trPr>
        <w:tc>
          <w:tcPr>
            <w:tcW w:w="1545" w:type="pct"/>
            <w:tcBorders>
              <w:bottom w:val="nil"/>
              <w:right w:val="nil"/>
            </w:tcBorders>
            <w:shd w:val="clear" w:color="auto" w:fill="auto"/>
          </w:tcPr>
          <w:p w14:paraId="0A536BA3" w14:textId="77777777" w:rsidR="000E21DE" w:rsidRPr="000E21DE" w:rsidRDefault="000E21DE" w:rsidP="00391713">
            <w:pPr>
              <w:widowControl w:val="0"/>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soil</w:t>
            </w:r>
          </w:p>
        </w:tc>
        <w:tc>
          <w:tcPr>
            <w:tcW w:w="488" w:type="pct"/>
            <w:tcBorders>
              <w:left w:val="nil"/>
              <w:bottom w:val="nil"/>
            </w:tcBorders>
            <w:shd w:val="clear" w:color="auto" w:fill="auto"/>
          </w:tcPr>
          <w:p w14:paraId="3D550310" w14:textId="77777777" w:rsidR="000E21DE" w:rsidRPr="000E21DE" w:rsidRDefault="000E21DE" w:rsidP="00391713">
            <w:pPr>
              <w:widowControl w:val="0"/>
              <w:rPr>
                <w:noProof/>
                <w:sz w:val="20"/>
                <w:szCs w:val="20"/>
                <w:highlight w:val="green"/>
                <w:lang w:val="en-GB"/>
              </w:rPr>
            </w:pPr>
          </w:p>
        </w:tc>
        <w:tc>
          <w:tcPr>
            <w:tcW w:w="2967" w:type="pct"/>
            <w:gridSpan w:val="2"/>
            <w:shd w:val="clear" w:color="auto" w:fill="auto"/>
          </w:tcPr>
          <w:p w14:paraId="01635528"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Cereals</w:t>
            </w:r>
          </w:p>
        </w:tc>
      </w:tr>
      <w:tr w:rsidR="000E21DE" w:rsidRPr="000E21DE" w14:paraId="78AE1A7C" w14:textId="77777777" w:rsidTr="00026C29">
        <w:trPr>
          <w:tblHeader/>
        </w:trPr>
        <w:tc>
          <w:tcPr>
            <w:tcW w:w="1545" w:type="pct"/>
            <w:tcBorders>
              <w:top w:val="nil"/>
              <w:bottom w:val="nil"/>
              <w:right w:val="nil"/>
            </w:tcBorders>
            <w:shd w:val="clear" w:color="auto" w:fill="auto"/>
          </w:tcPr>
          <w:p w14:paraId="0FE59B30" w14:textId="77777777" w:rsidR="000E21DE" w:rsidRPr="000E21DE" w:rsidRDefault="000E21DE" w:rsidP="00391713">
            <w:pPr>
              <w:rPr>
                <w:sz w:val="20"/>
                <w:szCs w:val="20"/>
                <w:highlight w:val="green"/>
                <w:lang w:val="en-GB"/>
              </w:rPr>
            </w:pPr>
            <w:r w:rsidRPr="000E21DE">
              <w:rPr>
                <w:sz w:val="20"/>
                <w:szCs w:val="20"/>
                <w:highlight w:val="green"/>
              </w:rPr>
              <w:t>(mg/kg)</w:t>
            </w:r>
          </w:p>
        </w:tc>
        <w:tc>
          <w:tcPr>
            <w:tcW w:w="488" w:type="pct"/>
            <w:tcBorders>
              <w:top w:val="nil"/>
              <w:left w:val="nil"/>
              <w:bottom w:val="nil"/>
            </w:tcBorders>
            <w:shd w:val="clear" w:color="auto" w:fill="auto"/>
          </w:tcPr>
          <w:p w14:paraId="767F2C44" w14:textId="77777777" w:rsidR="000E21DE" w:rsidRPr="000E21DE" w:rsidRDefault="000E21DE" w:rsidP="00391713">
            <w:pPr>
              <w:rPr>
                <w:sz w:val="20"/>
                <w:szCs w:val="20"/>
                <w:highlight w:val="green"/>
                <w:lang w:val="en-GB"/>
              </w:rPr>
            </w:pPr>
          </w:p>
        </w:tc>
        <w:tc>
          <w:tcPr>
            <w:tcW w:w="2967" w:type="pct"/>
            <w:gridSpan w:val="2"/>
            <w:shd w:val="clear" w:color="auto" w:fill="auto"/>
          </w:tcPr>
          <w:p w14:paraId="07D236E0"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Single application</w:t>
            </w:r>
          </w:p>
        </w:tc>
      </w:tr>
      <w:tr w:rsidR="000E21DE" w:rsidRPr="000E21DE" w14:paraId="663DEA22" w14:textId="77777777" w:rsidTr="00026C29">
        <w:trPr>
          <w:tblHeader/>
        </w:trPr>
        <w:tc>
          <w:tcPr>
            <w:tcW w:w="1545" w:type="pct"/>
            <w:tcBorders>
              <w:top w:val="nil"/>
              <w:bottom w:val="single" w:sz="4" w:space="0" w:color="auto"/>
              <w:right w:val="nil"/>
            </w:tcBorders>
            <w:shd w:val="clear" w:color="auto" w:fill="auto"/>
          </w:tcPr>
          <w:p w14:paraId="4A3B0719" w14:textId="77777777" w:rsidR="000E21DE" w:rsidRPr="000E21DE" w:rsidRDefault="000E21DE" w:rsidP="00391713">
            <w:pPr>
              <w:rPr>
                <w:sz w:val="20"/>
                <w:szCs w:val="20"/>
                <w:highlight w:val="green"/>
                <w:lang w:val="en-GB"/>
              </w:rPr>
            </w:pPr>
          </w:p>
        </w:tc>
        <w:tc>
          <w:tcPr>
            <w:tcW w:w="488" w:type="pct"/>
            <w:tcBorders>
              <w:top w:val="nil"/>
              <w:left w:val="nil"/>
              <w:bottom w:val="single" w:sz="4" w:space="0" w:color="auto"/>
            </w:tcBorders>
            <w:shd w:val="clear" w:color="auto" w:fill="auto"/>
          </w:tcPr>
          <w:p w14:paraId="558C3441" w14:textId="77777777" w:rsidR="000E21DE" w:rsidRPr="000E21DE" w:rsidRDefault="000E21DE" w:rsidP="00391713">
            <w:pPr>
              <w:rPr>
                <w:sz w:val="20"/>
                <w:szCs w:val="20"/>
                <w:highlight w:val="green"/>
                <w:lang w:val="en-GB"/>
              </w:rPr>
            </w:pPr>
          </w:p>
        </w:tc>
        <w:tc>
          <w:tcPr>
            <w:tcW w:w="1484" w:type="pct"/>
            <w:shd w:val="clear" w:color="auto" w:fill="auto"/>
          </w:tcPr>
          <w:p w14:paraId="7EBD8A36"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Actual</w:t>
            </w:r>
          </w:p>
        </w:tc>
        <w:tc>
          <w:tcPr>
            <w:tcW w:w="1484" w:type="pct"/>
            <w:shd w:val="clear" w:color="auto" w:fill="auto"/>
          </w:tcPr>
          <w:p w14:paraId="486C2956"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TWA</w:t>
            </w:r>
          </w:p>
        </w:tc>
      </w:tr>
      <w:tr w:rsidR="000E21DE" w:rsidRPr="000E21DE" w14:paraId="4F14D84F" w14:textId="77777777" w:rsidTr="000E21DE">
        <w:tc>
          <w:tcPr>
            <w:tcW w:w="1545" w:type="pct"/>
            <w:tcBorders>
              <w:right w:val="nil"/>
            </w:tcBorders>
            <w:shd w:val="clear" w:color="auto" w:fill="auto"/>
          </w:tcPr>
          <w:p w14:paraId="704BFBE8"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Initial</w:t>
            </w:r>
          </w:p>
        </w:tc>
        <w:tc>
          <w:tcPr>
            <w:tcW w:w="488" w:type="pct"/>
            <w:tcBorders>
              <w:left w:val="nil"/>
            </w:tcBorders>
            <w:shd w:val="clear" w:color="auto" w:fill="auto"/>
          </w:tcPr>
          <w:p w14:paraId="2E0BE027" w14:textId="77777777" w:rsidR="000E21DE" w:rsidRPr="000E21DE" w:rsidRDefault="000E21DE" w:rsidP="000E21DE">
            <w:pPr>
              <w:widowControl w:val="0"/>
              <w:rPr>
                <w:noProof/>
                <w:sz w:val="20"/>
                <w:szCs w:val="20"/>
                <w:highlight w:val="green"/>
                <w:lang w:val="en-GB"/>
              </w:rPr>
            </w:pPr>
          </w:p>
        </w:tc>
        <w:tc>
          <w:tcPr>
            <w:tcW w:w="1484" w:type="pct"/>
            <w:shd w:val="clear" w:color="auto" w:fill="auto"/>
            <w:vAlign w:val="bottom"/>
          </w:tcPr>
          <w:p w14:paraId="18A30F2A" w14:textId="73891F27" w:rsidR="000E21DE" w:rsidRPr="000E21DE" w:rsidRDefault="000E21DE" w:rsidP="000E21DE">
            <w:pPr>
              <w:widowControl w:val="0"/>
              <w:jc w:val="center"/>
              <w:rPr>
                <w:noProof/>
                <w:sz w:val="20"/>
                <w:szCs w:val="20"/>
                <w:highlight w:val="green"/>
                <w:lang w:val="en-GB"/>
              </w:rPr>
            </w:pPr>
            <w:r w:rsidRPr="000E21DE">
              <w:rPr>
                <w:sz w:val="20"/>
                <w:szCs w:val="20"/>
                <w:highlight w:val="green"/>
              </w:rPr>
              <w:t>0.043</w:t>
            </w:r>
          </w:p>
        </w:tc>
        <w:tc>
          <w:tcPr>
            <w:tcW w:w="1484" w:type="pct"/>
            <w:shd w:val="clear" w:color="auto" w:fill="auto"/>
            <w:vAlign w:val="bottom"/>
          </w:tcPr>
          <w:p w14:paraId="42896D50" w14:textId="4ECF716F" w:rsidR="000E21DE" w:rsidRPr="000E21DE" w:rsidRDefault="000E21DE" w:rsidP="000E21DE">
            <w:pPr>
              <w:widowControl w:val="0"/>
              <w:jc w:val="center"/>
              <w:rPr>
                <w:noProof/>
                <w:sz w:val="20"/>
                <w:szCs w:val="20"/>
                <w:highlight w:val="green"/>
                <w:lang w:val="en-GB"/>
              </w:rPr>
            </w:pPr>
            <w:r w:rsidRPr="000E21DE">
              <w:rPr>
                <w:sz w:val="20"/>
                <w:szCs w:val="20"/>
                <w:highlight w:val="green"/>
              </w:rPr>
              <w:t>0.043</w:t>
            </w:r>
          </w:p>
        </w:tc>
      </w:tr>
      <w:tr w:rsidR="000E21DE" w:rsidRPr="000E21DE" w14:paraId="0763B8F5" w14:textId="77777777" w:rsidTr="000E21DE">
        <w:tc>
          <w:tcPr>
            <w:tcW w:w="1545" w:type="pct"/>
            <w:tcBorders>
              <w:bottom w:val="nil"/>
            </w:tcBorders>
            <w:shd w:val="clear" w:color="auto" w:fill="auto"/>
          </w:tcPr>
          <w:p w14:paraId="6DBB2A6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Short term</w:t>
            </w:r>
          </w:p>
        </w:tc>
        <w:tc>
          <w:tcPr>
            <w:tcW w:w="488" w:type="pct"/>
            <w:shd w:val="clear" w:color="auto" w:fill="auto"/>
          </w:tcPr>
          <w:p w14:paraId="4056E492"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24h</w:t>
            </w:r>
          </w:p>
        </w:tc>
        <w:tc>
          <w:tcPr>
            <w:tcW w:w="1484" w:type="pct"/>
            <w:shd w:val="clear" w:color="auto" w:fill="auto"/>
            <w:vAlign w:val="bottom"/>
          </w:tcPr>
          <w:p w14:paraId="608B9A91" w14:textId="2B166696" w:rsidR="000E21DE" w:rsidRPr="000E21DE" w:rsidRDefault="000E21DE" w:rsidP="000E21DE">
            <w:pPr>
              <w:widowControl w:val="0"/>
              <w:jc w:val="center"/>
              <w:rPr>
                <w:noProof/>
                <w:sz w:val="20"/>
                <w:szCs w:val="20"/>
                <w:highlight w:val="green"/>
                <w:lang w:val="en-GB"/>
              </w:rPr>
            </w:pPr>
            <w:r w:rsidRPr="000E21DE">
              <w:rPr>
                <w:sz w:val="20"/>
                <w:szCs w:val="20"/>
                <w:highlight w:val="green"/>
              </w:rPr>
              <w:t>0.033</w:t>
            </w:r>
          </w:p>
        </w:tc>
        <w:tc>
          <w:tcPr>
            <w:tcW w:w="1484" w:type="pct"/>
            <w:shd w:val="clear" w:color="auto" w:fill="auto"/>
            <w:vAlign w:val="bottom"/>
          </w:tcPr>
          <w:p w14:paraId="66B58B3C" w14:textId="2C76721F" w:rsidR="000E21DE" w:rsidRPr="000E21DE" w:rsidRDefault="000E21DE" w:rsidP="000E21DE">
            <w:pPr>
              <w:widowControl w:val="0"/>
              <w:jc w:val="center"/>
              <w:rPr>
                <w:noProof/>
                <w:sz w:val="20"/>
                <w:szCs w:val="20"/>
                <w:highlight w:val="green"/>
                <w:lang w:val="en-GB"/>
              </w:rPr>
            </w:pPr>
            <w:r w:rsidRPr="000E21DE">
              <w:rPr>
                <w:sz w:val="20"/>
                <w:szCs w:val="20"/>
                <w:highlight w:val="green"/>
              </w:rPr>
              <w:t>0.038</w:t>
            </w:r>
          </w:p>
        </w:tc>
      </w:tr>
      <w:tr w:rsidR="000E21DE" w:rsidRPr="000E21DE" w14:paraId="2BC9AA71" w14:textId="77777777" w:rsidTr="000E21DE">
        <w:tc>
          <w:tcPr>
            <w:tcW w:w="1545" w:type="pct"/>
            <w:tcBorders>
              <w:top w:val="nil"/>
              <w:bottom w:val="nil"/>
            </w:tcBorders>
            <w:shd w:val="clear" w:color="auto" w:fill="auto"/>
          </w:tcPr>
          <w:p w14:paraId="17BB3CB7" w14:textId="77777777" w:rsidR="000E21DE" w:rsidRPr="000E21DE" w:rsidRDefault="000E21DE" w:rsidP="000E21DE">
            <w:pPr>
              <w:rPr>
                <w:sz w:val="20"/>
                <w:szCs w:val="20"/>
                <w:highlight w:val="green"/>
                <w:lang w:val="en-GB"/>
              </w:rPr>
            </w:pPr>
          </w:p>
        </w:tc>
        <w:tc>
          <w:tcPr>
            <w:tcW w:w="488" w:type="pct"/>
            <w:shd w:val="clear" w:color="auto" w:fill="auto"/>
          </w:tcPr>
          <w:p w14:paraId="0514E451"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2d</w:t>
            </w:r>
          </w:p>
        </w:tc>
        <w:tc>
          <w:tcPr>
            <w:tcW w:w="1484" w:type="pct"/>
            <w:shd w:val="clear" w:color="auto" w:fill="auto"/>
            <w:vAlign w:val="bottom"/>
          </w:tcPr>
          <w:p w14:paraId="0D87B4DF" w14:textId="72136041" w:rsidR="000E21DE" w:rsidRPr="000E21DE" w:rsidRDefault="000E21DE" w:rsidP="000E21DE">
            <w:pPr>
              <w:widowControl w:val="0"/>
              <w:jc w:val="center"/>
              <w:rPr>
                <w:noProof/>
                <w:sz w:val="20"/>
                <w:szCs w:val="20"/>
                <w:highlight w:val="green"/>
                <w:lang w:val="en-GB"/>
              </w:rPr>
            </w:pPr>
            <w:r w:rsidRPr="000E21DE">
              <w:rPr>
                <w:sz w:val="20"/>
                <w:szCs w:val="20"/>
                <w:highlight w:val="green"/>
              </w:rPr>
              <w:t>0.026</w:t>
            </w:r>
          </w:p>
        </w:tc>
        <w:tc>
          <w:tcPr>
            <w:tcW w:w="1484" w:type="pct"/>
            <w:shd w:val="clear" w:color="auto" w:fill="auto"/>
            <w:vAlign w:val="bottom"/>
          </w:tcPr>
          <w:p w14:paraId="2A328064" w14:textId="4E4612B2" w:rsidR="000E21DE" w:rsidRPr="000E21DE" w:rsidRDefault="000E21DE" w:rsidP="000E21DE">
            <w:pPr>
              <w:widowControl w:val="0"/>
              <w:jc w:val="center"/>
              <w:rPr>
                <w:noProof/>
                <w:sz w:val="20"/>
                <w:szCs w:val="20"/>
                <w:highlight w:val="green"/>
                <w:lang w:val="en-GB"/>
              </w:rPr>
            </w:pPr>
            <w:r w:rsidRPr="000E21DE">
              <w:rPr>
                <w:sz w:val="20"/>
                <w:szCs w:val="20"/>
                <w:highlight w:val="green"/>
              </w:rPr>
              <w:t>0.034</w:t>
            </w:r>
          </w:p>
        </w:tc>
      </w:tr>
      <w:tr w:rsidR="000E21DE" w:rsidRPr="000E21DE" w14:paraId="724837F4" w14:textId="77777777" w:rsidTr="000E21DE">
        <w:tc>
          <w:tcPr>
            <w:tcW w:w="1545" w:type="pct"/>
            <w:tcBorders>
              <w:top w:val="nil"/>
              <w:bottom w:val="single" w:sz="4" w:space="0" w:color="auto"/>
            </w:tcBorders>
            <w:shd w:val="clear" w:color="auto" w:fill="auto"/>
          </w:tcPr>
          <w:p w14:paraId="729C735C" w14:textId="77777777" w:rsidR="000E21DE" w:rsidRPr="000E21DE" w:rsidRDefault="000E21DE" w:rsidP="000E21DE">
            <w:pPr>
              <w:rPr>
                <w:sz w:val="20"/>
                <w:szCs w:val="20"/>
                <w:highlight w:val="green"/>
                <w:lang w:val="en-GB"/>
              </w:rPr>
            </w:pPr>
          </w:p>
        </w:tc>
        <w:tc>
          <w:tcPr>
            <w:tcW w:w="488" w:type="pct"/>
            <w:shd w:val="clear" w:color="auto" w:fill="auto"/>
          </w:tcPr>
          <w:p w14:paraId="7702871B"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4d</w:t>
            </w:r>
          </w:p>
        </w:tc>
        <w:tc>
          <w:tcPr>
            <w:tcW w:w="1484" w:type="pct"/>
            <w:shd w:val="clear" w:color="auto" w:fill="auto"/>
            <w:vAlign w:val="bottom"/>
          </w:tcPr>
          <w:p w14:paraId="37060C39" w14:textId="7343C6D4" w:rsidR="000E21DE" w:rsidRPr="000E21DE" w:rsidRDefault="000E21DE" w:rsidP="000E21DE">
            <w:pPr>
              <w:widowControl w:val="0"/>
              <w:jc w:val="center"/>
              <w:rPr>
                <w:noProof/>
                <w:sz w:val="20"/>
                <w:szCs w:val="20"/>
                <w:highlight w:val="green"/>
                <w:lang w:val="en-GB"/>
              </w:rPr>
            </w:pPr>
            <w:r w:rsidRPr="000E21DE">
              <w:rPr>
                <w:sz w:val="20"/>
                <w:szCs w:val="20"/>
                <w:highlight w:val="green"/>
              </w:rPr>
              <w:t>0.016</w:t>
            </w:r>
          </w:p>
        </w:tc>
        <w:tc>
          <w:tcPr>
            <w:tcW w:w="1484" w:type="pct"/>
            <w:shd w:val="clear" w:color="auto" w:fill="auto"/>
            <w:vAlign w:val="bottom"/>
          </w:tcPr>
          <w:p w14:paraId="7E0FB275" w14:textId="603DDCA5" w:rsidR="000E21DE" w:rsidRPr="000E21DE" w:rsidRDefault="000E21DE" w:rsidP="000E21DE">
            <w:pPr>
              <w:widowControl w:val="0"/>
              <w:jc w:val="center"/>
              <w:rPr>
                <w:noProof/>
                <w:sz w:val="20"/>
                <w:szCs w:val="20"/>
                <w:highlight w:val="green"/>
                <w:lang w:val="en-GB"/>
              </w:rPr>
            </w:pPr>
            <w:r w:rsidRPr="000E21DE">
              <w:rPr>
                <w:sz w:val="20"/>
                <w:szCs w:val="20"/>
                <w:highlight w:val="green"/>
              </w:rPr>
              <w:t>0.027</w:t>
            </w:r>
          </w:p>
        </w:tc>
      </w:tr>
      <w:tr w:rsidR="000E21DE" w:rsidRPr="000E21DE" w14:paraId="1B68D9AF" w14:textId="77777777" w:rsidTr="000E21DE">
        <w:tc>
          <w:tcPr>
            <w:tcW w:w="1545" w:type="pct"/>
            <w:tcBorders>
              <w:bottom w:val="nil"/>
            </w:tcBorders>
            <w:shd w:val="clear" w:color="auto" w:fill="auto"/>
          </w:tcPr>
          <w:p w14:paraId="57977F67"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Long term</w:t>
            </w:r>
          </w:p>
        </w:tc>
        <w:tc>
          <w:tcPr>
            <w:tcW w:w="488" w:type="pct"/>
            <w:shd w:val="clear" w:color="auto" w:fill="auto"/>
          </w:tcPr>
          <w:p w14:paraId="69FF84AE"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7d</w:t>
            </w:r>
          </w:p>
        </w:tc>
        <w:tc>
          <w:tcPr>
            <w:tcW w:w="1484" w:type="pct"/>
            <w:shd w:val="clear" w:color="auto" w:fill="auto"/>
            <w:vAlign w:val="bottom"/>
          </w:tcPr>
          <w:p w14:paraId="0A92077E" w14:textId="6DD1741B" w:rsidR="000E21DE" w:rsidRPr="000E21DE" w:rsidRDefault="000E21DE" w:rsidP="000E21DE">
            <w:pPr>
              <w:widowControl w:val="0"/>
              <w:jc w:val="center"/>
              <w:rPr>
                <w:noProof/>
                <w:sz w:val="20"/>
                <w:szCs w:val="20"/>
                <w:highlight w:val="green"/>
                <w:lang w:val="en-GB"/>
              </w:rPr>
            </w:pPr>
            <w:r w:rsidRPr="000E21DE">
              <w:rPr>
                <w:sz w:val="20"/>
                <w:szCs w:val="20"/>
                <w:highlight w:val="green"/>
              </w:rPr>
              <w:t>0.008</w:t>
            </w:r>
          </w:p>
        </w:tc>
        <w:tc>
          <w:tcPr>
            <w:tcW w:w="1484" w:type="pct"/>
            <w:shd w:val="clear" w:color="auto" w:fill="auto"/>
            <w:vAlign w:val="bottom"/>
          </w:tcPr>
          <w:p w14:paraId="1F361F0D" w14:textId="605B120B" w:rsidR="000E21DE" w:rsidRPr="000E21DE" w:rsidRDefault="000E21DE" w:rsidP="000E21DE">
            <w:pPr>
              <w:widowControl w:val="0"/>
              <w:jc w:val="center"/>
              <w:rPr>
                <w:noProof/>
                <w:sz w:val="20"/>
                <w:szCs w:val="20"/>
                <w:highlight w:val="green"/>
                <w:lang w:val="en-GB"/>
              </w:rPr>
            </w:pPr>
            <w:r w:rsidRPr="000E21DE">
              <w:rPr>
                <w:sz w:val="20"/>
                <w:szCs w:val="20"/>
                <w:highlight w:val="green"/>
              </w:rPr>
              <w:t>0.020</w:t>
            </w:r>
          </w:p>
        </w:tc>
      </w:tr>
      <w:tr w:rsidR="000E21DE" w:rsidRPr="000E21DE" w14:paraId="484D61FC" w14:textId="77777777" w:rsidTr="000E21DE">
        <w:tc>
          <w:tcPr>
            <w:tcW w:w="1545" w:type="pct"/>
            <w:tcBorders>
              <w:top w:val="nil"/>
              <w:bottom w:val="nil"/>
            </w:tcBorders>
            <w:shd w:val="clear" w:color="auto" w:fill="auto"/>
          </w:tcPr>
          <w:p w14:paraId="2073CCEB" w14:textId="77777777" w:rsidR="000E21DE" w:rsidRPr="000E21DE" w:rsidRDefault="000E21DE" w:rsidP="000E21DE">
            <w:pPr>
              <w:rPr>
                <w:sz w:val="20"/>
                <w:szCs w:val="20"/>
                <w:highlight w:val="green"/>
                <w:lang w:val="en-GB"/>
              </w:rPr>
            </w:pPr>
          </w:p>
        </w:tc>
        <w:tc>
          <w:tcPr>
            <w:tcW w:w="488" w:type="pct"/>
            <w:shd w:val="clear" w:color="auto" w:fill="auto"/>
          </w:tcPr>
          <w:p w14:paraId="15890BA5"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14d</w:t>
            </w:r>
          </w:p>
        </w:tc>
        <w:tc>
          <w:tcPr>
            <w:tcW w:w="1484" w:type="pct"/>
            <w:shd w:val="clear" w:color="auto" w:fill="auto"/>
            <w:vAlign w:val="bottom"/>
          </w:tcPr>
          <w:p w14:paraId="45907C3A" w14:textId="6C4C17EA" w:rsidR="000E21DE" w:rsidRPr="000E21DE" w:rsidRDefault="000E21DE" w:rsidP="000E21DE">
            <w:pPr>
              <w:widowControl w:val="0"/>
              <w:jc w:val="center"/>
              <w:rPr>
                <w:noProof/>
                <w:sz w:val="20"/>
                <w:szCs w:val="20"/>
                <w:highlight w:val="green"/>
                <w:lang w:val="en-GB"/>
              </w:rPr>
            </w:pPr>
            <w:r w:rsidRPr="000E21DE">
              <w:rPr>
                <w:sz w:val="20"/>
                <w:szCs w:val="20"/>
                <w:highlight w:val="green"/>
              </w:rPr>
              <w:t>0.001</w:t>
            </w:r>
          </w:p>
        </w:tc>
        <w:tc>
          <w:tcPr>
            <w:tcW w:w="1484" w:type="pct"/>
            <w:shd w:val="clear" w:color="auto" w:fill="auto"/>
            <w:vAlign w:val="bottom"/>
          </w:tcPr>
          <w:p w14:paraId="52FA9B41" w14:textId="7A1818D0" w:rsidR="000E21DE" w:rsidRPr="000E21DE" w:rsidRDefault="000E21DE" w:rsidP="000E21DE">
            <w:pPr>
              <w:widowControl w:val="0"/>
              <w:jc w:val="center"/>
              <w:rPr>
                <w:noProof/>
                <w:sz w:val="20"/>
                <w:szCs w:val="20"/>
                <w:highlight w:val="green"/>
                <w:lang w:val="en-GB"/>
              </w:rPr>
            </w:pPr>
            <w:r w:rsidRPr="000E21DE">
              <w:rPr>
                <w:sz w:val="20"/>
                <w:szCs w:val="20"/>
                <w:highlight w:val="green"/>
              </w:rPr>
              <w:t>0.012</w:t>
            </w:r>
          </w:p>
        </w:tc>
      </w:tr>
      <w:tr w:rsidR="000E21DE" w:rsidRPr="000E21DE" w14:paraId="18B432AF" w14:textId="77777777" w:rsidTr="000E21DE">
        <w:tc>
          <w:tcPr>
            <w:tcW w:w="1545" w:type="pct"/>
            <w:tcBorders>
              <w:top w:val="nil"/>
              <w:bottom w:val="nil"/>
            </w:tcBorders>
            <w:shd w:val="clear" w:color="auto" w:fill="auto"/>
          </w:tcPr>
          <w:p w14:paraId="5BB4ED31" w14:textId="77777777" w:rsidR="000E21DE" w:rsidRPr="000E21DE" w:rsidRDefault="000E21DE" w:rsidP="000E21DE">
            <w:pPr>
              <w:rPr>
                <w:sz w:val="20"/>
                <w:szCs w:val="20"/>
                <w:highlight w:val="green"/>
                <w:lang w:val="en-GB"/>
              </w:rPr>
            </w:pPr>
          </w:p>
        </w:tc>
        <w:tc>
          <w:tcPr>
            <w:tcW w:w="488" w:type="pct"/>
            <w:shd w:val="clear" w:color="auto" w:fill="auto"/>
          </w:tcPr>
          <w:p w14:paraId="46FC592D"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21d</w:t>
            </w:r>
          </w:p>
        </w:tc>
        <w:tc>
          <w:tcPr>
            <w:tcW w:w="1484" w:type="pct"/>
            <w:shd w:val="clear" w:color="auto" w:fill="auto"/>
            <w:vAlign w:val="bottom"/>
          </w:tcPr>
          <w:p w14:paraId="59F5EE29" w14:textId="186E3A31" w:rsidR="000E21DE" w:rsidRPr="000E21DE" w:rsidRDefault="000E21DE" w:rsidP="000E21DE">
            <w:pPr>
              <w:widowControl w:val="0"/>
              <w:jc w:val="center"/>
              <w:rPr>
                <w:noProof/>
                <w:sz w:val="20"/>
                <w:szCs w:val="20"/>
                <w:highlight w:val="green"/>
                <w:lang w:val="en-GB"/>
              </w:rPr>
            </w:pPr>
            <w:r w:rsidRPr="000E21DE">
              <w:rPr>
                <w:sz w:val="20"/>
                <w:szCs w:val="20"/>
                <w:highlight w:val="green"/>
              </w:rPr>
              <w:t>0.000</w:t>
            </w:r>
          </w:p>
        </w:tc>
        <w:tc>
          <w:tcPr>
            <w:tcW w:w="1484" w:type="pct"/>
            <w:shd w:val="clear" w:color="auto" w:fill="auto"/>
            <w:vAlign w:val="bottom"/>
          </w:tcPr>
          <w:p w14:paraId="4ABE7A6E" w14:textId="3F8D27E8" w:rsidR="000E21DE" w:rsidRPr="000E21DE" w:rsidRDefault="000E21DE" w:rsidP="000E21DE">
            <w:pPr>
              <w:widowControl w:val="0"/>
              <w:jc w:val="center"/>
              <w:rPr>
                <w:noProof/>
                <w:sz w:val="20"/>
                <w:szCs w:val="20"/>
                <w:highlight w:val="green"/>
                <w:lang w:val="en-GB"/>
              </w:rPr>
            </w:pPr>
            <w:r w:rsidRPr="000E21DE">
              <w:rPr>
                <w:sz w:val="20"/>
                <w:szCs w:val="20"/>
                <w:highlight w:val="green"/>
              </w:rPr>
              <w:t>0.008</w:t>
            </w:r>
          </w:p>
        </w:tc>
      </w:tr>
      <w:tr w:rsidR="000E21DE" w:rsidRPr="000E21DE" w14:paraId="27BA5C9E" w14:textId="77777777" w:rsidTr="000E21DE">
        <w:tc>
          <w:tcPr>
            <w:tcW w:w="1545" w:type="pct"/>
            <w:tcBorders>
              <w:top w:val="nil"/>
              <w:bottom w:val="nil"/>
            </w:tcBorders>
            <w:shd w:val="clear" w:color="auto" w:fill="auto"/>
          </w:tcPr>
          <w:p w14:paraId="5409303A" w14:textId="77777777" w:rsidR="000E21DE" w:rsidRPr="000E21DE" w:rsidRDefault="000E21DE" w:rsidP="000E21DE">
            <w:pPr>
              <w:rPr>
                <w:sz w:val="20"/>
                <w:szCs w:val="20"/>
                <w:highlight w:val="green"/>
                <w:lang w:val="en-GB"/>
              </w:rPr>
            </w:pPr>
          </w:p>
        </w:tc>
        <w:tc>
          <w:tcPr>
            <w:tcW w:w="488" w:type="pct"/>
            <w:shd w:val="clear" w:color="auto" w:fill="auto"/>
          </w:tcPr>
          <w:p w14:paraId="7F8BF3F0"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28d</w:t>
            </w:r>
          </w:p>
        </w:tc>
        <w:tc>
          <w:tcPr>
            <w:tcW w:w="1484" w:type="pct"/>
            <w:shd w:val="clear" w:color="auto" w:fill="auto"/>
            <w:vAlign w:val="bottom"/>
          </w:tcPr>
          <w:p w14:paraId="371A3A58" w14:textId="4076672F" w:rsidR="000E21DE" w:rsidRPr="000E21DE" w:rsidRDefault="000E21DE" w:rsidP="000E21DE">
            <w:pPr>
              <w:widowControl w:val="0"/>
              <w:jc w:val="center"/>
              <w:rPr>
                <w:noProof/>
                <w:sz w:val="20"/>
                <w:szCs w:val="20"/>
                <w:highlight w:val="green"/>
                <w:lang w:val="en-GB"/>
              </w:rPr>
            </w:pPr>
            <w:r w:rsidRPr="000E21DE">
              <w:rPr>
                <w:sz w:val="20"/>
                <w:szCs w:val="20"/>
                <w:highlight w:val="green"/>
              </w:rPr>
              <w:t>0.000</w:t>
            </w:r>
          </w:p>
        </w:tc>
        <w:tc>
          <w:tcPr>
            <w:tcW w:w="1484" w:type="pct"/>
            <w:shd w:val="clear" w:color="auto" w:fill="auto"/>
            <w:vAlign w:val="bottom"/>
          </w:tcPr>
          <w:p w14:paraId="043D1B10" w14:textId="472F1F91"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0EFFB5AE" w14:textId="77777777" w:rsidTr="000E21DE">
        <w:tc>
          <w:tcPr>
            <w:tcW w:w="1545" w:type="pct"/>
            <w:tcBorders>
              <w:top w:val="nil"/>
              <w:bottom w:val="nil"/>
            </w:tcBorders>
            <w:shd w:val="clear" w:color="auto" w:fill="auto"/>
          </w:tcPr>
          <w:p w14:paraId="337FE201" w14:textId="77777777" w:rsidR="000E21DE" w:rsidRPr="000E21DE" w:rsidRDefault="000E21DE" w:rsidP="000E21DE">
            <w:pPr>
              <w:rPr>
                <w:sz w:val="20"/>
                <w:szCs w:val="20"/>
                <w:highlight w:val="green"/>
                <w:lang w:val="en-GB"/>
              </w:rPr>
            </w:pPr>
          </w:p>
        </w:tc>
        <w:tc>
          <w:tcPr>
            <w:tcW w:w="488" w:type="pct"/>
            <w:shd w:val="clear" w:color="auto" w:fill="auto"/>
          </w:tcPr>
          <w:p w14:paraId="4C0E1A94"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50d</w:t>
            </w:r>
          </w:p>
        </w:tc>
        <w:tc>
          <w:tcPr>
            <w:tcW w:w="1484" w:type="pct"/>
            <w:shd w:val="clear" w:color="auto" w:fill="auto"/>
            <w:vAlign w:val="bottom"/>
          </w:tcPr>
          <w:p w14:paraId="541E6DEA" w14:textId="655A2DD7" w:rsidR="000E21DE" w:rsidRPr="000E21DE" w:rsidRDefault="000E21DE" w:rsidP="000E21DE">
            <w:pPr>
              <w:widowControl w:val="0"/>
              <w:jc w:val="center"/>
              <w:rPr>
                <w:noProof/>
                <w:sz w:val="20"/>
                <w:szCs w:val="20"/>
                <w:highlight w:val="green"/>
                <w:lang w:val="en-GB"/>
              </w:rPr>
            </w:pPr>
            <w:r w:rsidRPr="000E21DE">
              <w:rPr>
                <w:sz w:val="20"/>
                <w:szCs w:val="20"/>
                <w:highlight w:val="green"/>
              </w:rPr>
              <w:t>0.000</w:t>
            </w:r>
          </w:p>
        </w:tc>
        <w:tc>
          <w:tcPr>
            <w:tcW w:w="1484" w:type="pct"/>
            <w:shd w:val="clear" w:color="auto" w:fill="auto"/>
            <w:vAlign w:val="bottom"/>
          </w:tcPr>
          <w:p w14:paraId="2E6B9528" w14:textId="6A805982" w:rsidR="000E21DE" w:rsidRPr="000E21DE" w:rsidRDefault="000E21DE" w:rsidP="000E21DE">
            <w:pPr>
              <w:widowControl w:val="0"/>
              <w:jc w:val="center"/>
              <w:rPr>
                <w:noProof/>
                <w:sz w:val="20"/>
                <w:szCs w:val="20"/>
                <w:highlight w:val="green"/>
                <w:lang w:val="en-GB"/>
              </w:rPr>
            </w:pPr>
            <w:r w:rsidRPr="000E21DE">
              <w:rPr>
                <w:sz w:val="20"/>
                <w:szCs w:val="20"/>
                <w:highlight w:val="green"/>
              </w:rPr>
              <w:t>0.003</w:t>
            </w:r>
          </w:p>
        </w:tc>
      </w:tr>
      <w:tr w:rsidR="000E21DE" w:rsidRPr="000E21DE" w14:paraId="3094D882" w14:textId="77777777" w:rsidTr="000E21DE">
        <w:tc>
          <w:tcPr>
            <w:tcW w:w="1545" w:type="pct"/>
            <w:tcBorders>
              <w:top w:val="nil"/>
              <w:bottom w:val="single" w:sz="4" w:space="0" w:color="auto"/>
            </w:tcBorders>
            <w:shd w:val="clear" w:color="auto" w:fill="auto"/>
          </w:tcPr>
          <w:p w14:paraId="02E9981A" w14:textId="77777777" w:rsidR="000E21DE" w:rsidRPr="000E21DE" w:rsidRDefault="000E21DE" w:rsidP="000E21DE">
            <w:pPr>
              <w:rPr>
                <w:sz w:val="20"/>
                <w:szCs w:val="20"/>
                <w:highlight w:val="green"/>
                <w:lang w:val="en-GB"/>
              </w:rPr>
            </w:pPr>
          </w:p>
        </w:tc>
        <w:tc>
          <w:tcPr>
            <w:tcW w:w="488" w:type="pct"/>
            <w:tcBorders>
              <w:bottom w:val="single" w:sz="4" w:space="0" w:color="auto"/>
            </w:tcBorders>
            <w:shd w:val="clear" w:color="auto" w:fill="auto"/>
          </w:tcPr>
          <w:p w14:paraId="567CC04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100d</w:t>
            </w:r>
          </w:p>
        </w:tc>
        <w:tc>
          <w:tcPr>
            <w:tcW w:w="1484" w:type="pct"/>
            <w:shd w:val="clear" w:color="auto" w:fill="auto"/>
            <w:vAlign w:val="bottom"/>
          </w:tcPr>
          <w:p w14:paraId="0AE99C1F" w14:textId="0C59C3A8" w:rsidR="000E21DE" w:rsidRPr="000E21DE" w:rsidRDefault="000E21DE" w:rsidP="000E21DE">
            <w:pPr>
              <w:widowControl w:val="0"/>
              <w:jc w:val="center"/>
              <w:rPr>
                <w:noProof/>
                <w:sz w:val="20"/>
                <w:szCs w:val="20"/>
                <w:highlight w:val="green"/>
                <w:lang w:val="en-GB"/>
              </w:rPr>
            </w:pPr>
            <w:r w:rsidRPr="000E21DE">
              <w:rPr>
                <w:sz w:val="20"/>
                <w:szCs w:val="20"/>
                <w:highlight w:val="green"/>
              </w:rPr>
              <w:t>0.000</w:t>
            </w:r>
          </w:p>
        </w:tc>
        <w:tc>
          <w:tcPr>
            <w:tcW w:w="1484" w:type="pct"/>
            <w:shd w:val="clear" w:color="auto" w:fill="auto"/>
            <w:vAlign w:val="bottom"/>
          </w:tcPr>
          <w:p w14:paraId="3F171572" w14:textId="0EDB2223" w:rsidR="000E21DE" w:rsidRPr="000E21DE" w:rsidRDefault="000E21DE" w:rsidP="000E21DE">
            <w:pPr>
              <w:widowControl w:val="0"/>
              <w:jc w:val="center"/>
              <w:rPr>
                <w:noProof/>
                <w:sz w:val="20"/>
                <w:szCs w:val="20"/>
                <w:highlight w:val="green"/>
                <w:lang w:val="en-GB"/>
              </w:rPr>
            </w:pPr>
            <w:r w:rsidRPr="000E21DE">
              <w:rPr>
                <w:sz w:val="20"/>
                <w:szCs w:val="20"/>
                <w:highlight w:val="green"/>
              </w:rPr>
              <w:t>0.002</w:t>
            </w:r>
          </w:p>
        </w:tc>
      </w:tr>
      <w:tr w:rsidR="000E21DE" w:rsidRPr="000E21DE" w14:paraId="61484F6B" w14:textId="77777777" w:rsidTr="000E21DE">
        <w:tc>
          <w:tcPr>
            <w:tcW w:w="1545" w:type="pct"/>
            <w:tcBorders>
              <w:right w:val="nil"/>
            </w:tcBorders>
            <w:shd w:val="clear" w:color="auto" w:fill="auto"/>
          </w:tcPr>
          <w:p w14:paraId="5942D349" w14:textId="77777777" w:rsidR="000E21DE" w:rsidRPr="000E21DE" w:rsidRDefault="000E21DE" w:rsidP="00391713">
            <w:pPr>
              <w:pStyle w:val="RepTable"/>
              <w:jc w:val="right"/>
              <w:rPr>
                <w:szCs w:val="20"/>
                <w:highlight w:val="green"/>
              </w:rPr>
            </w:pPr>
            <w:r w:rsidRPr="000E21DE">
              <w:rPr>
                <w:szCs w:val="20"/>
                <w:highlight w:val="green"/>
              </w:rPr>
              <w:t>Plateau concentration (5 cm)</w:t>
            </w:r>
          </w:p>
          <w:p w14:paraId="73B06C1C" w14:textId="77777777" w:rsidR="000E21DE" w:rsidRPr="000E21DE" w:rsidRDefault="000E21DE" w:rsidP="00391713">
            <w:pPr>
              <w:widowControl w:val="0"/>
              <w:jc w:val="right"/>
              <w:rPr>
                <w:noProof/>
                <w:sz w:val="20"/>
                <w:szCs w:val="20"/>
                <w:highlight w:val="green"/>
                <w:lang w:val="en-GB"/>
              </w:rPr>
            </w:pPr>
            <w:r w:rsidRPr="000E21DE">
              <w:rPr>
                <w:sz w:val="20"/>
                <w:szCs w:val="20"/>
                <w:highlight w:val="green"/>
              </w:rPr>
              <w:t>after year 1</w:t>
            </w:r>
            <w:r w:rsidRPr="000E21DE">
              <w:rPr>
                <w:noProof/>
                <w:sz w:val="20"/>
                <w:szCs w:val="20"/>
                <w:highlight w:val="green"/>
                <w:lang w:val="en-GB"/>
              </w:rPr>
              <w:t xml:space="preserve"> </w:t>
            </w:r>
          </w:p>
        </w:tc>
        <w:tc>
          <w:tcPr>
            <w:tcW w:w="488" w:type="pct"/>
            <w:tcBorders>
              <w:left w:val="nil"/>
            </w:tcBorders>
            <w:shd w:val="clear" w:color="auto" w:fill="auto"/>
          </w:tcPr>
          <w:p w14:paraId="52307125"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277185C3"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49256434"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r w:rsidR="000E21DE" w:rsidRPr="000E21DE" w14:paraId="4E522CDF" w14:textId="77777777" w:rsidTr="000E21DE">
        <w:tc>
          <w:tcPr>
            <w:tcW w:w="1545" w:type="pct"/>
            <w:tcBorders>
              <w:right w:val="nil"/>
            </w:tcBorders>
            <w:shd w:val="clear" w:color="auto" w:fill="auto"/>
          </w:tcPr>
          <w:p w14:paraId="2E1B9556"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accumulation</w:t>
            </w:r>
          </w:p>
          <w:p w14:paraId="733CD96F"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act</w:t>
            </w:r>
            <w:r w:rsidRPr="000E21DE">
              <w:rPr>
                <w:noProof/>
                <w:sz w:val="20"/>
                <w:szCs w:val="20"/>
                <w:highlight w:val="green"/>
                <w:lang w:val="en-GB"/>
              </w:rPr>
              <w:t xml:space="preserve"> +PEC</w:t>
            </w:r>
            <w:r w:rsidRPr="000E21DE">
              <w:rPr>
                <w:noProof/>
                <w:sz w:val="20"/>
                <w:szCs w:val="20"/>
                <w:highlight w:val="green"/>
                <w:vertAlign w:val="subscript"/>
                <w:lang w:val="en-GB"/>
              </w:rPr>
              <w:t>soil plateau</w:t>
            </w:r>
            <w:r w:rsidRPr="000E21DE">
              <w:rPr>
                <w:noProof/>
                <w:sz w:val="20"/>
                <w:szCs w:val="20"/>
                <w:highlight w:val="green"/>
                <w:lang w:val="en-GB"/>
              </w:rPr>
              <w:t>)</w:t>
            </w:r>
          </w:p>
        </w:tc>
        <w:tc>
          <w:tcPr>
            <w:tcW w:w="488" w:type="pct"/>
            <w:tcBorders>
              <w:left w:val="nil"/>
            </w:tcBorders>
            <w:shd w:val="clear" w:color="auto" w:fill="auto"/>
          </w:tcPr>
          <w:p w14:paraId="006E6553"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2631C725"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5EB18D70"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bl>
    <w:p w14:paraId="2F4E28D7" w14:textId="5798D90B" w:rsidR="000E21DE" w:rsidRPr="000E21DE" w:rsidRDefault="000E21DE" w:rsidP="000E21DE">
      <w:pPr>
        <w:pStyle w:val="RepStandard"/>
        <w:rPr>
          <w:sz w:val="18"/>
          <w:highlight w:val="green"/>
        </w:rPr>
      </w:pPr>
      <w:r w:rsidRPr="000E21DE">
        <w:rPr>
          <w:sz w:val="18"/>
          <w:highlight w:val="green"/>
        </w:rPr>
        <w:t>* Not relevant (DT</w:t>
      </w:r>
      <w:r w:rsidRPr="000E21DE">
        <w:rPr>
          <w:sz w:val="18"/>
          <w:highlight w:val="green"/>
          <w:vertAlign w:val="subscript"/>
        </w:rPr>
        <w:t>50</w:t>
      </w:r>
      <w:r w:rsidRPr="000E21DE">
        <w:rPr>
          <w:sz w:val="18"/>
          <w:highlight w:val="green"/>
        </w:rPr>
        <w:t xml:space="preserve"> &lt; 3 months and DT</w:t>
      </w:r>
      <w:r w:rsidRPr="000E21DE">
        <w:rPr>
          <w:sz w:val="18"/>
          <w:highlight w:val="green"/>
          <w:vertAlign w:val="subscript"/>
        </w:rPr>
        <w:t>90</w:t>
      </w:r>
      <w:r w:rsidRPr="000E21DE">
        <w:rPr>
          <w:sz w:val="18"/>
          <w:highlight w:val="green"/>
        </w:rPr>
        <w:t xml:space="preserve"> &lt; 365 days)</w:t>
      </w:r>
    </w:p>
    <w:p w14:paraId="64817F58" w14:textId="77777777" w:rsidR="000E21DE" w:rsidRPr="000E21DE" w:rsidRDefault="000E21DE" w:rsidP="000E21DE">
      <w:pPr>
        <w:pStyle w:val="RepStandard"/>
        <w:rPr>
          <w:sz w:val="18"/>
          <w:highlight w:val="green"/>
        </w:rPr>
      </w:pPr>
    </w:p>
    <w:p w14:paraId="4AE99D65" w14:textId="77777777" w:rsidR="000E21DE" w:rsidRPr="000E21DE" w:rsidRDefault="000E21DE" w:rsidP="000E21DE">
      <w:pPr>
        <w:pStyle w:val="RepNewPart"/>
        <w:rPr>
          <w:highlight w:val="green"/>
        </w:rPr>
      </w:pPr>
      <w:r w:rsidRPr="000E21DE">
        <w:rPr>
          <w:highlight w:val="green"/>
        </w:rPr>
        <w:t>PEC</w:t>
      </w:r>
      <w:r w:rsidRPr="000E21DE">
        <w:rPr>
          <w:highlight w:val="green"/>
          <w:vertAlign w:val="subscript"/>
        </w:rPr>
        <w:t>soil</w:t>
      </w:r>
      <w:r w:rsidRPr="000E21DE">
        <w:rPr>
          <w:highlight w:val="green"/>
        </w:rPr>
        <w:t xml:space="preserve"> of metabolites</w:t>
      </w:r>
    </w:p>
    <w:p w14:paraId="4675B47E" w14:textId="1B0537DB" w:rsidR="000E21DE" w:rsidRPr="000E21DE" w:rsidRDefault="000E21DE" w:rsidP="000E21DE">
      <w:pPr>
        <w:pStyle w:val="RepLabel"/>
        <w:ind w:left="2124" w:hanging="2124"/>
        <w:rPr>
          <w:highlight w:val="green"/>
        </w:rPr>
      </w:pPr>
      <w:r w:rsidRPr="000E21DE">
        <w:rPr>
          <w:highlight w:val="green"/>
        </w:rPr>
        <w:t>Table </w:t>
      </w:r>
      <w:r w:rsidRPr="000E21DE">
        <w:rPr>
          <w:highlight w:val="green"/>
        </w:rPr>
        <w:fldChar w:fldCharType="begin"/>
      </w:r>
      <w:r w:rsidRPr="000E21DE">
        <w:rPr>
          <w:highlight w:val="green"/>
        </w:rPr>
        <w:instrText xml:space="preserve"> STYLEREF 2 \s </w:instrText>
      </w:r>
      <w:r w:rsidRPr="000E21DE">
        <w:rPr>
          <w:highlight w:val="green"/>
        </w:rPr>
        <w:fldChar w:fldCharType="separate"/>
      </w:r>
      <w:r w:rsidR="00DF5991">
        <w:rPr>
          <w:noProof/>
          <w:highlight w:val="green"/>
        </w:rPr>
        <w:t>8.7</w:t>
      </w:r>
      <w:r w:rsidRPr="000E21DE">
        <w:rPr>
          <w:highlight w:val="green"/>
        </w:rPr>
        <w:fldChar w:fldCharType="end"/>
      </w:r>
      <w:r w:rsidRPr="000E21DE">
        <w:rPr>
          <w:highlight w:val="green"/>
        </w:rPr>
        <w:noBreakHyphen/>
      </w:r>
      <w:r w:rsidRPr="000E21DE">
        <w:rPr>
          <w:highlight w:val="green"/>
        </w:rPr>
        <w:fldChar w:fldCharType="begin"/>
      </w:r>
      <w:r w:rsidRPr="000E21DE">
        <w:rPr>
          <w:highlight w:val="green"/>
        </w:rPr>
        <w:instrText xml:space="preserve"> SEQ Table \* ARABIC \s 2 </w:instrText>
      </w:r>
      <w:r w:rsidRPr="000E21DE">
        <w:rPr>
          <w:highlight w:val="green"/>
        </w:rPr>
        <w:fldChar w:fldCharType="separate"/>
      </w:r>
      <w:r w:rsidR="00DF5991">
        <w:rPr>
          <w:noProof/>
          <w:highlight w:val="green"/>
        </w:rPr>
        <w:t>4</w:t>
      </w:r>
      <w:r w:rsidRPr="000E21DE">
        <w:rPr>
          <w:highlight w:val="green"/>
        </w:rPr>
        <w:fldChar w:fldCharType="end"/>
      </w:r>
      <w:r w:rsidRPr="000E21DE">
        <w:rPr>
          <w:highlight w:val="green"/>
        </w:rPr>
        <w:t>:</w:t>
      </w:r>
      <w:r w:rsidRPr="000E21DE">
        <w:rPr>
          <w:highlight w:val="green"/>
        </w:rPr>
        <w:tab/>
        <w:t>PEC</w:t>
      </w:r>
      <w:r w:rsidRPr="000E21DE">
        <w:rPr>
          <w:highlight w:val="green"/>
          <w:vertAlign w:val="subscript"/>
        </w:rPr>
        <w:t>soil</w:t>
      </w:r>
      <w:r w:rsidRPr="000E21DE">
        <w:rPr>
          <w:highlight w:val="green"/>
        </w:rPr>
        <w:t xml:space="preserve"> for Prothioconazole-S-methyl (M01)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7"/>
        <w:gridCol w:w="913"/>
        <w:gridCol w:w="2776"/>
        <w:gridCol w:w="2776"/>
      </w:tblGrid>
      <w:tr w:rsidR="000E21DE" w:rsidRPr="000E21DE" w14:paraId="61CAF662" w14:textId="77777777" w:rsidTr="000E21DE">
        <w:tc>
          <w:tcPr>
            <w:tcW w:w="1544" w:type="pct"/>
            <w:tcBorders>
              <w:bottom w:val="nil"/>
              <w:right w:val="nil"/>
            </w:tcBorders>
            <w:shd w:val="clear" w:color="auto" w:fill="auto"/>
          </w:tcPr>
          <w:p w14:paraId="2C9A3318" w14:textId="77777777" w:rsidR="000E21DE" w:rsidRPr="000E21DE" w:rsidRDefault="000E21DE" w:rsidP="00391713">
            <w:pPr>
              <w:widowControl w:val="0"/>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soil</w:t>
            </w:r>
          </w:p>
        </w:tc>
        <w:tc>
          <w:tcPr>
            <w:tcW w:w="488" w:type="pct"/>
            <w:tcBorders>
              <w:left w:val="nil"/>
              <w:bottom w:val="nil"/>
            </w:tcBorders>
            <w:shd w:val="clear" w:color="auto" w:fill="auto"/>
          </w:tcPr>
          <w:p w14:paraId="32A6FA15" w14:textId="77777777" w:rsidR="000E21DE" w:rsidRPr="000E21DE" w:rsidRDefault="000E21DE" w:rsidP="00391713">
            <w:pPr>
              <w:widowControl w:val="0"/>
              <w:rPr>
                <w:noProof/>
                <w:sz w:val="20"/>
                <w:szCs w:val="20"/>
                <w:highlight w:val="green"/>
                <w:lang w:val="en-GB"/>
              </w:rPr>
            </w:pPr>
          </w:p>
        </w:tc>
        <w:tc>
          <w:tcPr>
            <w:tcW w:w="2968" w:type="pct"/>
            <w:gridSpan w:val="2"/>
            <w:shd w:val="clear" w:color="auto" w:fill="auto"/>
          </w:tcPr>
          <w:p w14:paraId="4AD4D3B7"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Cereals</w:t>
            </w:r>
          </w:p>
        </w:tc>
      </w:tr>
      <w:tr w:rsidR="000E21DE" w:rsidRPr="000E21DE" w14:paraId="44938199" w14:textId="77777777" w:rsidTr="000E21DE">
        <w:tc>
          <w:tcPr>
            <w:tcW w:w="1544" w:type="pct"/>
            <w:tcBorders>
              <w:top w:val="nil"/>
              <w:bottom w:val="nil"/>
              <w:right w:val="nil"/>
            </w:tcBorders>
            <w:shd w:val="clear" w:color="auto" w:fill="auto"/>
          </w:tcPr>
          <w:p w14:paraId="425B04D0" w14:textId="77777777" w:rsidR="000E21DE" w:rsidRPr="000E21DE" w:rsidRDefault="000E21DE" w:rsidP="00391713">
            <w:pPr>
              <w:rPr>
                <w:sz w:val="20"/>
                <w:szCs w:val="20"/>
                <w:highlight w:val="green"/>
                <w:lang w:val="en-GB"/>
              </w:rPr>
            </w:pPr>
            <w:r w:rsidRPr="000E21DE">
              <w:rPr>
                <w:sz w:val="20"/>
                <w:szCs w:val="20"/>
                <w:highlight w:val="green"/>
              </w:rPr>
              <w:t>(mg/kg)</w:t>
            </w:r>
          </w:p>
        </w:tc>
        <w:tc>
          <w:tcPr>
            <w:tcW w:w="488" w:type="pct"/>
            <w:tcBorders>
              <w:top w:val="nil"/>
              <w:left w:val="nil"/>
              <w:bottom w:val="nil"/>
            </w:tcBorders>
            <w:shd w:val="clear" w:color="auto" w:fill="auto"/>
          </w:tcPr>
          <w:p w14:paraId="38D47907" w14:textId="77777777" w:rsidR="000E21DE" w:rsidRPr="000E21DE" w:rsidRDefault="000E21DE" w:rsidP="00391713">
            <w:pPr>
              <w:rPr>
                <w:sz w:val="20"/>
                <w:szCs w:val="20"/>
                <w:highlight w:val="green"/>
                <w:lang w:val="en-GB"/>
              </w:rPr>
            </w:pPr>
          </w:p>
        </w:tc>
        <w:tc>
          <w:tcPr>
            <w:tcW w:w="2968" w:type="pct"/>
            <w:gridSpan w:val="2"/>
            <w:shd w:val="clear" w:color="auto" w:fill="auto"/>
          </w:tcPr>
          <w:p w14:paraId="4A33D6BC"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Single application</w:t>
            </w:r>
          </w:p>
        </w:tc>
      </w:tr>
      <w:tr w:rsidR="000E21DE" w:rsidRPr="000E21DE" w14:paraId="4D2D1E0D" w14:textId="77777777" w:rsidTr="000E21DE">
        <w:tc>
          <w:tcPr>
            <w:tcW w:w="1544" w:type="pct"/>
            <w:tcBorders>
              <w:top w:val="nil"/>
              <w:bottom w:val="single" w:sz="4" w:space="0" w:color="auto"/>
              <w:right w:val="nil"/>
            </w:tcBorders>
            <w:shd w:val="clear" w:color="auto" w:fill="auto"/>
          </w:tcPr>
          <w:p w14:paraId="69DFA7F1" w14:textId="77777777" w:rsidR="000E21DE" w:rsidRPr="000E21DE" w:rsidRDefault="000E21DE" w:rsidP="00391713">
            <w:pPr>
              <w:rPr>
                <w:sz w:val="20"/>
                <w:szCs w:val="20"/>
                <w:highlight w:val="green"/>
                <w:lang w:val="en-GB"/>
              </w:rPr>
            </w:pPr>
          </w:p>
        </w:tc>
        <w:tc>
          <w:tcPr>
            <w:tcW w:w="488" w:type="pct"/>
            <w:tcBorders>
              <w:top w:val="nil"/>
              <w:left w:val="nil"/>
              <w:bottom w:val="single" w:sz="4" w:space="0" w:color="auto"/>
            </w:tcBorders>
            <w:shd w:val="clear" w:color="auto" w:fill="auto"/>
          </w:tcPr>
          <w:p w14:paraId="443AAED4" w14:textId="77777777" w:rsidR="000E21DE" w:rsidRPr="000E21DE" w:rsidRDefault="000E21DE" w:rsidP="00391713">
            <w:pPr>
              <w:rPr>
                <w:sz w:val="20"/>
                <w:szCs w:val="20"/>
                <w:highlight w:val="green"/>
                <w:lang w:val="en-GB"/>
              </w:rPr>
            </w:pPr>
          </w:p>
        </w:tc>
        <w:tc>
          <w:tcPr>
            <w:tcW w:w="1484" w:type="pct"/>
            <w:shd w:val="clear" w:color="auto" w:fill="auto"/>
          </w:tcPr>
          <w:p w14:paraId="1A51D289"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Actual</w:t>
            </w:r>
          </w:p>
        </w:tc>
        <w:tc>
          <w:tcPr>
            <w:tcW w:w="1484" w:type="pct"/>
            <w:shd w:val="clear" w:color="auto" w:fill="auto"/>
          </w:tcPr>
          <w:p w14:paraId="50068B3D"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TWA</w:t>
            </w:r>
          </w:p>
        </w:tc>
      </w:tr>
      <w:tr w:rsidR="000E21DE" w:rsidRPr="000E21DE" w14:paraId="498ADF5F" w14:textId="77777777" w:rsidTr="000E21DE">
        <w:tc>
          <w:tcPr>
            <w:tcW w:w="1544" w:type="pct"/>
            <w:tcBorders>
              <w:right w:val="nil"/>
            </w:tcBorders>
            <w:shd w:val="clear" w:color="auto" w:fill="auto"/>
          </w:tcPr>
          <w:p w14:paraId="56E6BDA6"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Initial</w:t>
            </w:r>
          </w:p>
        </w:tc>
        <w:tc>
          <w:tcPr>
            <w:tcW w:w="488" w:type="pct"/>
            <w:tcBorders>
              <w:left w:val="nil"/>
            </w:tcBorders>
            <w:shd w:val="clear" w:color="auto" w:fill="auto"/>
          </w:tcPr>
          <w:p w14:paraId="6D067CD7" w14:textId="77777777" w:rsidR="000E21DE" w:rsidRPr="000E21DE" w:rsidRDefault="000E21DE" w:rsidP="000E21DE">
            <w:pPr>
              <w:widowControl w:val="0"/>
              <w:rPr>
                <w:noProof/>
                <w:sz w:val="20"/>
                <w:szCs w:val="20"/>
                <w:highlight w:val="green"/>
                <w:lang w:val="en-GB"/>
              </w:rPr>
            </w:pPr>
          </w:p>
        </w:tc>
        <w:tc>
          <w:tcPr>
            <w:tcW w:w="1484" w:type="pct"/>
            <w:shd w:val="clear" w:color="auto" w:fill="auto"/>
            <w:vAlign w:val="bottom"/>
          </w:tcPr>
          <w:p w14:paraId="2CF047C2" w14:textId="126D8FE5"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c>
          <w:tcPr>
            <w:tcW w:w="1484" w:type="pct"/>
            <w:shd w:val="clear" w:color="auto" w:fill="auto"/>
            <w:vAlign w:val="bottom"/>
          </w:tcPr>
          <w:p w14:paraId="18FD9680" w14:textId="01A78A15"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2261245D" w14:textId="77777777" w:rsidTr="000E21DE">
        <w:tc>
          <w:tcPr>
            <w:tcW w:w="1544" w:type="pct"/>
            <w:tcBorders>
              <w:bottom w:val="nil"/>
            </w:tcBorders>
            <w:shd w:val="clear" w:color="auto" w:fill="auto"/>
          </w:tcPr>
          <w:p w14:paraId="6FA8135B"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Short term</w:t>
            </w:r>
          </w:p>
        </w:tc>
        <w:tc>
          <w:tcPr>
            <w:tcW w:w="488" w:type="pct"/>
            <w:shd w:val="clear" w:color="auto" w:fill="auto"/>
          </w:tcPr>
          <w:p w14:paraId="1DFB6DB7"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24h</w:t>
            </w:r>
          </w:p>
        </w:tc>
        <w:tc>
          <w:tcPr>
            <w:tcW w:w="1484" w:type="pct"/>
            <w:shd w:val="clear" w:color="auto" w:fill="auto"/>
            <w:vAlign w:val="bottom"/>
          </w:tcPr>
          <w:p w14:paraId="51ACCF6F" w14:textId="3BEC3E33"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c>
          <w:tcPr>
            <w:tcW w:w="1484" w:type="pct"/>
            <w:shd w:val="clear" w:color="auto" w:fill="auto"/>
            <w:vAlign w:val="bottom"/>
          </w:tcPr>
          <w:p w14:paraId="6D9EB9E0" w14:textId="348A8B76"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49A1EC11" w14:textId="77777777" w:rsidTr="000E21DE">
        <w:tc>
          <w:tcPr>
            <w:tcW w:w="1544" w:type="pct"/>
            <w:tcBorders>
              <w:top w:val="nil"/>
              <w:bottom w:val="nil"/>
            </w:tcBorders>
            <w:shd w:val="clear" w:color="auto" w:fill="auto"/>
          </w:tcPr>
          <w:p w14:paraId="03BCCD85" w14:textId="77777777" w:rsidR="000E21DE" w:rsidRPr="000E21DE" w:rsidRDefault="000E21DE" w:rsidP="000E21DE">
            <w:pPr>
              <w:rPr>
                <w:sz w:val="20"/>
                <w:szCs w:val="20"/>
                <w:highlight w:val="green"/>
                <w:lang w:val="en-GB"/>
              </w:rPr>
            </w:pPr>
          </w:p>
        </w:tc>
        <w:tc>
          <w:tcPr>
            <w:tcW w:w="488" w:type="pct"/>
            <w:shd w:val="clear" w:color="auto" w:fill="auto"/>
          </w:tcPr>
          <w:p w14:paraId="7D25109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2d</w:t>
            </w:r>
          </w:p>
        </w:tc>
        <w:tc>
          <w:tcPr>
            <w:tcW w:w="1484" w:type="pct"/>
            <w:shd w:val="clear" w:color="auto" w:fill="auto"/>
            <w:vAlign w:val="bottom"/>
          </w:tcPr>
          <w:p w14:paraId="11FAC102" w14:textId="39B914BD"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c>
          <w:tcPr>
            <w:tcW w:w="1484" w:type="pct"/>
            <w:shd w:val="clear" w:color="auto" w:fill="auto"/>
            <w:vAlign w:val="bottom"/>
          </w:tcPr>
          <w:p w14:paraId="5BCB3447" w14:textId="78BFE403"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7C51B70E" w14:textId="77777777" w:rsidTr="000E21DE">
        <w:tc>
          <w:tcPr>
            <w:tcW w:w="1544" w:type="pct"/>
            <w:tcBorders>
              <w:top w:val="nil"/>
              <w:bottom w:val="single" w:sz="4" w:space="0" w:color="auto"/>
            </w:tcBorders>
            <w:shd w:val="clear" w:color="auto" w:fill="auto"/>
          </w:tcPr>
          <w:p w14:paraId="63EA2FCD" w14:textId="77777777" w:rsidR="000E21DE" w:rsidRPr="000E21DE" w:rsidRDefault="000E21DE" w:rsidP="000E21DE">
            <w:pPr>
              <w:rPr>
                <w:sz w:val="20"/>
                <w:szCs w:val="20"/>
                <w:highlight w:val="green"/>
                <w:lang w:val="en-GB"/>
              </w:rPr>
            </w:pPr>
          </w:p>
        </w:tc>
        <w:tc>
          <w:tcPr>
            <w:tcW w:w="488" w:type="pct"/>
            <w:shd w:val="clear" w:color="auto" w:fill="auto"/>
          </w:tcPr>
          <w:p w14:paraId="2A38AD55"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4d</w:t>
            </w:r>
          </w:p>
        </w:tc>
        <w:tc>
          <w:tcPr>
            <w:tcW w:w="1484" w:type="pct"/>
            <w:shd w:val="clear" w:color="auto" w:fill="auto"/>
            <w:vAlign w:val="bottom"/>
          </w:tcPr>
          <w:p w14:paraId="5B5E51E5" w14:textId="0369E13D"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c>
          <w:tcPr>
            <w:tcW w:w="1484" w:type="pct"/>
            <w:shd w:val="clear" w:color="auto" w:fill="auto"/>
            <w:vAlign w:val="bottom"/>
          </w:tcPr>
          <w:p w14:paraId="4C78AAFD" w14:textId="6950F678"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306337BC" w14:textId="77777777" w:rsidTr="000E21DE">
        <w:tc>
          <w:tcPr>
            <w:tcW w:w="1544" w:type="pct"/>
            <w:tcBorders>
              <w:bottom w:val="nil"/>
            </w:tcBorders>
            <w:shd w:val="clear" w:color="auto" w:fill="auto"/>
          </w:tcPr>
          <w:p w14:paraId="65E87DA8"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Long term</w:t>
            </w:r>
          </w:p>
        </w:tc>
        <w:tc>
          <w:tcPr>
            <w:tcW w:w="488" w:type="pct"/>
            <w:shd w:val="clear" w:color="auto" w:fill="auto"/>
          </w:tcPr>
          <w:p w14:paraId="232993B0"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7d</w:t>
            </w:r>
          </w:p>
        </w:tc>
        <w:tc>
          <w:tcPr>
            <w:tcW w:w="1484" w:type="pct"/>
            <w:shd w:val="clear" w:color="auto" w:fill="auto"/>
            <w:vAlign w:val="bottom"/>
          </w:tcPr>
          <w:p w14:paraId="0D1391DF" w14:textId="0D008E41"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c>
          <w:tcPr>
            <w:tcW w:w="1484" w:type="pct"/>
            <w:shd w:val="clear" w:color="auto" w:fill="auto"/>
            <w:vAlign w:val="bottom"/>
          </w:tcPr>
          <w:p w14:paraId="42CFBDB3" w14:textId="563A5AED"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02556EFB" w14:textId="77777777" w:rsidTr="000E21DE">
        <w:tc>
          <w:tcPr>
            <w:tcW w:w="1544" w:type="pct"/>
            <w:tcBorders>
              <w:top w:val="nil"/>
              <w:bottom w:val="nil"/>
            </w:tcBorders>
            <w:shd w:val="clear" w:color="auto" w:fill="auto"/>
          </w:tcPr>
          <w:p w14:paraId="695DEEDA" w14:textId="77777777" w:rsidR="000E21DE" w:rsidRPr="000E21DE" w:rsidRDefault="000E21DE" w:rsidP="000E21DE">
            <w:pPr>
              <w:rPr>
                <w:sz w:val="20"/>
                <w:szCs w:val="20"/>
                <w:highlight w:val="green"/>
                <w:lang w:val="en-GB"/>
              </w:rPr>
            </w:pPr>
          </w:p>
        </w:tc>
        <w:tc>
          <w:tcPr>
            <w:tcW w:w="488" w:type="pct"/>
            <w:shd w:val="clear" w:color="auto" w:fill="auto"/>
          </w:tcPr>
          <w:p w14:paraId="53A10CF1"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14d</w:t>
            </w:r>
          </w:p>
        </w:tc>
        <w:tc>
          <w:tcPr>
            <w:tcW w:w="1484" w:type="pct"/>
            <w:shd w:val="clear" w:color="auto" w:fill="auto"/>
            <w:vAlign w:val="bottom"/>
          </w:tcPr>
          <w:p w14:paraId="647A5B08" w14:textId="17158466" w:rsidR="000E21DE" w:rsidRPr="000E21DE" w:rsidRDefault="000E21DE" w:rsidP="000E21DE">
            <w:pPr>
              <w:widowControl w:val="0"/>
              <w:jc w:val="center"/>
              <w:rPr>
                <w:noProof/>
                <w:sz w:val="20"/>
                <w:szCs w:val="20"/>
                <w:highlight w:val="green"/>
                <w:lang w:val="en-GB"/>
              </w:rPr>
            </w:pPr>
            <w:r w:rsidRPr="000E21DE">
              <w:rPr>
                <w:sz w:val="20"/>
                <w:szCs w:val="20"/>
                <w:highlight w:val="green"/>
              </w:rPr>
              <w:t>0.005</w:t>
            </w:r>
          </w:p>
        </w:tc>
        <w:tc>
          <w:tcPr>
            <w:tcW w:w="1484" w:type="pct"/>
            <w:shd w:val="clear" w:color="auto" w:fill="auto"/>
            <w:vAlign w:val="bottom"/>
          </w:tcPr>
          <w:p w14:paraId="450327CF" w14:textId="1A7F5DE8"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2C67F38B" w14:textId="77777777" w:rsidTr="000E21DE">
        <w:tc>
          <w:tcPr>
            <w:tcW w:w="1544" w:type="pct"/>
            <w:tcBorders>
              <w:top w:val="nil"/>
              <w:bottom w:val="nil"/>
            </w:tcBorders>
            <w:shd w:val="clear" w:color="auto" w:fill="auto"/>
          </w:tcPr>
          <w:p w14:paraId="228F410B" w14:textId="77777777" w:rsidR="000E21DE" w:rsidRPr="000E21DE" w:rsidRDefault="000E21DE" w:rsidP="000E21DE">
            <w:pPr>
              <w:rPr>
                <w:sz w:val="20"/>
                <w:szCs w:val="20"/>
                <w:highlight w:val="green"/>
                <w:lang w:val="en-GB"/>
              </w:rPr>
            </w:pPr>
          </w:p>
        </w:tc>
        <w:tc>
          <w:tcPr>
            <w:tcW w:w="488" w:type="pct"/>
            <w:shd w:val="clear" w:color="auto" w:fill="auto"/>
          </w:tcPr>
          <w:p w14:paraId="6CBEFCC4"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21d</w:t>
            </w:r>
          </w:p>
        </w:tc>
        <w:tc>
          <w:tcPr>
            <w:tcW w:w="1484" w:type="pct"/>
            <w:shd w:val="clear" w:color="auto" w:fill="auto"/>
            <w:vAlign w:val="bottom"/>
          </w:tcPr>
          <w:p w14:paraId="75F3DDC4" w14:textId="43B4B65E" w:rsidR="000E21DE" w:rsidRPr="000E21DE" w:rsidRDefault="000E21DE" w:rsidP="000E21DE">
            <w:pPr>
              <w:widowControl w:val="0"/>
              <w:jc w:val="center"/>
              <w:rPr>
                <w:noProof/>
                <w:sz w:val="20"/>
                <w:szCs w:val="20"/>
                <w:highlight w:val="green"/>
                <w:lang w:val="en-GB"/>
              </w:rPr>
            </w:pPr>
            <w:r w:rsidRPr="000E21DE">
              <w:rPr>
                <w:sz w:val="20"/>
                <w:szCs w:val="20"/>
                <w:highlight w:val="green"/>
              </w:rPr>
              <w:t>0.005</w:t>
            </w:r>
          </w:p>
        </w:tc>
        <w:tc>
          <w:tcPr>
            <w:tcW w:w="1484" w:type="pct"/>
            <w:shd w:val="clear" w:color="auto" w:fill="auto"/>
            <w:vAlign w:val="bottom"/>
          </w:tcPr>
          <w:p w14:paraId="278F9E11" w14:textId="507CF72B" w:rsidR="000E21DE" w:rsidRPr="000E21DE" w:rsidRDefault="000E21DE" w:rsidP="000E21DE">
            <w:pPr>
              <w:widowControl w:val="0"/>
              <w:jc w:val="center"/>
              <w:rPr>
                <w:noProof/>
                <w:sz w:val="20"/>
                <w:szCs w:val="20"/>
                <w:highlight w:val="green"/>
                <w:lang w:val="en-GB"/>
              </w:rPr>
            </w:pPr>
            <w:r w:rsidRPr="000E21DE">
              <w:rPr>
                <w:sz w:val="20"/>
                <w:szCs w:val="20"/>
                <w:highlight w:val="green"/>
              </w:rPr>
              <w:t>0.006</w:t>
            </w:r>
          </w:p>
        </w:tc>
      </w:tr>
      <w:tr w:rsidR="000E21DE" w:rsidRPr="000E21DE" w14:paraId="4B57E71F" w14:textId="77777777" w:rsidTr="000E21DE">
        <w:tc>
          <w:tcPr>
            <w:tcW w:w="1544" w:type="pct"/>
            <w:tcBorders>
              <w:top w:val="nil"/>
              <w:bottom w:val="nil"/>
            </w:tcBorders>
            <w:shd w:val="clear" w:color="auto" w:fill="auto"/>
          </w:tcPr>
          <w:p w14:paraId="2AF6DAE3" w14:textId="77777777" w:rsidR="000E21DE" w:rsidRPr="000E21DE" w:rsidRDefault="000E21DE" w:rsidP="000E21DE">
            <w:pPr>
              <w:rPr>
                <w:sz w:val="20"/>
                <w:szCs w:val="20"/>
                <w:highlight w:val="green"/>
                <w:lang w:val="en-GB"/>
              </w:rPr>
            </w:pPr>
          </w:p>
        </w:tc>
        <w:tc>
          <w:tcPr>
            <w:tcW w:w="488" w:type="pct"/>
            <w:shd w:val="clear" w:color="auto" w:fill="auto"/>
          </w:tcPr>
          <w:p w14:paraId="5B380391"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28d</w:t>
            </w:r>
          </w:p>
        </w:tc>
        <w:tc>
          <w:tcPr>
            <w:tcW w:w="1484" w:type="pct"/>
            <w:shd w:val="clear" w:color="auto" w:fill="auto"/>
            <w:vAlign w:val="bottom"/>
          </w:tcPr>
          <w:p w14:paraId="0EEDA7FF" w14:textId="0C84E57D" w:rsidR="000E21DE" w:rsidRPr="000E21DE" w:rsidRDefault="000E21DE" w:rsidP="000E21DE">
            <w:pPr>
              <w:widowControl w:val="0"/>
              <w:jc w:val="center"/>
              <w:rPr>
                <w:noProof/>
                <w:sz w:val="20"/>
                <w:szCs w:val="20"/>
                <w:highlight w:val="green"/>
                <w:lang w:val="en-GB"/>
              </w:rPr>
            </w:pPr>
            <w:r w:rsidRPr="000E21DE">
              <w:rPr>
                <w:sz w:val="20"/>
                <w:szCs w:val="20"/>
                <w:highlight w:val="green"/>
              </w:rPr>
              <w:t>0.004</w:t>
            </w:r>
          </w:p>
        </w:tc>
        <w:tc>
          <w:tcPr>
            <w:tcW w:w="1484" w:type="pct"/>
            <w:shd w:val="clear" w:color="auto" w:fill="auto"/>
            <w:vAlign w:val="bottom"/>
          </w:tcPr>
          <w:p w14:paraId="4E529EB4" w14:textId="6F087A19" w:rsidR="000E21DE" w:rsidRPr="000E21DE" w:rsidRDefault="000E21DE" w:rsidP="000E21DE">
            <w:pPr>
              <w:widowControl w:val="0"/>
              <w:jc w:val="center"/>
              <w:rPr>
                <w:noProof/>
                <w:sz w:val="20"/>
                <w:szCs w:val="20"/>
                <w:highlight w:val="green"/>
                <w:lang w:val="en-GB"/>
              </w:rPr>
            </w:pPr>
            <w:r w:rsidRPr="000E21DE">
              <w:rPr>
                <w:sz w:val="20"/>
                <w:szCs w:val="20"/>
                <w:highlight w:val="green"/>
              </w:rPr>
              <w:t>0.005</w:t>
            </w:r>
          </w:p>
        </w:tc>
      </w:tr>
      <w:tr w:rsidR="000E21DE" w:rsidRPr="000E21DE" w14:paraId="413DCBB8" w14:textId="77777777" w:rsidTr="000E21DE">
        <w:tc>
          <w:tcPr>
            <w:tcW w:w="1544" w:type="pct"/>
            <w:tcBorders>
              <w:top w:val="nil"/>
              <w:bottom w:val="nil"/>
            </w:tcBorders>
            <w:shd w:val="clear" w:color="auto" w:fill="auto"/>
          </w:tcPr>
          <w:p w14:paraId="064A659C" w14:textId="77777777" w:rsidR="000E21DE" w:rsidRPr="000E21DE" w:rsidRDefault="000E21DE" w:rsidP="000E21DE">
            <w:pPr>
              <w:rPr>
                <w:sz w:val="20"/>
                <w:szCs w:val="20"/>
                <w:highlight w:val="green"/>
                <w:lang w:val="en-GB"/>
              </w:rPr>
            </w:pPr>
          </w:p>
        </w:tc>
        <w:tc>
          <w:tcPr>
            <w:tcW w:w="488" w:type="pct"/>
            <w:shd w:val="clear" w:color="auto" w:fill="auto"/>
          </w:tcPr>
          <w:p w14:paraId="6F28C0E0"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50d</w:t>
            </w:r>
          </w:p>
        </w:tc>
        <w:tc>
          <w:tcPr>
            <w:tcW w:w="1484" w:type="pct"/>
            <w:shd w:val="clear" w:color="auto" w:fill="auto"/>
            <w:vAlign w:val="bottom"/>
          </w:tcPr>
          <w:p w14:paraId="097C3BDA" w14:textId="5DB1E3C5" w:rsidR="000E21DE" w:rsidRPr="000E21DE" w:rsidRDefault="000E21DE" w:rsidP="000E21DE">
            <w:pPr>
              <w:widowControl w:val="0"/>
              <w:jc w:val="center"/>
              <w:rPr>
                <w:noProof/>
                <w:sz w:val="20"/>
                <w:szCs w:val="20"/>
                <w:highlight w:val="green"/>
                <w:lang w:val="en-GB"/>
              </w:rPr>
            </w:pPr>
            <w:r w:rsidRPr="000E21DE">
              <w:rPr>
                <w:sz w:val="20"/>
                <w:szCs w:val="20"/>
                <w:highlight w:val="green"/>
              </w:rPr>
              <w:t>0.003</w:t>
            </w:r>
          </w:p>
        </w:tc>
        <w:tc>
          <w:tcPr>
            <w:tcW w:w="1484" w:type="pct"/>
            <w:shd w:val="clear" w:color="auto" w:fill="auto"/>
            <w:vAlign w:val="bottom"/>
          </w:tcPr>
          <w:p w14:paraId="7E10D203" w14:textId="0A5DD199" w:rsidR="000E21DE" w:rsidRPr="000E21DE" w:rsidRDefault="000E21DE" w:rsidP="000E21DE">
            <w:pPr>
              <w:widowControl w:val="0"/>
              <w:jc w:val="center"/>
              <w:rPr>
                <w:noProof/>
                <w:sz w:val="20"/>
                <w:szCs w:val="20"/>
                <w:highlight w:val="green"/>
                <w:lang w:val="en-GB"/>
              </w:rPr>
            </w:pPr>
            <w:r w:rsidRPr="000E21DE">
              <w:rPr>
                <w:sz w:val="20"/>
                <w:szCs w:val="20"/>
                <w:highlight w:val="green"/>
              </w:rPr>
              <w:t>0.005</w:t>
            </w:r>
          </w:p>
        </w:tc>
      </w:tr>
      <w:tr w:rsidR="000E21DE" w:rsidRPr="000E21DE" w14:paraId="5510E885" w14:textId="77777777" w:rsidTr="000E21DE">
        <w:tc>
          <w:tcPr>
            <w:tcW w:w="1544" w:type="pct"/>
            <w:tcBorders>
              <w:top w:val="nil"/>
              <w:bottom w:val="single" w:sz="4" w:space="0" w:color="auto"/>
            </w:tcBorders>
            <w:shd w:val="clear" w:color="auto" w:fill="auto"/>
          </w:tcPr>
          <w:p w14:paraId="7ABD3785" w14:textId="77777777" w:rsidR="000E21DE" w:rsidRPr="000E21DE" w:rsidRDefault="000E21DE" w:rsidP="000E21DE">
            <w:pPr>
              <w:rPr>
                <w:sz w:val="20"/>
                <w:szCs w:val="20"/>
                <w:highlight w:val="green"/>
                <w:lang w:val="en-GB"/>
              </w:rPr>
            </w:pPr>
          </w:p>
        </w:tc>
        <w:tc>
          <w:tcPr>
            <w:tcW w:w="488" w:type="pct"/>
            <w:tcBorders>
              <w:bottom w:val="single" w:sz="4" w:space="0" w:color="auto"/>
            </w:tcBorders>
            <w:shd w:val="clear" w:color="auto" w:fill="auto"/>
          </w:tcPr>
          <w:p w14:paraId="4807D5D0"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100d</w:t>
            </w:r>
          </w:p>
        </w:tc>
        <w:tc>
          <w:tcPr>
            <w:tcW w:w="1484" w:type="pct"/>
            <w:shd w:val="clear" w:color="auto" w:fill="auto"/>
            <w:vAlign w:val="bottom"/>
          </w:tcPr>
          <w:p w14:paraId="6FA26700" w14:textId="165B4CF2" w:rsidR="000E21DE" w:rsidRPr="000E21DE" w:rsidRDefault="000E21DE" w:rsidP="000E21DE">
            <w:pPr>
              <w:widowControl w:val="0"/>
              <w:jc w:val="center"/>
              <w:rPr>
                <w:noProof/>
                <w:sz w:val="20"/>
                <w:szCs w:val="20"/>
                <w:highlight w:val="green"/>
                <w:lang w:val="en-GB"/>
              </w:rPr>
            </w:pPr>
            <w:r w:rsidRPr="000E21DE">
              <w:rPr>
                <w:sz w:val="20"/>
                <w:szCs w:val="20"/>
                <w:highlight w:val="green"/>
              </w:rPr>
              <w:t>0.001</w:t>
            </w:r>
          </w:p>
        </w:tc>
        <w:tc>
          <w:tcPr>
            <w:tcW w:w="1484" w:type="pct"/>
            <w:shd w:val="clear" w:color="auto" w:fill="auto"/>
            <w:vAlign w:val="bottom"/>
          </w:tcPr>
          <w:p w14:paraId="44564E0E" w14:textId="6854A0C4" w:rsidR="000E21DE" w:rsidRPr="000E21DE" w:rsidRDefault="000E21DE" w:rsidP="000E21DE">
            <w:pPr>
              <w:widowControl w:val="0"/>
              <w:jc w:val="center"/>
              <w:rPr>
                <w:noProof/>
                <w:sz w:val="20"/>
                <w:szCs w:val="20"/>
                <w:highlight w:val="green"/>
                <w:lang w:val="en-GB"/>
              </w:rPr>
            </w:pPr>
            <w:r w:rsidRPr="000E21DE">
              <w:rPr>
                <w:sz w:val="20"/>
                <w:szCs w:val="20"/>
                <w:highlight w:val="green"/>
              </w:rPr>
              <w:t>0.003</w:t>
            </w:r>
          </w:p>
        </w:tc>
      </w:tr>
      <w:tr w:rsidR="000E21DE" w:rsidRPr="000E21DE" w14:paraId="571DAF55" w14:textId="77777777" w:rsidTr="000E21DE">
        <w:tc>
          <w:tcPr>
            <w:tcW w:w="1544" w:type="pct"/>
            <w:tcBorders>
              <w:right w:val="nil"/>
            </w:tcBorders>
            <w:shd w:val="clear" w:color="auto" w:fill="auto"/>
          </w:tcPr>
          <w:p w14:paraId="04B51E05" w14:textId="77777777" w:rsidR="000E21DE" w:rsidRPr="000E21DE" w:rsidRDefault="000E21DE" w:rsidP="00391713">
            <w:pPr>
              <w:pStyle w:val="RepTable"/>
              <w:jc w:val="right"/>
              <w:rPr>
                <w:szCs w:val="20"/>
                <w:highlight w:val="green"/>
              </w:rPr>
            </w:pPr>
            <w:r w:rsidRPr="000E21DE">
              <w:rPr>
                <w:szCs w:val="20"/>
                <w:highlight w:val="green"/>
              </w:rPr>
              <w:t>Plateau concentration (5 cm)</w:t>
            </w:r>
          </w:p>
          <w:p w14:paraId="334D6847" w14:textId="77777777" w:rsidR="000E21DE" w:rsidRPr="000E21DE" w:rsidRDefault="000E21DE" w:rsidP="00391713">
            <w:pPr>
              <w:widowControl w:val="0"/>
              <w:jc w:val="right"/>
              <w:rPr>
                <w:noProof/>
                <w:sz w:val="20"/>
                <w:szCs w:val="20"/>
                <w:highlight w:val="green"/>
                <w:lang w:val="en-GB"/>
              </w:rPr>
            </w:pPr>
            <w:r w:rsidRPr="000E21DE">
              <w:rPr>
                <w:sz w:val="20"/>
                <w:szCs w:val="20"/>
                <w:highlight w:val="green"/>
              </w:rPr>
              <w:t>after year 1</w:t>
            </w:r>
            <w:r w:rsidRPr="000E21DE">
              <w:rPr>
                <w:noProof/>
                <w:sz w:val="20"/>
                <w:szCs w:val="20"/>
                <w:highlight w:val="green"/>
                <w:lang w:val="en-GB"/>
              </w:rPr>
              <w:t xml:space="preserve"> </w:t>
            </w:r>
          </w:p>
        </w:tc>
        <w:tc>
          <w:tcPr>
            <w:tcW w:w="488" w:type="pct"/>
            <w:tcBorders>
              <w:left w:val="nil"/>
            </w:tcBorders>
            <w:shd w:val="clear" w:color="auto" w:fill="auto"/>
          </w:tcPr>
          <w:p w14:paraId="3BA64A0E"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7573C1E4"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74E23A9E"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r w:rsidR="000E21DE" w:rsidRPr="000E21DE" w14:paraId="1BA5DF0A" w14:textId="77777777" w:rsidTr="000E21DE">
        <w:tc>
          <w:tcPr>
            <w:tcW w:w="1544" w:type="pct"/>
            <w:tcBorders>
              <w:right w:val="nil"/>
            </w:tcBorders>
            <w:shd w:val="clear" w:color="auto" w:fill="auto"/>
          </w:tcPr>
          <w:p w14:paraId="28DC2839"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accumulation</w:t>
            </w:r>
          </w:p>
          <w:p w14:paraId="20FFCC1B"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act</w:t>
            </w:r>
            <w:r w:rsidRPr="000E21DE">
              <w:rPr>
                <w:noProof/>
                <w:sz w:val="20"/>
                <w:szCs w:val="20"/>
                <w:highlight w:val="green"/>
                <w:lang w:val="en-GB"/>
              </w:rPr>
              <w:t xml:space="preserve"> +PEC</w:t>
            </w:r>
            <w:r w:rsidRPr="000E21DE">
              <w:rPr>
                <w:noProof/>
                <w:sz w:val="20"/>
                <w:szCs w:val="20"/>
                <w:highlight w:val="green"/>
                <w:vertAlign w:val="subscript"/>
                <w:lang w:val="en-GB"/>
              </w:rPr>
              <w:t>soil plateau</w:t>
            </w:r>
            <w:r w:rsidRPr="000E21DE">
              <w:rPr>
                <w:noProof/>
                <w:sz w:val="20"/>
                <w:szCs w:val="20"/>
                <w:highlight w:val="green"/>
                <w:lang w:val="en-GB"/>
              </w:rPr>
              <w:t>)</w:t>
            </w:r>
          </w:p>
        </w:tc>
        <w:tc>
          <w:tcPr>
            <w:tcW w:w="488" w:type="pct"/>
            <w:tcBorders>
              <w:left w:val="nil"/>
            </w:tcBorders>
            <w:shd w:val="clear" w:color="auto" w:fill="auto"/>
          </w:tcPr>
          <w:p w14:paraId="1045E088"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63C38823"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5F4A9289"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bl>
    <w:p w14:paraId="456A4D30" w14:textId="77777777" w:rsidR="000E21DE" w:rsidRPr="000E21DE" w:rsidRDefault="000E21DE" w:rsidP="000E21DE">
      <w:pPr>
        <w:pStyle w:val="RepStandard"/>
        <w:rPr>
          <w:sz w:val="18"/>
          <w:highlight w:val="green"/>
        </w:rPr>
      </w:pPr>
      <w:r w:rsidRPr="000E21DE">
        <w:rPr>
          <w:sz w:val="18"/>
          <w:highlight w:val="green"/>
        </w:rPr>
        <w:t>* Not relevant (DT</w:t>
      </w:r>
      <w:r w:rsidRPr="000E21DE">
        <w:rPr>
          <w:sz w:val="18"/>
          <w:highlight w:val="green"/>
          <w:vertAlign w:val="subscript"/>
        </w:rPr>
        <w:t>50</w:t>
      </w:r>
      <w:r w:rsidRPr="000E21DE">
        <w:rPr>
          <w:sz w:val="18"/>
          <w:highlight w:val="green"/>
        </w:rPr>
        <w:t xml:space="preserve"> &lt; 3 months and DT</w:t>
      </w:r>
      <w:r w:rsidRPr="000E21DE">
        <w:rPr>
          <w:sz w:val="18"/>
          <w:highlight w:val="green"/>
          <w:vertAlign w:val="subscript"/>
        </w:rPr>
        <w:t>90</w:t>
      </w:r>
      <w:r w:rsidRPr="000E21DE">
        <w:rPr>
          <w:sz w:val="18"/>
          <w:highlight w:val="green"/>
        </w:rPr>
        <w:t xml:space="preserve"> &lt; 365 days)</w:t>
      </w:r>
    </w:p>
    <w:p w14:paraId="1A1FFA04" w14:textId="77777777" w:rsidR="000E21DE" w:rsidRPr="000E21DE" w:rsidRDefault="000E21DE" w:rsidP="000E21DE">
      <w:pPr>
        <w:pStyle w:val="RepStandard"/>
        <w:rPr>
          <w:highlight w:val="green"/>
        </w:rPr>
      </w:pPr>
    </w:p>
    <w:p w14:paraId="01D5F5F3" w14:textId="4BA0648E" w:rsidR="000E21DE" w:rsidRPr="000E21DE" w:rsidRDefault="000E21DE" w:rsidP="000E21DE">
      <w:pPr>
        <w:pStyle w:val="RepLabel"/>
        <w:ind w:left="2124" w:hanging="2124"/>
        <w:rPr>
          <w:highlight w:val="green"/>
        </w:rPr>
      </w:pPr>
      <w:r w:rsidRPr="000E21DE">
        <w:rPr>
          <w:highlight w:val="green"/>
        </w:rPr>
        <w:lastRenderedPageBreak/>
        <w:t>Table </w:t>
      </w:r>
      <w:r w:rsidRPr="000E21DE">
        <w:rPr>
          <w:highlight w:val="green"/>
        </w:rPr>
        <w:fldChar w:fldCharType="begin"/>
      </w:r>
      <w:r w:rsidRPr="000E21DE">
        <w:rPr>
          <w:highlight w:val="green"/>
        </w:rPr>
        <w:instrText xml:space="preserve"> STYLEREF 2 \s </w:instrText>
      </w:r>
      <w:r w:rsidRPr="000E21DE">
        <w:rPr>
          <w:highlight w:val="green"/>
        </w:rPr>
        <w:fldChar w:fldCharType="separate"/>
      </w:r>
      <w:r w:rsidR="00DF5991">
        <w:rPr>
          <w:noProof/>
          <w:highlight w:val="green"/>
        </w:rPr>
        <w:t>8.7</w:t>
      </w:r>
      <w:r w:rsidRPr="000E21DE">
        <w:rPr>
          <w:highlight w:val="green"/>
        </w:rPr>
        <w:fldChar w:fldCharType="end"/>
      </w:r>
      <w:r w:rsidRPr="000E21DE">
        <w:rPr>
          <w:highlight w:val="green"/>
        </w:rPr>
        <w:noBreakHyphen/>
      </w:r>
      <w:r w:rsidRPr="000E21DE">
        <w:rPr>
          <w:highlight w:val="green"/>
        </w:rPr>
        <w:fldChar w:fldCharType="begin"/>
      </w:r>
      <w:r w:rsidRPr="000E21DE">
        <w:rPr>
          <w:highlight w:val="green"/>
        </w:rPr>
        <w:instrText xml:space="preserve"> SEQ Table \* ARABIC \s 2 </w:instrText>
      </w:r>
      <w:r w:rsidRPr="000E21DE">
        <w:rPr>
          <w:highlight w:val="green"/>
        </w:rPr>
        <w:fldChar w:fldCharType="separate"/>
      </w:r>
      <w:r w:rsidR="00DF5991">
        <w:rPr>
          <w:noProof/>
          <w:highlight w:val="green"/>
        </w:rPr>
        <w:t>5</w:t>
      </w:r>
      <w:r w:rsidRPr="000E21DE">
        <w:rPr>
          <w:highlight w:val="green"/>
        </w:rPr>
        <w:fldChar w:fldCharType="end"/>
      </w:r>
      <w:r w:rsidRPr="000E21DE">
        <w:rPr>
          <w:highlight w:val="green"/>
        </w:rPr>
        <w:t>:</w:t>
      </w:r>
      <w:r w:rsidRPr="000E21DE">
        <w:rPr>
          <w:highlight w:val="green"/>
        </w:rPr>
        <w:tab/>
        <w:t>PEC</w:t>
      </w:r>
      <w:r w:rsidRPr="000E21DE">
        <w:rPr>
          <w:highlight w:val="green"/>
          <w:vertAlign w:val="subscript"/>
        </w:rPr>
        <w:t>soil</w:t>
      </w:r>
      <w:r w:rsidRPr="000E21DE">
        <w:rPr>
          <w:highlight w:val="green"/>
        </w:rPr>
        <w:t xml:space="preserve"> for Prothioconazole-desthio (M04)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7"/>
        <w:gridCol w:w="913"/>
        <w:gridCol w:w="2776"/>
        <w:gridCol w:w="2776"/>
      </w:tblGrid>
      <w:tr w:rsidR="000E21DE" w:rsidRPr="000E21DE" w14:paraId="68974041" w14:textId="77777777" w:rsidTr="00026C29">
        <w:trPr>
          <w:tblHeader/>
        </w:trPr>
        <w:tc>
          <w:tcPr>
            <w:tcW w:w="1544" w:type="pct"/>
            <w:tcBorders>
              <w:bottom w:val="nil"/>
              <w:right w:val="nil"/>
            </w:tcBorders>
            <w:shd w:val="clear" w:color="auto" w:fill="auto"/>
          </w:tcPr>
          <w:p w14:paraId="08491551" w14:textId="77777777" w:rsidR="000E21DE" w:rsidRPr="000E21DE" w:rsidRDefault="000E21DE" w:rsidP="00391713">
            <w:pPr>
              <w:widowControl w:val="0"/>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soil</w:t>
            </w:r>
          </w:p>
        </w:tc>
        <w:tc>
          <w:tcPr>
            <w:tcW w:w="488" w:type="pct"/>
            <w:tcBorders>
              <w:left w:val="nil"/>
              <w:bottom w:val="nil"/>
            </w:tcBorders>
            <w:shd w:val="clear" w:color="auto" w:fill="auto"/>
          </w:tcPr>
          <w:p w14:paraId="76C37414" w14:textId="77777777" w:rsidR="000E21DE" w:rsidRPr="000E21DE" w:rsidRDefault="000E21DE" w:rsidP="00391713">
            <w:pPr>
              <w:widowControl w:val="0"/>
              <w:rPr>
                <w:noProof/>
                <w:sz w:val="20"/>
                <w:szCs w:val="20"/>
                <w:highlight w:val="green"/>
                <w:lang w:val="en-GB"/>
              </w:rPr>
            </w:pPr>
          </w:p>
        </w:tc>
        <w:tc>
          <w:tcPr>
            <w:tcW w:w="2968" w:type="pct"/>
            <w:gridSpan w:val="2"/>
            <w:shd w:val="clear" w:color="auto" w:fill="auto"/>
          </w:tcPr>
          <w:p w14:paraId="4349282E"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Cereals</w:t>
            </w:r>
          </w:p>
        </w:tc>
      </w:tr>
      <w:tr w:rsidR="000E21DE" w:rsidRPr="000E21DE" w14:paraId="487FDD66" w14:textId="77777777" w:rsidTr="00026C29">
        <w:trPr>
          <w:tblHeader/>
        </w:trPr>
        <w:tc>
          <w:tcPr>
            <w:tcW w:w="1544" w:type="pct"/>
            <w:tcBorders>
              <w:top w:val="nil"/>
              <w:bottom w:val="nil"/>
              <w:right w:val="nil"/>
            </w:tcBorders>
            <w:shd w:val="clear" w:color="auto" w:fill="auto"/>
          </w:tcPr>
          <w:p w14:paraId="0D88EBC3" w14:textId="77777777" w:rsidR="000E21DE" w:rsidRPr="000E21DE" w:rsidRDefault="000E21DE" w:rsidP="00391713">
            <w:pPr>
              <w:rPr>
                <w:sz w:val="20"/>
                <w:szCs w:val="20"/>
                <w:highlight w:val="green"/>
                <w:lang w:val="en-GB"/>
              </w:rPr>
            </w:pPr>
            <w:r w:rsidRPr="000E21DE">
              <w:rPr>
                <w:sz w:val="20"/>
                <w:szCs w:val="20"/>
                <w:highlight w:val="green"/>
              </w:rPr>
              <w:t>(mg/kg)</w:t>
            </w:r>
          </w:p>
        </w:tc>
        <w:tc>
          <w:tcPr>
            <w:tcW w:w="488" w:type="pct"/>
            <w:tcBorders>
              <w:top w:val="nil"/>
              <w:left w:val="nil"/>
              <w:bottom w:val="nil"/>
            </w:tcBorders>
            <w:shd w:val="clear" w:color="auto" w:fill="auto"/>
          </w:tcPr>
          <w:p w14:paraId="58C94BC4" w14:textId="77777777" w:rsidR="000E21DE" w:rsidRPr="000E21DE" w:rsidRDefault="000E21DE" w:rsidP="00391713">
            <w:pPr>
              <w:rPr>
                <w:sz w:val="20"/>
                <w:szCs w:val="20"/>
                <w:highlight w:val="green"/>
                <w:lang w:val="en-GB"/>
              </w:rPr>
            </w:pPr>
          </w:p>
        </w:tc>
        <w:tc>
          <w:tcPr>
            <w:tcW w:w="2968" w:type="pct"/>
            <w:gridSpan w:val="2"/>
            <w:shd w:val="clear" w:color="auto" w:fill="auto"/>
          </w:tcPr>
          <w:p w14:paraId="3D6C7352"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Single application</w:t>
            </w:r>
          </w:p>
        </w:tc>
      </w:tr>
      <w:tr w:rsidR="000E21DE" w:rsidRPr="000E21DE" w14:paraId="4089FBE1" w14:textId="77777777" w:rsidTr="00026C29">
        <w:trPr>
          <w:tblHeader/>
        </w:trPr>
        <w:tc>
          <w:tcPr>
            <w:tcW w:w="1544" w:type="pct"/>
            <w:tcBorders>
              <w:top w:val="nil"/>
              <w:bottom w:val="single" w:sz="4" w:space="0" w:color="auto"/>
              <w:right w:val="nil"/>
            </w:tcBorders>
            <w:shd w:val="clear" w:color="auto" w:fill="auto"/>
          </w:tcPr>
          <w:p w14:paraId="6C5D6F0A" w14:textId="77777777" w:rsidR="000E21DE" w:rsidRPr="000E21DE" w:rsidRDefault="000E21DE" w:rsidP="00391713">
            <w:pPr>
              <w:rPr>
                <w:sz w:val="20"/>
                <w:szCs w:val="20"/>
                <w:highlight w:val="green"/>
                <w:lang w:val="en-GB"/>
              </w:rPr>
            </w:pPr>
          </w:p>
        </w:tc>
        <w:tc>
          <w:tcPr>
            <w:tcW w:w="488" w:type="pct"/>
            <w:tcBorders>
              <w:top w:val="nil"/>
              <w:left w:val="nil"/>
              <w:bottom w:val="single" w:sz="4" w:space="0" w:color="auto"/>
            </w:tcBorders>
            <w:shd w:val="clear" w:color="auto" w:fill="auto"/>
          </w:tcPr>
          <w:p w14:paraId="5779BC6E" w14:textId="77777777" w:rsidR="000E21DE" w:rsidRPr="000E21DE" w:rsidRDefault="000E21DE" w:rsidP="00391713">
            <w:pPr>
              <w:rPr>
                <w:sz w:val="20"/>
                <w:szCs w:val="20"/>
                <w:highlight w:val="green"/>
                <w:lang w:val="en-GB"/>
              </w:rPr>
            </w:pPr>
          </w:p>
        </w:tc>
        <w:tc>
          <w:tcPr>
            <w:tcW w:w="1484" w:type="pct"/>
            <w:shd w:val="clear" w:color="auto" w:fill="auto"/>
          </w:tcPr>
          <w:p w14:paraId="743EB414"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Actual</w:t>
            </w:r>
          </w:p>
        </w:tc>
        <w:tc>
          <w:tcPr>
            <w:tcW w:w="1484" w:type="pct"/>
            <w:shd w:val="clear" w:color="auto" w:fill="auto"/>
          </w:tcPr>
          <w:p w14:paraId="248F6797"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TWA</w:t>
            </w:r>
          </w:p>
        </w:tc>
      </w:tr>
      <w:tr w:rsidR="000E21DE" w:rsidRPr="000E21DE" w14:paraId="01DDB759" w14:textId="77777777" w:rsidTr="000E21DE">
        <w:tc>
          <w:tcPr>
            <w:tcW w:w="1544" w:type="pct"/>
            <w:tcBorders>
              <w:right w:val="nil"/>
            </w:tcBorders>
            <w:shd w:val="clear" w:color="auto" w:fill="auto"/>
          </w:tcPr>
          <w:p w14:paraId="0890B15F"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Initial</w:t>
            </w:r>
          </w:p>
        </w:tc>
        <w:tc>
          <w:tcPr>
            <w:tcW w:w="488" w:type="pct"/>
            <w:tcBorders>
              <w:left w:val="nil"/>
            </w:tcBorders>
            <w:shd w:val="clear" w:color="auto" w:fill="auto"/>
          </w:tcPr>
          <w:p w14:paraId="31F139B1" w14:textId="77777777" w:rsidR="000E21DE" w:rsidRPr="000E21DE" w:rsidRDefault="000E21DE" w:rsidP="000E21DE">
            <w:pPr>
              <w:widowControl w:val="0"/>
              <w:rPr>
                <w:noProof/>
                <w:sz w:val="20"/>
                <w:szCs w:val="20"/>
                <w:highlight w:val="green"/>
                <w:lang w:val="en-GB"/>
              </w:rPr>
            </w:pPr>
          </w:p>
        </w:tc>
        <w:tc>
          <w:tcPr>
            <w:tcW w:w="1484" w:type="pct"/>
            <w:shd w:val="clear" w:color="auto" w:fill="auto"/>
            <w:vAlign w:val="bottom"/>
          </w:tcPr>
          <w:p w14:paraId="0E3F0D47" w14:textId="41F46912"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c>
          <w:tcPr>
            <w:tcW w:w="1484" w:type="pct"/>
            <w:shd w:val="clear" w:color="auto" w:fill="auto"/>
            <w:vAlign w:val="bottom"/>
          </w:tcPr>
          <w:p w14:paraId="23ED0555" w14:textId="5272CB33"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r>
      <w:tr w:rsidR="000E21DE" w:rsidRPr="000E21DE" w14:paraId="521907CE" w14:textId="77777777" w:rsidTr="000E21DE">
        <w:tc>
          <w:tcPr>
            <w:tcW w:w="1544" w:type="pct"/>
            <w:tcBorders>
              <w:bottom w:val="nil"/>
            </w:tcBorders>
            <w:shd w:val="clear" w:color="auto" w:fill="auto"/>
          </w:tcPr>
          <w:p w14:paraId="31CF8628"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Short term</w:t>
            </w:r>
          </w:p>
        </w:tc>
        <w:tc>
          <w:tcPr>
            <w:tcW w:w="488" w:type="pct"/>
            <w:shd w:val="clear" w:color="auto" w:fill="auto"/>
          </w:tcPr>
          <w:p w14:paraId="015A888D"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24h</w:t>
            </w:r>
          </w:p>
        </w:tc>
        <w:tc>
          <w:tcPr>
            <w:tcW w:w="1484" w:type="pct"/>
            <w:shd w:val="clear" w:color="auto" w:fill="auto"/>
            <w:vAlign w:val="bottom"/>
          </w:tcPr>
          <w:p w14:paraId="09352F71" w14:textId="6E100782"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c>
          <w:tcPr>
            <w:tcW w:w="1484" w:type="pct"/>
            <w:shd w:val="clear" w:color="auto" w:fill="auto"/>
            <w:vAlign w:val="bottom"/>
          </w:tcPr>
          <w:p w14:paraId="5869A797" w14:textId="3CA26D1C"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r>
      <w:tr w:rsidR="000E21DE" w:rsidRPr="000E21DE" w14:paraId="7943E137" w14:textId="77777777" w:rsidTr="000E21DE">
        <w:tc>
          <w:tcPr>
            <w:tcW w:w="1544" w:type="pct"/>
            <w:tcBorders>
              <w:top w:val="nil"/>
              <w:bottom w:val="nil"/>
            </w:tcBorders>
            <w:shd w:val="clear" w:color="auto" w:fill="auto"/>
          </w:tcPr>
          <w:p w14:paraId="254D3A76" w14:textId="77777777" w:rsidR="000E21DE" w:rsidRPr="000E21DE" w:rsidRDefault="000E21DE" w:rsidP="000E21DE">
            <w:pPr>
              <w:rPr>
                <w:sz w:val="20"/>
                <w:szCs w:val="20"/>
                <w:highlight w:val="green"/>
                <w:lang w:val="en-GB"/>
              </w:rPr>
            </w:pPr>
          </w:p>
        </w:tc>
        <w:tc>
          <w:tcPr>
            <w:tcW w:w="488" w:type="pct"/>
            <w:shd w:val="clear" w:color="auto" w:fill="auto"/>
          </w:tcPr>
          <w:p w14:paraId="1EC8856E"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2d</w:t>
            </w:r>
          </w:p>
        </w:tc>
        <w:tc>
          <w:tcPr>
            <w:tcW w:w="1484" w:type="pct"/>
            <w:shd w:val="clear" w:color="auto" w:fill="auto"/>
            <w:vAlign w:val="bottom"/>
          </w:tcPr>
          <w:p w14:paraId="0DB38828" w14:textId="5237E80D"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c>
          <w:tcPr>
            <w:tcW w:w="1484" w:type="pct"/>
            <w:shd w:val="clear" w:color="auto" w:fill="auto"/>
            <w:vAlign w:val="bottom"/>
          </w:tcPr>
          <w:p w14:paraId="3B7B2D0A" w14:textId="116D0228"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r>
      <w:tr w:rsidR="000E21DE" w:rsidRPr="000E21DE" w14:paraId="3BCF5E07" w14:textId="77777777" w:rsidTr="000E21DE">
        <w:tc>
          <w:tcPr>
            <w:tcW w:w="1544" w:type="pct"/>
            <w:tcBorders>
              <w:top w:val="nil"/>
              <w:bottom w:val="single" w:sz="4" w:space="0" w:color="auto"/>
            </w:tcBorders>
            <w:shd w:val="clear" w:color="auto" w:fill="auto"/>
          </w:tcPr>
          <w:p w14:paraId="3C23E7ED" w14:textId="77777777" w:rsidR="000E21DE" w:rsidRPr="000E21DE" w:rsidRDefault="000E21DE" w:rsidP="000E21DE">
            <w:pPr>
              <w:rPr>
                <w:sz w:val="20"/>
                <w:szCs w:val="20"/>
                <w:highlight w:val="green"/>
                <w:lang w:val="en-GB"/>
              </w:rPr>
            </w:pPr>
          </w:p>
        </w:tc>
        <w:tc>
          <w:tcPr>
            <w:tcW w:w="488" w:type="pct"/>
            <w:shd w:val="clear" w:color="auto" w:fill="auto"/>
          </w:tcPr>
          <w:p w14:paraId="48854D22"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4d</w:t>
            </w:r>
          </w:p>
        </w:tc>
        <w:tc>
          <w:tcPr>
            <w:tcW w:w="1484" w:type="pct"/>
            <w:shd w:val="clear" w:color="auto" w:fill="auto"/>
            <w:vAlign w:val="bottom"/>
          </w:tcPr>
          <w:p w14:paraId="3CECE99E" w14:textId="5DC4A0DD" w:rsidR="000E21DE" w:rsidRPr="000E21DE" w:rsidRDefault="000E21DE" w:rsidP="000E21DE">
            <w:pPr>
              <w:widowControl w:val="0"/>
              <w:jc w:val="center"/>
              <w:rPr>
                <w:noProof/>
                <w:sz w:val="20"/>
                <w:szCs w:val="20"/>
                <w:highlight w:val="green"/>
                <w:lang w:val="en-GB"/>
              </w:rPr>
            </w:pPr>
            <w:r w:rsidRPr="000E21DE">
              <w:rPr>
                <w:sz w:val="20"/>
                <w:szCs w:val="20"/>
                <w:highlight w:val="green"/>
              </w:rPr>
              <w:t>0.021</w:t>
            </w:r>
          </w:p>
        </w:tc>
        <w:tc>
          <w:tcPr>
            <w:tcW w:w="1484" w:type="pct"/>
            <w:shd w:val="clear" w:color="auto" w:fill="auto"/>
            <w:vAlign w:val="bottom"/>
          </w:tcPr>
          <w:p w14:paraId="67CB2B30" w14:textId="79273D7F" w:rsidR="000E21DE" w:rsidRPr="000E21DE" w:rsidRDefault="000E21DE" w:rsidP="000E21DE">
            <w:pPr>
              <w:widowControl w:val="0"/>
              <w:jc w:val="center"/>
              <w:rPr>
                <w:noProof/>
                <w:sz w:val="20"/>
                <w:szCs w:val="20"/>
                <w:highlight w:val="green"/>
                <w:lang w:val="en-GB"/>
              </w:rPr>
            </w:pPr>
            <w:r w:rsidRPr="000E21DE">
              <w:rPr>
                <w:sz w:val="20"/>
                <w:szCs w:val="20"/>
                <w:highlight w:val="green"/>
              </w:rPr>
              <w:t>0.022</w:t>
            </w:r>
          </w:p>
        </w:tc>
      </w:tr>
      <w:tr w:rsidR="000E21DE" w:rsidRPr="000E21DE" w14:paraId="4A83E5D9" w14:textId="77777777" w:rsidTr="000E21DE">
        <w:tc>
          <w:tcPr>
            <w:tcW w:w="1544" w:type="pct"/>
            <w:tcBorders>
              <w:bottom w:val="nil"/>
            </w:tcBorders>
            <w:shd w:val="clear" w:color="auto" w:fill="auto"/>
          </w:tcPr>
          <w:p w14:paraId="1D571048"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Long term</w:t>
            </w:r>
          </w:p>
        </w:tc>
        <w:tc>
          <w:tcPr>
            <w:tcW w:w="488" w:type="pct"/>
            <w:shd w:val="clear" w:color="auto" w:fill="auto"/>
          </w:tcPr>
          <w:p w14:paraId="3018568D"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7d</w:t>
            </w:r>
          </w:p>
        </w:tc>
        <w:tc>
          <w:tcPr>
            <w:tcW w:w="1484" w:type="pct"/>
            <w:shd w:val="clear" w:color="auto" w:fill="auto"/>
            <w:vAlign w:val="bottom"/>
          </w:tcPr>
          <w:p w14:paraId="30BD2223" w14:textId="530C599C" w:rsidR="000E21DE" w:rsidRPr="000E21DE" w:rsidRDefault="000E21DE" w:rsidP="000E21DE">
            <w:pPr>
              <w:widowControl w:val="0"/>
              <w:jc w:val="center"/>
              <w:rPr>
                <w:noProof/>
                <w:sz w:val="20"/>
                <w:szCs w:val="20"/>
                <w:highlight w:val="green"/>
                <w:lang w:val="en-GB"/>
              </w:rPr>
            </w:pPr>
            <w:r w:rsidRPr="000E21DE">
              <w:rPr>
                <w:sz w:val="20"/>
                <w:szCs w:val="20"/>
                <w:highlight w:val="green"/>
              </w:rPr>
              <w:t>0.021</w:t>
            </w:r>
          </w:p>
        </w:tc>
        <w:tc>
          <w:tcPr>
            <w:tcW w:w="1484" w:type="pct"/>
            <w:shd w:val="clear" w:color="auto" w:fill="auto"/>
            <w:vAlign w:val="bottom"/>
          </w:tcPr>
          <w:p w14:paraId="62D3540E" w14:textId="10DF2B2E" w:rsidR="000E21DE" w:rsidRPr="000E21DE" w:rsidRDefault="000E21DE" w:rsidP="000E21DE">
            <w:pPr>
              <w:widowControl w:val="0"/>
              <w:jc w:val="center"/>
              <w:rPr>
                <w:noProof/>
                <w:sz w:val="20"/>
                <w:szCs w:val="20"/>
                <w:highlight w:val="green"/>
                <w:lang w:val="en-GB"/>
              </w:rPr>
            </w:pPr>
            <w:r w:rsidRPr="000E21DE">
              <w:rPr>
                <w:sz w:val="20"/>
                <w:szCs w:val="20"/>
                <w:highlight w:val="green"/>
              </w:rPr>
              <w:t>0.021</w:t>
            </w:r>
          </w:p>
        </w:tc>
      </w:tr>
      <w:tr w:rsidR="000E21DE" w:rsidRPr="000E21DE" w14:paraId="4D289FF0" w14:textId="77777777" w:rsidTr="000E21DE">
        <w:tc>
          <w:tcPr>
            <w:tcW w:w="1544" w:type="pct"/>
            <w:tcBorders>
              <w:top w:val="nil"/>
              <w:bottom w:val="nil"/>
            </w:tcBorders>
            <w:shd w:val="clear" w:color="auto" w:fill="auto"/>
          </w:tcPr>
          <w:p w14:paraId="41158F85" w14:textId="77777777" w:rsidR="000E21DE" w:rsidRPr="000E21DE" w:rsidRDefault="000E21DE" w:rsidP="000E21DE">
            <w:pPr>
              <w:rPr>
                <w:sz w:val="20"/>
                <w:szCs w:val="20"/>
                <w:highlight w:val="green"/>
                <w:lang w:val="en-GB"/>
              </w:rPr>
            </w:pPr>
          </w:p>
        </w:tc>
        <w:tc>
          <w:tcPr>
            <w:tcW w:w="488" w:type="pct"/>
            <w:shd w:val="clear" w:color="auto" w:fill="auto"/>
          </w:tcPr>
          <w:p w14:paraId="732FCB6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14d</w:t>
            </w:r>
          </w:p>
        </w:tc>
        <w:tc>
          <w:tcPr>
            <w:tcW w:w="1484" w:type="pct"/>
            <w:shd w:val="clear" w:color="auto" w:fill="auto"/>
            <w:vAlign w:val="bottom"/>
          </w:tcPr>
          <w:p w14:paraId="0B9B8325" w14:textId="71217973" w:rsidR="000E21DE" w:rsidRPr="000E21DE" w:rsidRDefault="000E21DE" w:rsidP="000E21DE">
            <w:pPr>
              <w:widowControl w:val="0"/>
              <w:jc w:val="center"/>
              <w:rPr>
                <w:noProof/>
                <w:sz w:val="20"/>
                <w:szCs w:val="20"/>
                <w:highlight w:val="green"/>
                <w:lang w:val="en-GB"/>
              </w:rPr>
            </w:pPr>
            <w:r w:rsidRPr="000E21DE">
              <w:rPr>
                <w:sz w:val="20"/>
                <w:szCs w:val="20"/>
                <w:highlight w:val="green"/>
              </w:rPr>
              <w:t>0.019</w:t>
            </w:r>
          </w:p>
        </w:tc>
        <w:tc>
          <w:tcPr>
            <w:tcW w:w="1484" w:type="pct"/>
            <w:shd w:val="clear" w:color="auto" w:fill="auto"/>
            <w:vAlign w:val="bottom"/>
          </w:tcPr>
          <w:p w14:paraId="6802C9A0" w14:textId="433F16EA" w:rsidR="000E21DE" w:rsidRPr="000E21DE" w:rsidRDefault="000E21DE" w:rsidP="000E21DE">
            <w:pPr>
              <w:widowControl w:val="0"/>
              <w:jc w:val="center"/>
              <w:rPr>
                <w:noProof/>
                <w:sz w:val="20"/>
                <w:szCs w:val="20"/>
                <w:highlight w:val="green"/>
                <w:lang w:val="en-GB"/>
              </w:rPr>
            </w:pPr>
            <w:r w:rsidRPr="000E21DE">
              <w:rPr>
                <w:sz w:val="20"/>
                <w:szCs w:val="20"/>
                <w:highlight w:val="green"/>
              </w:rPr>
              <w:t>0.021</w:t>
            </w:r>
          </w:p>
        </w:tc>
      </w:tr>
      <w:tr w:rsidR="000E21DE" w:rsidRPr="000E21DE" w14:paraId="1DCA647F" w14:textId="77777777" w:rsidTr="000E21DE">
        <w:tc>
          <w:tcPr>
            <w:tcW w:w="1544" w:type="pct"/>
            <w:tcBorders>
              <w:top w:val="nil"/>
              <w:bottom w:val="nil"/>
            </w:tcBorders>
            <w:shd w:val="clear" w:color="auto" w:fill="auto"/>
          </w:tcPr>
          <w:p w14:paraId="2A8C880A" w14:textId="77777777" w:rsidR="000E21DE" w:rsidRPr="000E21DE" w:rsidRDefault="000E21DE" w:rsidP="000E21DE">
            <w:pPr>
              <w:rPr>
                <w:sz w:val="20"/>
                <w:szCs w:val="20"/>
                <w:highlight w:val="green"/>
                <w:lang w:val="en-GB"/>
              </w:rPr>
            </w:pPr>
          </w:p>
        </w:tc>
        <w:tc>
          <w:tcPr>
            <w:tcW w:w="488" w:type="pct"/>
            <w:shd w:val="clear" w:color="auto" w:fill="auto"/>
          </w:tcPr>
          <w:p w14:paraId="6C4BB6E8"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21d</w:t>
            </w:r>
          </w:p>
        </w:tc>
        <w:tc>
          <w:tcPr>
            <w:tcW w:w="1484" w:type="pct"/>
            <w:shd w:val="clear" w:color="auto" w:fill="auto"/>
            <w:vAlign w:val="bottom"/>
          </w:tcPr>
          <w:p w14:paraId="2FB4C2DD" w14:textId="5F461EF7" w:rsidR="000E21DE" w:rsidRPr="000E21DE" w:rsidRDefault="000E21DE" w:rsidP="000E21DE">
            <w:pPr>
              <w:widowControl w:val="0"/>
              <w:jc w:val="center"/>
              <w:rPr>
                <w:noProof/>
                <w:sz w:val="20"/>
                <w:szCs w:val="20"/>
                <w:highlight w:val="green"/>
                <w:lang w:val="en-GB"/>
              </w:rPr>
            </w:pPr>
            <w:r w:rsidRPr="000E21DE">
              <w:rPr>
                <w:sz w:val="20"/>
                <w:szCs w:val="20"/>
                <w:highlight w:val="green"/>
              </w:rPr>
              <w:t>0.018</w:t>
            </w:r>
          </w:p>
        </w:tc>
        <w:tc>
          <w:tcPr>
            <w:tcW w:w="1484" w:type="pct"/>
            <w:shd w:val="clear" w:color="auto" w:fill="auto"/>
            <w:vAlign w:val="bottom"/>
          </w:tcPr>
          <w:p w14:paraId="44A4775F" w14:textId="56F9ACF1" w:rsidR="000E21DE" w:rsidRPr="000E21DE" w:rsidRDefault="000E21DE" w:rsidP="000E21DE">
            <w:pPr>
              <w:widowControl w:val="0"/>
              <w:jc w:val="center"/>
              <w:rPr>
                <w:noProof/>
                <w:sz w:val="20"/>
                <w:szCs w:val="20"/>
                <w:highlight w:val="green"/>
                <w:lang w:val="en-GB"/>
              </w:rPr>
            </w:pPr>
            <w:r w:rsidRPr="000E21DE">
              <w:rPr>
                <w:sz w:val="20"/>
                <w:szCs w:val="20"/>
                <w:highlight w:val="green"/>
              </w:rPr>
              <w:t>0.020</w:t>
            </w:r>
          </w:p>
        </w:tc>
      </w:tr>
      <w:tr w:rsidR="000E21DE" w:rsidRPr="000E21DE" w14:paraId="4928348E" w14:textId="77777777" w:rsidTr="000E21DE">
        <w:tc>
          <w:tcPr>
            <w:tcW w:w="1544" w:type="pct"/>
            <w:tcBorders>
              <w:top w:val="nil"/>
              <w:bottom w:val="nil"/>
            </w:tcBorders>
            <w:shd w:val="clear" w:color="auto" w:fill="auto"/>
          </w:tcPr>
          <w:p w14:paraId="787E1E85" w14:textId="77777777" w:rsidR="000E21DE" w:rsidRPr="000E21DE" w:rsidRDefault="000E21DE" w:rsidP="000E21DE">
            <w:pPr>
              <w:rPr>
                <w:sz w:val="20"/>
                <w:szCs w:val="20"/>
                <w:highlight w:val="green"/>
                <w:lang w:val="en-GB"/>
              </w:rPr>
            </w:pPr>
          </w:p>
        </w:tc>
        <w:tc>
          <w:tcPr>
            <w:tcW w:w="488" w:type="pct"/>
            <w:shd w:val="clear" w:color="auto" w:fill="auto"/>
          </w:tcPr>
          <w:p w14:paraId="1965D1F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28d</w:t>
            </w:r>
          </w:p>
        </w:tc>
        <w:tc>
          <w:tcPr>
            <w:tcW w:w="1484" w:type="pct"/>
            <w:shd w:val="clear" w:color="auto" w:fill="auto"/>
            <w:vAlign w:val="bottom"/>
          </w:tcPr>
          <w:p w14:paraId="72350875" w14:textId="36734862" w:rsidR="000E21DE" w:rsidRPr="000E21DE" w:rsidRDefault="000E21DE" w:rsidP="000E21DE">
            <w:pPr>
              <w:widowControl w:val="0"/>
              <w:jc w:val="center"/>
              <w:rPr>
                <w:noProof/>
                <w:sz w:val="20"/>
                <w:szCs w:val="20"/>
                <w:highlight w:val="green"/>
                <w:lang w:val="en-GB"/>
              </w:rPr>
            </w:pPr>
            <w:r w:rsidRPr="000E21DE">
              <w:rPr>
                <w:sz w:val="20"/>
                <w:szCs w:val="20"/>
                <w:highlight w:val="green"/>
              </w:rPr>
              <w:t>0.017</w:t>
            </w:r>
          </w:p>
        </w:tc>
        <w:tc>
          <w:tcPr>
            <w:tcW w:w="1484" w:type="pct"/>
            <w:shd w:val="clear" w:color="auto" w:fill="auto"/>
            <w:vAlign w:val="bottom"/>
          </w:tcPr>
          <w:p w14:paraId="779269E2" w14:textId="1EB5B283" w:rsidR="000E21DE" w:rsidRPr="000E21DE" w:rsidRDefault="000E21DE" w:rsidP="000E21DE">
            <w:pPr>
              <w:widowControl w:val="0"/>
              <w:jc w:val="center"/>
              <w:rPr>
                <w:noProof/>
                <w:sz w:val="20"/>
                <w:szCs w:val="20"/>
                <w:highlight w:val="green"/>
                <w:lang w:val="en-GB"/>
              </w:rPr>
            </w:pPr>
            <w:r w:rsidRPr="000E21DE">
              <w:rPr>
                <w:sz w:val="20"/>
                <w:szCs w:val="20"/>
                <w:highlight w:val="green"/>
              </w:rPr>
              <w:t>0.019</w:t>
            </w:r>
          </w:p>
        </w:tc>
      </w:tr>
      <w:tr w:rsidR="000E21DE" w:rsidRPr="000E21DE" w14:paraId="638FE684" w14:textId="77777777" w:rsidTr="000E21DE">
        <w:tc>
          <w:tcPr>
            <w:tcW w:w="1544" w:type="pct"/>
            <w:tcBorders>
              <w:top w:val="nil"/>
              <w:bottom w:val="nil"/>
            </w:tcBorders>
            <w:shd w:val="clear" w:color="auto" w:fill="auto"/>
          </w:tcPr>
          <w:p w14:paraId="267500C8" w14:textId="77777777" w:rsidR="000E21DE" w:rsidRPr="000E21DE" w:rsidRDefault="000E21DE" w:rsidP="000E21DE">
            <w:pPr>
              <w:rPr>
                <w:sz w:val="20"/>
                <w:szCs w:val="20"/>
                <w:highlight w:val="green"/>
                <w:lang w:val="en-GB"/>
              </w:rPr>
            </w:pPr>
          </w:p>
        </w:tc>
        <w:tc>
          <w:tcPr>
            <w:tcW w:w="488" w:type="pct"/>
            <w:shd w:val="clear" w:color="auto" w:fill="auto"/>
          </w:tcPr>
          <w:p w14:paraId="71ABC049"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50d</w:t>
            </w:r>
          </w:p>
        </w:tc>
        <w:tc>
          <w:tcPr>
            <w:tcW w:w="1484" w:type="pct"/>
            <w:shd w:val="clear" w:color="auto" w:fill="auto"/>
            <w:vAlign w:val="bottom"/>
          </w:tcPr>
          <w:p w14:paraId="64FCA33C" w14:textId="514B432D" w:rsidR="000E21DE" w:rsidRPr="000E21DE" w:rsidRDefault="000E21DE" w:rsidP="000E21DE">
            <w:pPr>
              <w:widowControl w:val="0"/>
              <w:jc w:val="center"/>
              <w:rPr>
                <w:noProof/>
                <w:sz w:val="20"/>
                <w:szCs w:val="20"/>
                <w:highlight w:val="green"/>
                <w:lang w:val="en-GB"/>
              </w:rPr>
            </w:pPr>
            <w:r w:rsidRPr="000E21DE">
              <w:rPr>
                <w:sz w:val="20"/>
                <w:szCs w:val="20"/>
                <w:highlight w:val="green"/>
              </w:rPr>
              <w:t>0.014</w:t>
            </w:r>
          </w:p>
        </w:tc>
        <w:tc>
          <w:tcPr>
            <w:tcW w:w="1484" w:type="pct"/>
            <w:shd w:val="clear" w:color="auto" w:fill="auto"/>
            <w:vAlign w:val="bottom"/>
          </w:tcPr>
          <w:p w14:paraId="4B0F123B" w14:textId="3ADDDB48" w:rsidR="000E21DE" w:rsidRPr="000E21DE" w:rsidRDefault="000E21DE" w:rsidP="000E21DE">
            <w:pPr>
              <w:widowControl w:val="0"/>
              <w:jc w:val="center"/>
              <w:rPr>
                <w:noProof/>
                <w:sz w:val="20"/>
                <w:szCs w:val="20"/>
                <w:highlight w:val="green"/>
                <w:lang w:val="en-GB"/>
              </w:rPr>
            </w:pPr>
            <w:r w:rsidRPr="000E21DE">
              <w:rPr>
                <w:sz w:val="20"/>
                <w:szCs w:val="20"/>
                <w:highlight w:val="green"/>
              </w:rPr>
              <w:t>0.018</w:t>
            </w:r>
          </w:p>
        </w:tc>
      </w:tr>
      <w:tr w:rsidR="000E21DE" w:rsidRPr="000E21DE" w14:paraId="001DB4FE" w14:textId="77777777" w:rsidTr="000E21DE">
        <w:tc>
          <w:tcPr>
            <w:tcW w:w="1544" w:type="pct"/>
            <w:tcBorders>
              <w:top w:val="nil"/>
              <w:bottom w:val="single" w:sz="4" w:space="0" w:color="auto"/>
            </w:tcBorders>
            <w:shd w:val="clear" w:color="auto" w:fill="auto"/>
          </w:tcPr>
          <w:p w14:paraId="228B387C" w14:textId="77777777" w:rsidR="000E21DE" w:rsidRPr="000E21DE" w:rsidRDefault="000E21DE" w:rsidP="000E21DE">
            <w:pPr>
              <w:rPr>
                <w:sz w:val="20"/>
                <w:szCs w:val="20"/>
                <w:highlight w:val="green"/>
                <w:lang w:val="en-GB"/>
              </w:rPr>
            </w:pPr>
          </w:p>
        </w:tc>
        <w:tc>
          <w:tcPr>
            <w:tcW w:w="488" w:type="pct"/>
            <w:tcBorders>
              <w:bottom w:val="single" w:sz="4" w:space="0" w:color="auto"/>
            </w:tcBorders>
            <w:shd w:val="clear" w:color="auto" w:fill="auto"/>
          </w:tcPr>
          <w:p w14:paraId="5202C16A" w14:textId="77777777" w:rsidR="000E21DE" w:rsidRPr="000E21DE" w:rsidRDefault="000E21DE" w:rsidP="000E21DE">
            <w:pPr>
              <w:widowControl w:val="0"/>
              <w:rPr>
                <w:noProof/>
                <w:sz w:val="20"/>
                <w:szCs w:val="20"/>
                <w:highlight w:val="green"/>
                <w:lang w:val="en-GB"/>
              </w:rPr>
            </w:pPr>
            <w:r w:rsidRPr="000E21DE">
              <w:rPr>
                <w:noProof/>
                <w:sz w:val="20"/>
                <w:szCs w:val="20"/>
                <w:highlight w:val="green"/>
                <w:lang w:val="en-GB"/>
              </w:rPr>
              <w:t>100d</w:t>
            </w:r>
          </w:p>
        </w:tc>
        <w:tc>
          <w:tcPr>
            <w:tcW w:w="1484" w:type="pct"/>
            <w:shd w:val="clear" w:color="auto" w:fill="auto"/>
            <w:vAlign w:val="bottom"/>
          </w:tcPr>
          <w:p w14:paraId="4EC2ED94" w14:textId="5E7EDF6D" w:rsidR="000E21DE" w:rsidRPr="000E21DE" w:rsidRDefault="000E21DE" w:rsidP="000E21DE">
            <w:pPr>
              <w:widowControl w:val="0"/>
              <w:jc w:val="center"/>
              <w:rPr>
                <w:noProof/>
                <w:sz w:val="20"/>
                <w:szCs w:val="20"/>
                <w:highlight w:val="green"/>
                <w:lang w:val="en-GB"/>
              </w:rPr>
            </w:pPr>
            <w:r w:rsidRPr="000E21DE">
              <w:rPr>
                <w:sz w:val="20"/>
                <w:szCs w:val="20"/>
                <w:highlight w:val="green"/>
              </w:rPr>
              <w:t>0.008</w:t>
            </w:r>
          </w:p>
        </w:tc>
        <w:tc>
          <w:tcPr>
            <w:tcW w:w="1484" w:type="pct"/>
            <w:shd w:val="clear" w:color="auto" w:fill="auto"/>
            <w:vAlign w:val="bottom"/>
          </w:tcPr>
          <w:p w14:paraId="27211A16" w14:textId="08B23030" w:rsidR="000E21DE" w:rsidRPr="000E21DE" w:rsidRDefault="000E21DE" w:rsidP="000E21DE">
            <w:pPr>
              <w:widowControl w:val="0"/>
              <w:jc w:val="center"/>
              <w:rPr>
                <w:noProof/>
                <w:sz w:val="20"/>
                <w:szCs w:val="20"/>
                <w:highlight w:val="green"/>
                <w:lang w:val="en-GB"/>
              </w:rPr>
            </w:pPr>
            <w:r w:rsidRPr="000E21DE">
              <w:rPr>
                <w:sz w:val="20"/>
                <w:szCs w:val="20"/>
                <w:highlight w:val="green"/>
              </w:rPr>
              <w:t>0.014</w:t>
            </w:r>
          </w:p>
        </w:tc>
      </w:tr>
      <w:tr w:rsidR="000E21DE" w:rsidRPr="000E21DE" w14:paraId="2560CB4E" w14:textId="77777777" w:rsidTr="000E21DE">
        <w:tc>
          <w:tcPr>
            <w:tcW w:w="1544" w:type="pct"/>
            <w:tcBorders>
              <w:right w:val="nil"/>
            </w:tcBorders>
            <w:shd w:val="clear" w:color="auto" w:fill="auto"/>
          </w:tcPr>
          <w:p w14:paraId="0EB51924" w14:textId="77777777" w:rsidR="000E21DE" w:rsidRPr="000E21DE" w:rsidRDefault="000E21DE" w:rsidP="00391713">
            <w:pPr>
              <w:pStyle w:val="RepTable"/>
              <w:jc w:val="right"/>
              <w:rPr>
                <w:szCs w:val="20"/>
                <w:highlight w:val="green"/>
              </w:rPr>
            </w:pPr>
            <w:r w:rsidRPr="000E21DE">
              <w:rPr>
                <w:szCs w:val="20"/>
                <w:highlight w:val="green"/>
              </w:rPr>
              <w:t>Plateau concentration (5 cm)</w:t>
            </w:r>
          </w:p>
          <w:p w14:paraId="54923BA4" w14:textId="77777777" w:rsidR="000E21DE" w:rsidRPr="000E21DE" w:rsidRDefault="000E21DE" w:rsidP="00391713">
            <w:pPr>
              <w:widowControl w:val="0"/>
              <w:jc w:val="right"/>
              <w:rPr>
                <w:noProof/>
                <w:sz w:val="20"/>
                <w:szCs w:val="20"/>
                <w:highlight w:val="green"/>
                <w:lang w:val="en-GB"/>
              </w:rPr>
            </w:pPr>
            <w:r w:rsidRPr="000E21DE">
              <w:rPr>
                <w:sz w:val="20"/>
                <w:szCs w:val="20"/>
                <w:highlight w:val="green"/>
              </w:rPr>
              <w:t>after year 1</w:t>
            </w:r>
            <w:r w:rsidRPr="000E21DE">
              <w:rPr>
                <w:noProof/>
                <w:sz w:val="20"/>
                <w:szCs w:val="20"/>
                <w:highlight w:val="green"/>
                <w:lang w:val="en-GB"/>
              </w:rPr>
              <w:t xml:space="preserve"> </w:t>
            </w:r>
          </w:p>
        </w:tc>
        <w:tc>
          <w:tcPr>
            <w:tcW w:w="488" w:type="pct"/>
            <w:tcBorders>
              <w:left w:val="nil"/>
            </w:tcBorders>
            <w:shd w:val="clear" w:color="auto" w:fill="auto"/>
          </w:tcPr>
          <w:p w14:paraId="0906E851"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690B1A07"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69F27DFE"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r w:rsidR="000E21DE" w:rsidRPr="000E21DE" w14:paraId="4129B4C9" w14:textId="77777777" w:rsidTr="000E21DE">
        <w:tc>
          <w:tcPr>
            <w:tcW w:w="1544" w:type="pct"/>
            <w:tcBorders>
              <w:right w:val="nil"/>
            </w:tcBorders>
            <w:shd w:val="clear" w:color="auto" w:fill="auto"/>
          </w:tcPr>
          <w:p w14:paraId="0D6437F2"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accumulation</w:t>
            </w:r>
          </w:p>
          <w:p w14:paraId="58C2F2C3" w14:textId="77777777" w:rsidR="000E21DE" w:rsidRPr="000E21DE" w:rsidRDefault="000E21DE" w:rsidP="00391713">
            <w:pPr>
              <w:widowControl w:val="0"/>
              <w:jc w:val="right"/>
              <w:rPr>
                <w:noProof/>
                <w:sz w:val="20"/>
                <w:szCs w:val="20"/>
                <w:highlight w:val="green"/>
                <w:lang w:val="en-GB"/>
              </w:rPr>
            </w:pPr>
            <w:r w:rsidRPr="000E21DE">
              <w:rPr>
                <w:noProof/>
                <w:sz w:val="20"/>
                <w:szCs w:val="20"/>
                <w:highlight w:val="green"/>
                <w:lang w:val="en-GB"/>
              </w:rPr>
              <w:t>(PEC</w:t>
            </w:r>
            <w:r w:rsidRPr="000E21DE">
              <w:rPr>
                <w:noProof/>
                <w:sz w:val="20"/>
                <w:szCs w:val="20"/>
                <w:highlight w:val="green"/>
                <w:vertAlign w:val="subscript"/>
                <w:lang w:val="en-GB"/>
              </w:rPr>
              <w:t>act</w:t>
            </w:r>
            <w:r w:rsidRPr="000E21DE">
              <w:rPr>
                <w:noProof/>
                <w:sz w:val="20"/>
                <w:szCs w:val="20"/>
                <w:highlight w:val="green"/>
                <w:lang w:val="en-GB"/>
              </w:rPr>
              <w:t xml:space="preserve"> +PEC</w:t>
            </w:r>
            <w:r w:rsidRPr="000E21DE">
              <w:rPr>
                <w:noProof/>
                <w:sz w:val="20"/>
                <w:szCs w:val="20"/>
                <w:highlight w:val="green"/>
                <w:vertAlign w:val="subscript"/>
                <w:lang w:val="en-GB"/>
              </w:rPr>
              <w:t>soil plateau</w:t>
            </w:r>
            <w:r w:rsidRPr="000E21DE">
              <w:rPr>
                <w:noProof/>
                <w:sz w:val="20"/>
                <w:szCs w:val="20"/>
                <w:highlight w:val="green"/>
                <w:lang w:val="en-GB"/>
              </w:rPr>
              <w:t>)</w:t>
            </w:r>
          </w:p>
        </w:tc>
        <w:tc>
          <w:tcPr>
            <w:tcW w:w="488" w:type="pct"/>
            <w:tcBorders>
              <w:left w:val="nil"/>
            </w:tcBorders>
            <w:shd w:val="clear" w:color="auto" w:fill="auto"/>
          </w:tcPr>
          <w:p w14:paraId="49E8175A" w14:textId="77777777" w:rsidR="000E21DE" w:rsidRPr="000E21DE" w:rsidRDefault="000E21DE" w:rsidP="00391713">
            <w:pPr>
              <w:widowControl w:val="0"/>
              <w:jc w:val="right"/>
              <w:rPr>
                <w:noProof/>
                <w:sz w:val="20"/>
                <w:szCs w:val="20"/>
                <w:highlight w:val="green"/>
                <w:lang w:val="en-GB"/>
              </w:rPr>
            </w:pPr>
          </w:p>
        </w:tc>
        <w:tc>
          <w:tcPr>
            <w:tcW w:w="1484" w:type="pct"/>
            <w:shd w:val="clear" w:color="auto" w:fill="auto"/>
          </w:tcPr>
          <w:p w14:paraId="67D4C2D7"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c>
          <w:tcPr>
            <w:tcW w:w="1484" w:type="pct"/>
            <w:shd w:val="clear" w:color="auto" w:fill="auto"/>
          </w:tcPr>
          <w:p w14:paraId="6843A891" w14:textId="77777777" w:rsidR="000E21DE" w:rsidRPr="000E21DE" w:rsidRDefault="000E21DE" w:rsidP="00391713">
            <w:pPr>
              <w:widowControl w:val="0"/>
              <w:jc w:val="center"/>
              <w:rPr>
                <w:noProof/>
                <w:sz w:val="20"/>
                <w:szCs w:val="20"/>
                <w:highlight w:val="green"/>
                <w:lang w:val="en-GB"/>
              </w:rPr>
            </w:pPr>
            <w:r w:rsidRPr="000E21DE">
              <w:rPr>
                <w:noProof/>
                <w:sz w:val="20"/>
                <w:szCs w:val="20"/>
                <w:highlight w:val="green"/>
                <w:lang w:val="en-GB"/>
              </w:rPr>
              <w:t>-</w:t>
            </w:r>
          </w:p>
        </w:tc>
      </w:tr>
    </w:tbl>
    <w:p w14:paraId="67A3FC5E" w14:textId="78094C39" w:rsidR="000E21DE" w:rsidRDefault="000E21DE" w:rsidP="000E21DE">
      <w:pPr>
        <w:pStyle w:val="RepStandard"/>
      </w:pPr>
      <w:r w:rsidRPr="000E21DE">
        <w:rPr>
          <w:sz w:val="18"/>
          <w:highlight w:val="green"/>
        </w:rPr>
        <w:t>* Not relevant (DT</w:t>
      </w:r>
      <w:r w:rsidRPr="000E21DE">
        <w:rPr>
          <w:sz w:val="18"/>
          <w:highlight w:val="green"/>
          <w:vertAlign w:val="subscript"/>
        </w:rPr>
        <w:t>50</w:t>
      </w:r>
      <w:r w:rsidRPr="000E21DE">
        <w:rPr>
          <w:sz w:val="18"/>
          <w:highlight w:val="green"/>
        </w:rPr>
        <w:t xml:space="preserve"> &lt; 3 months and DT</w:t>
      </w:r>
      <w:r w:rsidRPr="000E21DE">
        <w:rPr>
          <w:sz w:val="18"/>
          <w:highlight w:val="green"/>
          <w:vertAlign w:val="subscript"/>
        </w:rPr>
        <w:t>90</w:t>
      </w:r>
      <w:r w:rsidRPr="000E21DE">
        <w:rPr>
          <w:sz w:val="18"/>
          <w:highlight w:val="green"/>
        </w:rPr>
        <w:t xml:space="preserve"> &lt; 365 days)</w:t>
      </w:r>
    </w:p>
    <w:p w14:paraId="19158CA0" w14:textId="56192C17" w:rsidR="000E21DE" w:rsidRPr="0058049D" w:rsidRDefault="00DD474F" w:rsidP="000E21DE">
      <w:pPr>
        <w:pStyle w:val="Nagwek4"/>
        <w:rPr>
          <w:highlight w:val="green"/>
          <w:lang w:val="en-GB"/>
        </w:rPr>
      </w:pPr>
      <w:bookmarkStart w:id="548" w:name="_Toc413768636"/>
      <w:bookmarkStart w:id="549" w:name="_Toc413845910"/>
      <w:bookmarkStart w:id="550" w:name="_Toc413846283"/>
      <w:bookmarkStart w:id="551" w:name="_Toc413846361"/>
      <w:bookmarkStart w:id="552" w:name="_Toc413850782"/>
      <w:bookmarkStart w:id="553" w:name="_Toc413850925"/>
      <w:bookmarkStart w:id="554" w:name="_Toc413851127"/>
      <w:bookmarkStart w:id="555" w:name="_Toc413853234"/>
      <w:bookmarkStart w:id="556" w:name="_Toc413853279"/>
      <w:bookmarkStart w:id="557" w:name="_Toc413853344"/>
      <w:bookmarkStart w:id="558" w:name="_Toc414866355"/>
      <w:bookmarkStart w:id="559" w:name="_Toc414888357"/>
      <w:bookmarkStart w:id="560" w:name="_Toc414960706"/>
      <w:bookmarkStart w:id="561" w:name="_Toc414961202"/>
      <w:bookmarkStart w:id="562" w:name="_Toc414961246"/>
      <w:bookmarkStart w:id="563" w:name="_Toc414970416"/>
      <w:bookmarkStart w:id="564" w:name="_Toc414971175"/>
      <w:bookmarkStart w:id="565" w:name="_Toc415237608"/>
      <w:bookmarkStart w:id="566" w:name="_Toc161733549"/>
      <w:bookmarkStart w:id="567" w:name="_Toc181090219"/>
      <w:bookmarkEnd w:id="548"/>
      <w:bookmarkEnd w:id="549"/>
      <w:bookmarkEnd w:id="550"/>
      <w:bookmarkEnd w:id="551"/>
      <w:r w:rsidRPr="0058049D">
        <w:rPr>
          <w:highlight w:val="green"/>
          <w:lang w:val="en-GB"/>
        </w:rPr>
        <w:t>Spiroxamine</w:t>
      </w:r>
      <w:r w:rsidR="000E21DE" w:rsidRPr="0058049D">
        <w:rPr>
          <w:highlight w:val="green"/>
          <w:lang w:val="en-GB"/>
        </w:rPr>
        <w:t xml:space="preserve"> and its metabolites</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6AC08DDF" w14:textId="530189AB" w:rsidR="000E21DE" w:rsidRPr="0058049D" w:rsidRDefault="000E21DE" w:rsidP="000E21DE">
      <w:pPr>
        <w:pStyle w:val="RepLabel"/>
        <w:ind w:left="2124" w:hanging="2124"/>
        <w:rPr>
          <w:highlight w:val="green"/>
        </w:rPr>
      </w:pPr>
      <w:r w:rsidRPr="0058049D">
        <w:rPr>
          <w:highlight w:val="green"/>
        </w:rPr>
        <w:t>Table </w:t>
      </w:r>
      <w:r w:rsidRPr="0058049D">
        <w:rPr>
          <w:highlight w:val="green"/>
        </w:rPr>
        <w:fldChar w:fldCharType="begin"/>
      </w:r>
      <w:r w:rsidRPr="0058049D">
        <w:rPr>
          <w:highlight w:val="green"/>
        </w:rPr>
        <w:instrText xml:space="preserve"> STYLEREF 2 \s </w:instrText>
      </w:r>
      <w:r w:rsidRPr="0058049D">
        <w:rPr>
          <w:highlight w:val="green"/>
        </w:rPr>
        <w:fldChar w:fldCharType="separate"/>
      </w:r>
      <w:r w:rsidR="00DF5991">
        <w:rPr>
          <w:noProof/>
          <w:highlight w:val="green"/>
        </w:rPr>
        <w:t>8.7</w:t>
      </w:r>
      <w:r w:rsidRPr="0058049D">
        <w:rPr>
          <w:highlight w:val="green"/>
        </w:rPr>
        <w:fldChar w:fldCharType="end"/>
      </w:r>
      <w:r w:rsidRPr="0058049D">
        <w:rPr>
          <w:highlight w:val="green"/>
        </w:rPr>
        <w:noBreakHyphen/>
      </w:r>
      <w:r w:rsidRPr="0058049D">
        <w:rPr>
          <w:highlight w:val="green"/>
        </w:rPr>
        <w:fldChar w:fldCharType="begin"/>
      </w:r>
      <w:r w:rsidRPr="0058049D">
        <w:rPr>
          <w:highlight w:val="green"/>
        </w:rPr>
        <w:instrText xml:space="preserve"> SEQ Table \* ARABIC \s 2 </w:instrText>
      </w:r>
      <w:r w:rsidRPr="0058049D">
        <w:rPr>
          <w:highlight w:val="green"/>
        </w:rPr>
        <w:fldChar w:fldCharType="separate"/>
      </w:r>
      <w:r w:rsidR="00DF5991">
        <w:rPr>
          <w:noProof/>
          <w:highlight w:val="green"/>
        </w:rPr>
        <w:t>6</w:t>
      </w:r>
      <w:r w:rsidRPr="0058049D">
        <w:rPr>
          <w:highlight w:val="green"/>
        </w:rPr>
        <w:fldChar w:fldCharType="end"/>
      </w:r>
      <w:r w:rsidRPr="0058049D">
        <w:rPr>
          <w:highlight w:val="green"/>
        </w:rPr>
        <w:t>:</w:t>
      </w:r>
      <w:r w:rsidRPr="0058049D">
        <w:rPr>
          <w:highlight w:val="green"/>
        </w:rPr>
        <w:tab/>
        <w:t>PEC</w:t>
      </w:r>
      <w:r w:rsidRPr="0058049D">
        <w:rPr>
          <w:highlight w:val="green"/>
          <w:vertAlign w:val="subscript"/>
        </w:rPr>
        <w:t>soil</w:t>
      </w:r>
      <w:r w:rsidRPr="0058049D">
        <w:rPr>
          <w:highlight w:val="green"/>
        </w:rPr>
        <w:t xml:space="preserve"> for </w:t>
      </w:r>
      <w:r w:rsidR="00DD474F" w:rsidRPr="0058049D">
        <w:rPr>
          <w:highlight w:val="green"/>
        </w:rPr>
        <w:t>Spiroxamine</w:t>
      </w:r>
      <w:r w:rsidRPr="0058049D">
        <w:rPr>
          <w:highlight w:val="green"/>
        </w:rPr>
        <w:t xml:space="preserve">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3"/>
        <w:gridCol w:w="913"/>
        <w:gridCol w:w="2778"/>
        <w:gridCol w:w="2778"/>
      </w:tblGrid>
      <w:tr w:rsidR="000E21DE" w:rsidRPr="0058049D" w14:paraId="28F74F33" w14:textId="77777777" w:rsidTr="00A6389F">
        <w:tc>
          <w:tcPr>
            <w:tcW w:w="1541" w:type="pct"/>
            <w:tcBorders>
              <w:bottom w:val="nil"/>
              <w:right w:val="nil"/>
            </w:tcBorders>
            <w:shd w:val="clear" w:color="auto" w:fill="auto"/>
          </w:tcPr>
          <w:p w14:paraId="780F833E" w14:textId="77777777" w:rsidR="000E21DE" w:rsidRPr="0058049D" w:rsidRDefault="000E21DE" w:rsidP="00391713">
            <w:pPr>
              <w:widowControl w:val="0"/>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soil</w:t>
            </w:r>
          </w:p>
        </w:tc>
        <w:tc>
          <w:tcPr>
            <w:tcW w:w="488" w:type="pct"/>
            <w:tcBorders>
              <w:left w:val="nil"/>
              <w:bottom w:val="nil"/>
            </w:tcBorders>
            <w:shd w:val="clear" w:color="auto" w:fill="auto"/>
          </w:tcPr>
          <w:p w14:paraId="062ADC8F" w14:textId="77777777" w:rsidR="000E21DE" w:rsidRPr="0058049D" w:rsidRDefault="000E21DE" w:rsidP="00391713">
            <w:pPr>
              <w:widowControl w:val="0"/>
              <w:rPr>
                <w:noProof/>
                <w:sz w:val="20"/>
                <w:szCs w:val="20"/>
                <w:highlight w:val="green"/>
                <w:lang w:val="en-GB"/>
              </w:rPr>
            </w:pPr>
          </w:p>
        </w:tc>
        <w:tc>
          <w:tcPr>
            <w:tcW w:w="2970" w:type="pct"/>
            <w:gridSpan w:val="2"/>
            <w:shd w:val="clear" w:color="auto" w:fill="auto"/>
          </w:tcPr>
          <w:p w14:paraId="355C1751" w14:textId="77777777" w:rsidR="000E21DE" w:rsidRPr="0058049D" w:rsidRDefault="000E21DE" w:rsidP="00391713">
            <w:pPr>
              <w:widowControl w:val="0"/>
              <w:jc w:val="center"/>
              <w:rPr>
                <w:noProof/>
                <w:sz w:val="20"/>
                <w:szCs w:val="20"/>
                <w:highlight w:val="green"/>
                <w:lang w:val="en-GB"/>
              </w:rPr>
            </w:pPr>
            <w:r w:rsidRPr="0058049D">
              <w:rPr>
                <w:noProof/>
                <w:sz w:val="20"/>
                <w:szCs w:val="20"/>
                <w:highlight w:val="green"/>
                <w:lang w:val="en-GB"/>
              </w:rPr>
              <w:t>Cereals</w:t>
            </w:r>
          </w:p>
        </w:tc>
      </w:tr>
      <w:tr w:rsidR="00DD474F" w:rsidRPr="0058049D" w14:paraId="790CFC46" w14:textId="77777777" w:rsidTr="00A6389F">
        <w:tc>
          <w:tcPr>
            <w:tcW w:w="1541" w:type="pct"/>
            <w:tcBorders>
              <w:top w:val="nil"/>
              <w:bottom w:val="nil"/>
              <w:right w:val="nil"/>
            </w:tcBorders>
            <w:shd w:val="clear" w:color="auto" w:fill="auto"/>
          </w:tcPr>
          <w:p w14:paraId="32A62A06" w14:textId="77777777" w:rsidR="00DD474F" w:rsidRPr="0058049D" w:rsidRDefault="00DD474F" w:rsidP="00391713">
            <w:pPr>
              <w:rPr>
                <w:sz w:val="20"/>
                <w:szCs w:val="20"/>
                <w:highlight w:val="green"/>
                <w:lang w:val="en-GB"/>
              </w:rPr>
            </w:pPr>
            <w:r w:rsidRPr="0058049D">
              <w:rPr>
                <w:sz w:val="20"/>
                <w:szCs w:val="20"/>
                <w:highlight w:val="green"/>
              </w:rPr>
              <w:t>(mg/kg)</w:t>
            </w:r>
          </w:p>
        </w:tc>
        <w:tc>
          <w:tcPr>
            <w:tcW w:w="488" w:type="pct"/>
            <w:tcBorders>
              <w:top w:val="nil"/>
              <w:left w:val="nil"/>
              <w:bottom w:val="nil"/>
            </w:tcBorders>
            <w:shd w:val="clear" w:color="auto" w:fill="auto"/>
          </w:tcPr>
          <w:p w14:paraId="2BA7017F" w14:textId="77777777" w:rsidR="00DD474F" w:rsidRPr="0058049D" w:rsidRDefault="00DD474F" w:rsidP="00391713">
            <w:pPr>
              <w:rPr>
                <w:sz w:val="20"/>
                <w:szCs w:val="20"/>
                <w:highlight w:val="green"/>
                <w:lang w:val="en-GB"/>
              </w:rPr>
            </w:pPr>
          </w:p>
        </w:tc>
        <w:tc>
          <w:tcPr>
            <w:tcW w:w="2970" w:type="pct"/>
            <w:gridSpan w:val="2"/>
            <w:shd w:val="clear" w:color="auto" w:fill="auto"/>
          </w:tcPr>
          <w:p w14:paraId="40F12C65" w14:textId="77777777" w:rsidR="00DD474F" w:rsidRPr="0058049D" w:rsidRDefault="00DD474F" w:rsidP="00391713">
            <w:pPr>
              <w:widowControl w:val="0"/>
              <w:jc w:val="center"/>
              <w:rPr>
                <w:noProof/>
                <w:sz w:val="20"/>
                <w:szCs w:val="20"/>
                <w:highlight w:val="green"/>
                <w:lang w:val="en-GB"/>
              </w:rPr>
            </w:pPr>
            <w:r w:rsidRPr="0058049D">
              <w:rPr>
                <w:noProof/>
                <w:sz w:val="20"/>
                <w:szCs w:val="20"/>
                <w:highlight w:val="green"/>
                <w:lang w:val="en-GB"/>
              </w:rPr>
              <w:t>Single application</w:t>
            </w:r>
          </w:p>
        </w:tc>
      </w:tr>
      <w:tr w:rsidR="00DD474F" w:rsidRPr="0058049D" w14:paraId="369DA028" w14:textId="77777777" w:rsidTr="00A6389F">
        <w:tc>
          <w:tcPr>
            <w:tcW w:w="1541" w:type="pct"/>
            <w:tcBorders>
              <w:top w:val="nil"/>
              <w:bottom w:val="single" w:sz="4" w:space="0" w:color="auto"/>
              <w:right w:val="nil"/>
            </w:tcBorders>
            <w:shd w:val="clear" w:color="auto" w:fill="auto"/>
          </w:tcPr>
          <w:p w14:paraId="02371447" w14:textId="77777777" w:rsidR="00DD474F" w:rsidRPr="0058049D" w:rsidRDefault="00DD474F" w:rsidP="00391713">
            <w:pPr>
              <w:rPr>
                <w:sz w:val="20"/>
                <w:szCs w:val="20"/>
                <w:highlight w:val="green"/>
                <w:lang w:val="en-GB"/>
              </w:rPr>
            </w:pPr>
          </w:p>
        </w:tc>
        <w:tc>
          <w:tcPr>
            <w:tcW w:w="488" w:type="pct"/>
            <w:tcBorders>
              <w:top w:val="nil"/>
              <w:left w:val="nil"/>
              <w:bottom w:val="single" w:sz="4" w:space="0" w:color="auto"/>
            </w:tcBorders>
            <w:shd w:val="clear" w:color="auto" w:fill="auto"/>
          </w:tcPr>
          <w:p w14:paraId="16118B3D" w14:textId="77777777" w:rsidR="00DD474F" w:rsidRPr="0058049D" w:rsidRDefault="00DD474F" w:rsidP="00391713">
            <w:pPr>
              <w:rPr>
                <w:sz w:val="20"/>
                <w:szCs w:val="20"/>
                <w:highlight w:val="green"/>
                <w:lang w:val="en-GB"/>
              </w:rPr>
            </w:pPr>
          </w:p>
        </w:tc>
        <w:tc>
          <w:tcPr>
            <w:tcW w:w="1485" w:type="pct"/>
            <w:shd w:val="clear" w:color="auto" w:fill="auto"/>
          </w:tcPr>
          <w:p w14:paraId="3A17536B" w14:textId="77777777" w:rsidR="00DD474F" w:rsidRPr="0058049D" w:rsidRDefault="00DD474F" w:rsidP="00391713">
            <w:pPr>
              <w:widowControl w:val="0"/>
              <w:jc w:val="center"/>
              <w:rPr>
                <w:noProof/>
                <w:sz w:val="20"/>
                <w:szCs w:val="20"/>
                <w:highlight w:val="green"/>
                <w:lang w:val="en-GB"/>
              </w:rPr>
            </w:pPr>
            <w:r w:rsidRPr="0058049D">
              <w:rPr>
                <w:noProof/>
                <w:sz w:val="20"/>
                <w:szCs w:val="20"/>
                <w:highlight w:val="green"/>
                <w:lang w:val="en-GB"/>
              </w:rPr>
              <w:t>Actual</w:t>
            </w:r>
          </w:p>
        </w:tc>
        <w:tc>
          <w:tcPr>
            <w:tcW w:w="1485" w:type="pct"/>
            <w:shd w:val="clear" w:color="auto" w:fill="auto"/>
          </w:tcPr>
          <w:p w14:paraId="2BE7F974" w14:textId="77777777" w:rsidR="00DD474F" w:rsidRPr="0058049D" w:rsidRDefault="00DD474F" w:rsidP="00391713">
            <w:pPr>
              <w:widowControl w:val="0"/>
              <w:jc w:val="center"/>
              <w:rPr>
                <w:noProof/>
                <w:sz w:val="20"/>
                <w:szCs w:val="20"/>
                <w:highlight w:val="green"/>
                <w:lang w:val="en-GB"/>
              </w:rPr>
            </w:pPr>
            <w:r w:rsidRPr="0058049D">
              <w:rPr>
                <w:noProof/>
                <w:sz w:val="20"/>
                <w:szCs w:val="20"/>
                <w:highlight w:val="green"/>
                <w:lang w:val="en-GB"/>
              </w:rPr>
              <w:t>TWA</w:t>
            </w:r>
          </w:p>
        </w:tc>
      </w:tr>
      <w:tr w:rsidR="00A6389F" w:rsidRPr="0058049D" w14:paraId="3EA8362E" w14:textId="77777777" w:rsidTr="0058049D">
        <w:tc>
          <w:tcPr>
            <w:tcW w:w="1541" w:type="pct"/>
            <w:tcBorders>
              <w:right w:val="nil"/>
            </w:tcBorders>
            <w:shd w:val="clear" w:color="auto" w:fill="auto"/>
          </w:tcPr>
          <w:p w14:paraId="5815E749"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Initial</w:t>
            </w:r>
          </w:p>
        </w:tc>
        <w:tc>
          <w:tcPr>
            <w:tcW w:w="488" w:type="pct"/>
            <w:tcBorders>
              <w:left w:val="nil"/>
            </w:tcBorders>
            <w:shd w:val="clear" w:color="auto" w:fill="auto"/>
          </w:tcPr>
          <w:p w14:paraId="5B56C3AB" w14:textId="77777777" w:rsidR="00A6389F" w:rsidRPr="0058049D" w:rsidRDefault="00A6389F" w:rsidP="00A6389F">
            <w:pPr>
              <w:widowControl w:val="0"/>
              <w:rPr>
                <w:noProof/>
                <w:sz w:val="20"/>
                <w:szCs w:val="20"/>
                <w:highlight w:val="green"/>
                <w:lang w:val="en-GB"/>
              </w:rPr>
            </w:pPr>
          </w:p>
        </w:tc>
        <w:tc>
          <w:tcPr>
            <w:tcW w:w="1485" w:type="pct"/>
            <w:shd w:val="clear" w:color="auto" w:fill="auto"/>
            <w:vAlign w:val="center"/>
          </w:tcPr>
          <w:p w14:paraId="2A9D6365" w14:textId="331D8A39" w:rsidR="00A6389F" w:rsidRPr="0058049D" w:rsidRDefault="00A6389F" w:rsidP="0058049D">
            <w:pPr>
              <w:widowControl w:val="0"/>
              <w:jc w:val="center"/>
              <w:rPr>
                <w:noProof/>
                <w:sz w:val="20"/>
                <w:szCs w:val="20"/>
                <w:highlight w:val="green"/>
                <w:lang w:val="en-GB"/>
              </w:rPr>
            </w:pPr>
            <w:r w:rsidRPr="0058049D">
              <w:rPr>
                <w:sz w:val="20"/>
                <w:szCs w:val="20"/>
                <w:highlight w:val="green"/>
              </w:rPr>
              <w:t>0.080</w:t>
            </w:r>
          </w:p>
        </w:tc>
        <w:tc>
          <w:tcPr>
            <w:tcW w:w="1485" w:type="pct"/>
            <w:shd w:val="clear" w:color="auto" w:fill="auto"/>
            <w:vAlign w:val="center"/>
          </w:tcPr>
          <w:p w14:paraId="72FADF39" w14:textId="02D01D32" w:rsidR="00A6389F" w:rsidRPr="0058049D" w:rsidRDefault="00A6389F" w:rsidP="0058049D">
            <w:pPr>
              <w:widowControl w:val="0"/>
              <w:jc w:val="center"/>
              <w:rPr>
                <w:noProof/>
                <w:sz w:val="20"/>
                <w:szCs w:val="20"/>
                <w:highlight w:val="green"/>
                <w:lang w:val="en-GB"/>
              </w:rPr>
            </w:pPr>
            <w:r w:rsidRPr="0058049D">
              <w:rPr>
                <w:sz w:val="20"/>
                <w:szCs w:val="20"/>
                <w:highlight w:val="green"/>
              </w:rPr>
              <w:t>0.080</w:t>
            </w:r>
          </w:p>
        </w:tc>
      </w:tr>
      <w:tr w:rsidR="00A6389F" w:rsidRPr="0058049D" w14:paraId="57E164CA" w14:textId="77777777" w:rsidTr="0058049D">
        <w:tc>
          <w:tcPr>
            <w:tcW w:w="1541" w:type="pct"/>
            <w:tcBorders>
              <w:bottom w:val="nil"/>
            </w:tcBorders>
            <w:shd w:val="clear" w:color="auto" w:fill="auto"/>
          </w:tcPr>
          <w:p w14:paraId="5633459F"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Short term</w:t>
            </w:r>
          </w:p>
        </w:tc>
        <w:tc>
          <w:tcPr>
            <w:tcW w:w="488" w:type="pct"/>
            <w:shd w:val="clear" w:color="auto" w:fill="auto"/>
          </w:tcPr>
          <w:p w14:paraId="0802D1F0"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24h</w:t>
            </w:r>
          </w:p>
        </w:tc>
        <w:tc>
          <w:tcPr>
            <w:tcW w:w="1485" w:type="pct"/>
            <w:shd w:val="clear" w:color="auto" w:fill="auto"/>
            <w:vAlign w:val="center"/>
          </w:tcPr>
          <w:p w14:paraId="6F3C8A40" w14:textId="6D4945FE" w:rsidR="00A6389F" w:rsidRPr="0058049D" w:rsidRDefault="00A6389F" w:rsidP="0058049D">
            <w:pPr>
              <w:widowControl w:val="0"/>
              <w:jc w:val="center"/>
              <w:rPr>
                <w:noProof/>
                <w:sz w:val="20"/>
                <w:szCs w:val="20"/>
                <w:highlight w:val="green"/>
                <w:lang w:val="en-GB"/>
              </w:rPr>
            </w:pPr>
            <w:r w:rsidRPr="0058049D">
              <w:rPr>
                <w:sz w:val="20"/>
                <w:szCs w:val="20"/>
                <w:highlight w:val="green"/>
              </w:rPr>
              <w:t>0.079</w:t>
            </w:r>
          </w:p>
        </w:tc>
        <w:tc>
          <w:tcPr>
            <w:tcW w:w="1485" w:type="pct"/>
            <w:shd w:val="clear" w:color="auto" w:fill="auto"/>
            <w:vAlign w:val="center"/>
          </w:tcPr>
          <w:p w14:paraId="00909D95" w14:textId="718F661F" w:rsidR="00A6389F" w:rsidRPr="0058049D" w:rsidRDefault="00A6389F" w:rsidP="0058049D">
            <w:pPr>
              <w:widowControl w:val="0"/>
              <w:jc w:val="center"/>
              <w:rPr>
                <w:noProof/>
                <w:sz w:val="20"/>
                <w:szCs w:val="20"/>
                <w:highlight w:val="green"/>
                <w:lang w:val="en-GB"/>
              </w:rPr>
            </w:pPr>
            <w:r w:rsidRPr="0058049D">
              <w:rPr>
                <w:sz w:val="20"/>
                <w:szCs w:val="20"/>
                <w:highlight w:val="green"/>
              </w:rPr>
              <w:t>0.080</w:t>
            </w:r>
          </w:p>
        </w:tc>
      </w:tr>
      <w:tr w:rsidR="00A6389F" w:rsidRPr="0058049D" w14:paraId="0C3D130F" w14:textId="77777777" w:rsidTr="0058049D">
        <w:tc>
          <w:tcPr>
            <w:tcW w:w="1541" w:type="pct"/>
            <w:tcBorders>
              <w:top w:val="nil"/>
              <w:bottom w:val="nil"/>
            </w:tcBorders>
            <w:shd w:val="clear" w:color="auto" w:fill="auto"/>
          </w:tcPr>
          <w:p w14:paraId="7CE4898C" w14:textId="77777777" w:rsidR="00A6389F" w:rsidRPr="0058049D" w:rsidRDefault="00A6389F" w:rsidP="00A6389F">
            <w:pPr>
              <w:rPr>
                <w:sz w:val="20"/>
                <w:szCs w:val="20"/>
                <w:highlight w:val="green"/>
                <w:lang w:val="en-GB"/>
              </w:rPr>
            </w:pPr>
          </w:p>
        </w:tc>
        <w:tc>
          <w:tcPr>
            <w:tcW w:w="488" w:type="pct"/>
            <w:shd w:val="clear" w:color="auto" w:fill="auto"/>
          </w:tcPr>
          <w:p w14:paraId="667DBCD6"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2d</w:t>
            </w:r>
          </w:p>
        </w:tc>
        <w:tc>
          <w:tcPr>
            <w:tcW w:w="1485" w:type="pct"/>
            <w:shd w:val="clear" w:color="auto" w:fill="auto"/>
            <w:vAlign w:val="center"/>
          </w:tcPr>
          <w:p w14:paraId="00C25D0D" w14:textId="2DA073F2" w:rsidR="00A6389F" w:rsidRPr="0058049D" w:rsidRDefault="00A6389F" w:rsidP="0058049D">
            <w:pPr>
              <w:widowControl w:val="0"/>
              <w:jc w:val="center"/>
              <w:rPr>
                <w:noProof/>
                <w:sz w:val="20"/>
                <w:szCs w:val="20"/>
                <w:highlight w:val="green"/>
                <w:lang w:val="en-GB"/>
              </w:rPr>
            </w:pPr>
            <w:r w:rsidRPr="0058049D">
              <w:rPr>
                <w:sz w:val="20"/>
                <w:szCs w:val="20"/>
                <w:highlight w:val="green"/>
              </w:rPr>
              <w:t>0.078</w:t>
            </w:r>
          </w:p>
        </w:tc>
        <w:tc>
          <w:tcPr>
            <w:tcW w:w="1485" w:type="pct"/>
            <w:shd w:val="clear" w:color="auto" w:fill="auto"/>
            <w:vAlign w:val="center"/>
          </w:tcPr>
          <w:p w14:paraId="3B786023" w14:textId="5A30BD4B" w:rsidR="00A6389F" w:rsidRPr="0058049D" w:rsidRDefault="00A6389F" w:rsidP="0058049D">
            <w:pPr>
              <w:widowControl w:val="0"/>
              <w:jc w:val="center"/>
              <w:rPr>
                <w:noProof/>
                <w:sz w:val="20"/>
                <w:szCs w:val="20"/>
                <w:highlight w:val="green"/>
                <w:lang w:val="en-GB"/>
              </w:rPr>
            </w:pPr>
            <w:r w:rsidRPr="0058049D">
              <w:rPr>
                <w:sz w:val="20"/>
                <w:szCs w:val="20"/>
                <w:highlight w:val="green"/>
              </w:rPr>
              <w:t>0.079</w:t>
            </w:r>
          </w:p>
        </w:tc>
      </w:tr>
      <w:tr w:rsidR="00A6389F" w:rsidRPr="0058049D" w14:paraId="5615A475" w14:textId="77777777" w:rsidTr="0058049D">
        <w:tc>
          <w:tcPr>
            <w:tcW w:w="1541" w:type="pct"/>
            <w:tcBorders>
              <w:top w:val="nil"/>
              <w:bottom w:val="single" w:sz="4" w:space="0" w:color="auto"/>
            </w:tcBorders>
            <w:shd w:val="clear" w:color="auto" w:fill="auto"/>
          </w:tcPr>
          <w:p w14:paraId="1E10CC71" w14:textId="77777777" w:rsidR="00A6389F" w:rsidRPr="0058049D" w:rsidRDefault="00A6389F" w:rsidP="00A6389F">
            <w:pPr>
              <w:rPr>
                <w:sz w:val="20"/>
                <w:szCs w:val="20"/>
                <w:highlight w:val="green"/>
                <w:lang w:val="en-GB"/>
              </w:rPr>
            </w:pPr>
          </w:p>
        </w:tc>
        <w:tc>
          <w:tcPr>
            <w:tcW w:w="488" w:type="pct"/>
            <w:shd w:val="clear" w:color="auto" w:fill="auto"/>
          </w:tcPr>
          <w:p w14:paraId="057FC20D"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4d</w:t>
            </w:r>
          </w:p>
        </w:tc>
        <w:tc>
          <w:tcPr>
            <w:tcW w:w="1485" w:type="pct"/>
            <w:shd w:val="clear" w:color="auto" w:fill="auto"/>
            <w:vAlign w:val="center"/>
          </w:tcPr>
          <w:p w14:paraId="11442CA4" w14:textId="58327931" w:rsidR="00A6389F" w:rsidRPr="0058049D" w:rsidRDefault="00A6389F" w:rsidP="0058049D">
            <w:pPr>
              <w:widowControl w:val="0"/>
              <w:jc w:val="center"/>
              <w:rPr>
                <w:noProof/>
                <w:sz w:val="20"/>
                <w:szCs w:val="20"/>
                <w:highlight w:val="green"/>
                <w:lang w:val="en-GB"/>
              </w:rPr>
            </w:pPr>
            <w:r w:rsidRPr="0058049D">
              <w:rPr>
                <w:sz w:val="20"/>
                <w:szCs w:val="20"/>
                <w:highlight w:val="green"/>
              </w:rPr>
              <w:t>0.077</w:t>
            </w:r>
          </w:p>
        </w:tc>
        <w:tc>
          <w:tcPr>
            <w:tcW w:w="1485" w:type="pct"/>
            <w:shd w:val="clear" w:color="auto" w:fill="auto"/>
            <w:vAlign w:val="center"/>
          </w:tcPr>
          <w:p w14:paraId="7F7140BA" w14:textId="3EB68536" w:rsidR="00A6389F" w:rsidRPr="0058049D" w:rsidRDefault="00A6389F" w:rsidP="0058049D">
            <w:pPr>
              <w:widowControl w:val="0"/>
              <w:jc w:val="center"/>
              <w:rPr>
                <w:noProof/>
                <w:sz w:val="20"/>
                <w:szCs w:val="20"/>
                <w:highlight w:val="green"/>
                <w:lang w:val="en-GB"/>
              </w:rPr>
            </w:pPr>
            <w:r w:rsidRPr="0058049D">
              <w:rPr>
                <w:sz w:val="20"/>
                <w:szCs w:val="20"/>
                <w:highlight w:val="green"/>
              </w:rPr>
              <w:t>0.078</w:t>
            </w:r>
          </w:p>
        </w:tc>
      </w:tr>
      <w:tr w:rsidR="00A6389F" w:rsidRPr="0058049D" w14:paraId="465CB47F" w14:textId="77777777" w:rsidTr="0058049D">
        <w:tc>
          <w:tcPr>
            <w:tcW w:w="1541" w:type="pct"/>
            <w:tcBorders>
              <w:bottom w:val="nil"/>
            </w:tcBorders>
            <w:shd w:val="clear" w:color="auto" w:fill="auto"/>
          </w:tcPr>
          <w:p w14:paraId="175304BB"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Long term</w:t>
            </w:r>
          </w:p>
        </w:tc>
        <w:tc>
          <w:tcPr>
            <w:tcW w:w="488" w:type="pct"/>
            <w:shd w:val="clear" w:color="auto" w:fill="auto"/>
          </w:tcPr>
          <w:p w14:paraId="66E946CF"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7d</w:t>
            </w:r>
          </w:p>
        </w:tc>
        <w:tc>
          <w:tcPr>
            <w:tcW w:w="1485" w:type="pct"/>
            <w:shd w:val="clear" w:color="auto" w:fill="auto"/>
            <w:vAlign w:val="center"/>
          </w:tcPr>
          <w:p w14:paraId="1E4E5AFA" w14:textId="4489A4FD" w:rsidR="00A6389F" w:rsidRPr="0058049D" w:rsidRDefault="00A6389F" w:rsidP="0058049D">
            <w:pPr>
              <w:widowControl w:val="0"/>
              <w:jc w:val="center"/>
              <w:rPr>
                <w:noProof/>
                <w:sz w:val="20"/>
                <w:szCs w:val="20"/>
                <w:highlight w:val="green"/>
                <w:lang w:val="en-GB"/>
              </w:rPr>
            </w:pPr>
            <w:r w:rsidRPr="0058049D">
              <w:rPr>
                <w:sz w:val="20"/>
                <w:szCs w:val="20"/>
                <w:highlight w:val="green"/>
              </w:rPr>
              <w:t>0.075</w:t>
            </w:r>
          </w:p>
        </w:tc>
        <w:tc>
          <w:tcPr>
            <w:tcW w:w="1485" w:type="pct"/>
            <w:shd w:val="clear" w:color="auto" w:fill="auto"/>
            <w:vAlign w:val="center"/>
          </w:tcPr>
          <w:p w14:paraId="3F04F240" w14:textId="4F6D3586" w:rsidR="00A6389F" w:rsidRPr="0058049D" w:rsidRDefault="00A6389F" w:rsidP="0058049D">
            <w:pPr>
              <w:widowControl w:val="0"/>
              <w:jc w:val="center"/>
              <w:rPr>
                <w:noProof/>
                <w:sz w:val="20"/>
                <w:szCs w:val="20"/>
                <w:highlight w:val="green"/>
                <w:lang w:val="en-GB"/>
              </w:rPr>
            </w:pPr>
            <w:r w:rsidRPr="0058049D">
              <w:rPr>
                <w:sz w:val="20"/>
                <w:szCs w:val="20"/>
                <w:highlight w:val="green"/>
              </w:rPr>
              <w:t>0.077</w:t>
            </w:r>
          </w:p>
        </w:tc>
      </w:tr>
      <w:tr w:rsidR="00A6389F" w:rsidRPr="0058049D" w14:paraId="4CB768F6" w14:textId="77777777" w:rsidTr="0058049D">
        <w:tc>
          <w:tcPr>
            <w:tcW w:w="1541" w:type="pct"/>
            <w:tcBorders>
              <w:top w:val="nil"/>
              <w:bottom w:val="nil"/>
            </w:tcBorders>
            <w:shd w:val="clear" w:color="auto" w:fill="auto"/>
          </w:tcPr>
          <w:p w14:paraId="6D853BEF" w14:textId="77777777" w:rsidR="00A6389F" w:rsidRPr="0058049D" w:rsidRDefault="00A6389F" w:rsidP="00A6389F">
            <w:pPr>
              <w:rPr>
                <w:sz w:val="20"/>
                <w:szCs w:val="20"/>
                <w:highlight w:val="green"/>
                <w:lang w:val="en-GB"/>
              </w:rPr>
            </w:pPr>
          </w:p>
        </w:tc>
        <w:tc>
          <w:tcPr>
            <w:tcW w:w="488" w:type="pct"/>
            <w:shd w:val="clear" w:color="auto" w:fill="auto"/>
          </w:tcPr>
          <w:p w14:paraId="2B592AD3"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14d</w:t>
            </w:r>
          </w:p>
        </w:tc>
        <w:tc>
          <w:tcPr>
            <w:tcW w:w="1485" w:type="pct"/>
            <w:shd w:val="clear" w:color="auto" w:fill="auto"/>
            <w:vAlign w:val="center"/>
          </w:tcPr>
          <w:p w14:paraId="16CCA2D1" w14:textId="64922D39" w:rsidR="00A6389F" w:rsidRPr="0058049D" w:rsidRDefault="00A6389F" w:rsidP="0058049D">
            <w:pPr>
              <w:widowControl w:val="0"/>
              <w:jc w:val="center"/>
              <w:rPr>
                <w:noProof/>
                <w:sz w:val="20"/>
                <w:szCs w:val="20"/>
                <w:highlight w:val="green"/>
                <w:lang w:val="en-GB"/>
              </w:rPr>
            </w:pPr>
            <w:r w:rsidRPr="0058049D">
              <w:rPr>
                <w:sz w:val="20"/>
                <w:szCs w:val="20"/>
                <w:highlight w:val="green"/>
              </w:rPr>
              <w:t>0.070</w:t>
            </w:r>
          </w:p>
        </w:tc>
        <w:tc>
          <w:tcPr>
            <w:tcW w:w="1485" w:type="pct"/>
            <w:shd w:val="clear" w:color="auto" w:fill="auto"/>
            <w:vAlign w:val="center"/>
          </w:tcPr>
          <w:p w14:paraId="438EEE50" w14:textId="174F8C69" w:rsidR="00A6389F" w:rsidRPr="0058049D" w:rsidRDefault="00A6389F" w:rsidP="0058049D">
            <w:pPr>
              <w:widowControl w:val="0"/>
              <w:jc w:val="center"/>
              <w:rPr>
                <w:noProof/>
                <w:sz w:val="20"/>
                <w:szCs w:val="20"/>
                <w:highlight w:val="green"/>
                <w:lang w:val="en-GB"/>
              </w:rPr>
            </w:pPr>
            <w:r w:rsidRPr="0058049D">
              <w:rPr>
                <w:sz w:val="20"/>
                <w:szCs w:val="20"/>
                <w:highlight w:val="green"/>
              </w:rPr>
              <w:t>0.075</w:t>
            </w:r>
          </w:p>
        </w:tc>
      </w:tr>
      <w:tr w:rsidR="00A6389F" w:rsidRPr="0058049D" w14:paraId="6F5DE14D" w14:textId="77777777" w:rsidTr="0058049D">
        <w:tc>
          <w:tcPr>
            <w:tcW w:w="1541" w:type="pct"/>
            <w:tcBorders>
              <w:top w:val="nil"/>
              <w:bottom w:val="nil"/>
            </w:tcBorders>
            <w:shd w:val="clear" w:color="auto" w:fill="auto"/>
          </w:tcPr>
          <w:p w14:paraId="33428D38" w14:textId="77777777" w:rsidR="00A6389F" w:rsidRPr="0058049D" w:rsidRDefault="00A6389F" w:rsidP="00A6389F">
            <w:pPr>
              <w:rPr>
                <w:sz w:val="20"/>
                <w:szCs w:val="20"/>
                <w:highlight w:val="green"/>
                <w:lang w:val="en-GB"/>
              </w:rPr>
            </w:pPr>
          </w:p>
        </w:tc>
        <w:tc>
          <w:tcPr>
            <w:tcW w:w="488" w:type="pct"/>
            <w:shd w:val="clear" w:color="auto" w:fill="auto"/>
          </w:tcPr>
          <w:p w14:paraId="1B306DBF"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21d</w:t>
            </w:r>
          </w:p>
        </w:tc>
        <w:tc>
          <w:tcPr>
            <w:tcW w:w="1485" w:type="pct"/>
            <w:shd w:val="clear" w:color="auto" w:fill="auto"/>
            <w:vAlign w:val="center"/>
          </w:tcPr>
          <w:p w14:paraId="2BEEE80B" w14:textId="27C6EFD1" w:rsidR="00A6389F" w:rsidRPr="0058049D" w:rsidRDefault="00A6389F" w:rsidP="0058049D">
            <w:pPr>
              <w:widowControl w:val="0"/>
              <w:jc w:val="center"/>
              <w:rPr>
                <w:noProof/>
                <w:sz w:val="20"/>
                <w:szCs w:val="20"/>
                <w:highlight w:val="green"/>
                <w:lang w:val="en-GB"/>
              </w:rPr>
            </w:pPr>
            <w:r w:rsidRPr="0058049D">
              <w:rPr>
                <w:sz w:val="20"/>
                <w:szCs w:val="20"/>
                <w:highlight w:val="green"/>
              </w:rPr>
              <w:t>0.065</w:t>
            </w:r>
          </w:p>
        </w:tc>
        <w:tc>
          <w:tcPr>
            <w:tcW w:w="1485" w:type="pct"/>
            <w:shd w:val="clear" w:color="auto" w:fill="auto"/>
            <w:vAlign w:val="center"/>
          </w:tcPr>
          <w:p w14:paraId="0748B58E" w14:textId="70065BDC" w:rsidR="00A6389F" w:rsidRPr="0058049D" w:rsidRDefault="00A6389F" w:rsidP="0058049D">
            <w:pPr>
              <w:widowControl w:val="0"/>
              <w:jc w:val="center"/>
              <w:rPr>
                <w:noProof/>
                <w:sz w:val="20"/>
                <w:szCs w:val="20"/>
                <w:highlight w:val="green"/>
                <w:lang w:val="en-GB"/>
              </w:rPr>
            </w:pPr>
            <w:r w:rsidRPr="0058049D">
              <w:rPr>
                <w:sz w:val="20"/>
                <w:szCs w:val="20"/>
                <w:highlight w:val="green"/>
              </w:rPr>
              <w:t>0.072</w:t>
            </w:r>
          </w:p>
        </w:tc>
      </w:tr>
      <w:tr w:rsidR="00A6389F" w:rsidRPr="0058049D" w14:paraId="02568843" w14:textId="77777777" w:rsidTr="0058049D">
        <w:tc>
          <w:tcPr>
            <w:tcW w:w="1541" w:type="pct"/>
            <w:tcBorders>
              <w:top w:val="nil"/>
              <w:bottom w:val="nil"/>
            </w:tcBorders>
            <w:shd w:val="clear" w:color="auto" w:fill="auto"/>
          </w:tcPr>
          <w:p w14:paraId="7F99485F" w14:textId="77777777" w:rsidR="00A6389F" w:rsidRPr="0058049D" w:rsidRDefault="00A6389F" w:rsidP="00A6389F">
            <w:pPr>
              <w:rPr>
                <w:sz w:val="20"/>
                <w:szCs w:val="20"/>
                <w:highlight w:val="green"/>
                <w:lang w:val="en-GB"/>
              </w:rPr>
            </w:pPr>
          </w:p>
        </w:tc>
        <w:tc>
          <w:tcPr>
            <w:tcW w:w="488" w:type="pct"/>
            <w:shd w:val="clear" w:color="auto" w:fill="auto"/>
          </w:tcPr>
          <w:p w14:paraId="367A5907"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28d</w:t>
            </w:r>
          </w:p>
        </w:tc>
        <w:tc>
          <w:tcPr>
            <w:tcW w:w="1485" w:type="pct"/>
            <w:shd w:val="clear" w:color="auto" w:fill="auto"/>
            <w:vAlign w:val="center"/>
          </w:tcPr>
          <w:p w14:paraId="0EB62668" w14:textId="5717BB83" w:rsidR="00A6389F" w:rsidRPr="0058049D" w:rsidRDefault="00A6389F" w:rsidP="0058049D">
            <w:pPr>
              <w:widowControl w:val="0"/>
              <w:jc w:val="center"/>
              <w:rPr>
                <w:noProof/>
                <w:sz w:val="20"/>
                <w:szCs w:val="20"/>
                <w:highlight w:val="green"/>
                <w:lang w:val="en-GB"/>
              </w:rPr>
            </w:pPr>
            <w:r w:rsidRPr="0058049D">
              <w:rPr>
                <w:sz w:val="20"/>
                <w:szCs w:val="20"/>
                <w:highlight w:val="green"/>
              </w:rPr>
              <w:t>0.061</w:t>
            </w:r>
          </w:p>
        </w:tc>
        <w:tc>
          <w:tcPr>
            <w:tcW w:w="1485" w:type="pct"/>
            <w:shd w:val="clear" w:color="auto" w:fill="auto"/>
            <w:vAlign w:val="center"/>
          </w:tcPr>
          <w:p w14:paraId="7CEC147B" w14:textId="34416B1B" w:rsidR="00A6389F" w:rsidRPr="0058049D" w:rsidRDefault="00A6389F" w:rsidP="0058049D">
            <w:pPr>
              <w:widowControl w:val="0"/>
              <w:jc w:val="center"/>
              <w:rPr>
                <w:noProof/>
                <w:sz w:val="20"/>
                <w:szCs w:val="20"/>
                <w:highlight w:val="green"/>
                <w:lang w:val="en-GB"/>
              </w:rPr>
            </w:pPr>
            <w:r w:rsidRPr="0058049D">
              <w:rPr>
                <w:sz w:val="20"/>
                <w:szCs w:val="20"/>
                <w:highlight w:val="green"/>
              </w:rPr>
              <w:t>0.070</w:t>
            </w:r>
          </w:p>
        </w:tc>
      </w:tr>
      <w:tr w:rsidR="00A6389F" w:rsidRPr="0058049D" w14:paraId="5000C631" w14:textId="77777777" w:rsidTr="0058049D">
        <w:tc>
          <w:tcPr>
            <w:tcW w:w="1541" w:type="pct"/>
            <w:tcBorders>
              <w:top w:val="nil"/>
              <w:bottom w:val="nil"/>
            </w:tcBorders>
            <w:shd w:val="clear" w:color="auto" w:fill="auto"/>
          </w:tcPr>
          <w:p w14:paraId="4CB622D1" w14:textId="77777777" w:rsidR="00A6389F" w:rsidRPr="0058049D" w:rsidRDefault="00A6389F" w:rsidP="00A6389F">
            <w:pPr>
              <w:rPr>
                <w:sz w:val="20"/>
                <w:szCs w:val="20"/>
                <w:highlight w:val="green"/>
                <w:lang w:val="en-GB"/>
              </w:rPr>
            </w:pPr>
          </w:p>
        </w:tc>
        <w:tc>
          <w:tcPr>
            <w:tcW w:w="488" w:type="pct"/>
            <w:shd w:val="clear" w:color="auto" w:fill="auto"/>
          </w:tcPr>
          <w:p w14:paraId="026299C7"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50d</w:t>
            </w:r>
          </w:p>
        </w:tc>
        <w:tc>
          <w:tcPr>
            <w:tcW w:w="1485" w:type="pct"/>
            <w:shd w:val="clear" w:color="auto" w:fill="auto"/>
            <w:vAlign w:val="center"/>
          </w:tcPr>
          <w:p w14:paraId="1BB2165A" w14:textId="1BF336D9" w:rsidR="00A6389F" w:rsidRPr="0058049D" w:rsidRDefault="00A6389F" w:rsidP="0058049D">
            <w:pPr>
              <w:widowControl w:val="0"/>
              <w:jc w:val="center"/>
              <w:rPr>
                <w:noProof/>
                <w:sz w:val="20"/>
                <w:szCs w:val="20"/>
                <w:highlight w:val="green"/>
                <w:lang w:val="en-GB"/>
              </w:rPr>
            </w:pPr>
            <w:r w:rsidRPr="0058049D">
              <w:rPr>
                <w:sz w:val="20"/>
                <w:szCs w:val="20"/>
                <w:highlight w:val="green"/>
              </w:rPr>
              <w:t>0.049</w:t>
            </w:r>
          </w:p>
        </w:tc>
        <w:tc>
          <w:tcPr>
            <w:tcW w:w="1485" w:type="pct"/>
            <w:shd w:val="clear" w:color="auto" w:fill="auto"/>
            <w:vAlign w:val="center"/>
          </w:tcPr>
          <w:p w14:paraId="1A1030E0" w14:textId="7E136A90" w:rsidR="00A6389F" w:rsidRPr="0058049D" w:rsidRDefault="00A6389F" w:rsidP="0058049D">
            <w:pPr>
              <w:widowControl w:val="0"/>
              <w:jc w:val="center"/>
              <w:rPr>
                <w:noProof/>
                <w:sz w:val="20"/>
                <w:szCs w:val="20"/>
                <w:highlight w:val="green"/>
                <w:lang w:val="en-GB"/>
              </w:rPr>
            </w:pPr>
            <w:r w:rsidRPr="0058049D">
              <w:rPr>
                <w:sz w:val="20"/>
                <w:szCs w:val="20"/>
                <w:highlight w:val="green"/>
              </w:rPr>
              <w:t>0.063</w:t>
            </w:r>
          </w:p>
        </w:tc>
      </w:tr>
      <w:tr w:rsidR="00A6389F" w:rsidRPr="0058049D" w14:paraId="4B08B90E" w14:textId="77777777" w:rsidTr="0058049D">
        <w:tc>
          <w:tcPr>
            <w:tcW w:w="1541" w:type="pct"/>
            <w:tcBorders>
              <w:top w:val="nil"/>
              <w:bottom w:val="single" w:sz="4" w:space="0" w:color="auto"/>
            </w:tcBorders>
            <w:shd w:val="clear" w:color="auto" w:fill="auto"/>
          </w:tcPr>
          <w:p w14:paraId="48C02C27" w14:textId="77777777" w:rsidR="00A6389F" w:rsidRPr="0058049D" w:rsidRDefault="00A6389F" w:rsidP="00A6389F">
            <w:pPr>
              <w:rPr>
                <w:sz w:val="20"/>
                <w:szCs w:val="20"/>
                <w:highlight w:val="green"/>
                <w:lang w:val="en-GB"/>
              </w:rPr>
            </w:pPr>
          </w:p>
        </w:tc>
        <w:tc>
          <w:tcPr>
            <w:tcW w:w="488" w:type="pct"/>
            <w:tcBorders>
              <w:bottom w:val="single" w:sz="4" w:space="0" w:color="auto"/>
            </w:tcBorders>
            <w:shd w:val="clear" w:color="auto" w:fill="auto"/>
          </w:tcPr>
          <w:p w14:paraId="0F6AB2A8"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100d</w:t>
            </w:r>
          </w:p>
        </w:tc>
        <w:tc>
          <w:tcPr>
            <w:tcW w:w="1485" w:type="pct"/>
            <w:shd w:val="clear" w:color="auto" w:fill="auto"/>
            <w:vAlign w:val="center"/>
          </w:tcPr>
          <w:p w14:paraId="0B548C62" w14:textId="008A7EBE"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c>
          <w:tcPr>
            <w:tcW w:w="1485" w:type="pct"/>
            <w:shd w:val="clear" w:color="auto" w:fill="auto"/>
            <w:vAlign w:val="center"/>
          </w:tcPr>
          <w:p w14:paraId="459A4BAA" w14:textId="42C79107" w:rsidR="00A6389F" w:rsidRPr="0058049D" w:rsidRDefault="00A6389F" w:rsidP="0058049D">
            <w:pPr>
              <w:widowControl w:val="0"/>
              <w:jc w:val="center"/>
              <w:rPr>
                <w:noProof/>
                <w:sz w:val="20"/>
                <w:szCs w:val="20"/>
                <w:highlight w:val="green"/>
                <w:lang w:val="en-GB"/>
              </w:rPr>
            </w:pPr>
            <w:r w:rsidRPr="0058049D">
              <w:rPr>
                <w:sz w:val="20"/>
                <w:szCs w:val="20"/>
                <w:highlight w:val="green"/>
              </w:rPr>
              <w:t>0.051</w:t>
            </w:r>
          </w:p>
        </w:tc>
      </w:tr>
      <w:tr w:rsidR="00DD474F" w:rsidRPr="0058049D" w14:paraId="22D28A8B" w14:textId="77777777" w:rsidTr="0058049D">
        <w:tc>
          <w:tcPr>
            <w:tcW w:w="1541" w:type="pct"/>
            <w:tcBorders>
              <w:right w:val="nil"/>
            </w:tcBorders>
            <w:shd w:val="clear" w:color="auto" w:fill="auto"/>
          </w:tcPr>
          <w:p w14:paraId="28B03005" w14:textId="77777777" w:rsidR="00DD474F" w:rsidRPr="0058049D" w:rsidRDefault="00DD474F" w:rsidP="00391713">
            <w:pPr>
              <w:pStyle w:val="RepTable"/>
              <w:jc w:val="right"/>
              <w:rPr>
                <w:szCs w:val="20"/>
                <w:highlight w:val="green"/>
              </w:rPr>
            </w:pPr>
            <w:r w:rsidRPr="0058049D">
              <w:rPr>
                <w:szCs w:val="20"/>
                <w:highlight w:val="green"/>
              </w:rPr>
              <w:t>Plateau concentration (5 cm)</w:t>
            </w:r>
          </w:p>
          <w:p w14:paraId="0A2EF2CE" w14:textId="77777777" w:rsidR="00DD474F" w:rsidRPr="0058049D" w:rsidRDefault="00DD474F" w:rsidP="00391713">
            <w:pPr>
              <w:widowControl w:val="0"/>
              <w:jc w:val="right"/>
              <w:rPr>
                <w:noProof/>
                <w:sz w:val="20"/>
                <w:szCs w:val="20"/>
                <w:highlight w:val="green"/>
                <w:lang w:val="en-GB"/>
              </w:rPr>
            </w:pPr>
            <w:r w:rsidRPr="0058049D">
              <w:rPr>
                <w:sz w:val="20"/>
                <w:szCs w:val="20"/>
                <w:highlight w:val="green"/>
              </w:rPr>
              <w:t>after year 1</w:t>
            </w:r>
            <w:r w:rsidRPr="0058049D">
              <w:rPr>
                <w:noProof/>
                <w:sz w:val="20"/>
                <w:szCs w:val="20"/>
                <w:highlight w:val="green"/>
                <w:lang w:val="en-GB"/>
              </w:rPr>
              <w:t xml:space="preserve"> </w:t>
            </w:r>
          </w:p>
        </w:tc>
        <w:tc>
          <w:tcPr>
            <w:tcW w:w="488" w:type="pct"/>
            <w:tcBorders>
              <w:left w:val="nil"/>
            </w:tcBorders>
            <w:shd w:val="clear" w:color="auto" w:fill="auto"/>
          </w:tcPr>
          <w:p w14:paraId="46258B26" w14:textId="77777777" w:rsidR="00DD474F" w:rsidRPr="0058049D" w:rsidRDefault="00DD474F" w:rsidP="00391713">
            <w:pPr>
              <w:widowControl w:val="0"/>
              <w:jc w:val="right"/>
              <w:rPr>
                <w:noProof/>
                <w:sz w:val="20"/>
                <w:szCs w:val="20"/>
                <w:highlight w:val="green"/>
                <w:lang w:val="en-GB"/>
              </w:rPr>
            </w:pPr>
          </w:p>
        </w:tc>
        <w:tc>
          <w:tcPr>
            <w:tcW w:w="1485" w:type="pct"/>
            <w:shd w:val="clear" w:color="auto" w:fill="auto"/>
            <w:vAlign w:val="center"/>
          </w:tcPr>
          <w:p w14:paraId="29580121" w14:textId="6B0AAE79" w:rsidR="00DD474F" w:rsidRPr="0058049D" w:rsidRDefault="0058049D" w:rsidP="0058049D">
            <w:pPr>
              <w:widowControl w:val="0"/>
              <w:jc w:val="center"/>
              <w:rPr>
                <w:noProof/>
                <w:sz w:val="20"/>
                <w:szCs w:val="20"/>
                <w:highlight w:val="green"/>
                <w:lang w:val="en-GB"/>
              </w:rPr>
            </w:pPr>
            <w:r w:rsidRPr="0058049D">
              <w:rPr>
                <w:noProof/>
                <w:sz w:val="20"/>
                <w:szCs w:val="20"/>
                <w:highlight w:val="green"/>
                <w:lang w:val="en-GB"/>
              </w:rPr>
              <w:t>0.00</w:t>
            </w:r>
            <w:r w:rsidR="001A5F3F">
              <w:rPr>
                <w:noProof/>
                <w:sz w:val="20"/>
                <w:szCs w:val="20"/>
                <w:highlight w:val="green"/>
                <w:lang w:val="en-GB"/>
              </w:rPr>
              <w:t>2</w:t>
            </w:r>
          </w:p>
        </w:tc>
        <w:tc>
          <w:tcPr>
            <w:tcW w:w="1485" w:type="pct"/>
            <w:shd w:val="clear" w:color="auto" w:fill="auto"/>
            <w:vAlign w:val="center"/>
          </w:tcPr>
          <w:p w14:paraId="30301E0A" w14:textId="77777777" w:rsidR="00DD474F" w:rsidRPr="0058049D" w:rsidRDefault="00DD474F" w:rsidP="0058049D">
            <w:pPr>
              <w:widowControl w:val="0"/>
              <w:jc w:val="center"/>
              <w:rPr>
                <w:noProof/>
                <w:sz w:val="20"/>
                <w:szCs w:val="20"/>
                <w:highlight w:val="green"/>
                <w:lang w:val="en-GB"/>
              </w:rPr>
            </w:pPr>
            <w:r w:rsidRPr="0058049D">
              <w:rPr>
                <w:noProof/>
                <w:sz w:val="20"/>
                <w:szCs w:val="20"/>
                <w:highlight w:val="green"/>
                <w:lang w:val="en-GB"/>
              </w:rPr>
              <w:t>-</w:t>
            </w:r>
          </w:p>
        </w:tc>
      </w:tr>
      <w:tr w:rsidR="00DD474F" w:rsidRPr="0058049D" w14:paraId="1BE00EDE" w14:textId="77777777" w:rsidTr="0058049D">
        <w:tc>
          <w:tcPr>
            <w:tcW w:w="1541" w:type="pct"/>
            <w:tcBorders>
              <w:right w:val="nil"/>
            </w:tcBorders>
            <w:shd w:val="clear" w:color="auto" w:fill="auto"/>
          </w:tcPr>
          <w:p w14:paraId="0219CAA5" w14:textId="77777777" w:rsidR="00DD474F" w:rsidRPr="0058049D" w:rsidRDefault="00DD474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accumulation</w:t>
            </w:r>
          </w:p>
          <w:p w14:paraId="327FCEBE" w14:textId="77777777" w:rsidR="00DD474F" w:rsidRPr="0058049D" w:rsidRDefault="00DD474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act</w:t>
            </w:r>
            <w:r w:rsidRPr="0058049D">
              <w:rPr>
                <w:noProof/>
                <w:sz w:val="20"/>
                <w:szCs w:val="20"/>
                <w:highlight w:val="green"/>
                <w:lang w:val="en-GB"/>
              </w:rPr>
              <w:t xml:space="preserve"> +PEC</w:t>
            </w:r>
            <w:r w:rsidRPr="0058049D">
              <w:rPr>
                <w:noProof/>
                <w:sz w:val="20"/>
                <w:szCs w:val="20"/>
                <w:highlight w:val="green"/>
                <w:vertAlign w:val="subscript"/>
                <w:lang w:val="en-GB"/>
              </w:rPr>
              <w:t>soil plateau</w:t>
            </w:r>
            <w:r w:rsidRPr="0058049D">
              <w:rPr>
                <w:noProof/>
                <w:sz w:val="20"/>
                <w:szCs w:val="20"/>
                <w:highlight w:val="green"/>
                <w:lang w:val="en-GB"/>
              </w:rPr>
              <w:t>)</w:t>
            </w:r>
          </w:p>
        </w:tc>
        <w:tc>
          <w:tcPr>
            <w:tcW w:w="488" w:type="pct"/>
            <w:tcBorders>
              <w:left w:val="nil"/>
            </w:tcBorders>
            <w:shd w:val="clear" w:color="auto" w:fill="auto"/>
          </w:tcPr>
          <w:p w14:paraId="6C2B2EB5" w14:textId="77777777" w:rsidR="00DD474F" w:rsidRPr="0058049D" w:rsidRDefault="00DD474F" w:rsidP="00391713">
            <w:pPr>
              <w:widowControl w:val="0"/>
              <w:jc w:val="right"/>
              <w:rPr>
                <w:noProof/>
                <w:sz w:val="20"/>
                <w:szCs w:val="20"/>
                <w:highlight w:val="green"/>
                <w:lang w:val="en-GB"/>
              </w:rPr>
            </w:pPr>
          </w:p>
        </w:tc>
        <w:tc>
          <w:tcPr>
            <w:tcW w:w="1485" w:type="pct"/>
            <w:shd w:val="clear" w:color="auto" w:fill="auto"/>
            <w:vAlign w:val="center"/>
          </w:tcPr>
          <w:p w14:paraId="4FABC4DF" w14:textId="3A953DFF" w:rsidR="00DD474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0.08</w:t>
            </w:r>
            <w:r w:rsidR="001A5F3F">
              <w:rPr>
                <w:noProof/>
                <w:sz w:val="20"/>
                <w:szCs w:val="20"/>
                <w:highlight w:val="green"/>
                <w:lang w:val="en-GB"/>
              </w:rPr>
              <w:t>2</w:t>
            </w:r>
          </w:p>
        </w:tc>
        <w:tc>
          <w:tcPr>
            <w:tcW w:w="1485" w:type="pct"/>
            <w:shd w:val="clear" w:color="auto" w:fill="auto"/>
            <w:vAlign w:val="center"/>
          </w:tcPr>
          <w:p w14:paraId="0BAC873E" w14:textId="77777777" w:rsidR="00DD474F" w:rsidRPr="0058049D" w:rsidRDefault="00DD474F" w:rsidP="0058049D">
            <w:pPr>
              <w:widowControl w:val="0"/>
              <w:jc w:val="center"/>
              <w:rPr>
                <w:noProof/>
                <w:sz w:val="20"/>
                <w:szCs w:val="20"/>
                <w:highlight w:val="green"/>
                <w:lang w:val="en-GB"/>
              </w:rPr>
            </w:pPr>
            <w:r w:rsidRPr="0058049D">
              <w:rPr>
                <w:noProof/>
                <w:sz w:val="20"/>
                <w:szCs w:val="20"/>
                <w:highlight w:val="green"/>
                <w:lang w:val="en-GB"/>
              </w:rPr>
              <w:t>-</w:t>
            </w:r>
          </w:p>
        </w:tc>
      </w:tr>
    </w:tbl>
    <w:p w14:paraId="0DEF66A0" w14:textId="431E03BB" w:rsidR="00026C29" w:rsidRDefault="00026C29">
      <w:pPr>
        <w:rPr>
          <w:highlight w:val="green"/>
          <w:lang w:val="en-GB"/>
        </w:rPr>
      </w:pPr>
      <w:r>
        <w:rPr>
          <w:highlight w:val="green"/>
        </w:rPr>
        <w:br w:type="page"/>
      </w:r>
    </w:p>
    <w:p w14:paraId="58BF3B6C" w14:textId="77777777" w:rsidR="000E21DE" w:rsidRPr="0058049D" w:rsidRDefault="000E21DE" w:rsidP="000E21DE">
      <w:pPr>
        <w:pStyle w:val="RepNewPart"/>
        <w:rPr>
          <w:highlight w:val="green"/>
        </w:rPr>
      </w:pPr>
      <w:r w:rsidRPr="0058049D">
        <w:rPr>
          <w:highlight w:val="green"/>
        </w:rPr>
        <w:lastRenderedPageBreak/>
        <w:t>PEC</w:t>
      </w:r>
      <w:r w:rsidRPr="0058049D">
        <w:rPr>
          <w:highlight w:val="green"/>
          <w:vertAlign w:val="subscript"/>
        </w:rPr>
        <w:t>soil</w:t>
      </w:r>
      <w:r w:rsidRPr="0058049D">
        <w:rPr>
          <w:highlight w:val="green"/>
        </w:rPr>
        <w:t xml:space="preserve"> of metabolites</w:t>
      </w:r>
    </w:p>
    <w:p w14:paraId="3B577A06" w14:textId="6553C49B" w:rsidR="000E21DE" w:rsidRPr="0058049D" w:rsidRDefault="000E21DE" w:rsidP="000E21DE">
      <w:pPr>
        <w:pStyle w:val="RepLabel"/>
        <w:ind w:left="2124" w:hanging="2124"/>
        <w:rPr>
          <w:highlight w:val="green"/>
        </w:rPr>
      </w:pPr>
      <w:r w:rsidRPr="0058049D">
        <w:rPr>
          <w:highlight w:val="green"/>
        </w:rPr>
        <w:t>Table </w:t>
      </w:r>
      <w:r w:rsidRPr="0058049D">
        <w:rPr>
          <w:highlight w:val="green"/>
        </w:rPr>
        <w:fldChar w:fldCharType="begin"/>
      </w:r>
      <w:r w:rsidRPr="0058049D">
        <w:rPr>
          <w:highlight w:val="green"/>
        </w:rPr>
        <w:instrText xml:space="preserve"> STYLEREF 2 \s </w:instrText>
      </w:r>
      <w:r w:rsidRPr="0058049D">
        <w:rPr>
          <w:highlight w:val="green"/>
        </w:rPr>
        <w:fldChar w:fldCharType="separate"/>
      </w:r>
      <w:r w:rsidR="00DF5991">
        <w:rPr>
          <w:noProof/>
          <w:highlight w:val="green"/>
        </w:rPr>
        <w:t>8.7</w:t>
      </w:r>
      <w:r w:rsidRPr="0058049D">
        <w:rPr>
          <w:highlight w:val="green"/>
        </w:rPr>
        <w:fldChar w:fldCharType="end"/>
      </w:r>
      <w:r w:rsidRPr="0058049D">
        <w:rPr>
          <w:highlight w:val="green"/>
        </w:rPr>
        <w:noBreakHyphen/>
      </w:r>
      <w:r w:rsidRPr="0058049D">
        <w:rPr>
          <w:highlight w:val="green"/>
        </w:rPr>
        <w:fldChar w:fldCharType="begin"/>
      </w:r>
      <w:r w:rsidRPr="0058049D">
        <w:rPr>
          <w:highlight w:val="green"/>
        </w:rPr>
        <w:instrText xml:space="preserve"> SEQ Table \* ARABIC \s 2 </w:instrText>
      </w:r>
      <w:r w:rsidRPr="0058049D">
        <w:rPr>
          <w:highlight w:val="green"/>
        </w:rPr>
        <w:fldChar w:fldCharType="separate"/>
      </w:r>
      <w:r w:rsidR="00DF5991">
        <w:rPr>
          <w:noProof/>
          <w:highlight w:val="green"/>
        </w:rPr>
        <w:t>7</w:t>
      </w:r>
      <w:r w:rsidRPr="0058049D">
        <w:rPr>
          <w:highlight w:val="green"/>
        </w:rPr>
        <w:fldChar w:fldCharType="end"/>
      </w:r>
      <w:r w:rsidRPr="0058049D">
        <w:rPr>
          <w:highlight w:val="green"/>
        </w:rPr>
        <w:t>:</w:t>
      </w:r>
      <w:r w:rsidRPr="0058049D">
        <w:rPr>
          <w:highlight w:val="green"/>
        </w:rPr>
        <w:tab/>
        <w:t>PEC</w:t>
      </w:r>
      <w:r w:rsidRPr="0058049D">
        <w:rPr>
          <w:highlight w:val="green"/>
          <w:vertAlign w:val="subscript"/>
        </w:rPr>
        <w:t>soil</w:t>
      </w:r>
      <w:r w:rsidRPr="0058049D">
        <w:rPr>
          <w:highlight w:val="green"/>
        </w:rPr>
        <w:t xml:space="preserve"> for </w:t>
      </w:r>
      <w:r w:rsidR="00A6389F" w:rsidRPr="0058049D">
        <w:rPr>
          <w:highlight w:val="green"/>
        </w:rPr>
        <w:t xml:space="preserve">metabolite </w:t>
      </w:r>
      <w:r w:rsidRPr="0058049D">
        <w:rPr>
          <w:highlight w:val="green"/>
        </w:rPr>
        <w:t xml:space="preserve">M01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3"/>
        <w:gridCol w:w="913"/>
        <w:gridCol w:w="2778"/>
        <w:gridCol w:w="2778"/>
      </w:tblGrid>
      <w:tr w:rsidR="000E21DE" w:rsidRPr="0058049D" w14:paraId="4442DACE" w14:textId="77777777" w:rsidTr="00A6389F">
        <w:tc>
          <w:tcPr>
            <w:tcW w:w="1541" w:type="pct"/>
            <w:tcBorders>
              <w:bottom w:val="nil"/>
              <w:right w:val="nil"/>
            </w:tcBorders>
            <w:shd w:val="clear" w:color="auto" w:fill="auto"/>
          </w:tcPr>
          <w:p w14:paraId="25F0FF37" w14:textId="77777777" w:rsidR="000E21DE" w:rsidRPr="0058049D" w:rsidRDefault="000E21DE" w:rsidP="00391713">
            <w:pPr>
              <w:widowControl w:val="0"/>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soil</w:t>
            </w:r>
          </w:p>
        </w:tc>
        <w:tc>
          <w:tcPr>
            <w:tcW w:w="488" w:type="pct"/>
            <w:tcBorders>
              <w:left w:val="nil"/>
              <w:bottom w:val="nil"/>
            </w:tcBorders>
            <w:shd w:val="clear" w:color="auto" w:fill="auto"/>
          </w:tcPr>
          <w:p w14:paraId="297B9BF3" w14:textId="77777777" w:rsidR="000E21DE" w:rsidRPr="0058049D" w:rsidRDefault="000E21DE" w:rsidP="00391713">
            <w:pPr>
              <w:widowControl w:val="0"/>
              <w:rPr>
                <w:noProof/>
                <w:sz w:val="20"/>
                <w:szCs w:val="20"/>
                <w:highlight w:val="green"/>
                <w:lang w:val="en-GB"/>
              </w:rPr>
            </w:pPr>
          </w:p>
        </w:tc>
        <w:tc>
          <w:tcPr>
            <w:tcW w:w="2970" w:type="pct"/>
            <w:gridSpan w:val="2"/>
            <w:shd w:val="clear" w:color="auto" w:fill="auto"/>
          </w:tcPr>
          <w:p w14:paraId="061A913F" w14:textId="77777777" w:rsidR="000E21DE" w:rsidRPr="0058049D" w:rsidRDefault="000E21DE" w:rsidP="00391713">
            <w:pPr>
              <w:widowControl w:val="0"/>
              <w:jc w:val="center"/>
              <w:rPr>
                <w:noProof/>
                <w:sz w:val="20"/>
                <w:szCs w:val="20"/>
                <w:highlight w:val="green"/>
                <w:lang w:val="en-GB"/>
              </w:rPr>
            </w:pPr>
            <w:r w:rsidRPr="0058049D">
              <w:rPr>
                <w:noProof/>
                <w:sz w:val="20"/>
                <w:szCs w:val="20"/>
                <w:highlight w:val="green"/>
                <w:lang w:val="en-GB"/>
              </w:rPr>
              <w:t>Cereals</w:t>
            </w:r>
          </w:p>
        </w:tc>
      </w:tr>
      <w:tr w:rsidR="00A6389F" w:rsidRPr="0058049D" w14:paraId="2D830251" w14:textId="77777777" w:rsidTr="00A6389F">
        <w:tc>
          <w:tcPr>
            <w:tcW w:w="1541" w:type="pct"/>
            <w:tcBorders>
              <w:top w:val="nil"/>
              <w:bottom w:val="nil"/>
              <w:right w:val="nil"/>
            </w:tcBorders>
            <w:shd w:val="clear" w:color="auto" w:fill="auto"/>
          </w:tcPr>
          <w:p w14:paraId="53D0DE29" w14:textId="77777777" w:rsidR="00A6389F" w:rsidRPr="0058049D" w:rsidRDefault="00A6389F" w:rsidP="00391713">
            <w:pPr>
              <w:rPr>
                <w:sz w:val="20"/>
                <w:szCs w:val="20"/>
                <w:highlight w:val="green"/>
                <w:lang w:val="en-GB"/>
              </w:rPr>
            </w:pPr>
            <w:r w:rsidRPr="0058049D">
              <w:rPr>
                <w:sz w:val="20"/>
                <w:szCs w:val="20"/>
                <w:highlight w:val="green"/>
              </w:rPr>
              <w:t>(mg/kg)</w:t>
            </w:r>
          </w:p>
        </w:tc>
        <w:tc>
          <w:tcPr>
            <w:tcW w:w="488" w:type="pct"/>
            <w:tcBorders>
              <w:top w:val="nil"/>
              <w:left w:val="nil"/>
              <w:bottom w:val="nil"/>
            </w:tcBorders>
            <w:shd w:val="clear" w:color="auto" w:fill="auto"/>
          </w:tcPr>
          <w:p w14:paraId="0EE7B61F" w14:textId="77777777" w:rsidR="00A6389F" w:rsidRPr="0058049D" w:rsidRDefault="00A6389F" w:rsidP="00391713">
            <w:pPr>
              <w:rPr>
                <w:sz w:val="20"/>
                <w:szCs w:val="20"/>
                <w:highlight w:val="green"/>
                <w:lang w:val="en-GB"/>
              </w:rPr>
            </w:pPr>
          </w:p>
        </w:tc>
        <w:tc>
          <w:tcPr>
            <w:tcW w:w="2970" w:type="pct"/>
            <w:gridSpan w:val="2"/>
            <w:shd w:val="clear" w:color="auto" w:fill="auto"/>
          </w:tcPr>
          <w:p w14:paraId="6A4273F6"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Single application</w:t>
            </w:r>
          </w:p>
        </w:tc>
      </w:tr>
      <w:tr w:rsidR="00A6389F" w:rsidRPr="0058049D" w14:paraId="152CF960" w14:textId="77777777" w:rsidTr="00A6389F">
        <w:tc>
          <w:tcPr>
            <w:tcW w:w="1541" w:type="pct"/>
            <w:tcBorders>
              <w:top w:val="nil"/>
              <w:bottom w:val="single" w:sz="4" w:space="0" w:color="auto"/>
              <w:right w:val="nil"/>
            </w:tcBorders>
            <w:shd w:val="clear" w:color="auto" w:fill="auto"/>
          </w:tcPr>
          <w:p w14:paraId="15FC9DCB" w14:textId="77777777" w:rsidR="00A6389F" w:rsidRPr="0058049D" w:rsidRDefault="00A6389F" w:rsidP="00391713">
            <w:pPr>
              <w:rPr>
                <w:sz w:val="20"/>
                <w:szCs w:val="20"/>
                <w:highlight w:val="green"/>
                <w:lang w:val="en-GB"/>
              </w:rPr>
            </w:pPr>
          </w:p>
        </w:tc>
        <w:tc>
          <w:tcPr>
            <w:tcW w:w="488" w:type="pct"/>
            <w:tcBorders>
              <w:top w:val="nil"/>
              <w:left w:val="nil"/>
              <w:bottom w:val="single" w:sz="4" w:space="0" w:color="auto"/>
            </w:tcBorders>
            <w:shd w:val="clear" w:color="auto" w:fill="auto"/>
          </w:tcPr>
          <w:p w14:paraId="173E2959" w14:textId="77777777" w:rsidR="00A6389F" w:rsidRPr="0058049D" w:rsidRDefault="00A6389F" w:rsidP="00391713">
            <w:pPr>
              <w:rPr>
                <w:sz w:val="20"/>
                <w:szCs w:val="20"/>
                <w:highlight w:val="green"/>
                <w:lang w:val="en-GB"/>
              </w:rPr>
            </w:pPr>
          </w:p>
        </w:tc>
        <w:tc>
          <w:tcPr>
            <w:tcW w:w="1485" w:type="pct"/>
            <w:shd w:val="clear" w:color="auto" w:fill="auto"/>
          </w:tcPr>
          <w:p w14:paraId="46C50270"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Actual</w:t>
            </w:r>
          </w:p>
        </w:tc>
        <w:tc>
          <w:tcPr>
            <w:tcW w:w="1485" w:type="pct"/>
            <w:shd w:val="clear" w:color="auto" w:fill="auto"/>
          </w:tcPr>
          <w:p w14:paraId="0EFB6AFE"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TWA</w:t>
            </w:r>
          </w:p>
        </w:tc>
      </w:tr>
      <w:tr w:rsidR="00A6389F" w:rsidRPr="0058049D" w14:paraId="14833D8D" w14:textId="77777777" w:rsidTr="0058049D">
        <w:tc>
          <w:tcPr>
            <w:tcW w:w="1541" w:type="pct"/>
            <w:tcBorders>
              <w:right w:val="nil"/>
            </w:tcBorders>
            <w:shd w:val="clear" w:color="auto" w:fill="auto"/>
          </w:tcPr>
          <w:p w14:paraId="79678833"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Initial</w:t>
            </w:r>
          </w:p>
        </w:tc>
        <w:tc>
          <w:tcPr>
            <w:tcW w:w="488" w:type="pct"/>
            <w:tcBorders>
              <w:left w:val="nil"/>
            </w:tcBorders>
            <w:shd w:val="clear" w:color="auto" w:fill="auto"/>
          </w:tcPr>
          <w:p w14:paraId="13E112CD" w14:textId="77777777" w:rsidR="00A6389F" w:rsidRPr="0058049D" w:rsidRDefault="00A6389F" w:rsidP="00A6389F">
            <w:pPr>
              <w:widowControl w:val="0"/>
              <w:rPr>
                <w:noProof/>
                <w:sz w:val="20"/>
                <w:szCs w:val="20"/>
                <w:highlight w:val="green"/>
                <w:lang w:val="en-GB"/>
              </w:rPr>
            </w:pPr>
          </w:p>
        </w:tc>
        <w:tc>
          <w:tcPr>
            <w:tcW w:w="1485" w:type="pct"/>
            <w:shd w:val="clear" w:color="auto" w:fill="auto"/>
            <w:vAlign w:val="center"/>
          </w:tcPr>
          <w:p w14:paraId="3C9B0921" w14:textId="748DC426"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c>
          <w:tcPr>
            <w:tcW w:w="1485" w:type="pct"/>
            <w:shd w:val="clear" w:color="auto" w:fill="auto"/>
            <w:vAlign w:val="center"/>
          </w:tcPr>
          <w:p w14:paraId="22BA1BD8" w14:textId="1F667690"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43AA9A0D" w14:textId="77777777" w:rsidTr="0058049D">
        <w:tc>
          <w:tcPr>
            <w:tcW w:w="1541" w:type="pct"/>
            <w:tcBorders>
              <w:bottom w:val="nil"/>
            </w:tcBorders>
            <w:shd w:val="clear" w:color="auto" w:fill="auto"/>
          </w:tcPr>
          <w:p w14:paraId="09DD0319"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Short term</w:t>
            </w:r>
          </w:p>
        </w:tc>
        <w:tc>
          <w:tcPr>
            <w:tcW w:w="488" w:type="pct"/>
            <w:shd w:val="clear" w:color="auto" w:fill="auto"/>
          </w:tcPr>
          <w:p w14:paraId="7ECC8462"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24h</w:t>
            </w:r>
          </w:p>
        </w:tc>
        <w:tc>
          <w:tcPr>
            <w:tcW w:w="1485" w:type="pct"/>
            <w:shd w:val="clear" w:color="auto" w:fill="auto"/>
            <w:vAlign w:val="center"/>
          </w:tcPr>
          <w:p w14:paraId="06FFAD8C" w14:textId="66E42395"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c>
          <w:tcPr>
            <w:tcW w:w="1485" w:type="pct"/>
            <w:shd w:val="clear" w:color="auto" w:fill="auto"/>
            <w:vAlign w:val="center"/>
          </w:tcPr>
          <w:p w14:paraId="19B196C6" w14:textId="079D21BB"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34F9BCF0" w14:textId="77777777" w:rsidTr="0058049D">
        <w:tc>
          <w:tcPr>
            <w:tcW w:w="1541" w:type="pct"/>
            <w:tcBorders>
              <w:top w:val="nil"/>
              <w:bottom w:val="nil"/>
            </w:tcBorders>
            <w:shd w:val="clear" w:color="auto" w:fill="auto"/>
          </w:tcPr>
          <w:p w14:paraId="02E4B413" w14:textId="77777777" w:rsidR="00A6389F" w:rsidRPr="0058049D" w:rsidRDefault="00A6389F" w:rsidP="00A6389F">
            <w:pPr>
              <w:rPr>
                <w:sz w:val="20"/>
                <w:szCs w:val="20"/>
                <w:highlight w:val="green"/>
                <w:lang w:val="en-GB"/>
              </w:rPr>
            </w:pPr>
          </w:p>
        </w:tc>
        <w:tc>
          <w:tcPr>
            <w:tcW w:w="488" w:type="pct"/>
            <w:shd w:val="clear" w:color="auto" w:fill="auto"/>
          </w:tcPr>
          <w:p w14:paraId="1ADCFE18"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2d</w:t>
            </w:r>
          </w:p>
        </w:tc>
        <w:tc>
          <w:tcPr>
            <w:tcW w:w="1485" w:type="pct"/>
            <w:shd w:val="clear" w:color="auto" w:fill="auto"/>
            <w:vAlign w:val="center"/>
          </w:tcPr>
          <w:p w14:paraId="2B0C933F" w14:textId="1DA3FCA2"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c>
          <w:tcPr>
            <w:tcW w:w="1485" w:type="pct"/>
            <w:shd w:val="clear" w:color="auto" w:fill="auto"/>
            <w:vAlign w:val="center"/>
          </w:tcPr>
          <w:p w14:paraId="1C79AF08" w14:textId="4F2C194A"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2B47D0E5" w14:textId="77777777" w:rsidTr="0058049D">
        <w:tc>
          <w:tcPr>
            <w:tcW w:w="1541" w:type="pct"/>
            <w:tcBorders>
              <w:top w:val="nil"/>
              <w:bottom w:val="single" w:sz="4" w:space="0" w:color="auto"/>
            </w:tcBorders>
            <w:shd w:val="clear" w:color="auto" w:fill="auto"/>
          </w:tcPr>
          <w:p w14:paraId="6BD20B44" w14:textId="77777777" w:rsidR="00A6389F" w:rsidRPr="0058049D" w:rsidRDefault="00A6389F" w:rsidP="00A6389F">
            <w:pPr>
              <w:rPr>
                <w:sz w:val="20"/>
                <w:szCs w:val="20"/>
                <w:highlight w:val="green"/>
                <w:lang w:val="en-GB"/>
              </w:rPr>
            </w:pPr>
          </w:p>
        </w:tc>
        <w:tc>
          <w:tcPr>
            <w:tcW w:w="488" w:type="pct"/>
            <w:shd w:val="clear" w:color="auto" w:fill="auto"/>
          </w:tcPr>
          <w:p w14:paraId="740725DD"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4d</w:t>
            </w:r>
          </w:p>
        </w:tc>
        <w:tc>
          <w:tcPr>
            <w:tcW w:w="1485" w:type="pct"/>
            <w:shd w:val="clear" w:color="auto" w:fill="auto"/>
            <w:vAlign w:val="center"/>
          </w:tcPr>
          <w:p w14:paraId="51447A5B" w14:textId="62D0F65F"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c>
          <w:tcPr>
            <w:tcW w:w="1485" w:type="pct"/>
            <w:shd w:val="clear" w:color="auto" w:fill="auto"/>
            <w:vAlign w:val="center"/>
          </w:tcPr>
          <w:p w14:paraId="4B16E4A0" w14:textId="63B2BB04"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7A1D4CF3" w14:textId="77777777" w:rsidTr="0058049D">
        <w:tc>
          <w:tcPr>
            <w:tcW w:w="1541" w:type="pct"/>
            <w:tcBorders>
              <w:bottom w:val="nil"/>
            </w:tcBorders>
            <w:shd w:val="clear" w:color="auto" w:fill="auto"/>
          </w:tcPr>
          <w:p w14:paraId="7D25BB7A"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Long term</w:t>
            </w:r>
          </w:p>
        </w:tc>
        <w:tc>
          <w:tcPr>
            <w:tcW w:w="488" w:type="pct"/>
            <w:shd w:val="clear" w:color="auto" w:fill="auto"/>
          </w:tcPr>
          <w:p w14:paraId="2B9632CE"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7d</w:t>
            </w:r>
          </w:p>
        </w:tc>
        <w:tc>
          <w:tcPr>
            <w:tcW w:w="1485" w:type="pct"/>
            <w:shd w:val="clear" w:color="auto" w:fill="auto"/>
            <w:vAlign w:val="center"/>
          </w:tcPr>
          <w:p w14:paraId="3C27C980" w14:textId="2E81E825"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c>
          <w:tcPr>
            <w:tcW w:w="1485" w:type="pct"/>
            <w:shd w:val="clear" w:color="auto" w:fill="auto"/>
            <w:vAlign w:val="center"/>
          </w:tcPr>
          <w:p w14:paraId="5D6A03F9" w14:textId="2C45A048"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612E68A3" w14:textId="77777777" w:rsidTr="0058049D">
        <w:tc>
          <w:tcPr>
            <w:tcW w:w="1541" w:type="pct"/>
            <w:tcBorders>
              <w:top w:val="nil"/>
              <w:bottom w:val="nil"/>
            </w:tcBorders>
            <w:shd w:val="clear" w:color="auto" w:fill="auto"/>
          </w:tcPr>
          <w:p w14:paraId="511E0A9A" w14:textId="77777777" w:rsidR="00A6389F" w:rsidRPr="0058049D" w:rsidRDefault="00A6389F" w:rsidP="00A6389F">
            <w:pPr>
              <w:rPr>
                <w:sz w:val="20"/>
                <w:szCs w:val="20"/>
                <w:highlight w:val="green"/>
                <w:lang w:val="en-GB"/>
              </w:rPr>
            </w:pPr>
          </w:p>
        </w:tc>
        <w:tc>
          <w:tcPr>
            <w:tcW w:w="488" w:type="pct"/>
            <w:shd w:val="clear" w:color="auto" w:fill="auto"/>
          </w:tcPr>
          <w:p w14:paraId="08898765"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14d</w:t>
            </w:r>
          </w:p>
        </w:tc>
        <w:tc>
          <w:tcPr>
            <w:tcW w:w="1485" w:type="pct"/>
            <w:shd w:val="clear" w:color="auto" w:fill="auto"/>
            <w:vAlign w:val="center"/>
          </w:tcPr>
          <w:p w14:paraId="1F1BF22E" w14:textId="7F3E99E0" w:rsidR="00A6389F" w:rsidRPr="0058049D" w:rsidRDefault="00A6389F" w:rsidP="0058049D">
            <w:pPr>
              <w:widowControl w:val="0"/>
              <w:jc w:val="center"/>
              <w:rPr>
                <w:noProof/>
                <w:sz w:val="20"/>
                <w:szCs w:val="20"/>
                <w:highlight w:val="green"/>
                <w:lang w:val="en-GB"/>
              </w:rPr>
            </w:pPr>
            <w:r w:rsidRPr="0058049D">
              <w:rPr>
                <w:sz w:val="20"/>
                <w:szCs w:val="20"/>
                <w:highlight w:val="green"/>
              </w:rPr>
              <w:t>0.028</w:t>
            </w:r>
          </w:p>
        </w:tc>
        <w:tc>
          <w:tcPr>
            <w:tcW w:w="1485" w:type="pct"/>
            <w:shd w:val="clear" w:color="auto" w:fill="auto"/>
            <w:vAlign w:val="center"/>
          </w:tcPr>
          <w:p w14:paraId="0E2682F0" w14:textId="27AC702C"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r>
      <w:tr w:rsidR="00A6389F" w:rsidRPr="0058049D" w14:paraId="27936783" w14:textId="77777777" w:rsidTr="0058049D">
        <w:tc>
          <w:tcPr>
            <w:tcW w:w="1541" w:type="pct"/>
            <w:tcBorders>
              <w:top w:val="nil"/>
              <w:bottom w:val="nil"/>
            </w:tcBorders>
            <w:shd w:val="clear" w:color="auto" w:fill="auto"/>
          </w:tcPr>
          <w:p w14:paraId="4C713172" w14:textId="77777777" w:rsidR="00A6389F" w:rsidRPr="0058049D" w:rsidRDefault="00A6389F" w:rsidP="00A6389F">
            <w:pPr>
              <w:rPr>
                <w:sz w:val="20"/>
                <w:szCs w:val="20"/>
                <w:highlight w:val="green"/>
                <w:lang w:val="en-GB"/>
              </w:rPr>
            </w:pPr>
          </w:p>
        </w:tc>
        <w:tc>
          <w:tcPr>
            <w:tcW w:w="488" w:type="pct"/>
            <w:shd w:val="clear" w:color="auto" w:fill="auto"/>
          </w:tcPr>
          <w:p w14:paraId="2D82C266"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21d</w:t>
            </w:r>
          </w:p>
        </w:tc>
        <w:tc>
          <w:tcPr>
            <w:tcW w:w="1485" w:type="pct"/>
            <w:shd w:val="clear" w:color="auto" w:fill="auto"/>
            <w:vAlign w:val="center"/>
          </w:tcPr>
          <w:p w14:paraId="0C6890AF" w14:textId="58DA100A" w:rsidR="00A6389F" w:rsidRPr="0058049D" w:rsidRDefault="00A6389F" w:rsidP="0058049D">
            <w:pPr>
              <w:widowControl w:val="0"/>
              <w:jc w:val="center"/>
              <w:rPr>
                <w:noProof/>
                <w:sz w:val="20"/>
                <w:szCs w:val="20"/>
                <w:highlight w:val="green"/>
                <w:lang w:val="en-GB"/>
              </w:rPr>
            </w:pPr>
            <w:r w:rsidRPr="0058049D">
              <w:rPr>
                <w:sz w:val="20"/>
                <w:szCs w:val="20"/>
                <w:highlight w:val="green"/>
              </w:rPr>
              <w:t>0.027</w:t>
            </w:r>
          </w:p>
        </w:tc>
        <w:tc>
          <w:tcPr>
            <w:tcW w:w="1485" w:type="pct"/>
            <w:shd w:val="clear" w:color="auto" w:fill="auto"/>
            <w:vAlign w:val="center"/>
          </w:tcPr>
          <w:p w14:paraId="228343F2" w14:textId="42F92877" w:rsidR="00A6389F" w:rsidRPr="0058049D" w:rsidRDefault="00A6389F" w:rsidP="0058049D">
            <w:pPr>
              <w:widowControl w:val="0"/>
              <w:jc w:val="center"/>
              <w:rPr>
                <w:noProof/>
                <w:sz w:val="20"/>
                <w:szCs w:val="20"/>
                <w:highlight w:val="green"/>
                <w:lang w:val="en-GB"/>
              </w:rPr>
            </w:pPr>
            <w:r w:rsidRPr="0058049D">
              <w:rPr>
                <w:sz w:val="20"/>
                <w:szCs w:val="20"/>
                <w:highlight w:val="green"/>
              </w:rPr>
              <w:t>0.029</w:t>
            </w:r>
          </w:p>
        </w:tc>
      </w:tr>
      <w:tr w:rsidR="00A6389F" w:rsidRPr="0058049D" w14:paraId="654E0F35" w14:textId="77777777" w:rsidTr="0058049D">
        <w:tc>
          <w:tcPr>
            <w:tcW w:w="1541" w:type="pct"/>
            <w:tcBorders>
              <w:top w:val="nil"/>
              <w:bottom w:val="nil"/>
            </w:tcBorders>
            <w:shd w:val="clear" w:color="auto" w:fill="auto"/>
          </w:tcPr>
          <w:p w14:paraId="5CF6C742" w14:textId="77777777" w:rsidR="00A6389F" w:rsidRPr="0058049D" w:rsidRDefault="00A6389F" w:rsidP="00A6389F">
            <w:pPr>
              <w:rPr>
                <w:sz w:val="20"/>
                <w:szCs w:val="20"/>
                <w:highlight w:val="green"/>
                <w:lang w:val="en-GB"/>
              </w:rPr>
            </w:pPr>
          </w:p>
        </w:tc>
        <w:tc>
          <w:tcPr>
            <w:tcW w:w="488" w:type="pct"/>
            <w:shd w:val="clear" w:color="auto" w:fill="auto"/>
          </w:tcPr>
          <w:p w14:paraId="02471170"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28d</w:t>
            </w:r>
          </w:p>
        </w:tc>
        <w:tc>
          <w:tcPr>
            <w:tcW w:w="1485" w:type="pct"/>
            <w:shd w:val="clear" w:color="auto" w:fill="auto"/>
            <w:vAlign w:val="center"/>
          </w:tcPr>
          <w:p w14:paraId="7B749CB9" w14:textId="60D0BC4F" w:rsidR="00A6389F" w:rsidRPr="0058049D" w:rsidRDefault="00A6389F" w:rsidP="0058049D">
            <w:pPr>
              <w:widowControl w:val="0"/>
              <w:jc w:val="center"/>
              <w:rPr>
                <w:noProof/>
                <w:sz w:val="20"/>
                <w:szCs w:val="20"/>
                <w:highlight w:val="green"/>
                <w:lang w:val="en-GB"/>
              </w:rPr>
            </w:pPr>
            <w:r w:rsidRPr="0058049D">
              <w:rPr>
                <w:sz w:val="20"/>
                <w:szCs w:val="20"/>
                <w:highlight w:val="green"/>
              </w:rPr>
              <w:t>0.025</w:t>
            </w:r>
          </w:p>
        </w:tc>
        <w:tc>
          <w:tcPr>
            <w:tcW w:w="1485" w:type="pct"/>
            <w:shd w:val="clear" w:color="auto" w:fill="auto"/>
            <w:vAlign w:val="center"/>
          </w:tcPr>
          <w:p w14:paraId="43AD5766" w14:textId="00D4C134" w:rsidR="00A6389F" w:rsidRPr="0058049D" w:rsidRDefault="00A6389F" w:rsidP="0058049D">
            <w:pPr>
              <w:widowControl w:val="0"/>
              <w:jc w:val="center"/>
              <w:rPr>
                <w:noProof/>
                <w:sz w:val="20"/>
                <w:szCs w:val="20"/>
                <w:highlight w:val="green"/>
                <w:lang w:val="en-GB"/>
              </w:rPr>
            </w:pPr>
            <w:r w:rsidRPr="0058049D">
              <w:rPr>
                <w:sz w:val="20"/>
                <w:szCs w:val="20"/>
                <w:highlight w:val="green"/>
              </w:rPr>
              <w:t>0.028</w:t>
            </w:r>
          </w:p>
        </w:tc>
      </w:tr>
      <w:tr w:rsidR="00A6389F" w:rsidRPr="0058049D" w14:paraId="1A0CBD66" w14:textId="77777777" w:rsidTr="0058049D">
        <w:tc>
          <w:tcPr>
            <w:tcW w:w="1541" w:type="pct"/>
            <w:tcBorders>
              <w:top w:val="nil"/>
              <w:bottom w:val="nil"/>
            </w:tcBorders>
            <w:shd w:val="clear" w:color="auto" w:fill="auto"/>
          </w:tcPr>
          <w:p w14:paraId="7EAA449C" w14:textId="77777777" w:rsidR="00A6389F" w:rsidRPr="0058049D" w:rsidRDefault="00A6389F" w:rsidP="00A6389F">
            <w:pPr>
              <w:rPr>
                <w:sz w:val="20"/>
                <w:szCs w:val="20"/>
                <w:highlight w:val="green"/>
                <w:lang w:val="en-GB"/>
              </w:rPr>
            </w:pPr>
          </w:p>
        </w:tc>
        <w:tc>
          <w:tcPr>
            <w:tcW w:w="488" w:type="pct"/>
            <w:shd w:val="clear" w:color="auto" w:fill="auto"/>
          </w:tcPr>
          <w:p w14:paraId="65170523"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50d</w:t>
            </w:r>
          </w:p>
        </w:tc>
        <w:tc>
          <w:tcPr>
            <w:tcW w:w="1485" w:type="pct"/>
            <w:shd w:val="clear" w:color="auto" w:fill="auto"/>
            <w:vAlign w:val="center"/>
          </w:tcPr>
          <w:p w14:paraId="3F2D0248" w14:textId="35D1AAED" w:rsidR="00A6389F" w:rsidRPr="0058049D" w:rsidRDefault="00A6389F" w:rsidP="0058049D">
            <w:pPr>
              <w:widowControl w:val="0"/>
              <w:jc w:val="center"/>
              <w:rPr>
                <w:noProof/>
                <w:sz w:val="20"/>
                <w:szCs w:val="20"/>
                <w:highlight w:val="green"/>
                <w:lang w:val="en-GB"/>
              </w:rPr>
            </w:pPr>
            <w:r w:rsidRPr="0058049D">
              <w:rPr>
                <w:sz w:val="20"/>
                <w:szCs w:val="20"/>
                <w:highlight w:val="green"/>
              </w:rPr>
              <w:t>0.021</w:t>
            </w:r>
          </w:p>
        </w:tc>
        <w:tc>
          <w:tcPr>
            <w:tcW w:w="1485" w:type="pct"/>
            <w:shd w:val="clear" w:color="auto" w:fill="auto"/>
            <w:vAlign w:val="center"/>
          </w:tcPr>
          <w:p w14:paraId="3CBD5395" w14:textId="0847332E" w:rsidR="00A6389F" w:rsidRPr="0058049D" w:rsidRDefault="00A6389F" w:rsidP="0058049D">
            <w:pPr>
              <w:widowControl w:val="0"/>
              <w:jc w:val="center"/>
              <w:rPr>
                <w:noProof/>
                <w:sz w:val="20"/>
                <w:szCs w:val="20"/>
                <w:highlight w:val="green"/>
                <w:lang w:val="en-GB"/>
              </w:rPr>
            </w:pPr>
            <w:r w:rsidRPr="0058049D">
              <w:rPr>
                <w:sz w:val="20"/>
                <w:szCs w:val="20"/>
                <w:highlight w:val="green"/>
              </w:rPr>
              <w:t>0.026</w:t>
            </w:r>
          </w:p>
        </w:tc>
      </w:tr>
      <w:tr w:rsidR="00A6389F" w:rsidRPr="0058049D" w14:paraId="5FFBB925" w14:textId="77777777" w:rsidTr="0058049D">
        <w:tc>
          <w:tcPr>
            <w:tcW w:w="1541" w:type="pct"/>
            <w:tcBorders>
              <w:top w:val="nil"/>
              <w:bottom w:val="single" w:sz="4" w:space="0" w:color="auto"/>
            </w:tcBorders>
            <w:shd w:val="clear" w:color="auto" w:fill="auto"/>
          </w:tcPr>
          <w:p w14:paraId="75CAB497" w14:textId="77777777" w:rsidR="00A6389F" w:rsidRPr="0058049D" w:rsidRDefault="00A6389F" w:rsidP="00A6389F">
            <w:pPr>
              <w:rPr>
                <w:sz w:val="20"/>
                <w:szCs w:val="20"/>
                <w:highlight w:val="green"/>
                <w:lang w:val="en-GB"/>
              </w:rPr>
            </w:pPr>
          </w:p>
        </w:tc>
        <w:tc>
          <w:tcPr>
            <w:tcW w:w="488" w:type="pct"/>
            <w:tcBorders>
              <w:bottom w:val="single" w:sz="4" w:space="0" w:color="auto"/>
            </w:tcBorders>
            <w:shd w:val="clear" w:color="auto" w:fill="auto"/>
          </w:tcPr>
          <w:p w14:paraId="7C7EEA15"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100d</w:t>
            </w:r>
          </w:p>
        </w:tc>
        <w:tc>
          <w:tcPr>
            <w:tcW w:w="1485" w:type="pct"/>
            <w:shd w:val="clear" w:color="auto" w:fill="auto"/>
            <w:vAlign w:val="center"/>
          </w:tcPr>
          <w:p w14:paraId="2BE710C1" w14:textId="75451DA5" w:rsidR="00A6389F" w:rsidRPr="0058049D" w:rsidRDefault="00A6389F" w:rsidP="0058049D">
            <w:pPr>
              <w:widowControl w:val="0"/>
              <w:jc w:val="center"/>
              <w:rPr>
                <w:noProof/>
                <w:sz w:val="20"/>
                <w:szCs w:val="20"/>
                <w:highlight w:val="green"/>
                <w:lang w:val="en-GB"/>
              </w:rPr>
            </w:pPr>
            <w:r w:rsidRPr="0058049D">
              <w:rPr>
                <w:sz w:val="20"/>
                <w:szCs w:val="20"/>
                <w:highlight w:val="green"/>
              </w:rPr>
              <w:t>0.015</w:t>
            </w:r>
          </w:p>
        </w:tc>
        <w:tc>
          <w:tcPr>
            <w:tcW w:w="1485" w:type="pct"/>
            <w:shd w:val="clear" w:color="auto" w:fill="auto"/>
            <w:vAlign w:val="center"/>
          </w:tcPr>
          <w:p w14:paraId="5A7A8FF5" w14:textId="4B6952B5" w:rsidR="00A6389F" w:rsidRPr="0058049D" w:rsidRDefault="00A6389F" w:rsidP="0058049D">
            <w:pPr>
              <w:widowControl w:val="0"/>
              <w:jc w:val="center"/>
              <w:rPr>
                <w:noProof/>
                <w:sz w:val="20"/>
                <w:szCs w:val="20"/>
                <w:highlight w:val="green"/>
                <w:lang w:val="en-GB"/>
              </w:rPr>
            </w:pPr>
            <w:r w:rsidRPr="0058049D">
              <w:rPr>
                <w:sz w:val="20"/>
                <w:szCs w:val="20"/>
                <w:highlight w:val="green"/>
              </w:rPr>
              <w:t>0.022</w:t>
            </w:r>
          </w:p>
        </w:tc>
      </w:tr>
      <w:tr w:rsidR="00A6389F" w:rsidRPr="0058049D" w14:paraId="795EF23B" w14:textId="77777777" w:rsidTr="0058049D">
        <w:tc>
          <w:tcPr>
            <w:tcW w:w="1541" w:type="pct"/>
            <w:tcBorders>
              <w:right w:val="nil"/>
            </w:tcBorders>
            <w:shd w:val="clear" w:color="auto" w:fill="auto"/>
          </w:tcPr>
          <w:p w14:paraId="56FA9961" w14:textId="77777777" w:rsidR="00A6389F" w:rsidRPr="0058049D" w:rsidRDefault="00A6389F" w:rsidP="00391713">
            <w:pPr>
              <w:pStyle w:val="RepTable"/>
              <w:jc w:val="right"/>
              <w:rPr>
                <w:szCs w:val="20"/>
                <w:highlight w:val="green"/>
              </w:rPr>
            </w:pPr>
            <w:r w:rsidRPr="0058049D">
              <w:rPr>
                <w:szCs w:val="20"/>
                <w:highlight w:val="green"/>
              </w:rPr>
              <w:t>Plateau concentration (5 cm)</w:t>
            </w:r>
          </w:p>
          <w:p w14:paraId="66DB0F61" w14:textId="77777777" w:rsidR="00A6389F" w:rsidRPr="0058049D" w:rsidRDefault="00A6389F" w:rsidP="00391713">
            <w:pPr>
              <w:widowControl w:val="0"/>
              <w:jc w:val="right"/>
              <w:rPr>
                <w:noProof/>
                <w:sz w:val="20"/>
                <w:szCs w:val="20"/>
                <w:highlight w:val="green"/>
                <w:lang w:val="en-GB"/>
              </w:rPr>
            </w:pPr>
            <w:r w:rsidRPr="0058049D">
              <w:rPr>
                <w:sz w:val="20"/>
                <w:szCs w:val="20"/>
                <w:highlight w:val="green"/>
              </w:rPr>
              <w:t>after year 1</w:t>
            </w:r>
            <w:r w:rsidRPr="0058049D">
              <w:rPr>
                <w:noProof/>
                <w:sz w:val="20"/>
                <w:szCs w:val="20"/>
                <w:highlight w:val="green"/>
                <w:lang w:val="en-GB"/>
              </w:rPr>
              <w:t xml:space="preserve"> </w:t>
            </w:r>
          </w:p>
        </w:tc>
        <w:tc>
          <w:tcPr>
            <w:tcW w:w="488" w:type="pct"/>
            <w:tcBorders>
              <w:left w:val="nil"/>
            </w:tcBorders>
            <w:shd w:val="clear" w:color="auto" w:fill="auto"/>
          </w:tcPr>
          <w:p w14:paraId="7CE9E0B7" w14:textId="77777777"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335EBC93" w14:textId="437F91E8" w:rsidR="00A6389F" w:rsidRPr="0058049D" w:rsidRDefault="0058049D" w:rsidP="0058049D">
            <w:pPr>
              <w:widowControl w:val="0"/>
              <w:jc w:val="center"/>
              <w:rPr>
                <w:noProof/>
                <w:sz w:val="20"/>
                <w:szCs w:val="20"/>
                <w:highlight w:val="green"/>
                <w:lang w:val="en-GB"/>
              </w:rPr>
            </w:pPr>
            <w:r w:rsidRPr="0058049D">
              <w:rPr>
                <w:noProof/>
                <w:sz w:val="20"/>
                <w:szCs w:val="20"/>
                <w:highlight w:val="green"/>
                <w:lang w:val="en-GB"/>
              </w:rPr>
              <w:t>0.00</w:t>
            </w:r>
            <w:r w:rsidR="001A5F3F">
              <w:rPr>
                <w:noProof/>
                <w:sz w:val="20"/>
                <w:szCs w:val="20"/>
                <w:highlight w:val="green"/>
                <w:lang w:val="en-GB"/>
              </w:rPr>
              <w:t>2</w:t>
            </w:r>
          </w:p>
        </w:tc>
        <w:tc>
          <w:tcPr>
            <w:tcW w:w="1485" w:type="pct"/>
            <w:shd w:val="clear" w:color="auto" w:fill="auto"/>
            <w:vAlign w:val="center"/>
          </w:tcPr>
          <w:p w14:paraId="5475230D" w14:textId="77777777"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w:t>
            </w:r>
          </w:p>
        </w:tc>
      </w:tr>
      <w:tr w:rsidR="00A6389F" w:rsidRPr="0058049D" w14:paraId="626DA451" w14:textId="77777777" w:rsidTr="0058049D">
        <w:tc>
          <w:tcPr>
            <w:tcW w:w="1541" w:type="pct"/>
            <w:tcBorders>
              <w:right w:val="nil"/>
            </w:tcBorders>
            <w:shd w:val="clear" w:color="auto" w:fill="auto"/>
          </w:tcPr>
          <w:p w14:paraId="4A7FC622" w14:textId="77777777"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accumulation</w:t>
            </w:r>
          </w:p>
          <w:p w14:paraId="22E0D434" w14:textId="77777777"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act</w:t>
            </w:r>
            <w:r w:rsidRPr="0058049D">
              <w:rPr>
                <w:noProof/>
                <w:sz w:val="20"/>
                <w:szCs w:val="20"/>
                <w:highlight w:val="green"/>
                <w:lang w:val="en-GB"/>
              </w:rPr>
              <w:t xml:space="preserve"> +PEC</w:t>
            </w:r>
            <w:r w:rsidRPr="0058049D">
              <w:rPr>
                <w:noProof/>
                <w:sz w:val="20"/>
                <w:szCs w:val="20"/>
                <w:highlight w:val="green"/>
                <w:vertAlign w:val="subscript"/>
                <w:lang w:val="en-GB"/>
              </w:rPr>
              <w:t>soil plateau</w:t>
            </w:r>
            <w:r w:rsidRPr="0058049D">
              <w:rPr>
                <w:noProof/>
                <w:sz w:val="20"/>
                <w:szCs w:val="20"/>
                <w:highlight w:val="green"/>
                <w:lang w:val="en-GB"/>
              </w:rPr>
              <w:t>)</w:t>
            </w:r>
          </w:p>
        </w:tc>
        <w:tc>
          <w:tcPr>
            <w:tcW w:w="488" w:type="pct"/>
            <w:tcBorders>
              <w:left w:val="nil"/>
            </w:tcBorders>
            <w:shd w:val="clear" w:color="auto" w:fill="auto"/>
          </w:tcPr>
          <w:p w14:paraId="26399E2B" w14:textId="77777777"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0B7591D8" w14:textId="409A1F0C"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0.03</w:t>
            </w:r>
            <w:r w:rsidR="001A5F3F">
              <w:rPr>
                <w:noProof/>
                <w:sz w:val="20"/>
                <w:szCs w:val="20"/>
                <w:highlight w:val="green"/>
                <w:lang w:val="en-GB"/>
              </w:rPr>
              <w:t>3</w:t>
            </w:r>
          </w:p>
        </w:tc>
        <w:tc>
          <w:tcPr>
            <w:tcW w:w="1485" w:type="pct"/>
            <w:shd w:val="clear" w:color="auto" w:fill="auto"/>
            <w:vAlign w:val="center"/>
          </w:tcPr>
          <w:p w14:paraId="3868C41E" w14:textId="77777777"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w:t>
            </w:r>
          </w:p>
        </w:tc>
      </w:tr>
    </w:tbl>
    <w:p w14:paraId="409A7B97" w14:textId="77777777" w:rsidR="000E21DE" w:rsidRPr="0058049D" w:rsidRDefault="000E21DE" w:rsidP="000E21DE">
      <w:pPr>
        <w:pStyle w:val="RepStandard"/>
        <w:rPr>
          <w:highlight w:val="green"/>
        </w:rPr>
      </w:pPr>
    </w:p>
    <w:p w14:paraId="0184188A" w14:textId="16F72E8F" w:rsidR="000E21DE" w:rsidRPr="0058049D" w:rsidRDefault="000E21DE" w:rsidP="000E21DE">
      <w:pPr>
        <w:pStyle w:val="RepLabel"/>
        <w:ind w:left="2124" w:hanging="2124"/>
        <w:rPr>
          <w:highlight w:val="green"/>
        </w:rPr>
      </w:pPr>
      <w:r w:rsidRPr="0058049D">
        <w:rPr>
          <w:highlight w:val="green"/>
        </w:rPr>
        <w:t>Table </w:t>
      </w:r>
      <w:r w:rsidRPr="0058049D">
        <w:rPr>
          <w:highlight w:val="green"/>
        </w:rPr>
        <w:fldChar w:fldCharType="begin"/>
      </w:r>
      <w:r w:rsidRPr="0058049D">
        <w:rPr>
          <w:highlight w:val="green"/>
        </w:rPr>
        <w:instrText xml:space="preserve"> STYLEREF 2 \s </w:instrText>
      </w:r>
      <w:r w:rsidRPr="0058049D">
        <w:rPr>
          <w:highlight w:val="green"/>
        </w:rPr>
        <w:fldChar w:fldCharType="separate"/>
      </w:r>
      <w:r w:rsidR="00DF5991">
        <w:rPr>
          <w:noProof/>
          <w:highlight w:val="green"/>
        </w:rPr>
        <w:t>8.7</w:t>
      </w:r>
      <w:r w:rsidRPr="0058049D">
        <w:rPr>
          <w:highlight w:val="green"/>
        </w:rPr>
        <w:fldChar w:fldCharType="end"/>
      </w:r>
      <w:r w:rsidRPr="0058049D">
        <w:rPr>
          <w:highlight w:val="green"/>
        </w:rPr>
        <w:noBreakHyphen/>
      </w:r>
      <w:r w:rsidRPr="0058049D">
        <w:rPr>
          <w:highlight w:val="green"/>
        </w:rPr>
        <w:fldChar w:fldCharType="begin"/>
      </w:r>
      <w:r w:rsidRPr="0058049D">
        <w:rPr>
          <w:highlight w:val="green"/>
        </w:rPr>
        <w:instrText xml:space="preserve"> SEQ Table \* ARABIC \s 2 </w:instrText>
      </w:r>
      <w:r w:rsidRPr="0058049D">
        <w:rPr>
          <w:highlight w:val="green"/>
        </w:rPr>
        <w:fldChar w:fldCharType="separate"/>
      </w:r>
      <w:r w:rsidR="00DF5991">
        <w:rPr>
          <w:noProof/>
          <w:highlight w:val="green"/>
        </w:rPr>
        <w:t>8</w:t>
      </w:r>
      <w:r w:rsidRPr="0058049D">
        <w:rPr>
          <w:highlight w:val="green"/>
        </w:rPr>
        <w:fldChar w:fldCharType="end"/>
      </w:r>
      <w:r w:rsidRPr="0058049D">
        <w:rPr>
          <w:highlight w:val="green"/>
        </w:rPr>
        <w:t>:</w:t>
      </w:r>
      <w:r w:rsidRPr="0058049D">
        <w:rPr>
          <w:highlight w:val="green"/>
        </w:rPr>
        <w:tab/>
        <w:t>PEC</w:t>
      </w:r>
      <w:r w:rsidRPr="0058049D">
        <w:rPr>
          <w:highlight w:val="green"/>
          <w:vertAlign w:val="subscript"/>
        </w:rPr>
        <w:t>soil</w:t>
      </w:r>
      <w:r w:rsidRPr="0058049D">
        <w:rPr>
          <w:highlight w:val="green"/>
        </w:rPr>
        <w:t xml:space="preserve"> for </w:t>
      </w:r>
      <w:r w:rsidR="00A6389F" w:rsidRPr="0058049D">
        <w:rPr>
          <w:highlight w:val="green"/>
        </w:rPr>
        <w:t>metabolite M02</w:t>
      </w:r>
      <w:r w:rsidRPr="0058049D">
        <w:rPr>
          <w:highlight w:val="green"/>
        </w:rPr>
        <w:t xml:space="preserve"> on </w:t>
      </w:r>
      <w:r w:rsidR="00A6389F" w:rsidRPr="0058049D">
        <w:rPr>
          <w:highlight w:val="green"/>
        </w:rPr>
        <w:t>cereals</w:t>
      </w:r>
      <w:r w:rsidRPr="0058049D">
        <w:rPr>
          <w:highlight w:val="green"/>
        </w:rPr>
        <w:t xml:space="preserve">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3"/>
        <w:gridCol w:w="913"/>
        <w:gridCol w:w="2778"/>
        <w:gridCol w:w="2778"/>
      </w:tblGrid>
      <w:tr w:rsidR="000E21DE" w:rsidRPr="0058049D" w14:paraId="5D181BBB" w14:textId="77777777" w:rsidTr="00A6389F">
        <w:tc>
          <w:tcPr>
            <w:tcW w:w="1541" w:type="pct"/>
            <w:tcBorders>
              <w:bottom w:val="nil"/>
              <w:right w:val="nil"/>
            </w:tcBorders>
            <w:shd w:val="clear" w:color="auto" w:fill="auto"/>
          </w:tcPr>
          <w:p w14:paraId="43AE20F4" w14:textId="77777777" w:rsidR="000E21DE" w:rsidRPr="0058049D" w:rsidRDefault="000E21DE" w:rsidP="00391713">
            <w:pPr>
              <w:widowControl w:val="0"/>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soil</w:t>
            </w:r>
          </w:p>
        </w:tc>
        <w:tc>
          <w:tcPr>
            <w:tcW w:w="488" w:type="pct"/>
            <w:tcBorders>
              <w:left w:val="nil"/>
              <w:bottom w:val="nil"/>
            </w:tcBorders>
            <w:shd w:val="clear" w:color="auto" w:fill="auto"/>
          </w:tcPr>
          <w:p w14:paraId="0A32FAAD" w14:textId="77777777" w:rsidR="000E21DE" w:rsidRPr="0058049D" w:rsidRDefault="000E21DE" w:rsidP="00391713">
            <w:pPr>
              <w:widowControl w:val="0"/>
              <w:rPr>
                <w:noProof/>
                <w:sz w:val="20"/>
                <w:szCs w:val="20"/>
                <w:highlight w:val="green"/>
                <w:lang w:val="en-GB"/>
              </w:rPr>
            </w:pPr>
          </w:p>
        </w:tc>
        <w:tc>
          <w:tcPr>
            <w:tcW w:w="2970" w:type="pct"/>
            <w:gridSpan w:val="2"/>
            <w:shd w:val="clear" w:color="auto" w:fill="auto"/>
          </w:tcPr>
          <w:p w14:paraId="60C7691B" w14:textId="7BCB4607" w:rsidR="000E21DE" w:rsidRPr="0058049D" w:rsidRDefault="001A5F3F" w:rsidP="00391713">
            <w:pPr>
              <w:widowControl w:val="0"/>
              <w:jc w:val="center"/>
              <w:rPr>
                <w:noProof/>
                <w:sz w:val="20"/>
                <w:szCs w:val="20"/>
                <w:highlight w:val="green"/>
                <w:lang w:val="en-GB"/>
              </w:rPr>
            </w:pPr>
            <w:r w:rsidRPr="0058049D">
              <w:rPr>
                <w:noProof/>
                <w:sz w:val="20"/>
                <w:szCs w:val="20"/>
                <w:highlight w:val="green"/>
                <w:lang w:val="en-GB"/>
              </w:rPr>
              <w:t>Cereals</w:t>
            </w:r>
          </w:p>
        </w:tc>
      </w:tr>
      <w:tr w:rsidR="00A6389F" w:rsidRPr="0058049D" w14:paraId="14108B9E" w14:textId="77777777" w:rsidTr="00A6389F">
        <w:tc>
          <w:tcPr>
            <w:tcW w:w="1541" w:type="pct"/>
            <w:tcBorders>
              <w:top w:val="nil"/>
              <w:bottom w:val="nil"/>
              <w:right w:val="nil"/>
            </w:tcBorders>
            <w:shd w:val="clear" w:color="auto" w:fill="auto"/>
          </w:tcPr>
          <w:p w14:paraId="00ECB67F" w14:textId="77777777" w:rsidR="00A6389F" w:rsidRPr="0058049D" w:rsidRDefault="00A6389F" w:rsidP="00391713">
            <w:pPr>
              <w:rPr>
                <w:sz w:val="20"/>
                <w:szCs w:val="20"/>
                <w:highlight w:val="green"/>
                <w:lang w:val="en-GB"/>
              </w:rPr>
            </w:pPr>
            <w:r w:rsidRPr="0058049D">
              <w:rPr>
                <w:sz w:val="20"/>
                <w:szCs w:val="20"/>
                <w:highlight w:val="green"/>
              </w:rPr>
              <w:t>(mg/kg)</w:t>
            </w:r>
          </w:p>
        </w:tc>
        <w:tc>
          <w:tcPr>
            <w:tcW w:w="488" w:type="pct"/>
            <w:tcBorders>
              <w:top w:val="nil"/>
              <w:left w:val="nil"/>
              <w:bottom w:val="nil"/>
            </w:tcBorders>
            <w:shd w:val="clear" w:color="auto" w:fill="auto"/>
          </w:tcPr>
          <w:p w14:paraId="1421C649" w14:textId="77777777" w:rsidR="00A6389F" w:rsidRPr="0058049D" w:rsidRDefault="00A6389F" w:rsidP="00391713">
            <w:pPr>
              <w:rPr>
                <w:sz w:val="20"/>
                <w:szCs w:val="20"/>
                <w:highlight w:val="green"/>
                <w:lang w:val="en-GB"/>
              </w:rPr>
            </w:pPr>
          </w:p>
        </w:tc>
        <w:tc>
          <w:tcPr>
            <w:tcW w:w="2970" w:type="pct"/>
            <w:gridSpan w:val="2"/>
            <w:shd w:val="clear" w:color="auto" w:fill="auto"/>
          </w:tcPr>
          <w:p w14:paraId="6EC08F12"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Single application</w:t>
            </w:r>
          </w:p>
        </w:tc>
      </w:tr>
      <w:tr w:rsidR="00A6389F" w:rsidRPr="0058049D" w14:paraId="75EDED26" w14:textId="77777777" w:rsidTr="00A6389F">
        <w:tc>
          <w:tcPr>
            <w:tcW w:w="1541" w:type="pct"/>
            <w:tcBorders>
              <w:top w:val="nil"/>
              <w:bottom w:val="single" w:sz="4" w:space="0" w:color="auto"/>
              <w:right w:val="nil"/>
            </w:tcBorders>
            <w:shd w:val="clear" w:color="auto" w:fill="auto"/>
          </w:tcPr>
          <w:p w14:paraId="59C8E3C5" w14:textId="77777777" w:rsidR="00A6389F" w:rsidRPr="0058049D" w:rsidRDefault="00A6389F" w:rsidP="00391713">
            <w:pPr>
              <w:rPr>
                <w:sz w:val="20"/>
                <w:szCs w:val="20"/>
                <w:highlight w:val="green"/>
                <w:lang w:val="en-GB"/>
              </w:rPr>
            </w:pPr>
          </w:p>
        </w:tc>
        <w:tc>
          <w:tcPr>
            <w:tcW w:w="488" w:type="pct"/>
            <w:tcBorders>
              <w:top w:val="nil"/>
              <w:left w:val="nil"/>
              <w:bottom w:val="single" w:sz="4" w:space="0" w:color="auto"/>
            </w:tcBorders>
            <w:shd w:val="clear" w:color="auto" w:fill="auto"/>
          </w:tcPr>
          <w:p w14:paraId="0AD6DF53" w14:textId="77777777" w:rsidR="00A6389F" w:rsidRPr="0058049D" w:rsidRDefault="00A6389F" w:rsidP="00391713">
            <w:pPr>
              <w:rPr>
                <w:sz w:val="20"/>
                <w:szCs w:val="20"/>
                <w:highlight w:val="green"/>
                <w:lang w:val="en-GB"/>
              </w:rPr>
            </w:pPr>
          </w:p>
        </w:tc>
        <w:tc>
          <w:tcPr>
            <w:tcW w:w="1485" w:type="pct"/>
            <w:shd w:val="clear" w:color="auto" w:fill="auto"/>
          </w:tcPr>
          <w:p w14:paraId="70423610"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Actual</w:t>
            </w:r>
          </w:p>
        </w:tc>
        <w:tc>
          <w:tcPr>
            <w:tcW w:w="1485" w:type="pct"/>
            <w:shd w:val="clear" w:color="auto" w:fill="auto"/>
          </w:tcPr>
          <w:p w14:paraId="3720E585" w14:textId="77777777"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TWA</w:t>
            </w:r>
          </w:p>
        </w:tc>
      </w:tr>
      <w:tr w:rsidR="00A6389F" w:rsidRPr="0058049D" w14:paraId="2A01A4DF" w14:textId="77777777" w:rsidTr="0058049D">
        <w:tc>
          <w:tcPr>
            <w:tcW w:w="1541" w:type="pct"/>
            <w:tcBorders>
              <w:right w:val="nil"/>
            </w:tcBorders>
            <w:shd w:val="clear" w:color="auto" w:fill="auto"/>
          </w:tcPr>
          <w:p w14:paraId="43AFCAC8"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Initial</w:t>
            </w:r>
          </w:p>
        </w:tc>
        <w:tc>
          <w:tcPr>
            <w:tcW w:w="488" w:type="pct"/>
            <w:tcBorders>
              <w:left w:val="nil"/>
            </w:tcBorders>
            <w:shd w:val="clear" w:color="auto" w:fill="auto"/>
          </w:tcPr>
          <w:p w14:paraId="4A033DC9" w14:textId="77777777" w:rsidR="00A6389F" w:rsidRPr="0058049D" w:rsidRDefault="00A6389F" w:rsidP="00A6389F">
            <w:pPr>
              <w:widowControl w:val="0"/>
              <w:rPr>
                <w:noProof/>
                <w:sz w:val="20"/>
                <w:szCs w:val="20"/>
                <w:highlight w:val="green"/>
                <w:lang w:val="en-GB"/>
              </w:rPr>
            </w:pPr>
          </w:p>
        </w:tc>
        <w:tc>
          <w:tcPr>
            <w:tcW w:w="1485" w:type="pct"/>
            <w:shd w:val="clear" w:color="auto" w:fill="auto"/>
            <w:vAlign w:val="center"/>
          </w:tcPr>
          <w:p w14:paraId="79662DC5" w14:textId="7272EB02"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c>
          <w:tcPr>
            <w:tcW w:w="1485" w:type="pct"/>
            <w:shd w:val="clear" w:color="auto" w:fill="auto"/>
            <w:vAlign w:val="center"/>
          </w:tcPr>
          <w:p w14:paraId="5FF6D207" w14:textId="6E82B82D"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421A19E3" w14:textId="77777777" w:rsidTr="0058049D">
        <w:tc>
          <w:tcPr>
            <w:tcW w:w="1541" w:type="pct"/>
            <w:tcBorders>
              <w:bottom w:val="nil"/>
            </w:tcBorders>
            <w:shd w:val="clear" w:color="auto" w:fill="auto"/>
          </w:tcPr>
          <w:p w14:paraId="1C1EBC02"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Short term</w:t>
            </w:r>
          </w:p>
        </w:tc>
        <w:tc>
          <w:tcPr>
            <w:tcW w:w="488" w:type="pct"/>
            <w:shd w:val="clear" w:color="auto" w:fill="auto"/>
          </w:tcPr>
          <w:p w14:paraId="621F46A8"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24h</w:t>
            </w:r>
          </w:p>
        </w:tc>
        <w:tc>
          <w:tcPr>
            <w:tcW w:w="1485" w:type="pct"/>
            <w:shd w:val="clear" w:color="auto" w:fill="auto"/>
            <w:vAlign w:val="center"/>
          </w:tcPr>
          <w:p w14:paraId="64E68221" w14:textId="6992C3DE"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c>
          <w:tcPr>
            <w:tcW w:w="1485" w:type="pct"/>
            <w:shd w:val="clear" w:color="auto" w:fill="auto"/>
            <w:vAlign w:val="center"/>
          </w:tcPr>
          <w:p w14:paraId="7A1B29CA" w14:textId="11CB0874"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1CD21DA1" w14:textId="77777777" w:rsidTr="0058049D">
        <w:tc>
          <w:tcPr>
            <w:tcW w:w="1541" w:type="pct"/>
            <w:tcBorders>
              <w:top w:val="nil"/>
              <w:bottom w:val="nil"/>
            </w:tcBorders>
            <w:shd w:val="clear" w:color="auto" w:fill="auto"/>
          </w:tcPr>
          <w:p w14:paraId="7E5FE18B" w14:textId="77777777" w:rsidR="00A6389F" w:rsidRPr="0058049D" w:rsidRDefault="00A6389F" w:rsidP="00A6389F">
            <w:pPr>
              <w:rPr>
                <w:sz w:val="20"/>
                <w:szCs w:val="20"/>
                <w:highlight w:val="green"/>
                <w:lang w:val="en-GB"/>
              </w:rPr>
            </w:pPr>
          </w:p>
        </w:tc>
        <w:tc>
          <w:tcPr>
            <w:tcW w:w="488" w:type="pct"/>
            <w:shd w:val="clear" w:color="auto" w:fill="auto"/>
          </w:tcPr>
          <w:p w14:paraId="3F5C87A9"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2d</w:t>
            </w:r>
          </w:p>
        </w:tc>
        <w:tc>
          <w:tcPr>
            <w:tcW w:w="1485" w:type="pct"/>
            <w:shd w:val="clear" w:color="auto" w:fill="auto"/>
            <w:vAlign w:val="center"/>
          </w:tcPr>
          <w:p w14:paraId="5BCD231A" w14:textId="3FF1DA0C"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c>
          <w:tcPr>
            <w:tcW w:w="1485" w:type="pct"/>
            <w:shd w:val="clear" w:color="auto" w:fill="auto"/>
            <w:vAlign w:val="center"/>
          </w:tcPr>
          <w:p w14:paraId="67C88BF0" w14:textId="046B1381" w:rsidR="00A6389F" w:rsidRPr="0058049D" w:rsidRDefault="00A6389F" w:rsidP="0058049D">
            <w:pPr>
              <w:widowControl w:val="0"/>
              <w:jc w:val="center"/>
              <w:rPr>
                <w:noProof/>
                <w:sz w:val="20"/>
                <w:szCs w:val="20"/>
                <w:highlight w:val="green"/>
                <w:lang w:val="en-GB"/>
              </w:rPr>
            </w:pPr>
            <w:r w:rsidRPr="0058049D">
              <w:rPr>
                <w:sz w:val="20"/>
                <w:szCs w:val="20"/>
                <w:highlight w:val="green"/>
              </w:rPr>
              <w:t>0.031</w:t>
            </w:r>
          </w:p>
        </w:tc>
      </w:tr>
      <w:tr w:rsidR="00A6389F" w:rsidRPr="0058049D" w14:paraId="5C8754B5" w14:textId="77777777" w:rsidTr="0058049D">
        <w:tc>
          <w:tcPr>
            <w:tcW w:w="1541" w:type="pct"/>
            <w:tcBorders>
              <w:top w:val="nil"/>
              <w:bottom w:val="single" w:sz="4" w:space="0" w:color="auto"/>
            </w:tcBorders>
            <w:shd w:val="clear" w:color="auto" w:fill="auto"/>
          </w:tcPr>
          <w:p w14:paraId="43C76103" w14:textId="77777777" w:rsidR="00A6389F" w:rsidRPr="0058049D" w:rsidRDefault="00A6389F" w:rsidP="00A6389F">
            <w:pPr>
              <w:rPr>
                <w:sz w:val="20"/>
                <w:szCs w:val="20"/>
                <w:highlight w:val="green"/>
                <w:lang w:val="en-GB"/>
              </w:rPr>
            </w:pPr>
          </w:p>
        </w:tc>
        <w:tc>
          <w:tcPr>
            <w:tcW w:w="488" w:type="pct"/>
            <w:shd w:val="clear" w:color="auto" w:fill="auto"/>
          </w:tcPr>
          <w:p w14:paraId="52E17A6B"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4d</w:t>
            </w:r>
          </w:p>
        </w:tc>
        <w:tc>
          <w:tcPr>
            <w:tcW w:w="1485" w:type="pct"/>
            <w:shd w:val="clear" w:color="auto" w:fill="auto"/>
            <w:vAlign w:val="center"/>
          </w:tcPr>
          <w:p w14:paraId="2F223BE8" w14:textId="6B477448"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c>
          <w:tcPr>
            <w:tcW w:w="1485" w:type="pct"/>
            <w:shd w:val="clear" w:color="auto" w:fill="auto"/>
            <w:vAlign w:val="center"/>
          </w:tcPr>
          <w:p w14:paraId="4F60EF60" w14:textId="7F00D934"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r>
      <w:tr w:rsidR="00A6389F" w:rsidRPr="0058049D" w14:paraId="21F65BE0" w14:textId="77777777" w:rsidTr="0058049D">
        <w:tc>
          <w:tcPr>
            <w:tcW w:w="1541" w:type="pct"/>
            <w:tcBorders>
              <w:bottom w:val="nil"/>
            </w:tcBorders>
            <w:shd w:val="clear" w:color="auto" w:fill="auto"/>
          </w:tcPr>
          <w:p w14:paraId="4EC98084"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Long term</w:t>
            </w:r>
          </w:p>
        </w:tc>
        <w:tc>
          <w:tcPr>
            <w:tcW w:w="488" w:type="pct"/>
            <w:shd w:val="clear" w:color="auto" w:fill="auto"/>
          </w:tcPr>
          <w:p w14:paraId="23541CD9"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7d</w:t>
            </w:r>
          </w:p>
        </w:tc>
        <w:tc>
          <w:tcPr>
            <w:tcW w:w="1485" w:type="pct"/>
            <w:shd w:val="clear" w:color="auto" w:fill="auto"/>
            <w:vAlign w:val="center"/>
          </w:tcPr>
          <w:p w14:paraId="6CE382F3" w14:textId="4401C8AC" w:rsidR="00A6389F" w:rsidRPr="0058049D" w:rsidRDefault="00A6389F" w:rsidP="0058049D">
            <w:pPr>
              <w:widowControl w:val="0"/>
              <w:jc w:val="center"/>
              <w:rPr>
                <w:noProof/>
                <w:sz w:val="20"/>
                <w:szCs w:val="20"/>
                <w:highlight w:val="green"/>
                <w:lang w:val="en-GB"/>
              </w:rPr>
            </w:pPr>
            <w:r w:rsidRPr="0058049D">
              <w:rPr>
                <w:sz w:val="20"/>
                <w:szCs w:val="20"/>
                <w:highlight w:val="green"/>
              </w:rPr>
              <w:t>0.029</w:t>
            </w:r>
          </w:p>
        </w:tc>
        <w:tc>
          <w:tcPr>
            <w:tcW w:w="1485" w:type="pct"/>
            <w:shd w:val="clear" w:color="auto" w:fill="auto"/>
            <w:vAlign w:val="center"/>
          </w:tcPr>
          <w:p w14:paraId="6F23A779" w14:textId="241FF09C" w:rsidR="00A6389F" w:rsidRPr="0058049D" w:rsidRDefault="00A6389F" w:rsidP="0058049D">
            <w:pPr>
              <w:widowControl w:val="0"/>
              <w:jc w:val="center"/>
              <w:rPr>
                <w:noProof/>
                <w:sz w:val="20"/>
                <w:szCs w:val="20"/>
                <w:highlight w:val="green"/>
                <w:lang w:val="en-GB"/>
              </w:rPr>
            </w:pPr>
            <w:r w:rsidRPr="0058049D">
              <w:rPr>
                <w:sz w:val="20"/>
                <w:szCs w:val="20"/>
                <w:highlight w:val="green"/>
              </w:rPr>
              <w:t>0.030</w:t>
            </w:r>
          </w:p>
        </w:tc>
      </w:tr>
      <w:tr w:rsidR="00A6389F" w:rsidRPr="0058049D" w14:paraId="1C73B4F2" w14:textId="77777777" w:rsidTr="0058049D">
        <w:tc>
          <w:tcPr>
            <w:tcW w:w="1541" w:type="pct"/>
            <w:tcBorders>
              <w:top w:val="nil"/>
              <w:bottom w:val="nil"/>
            </w:tcBorders>
            <w:shd w:val="clear" w:color="auto" w:fill="auto"/>
          </w:tcPr>
          <w:p w14:paraId="032F74F9" w14:textId="77777777" w:rsidR="00A6389F" w:rsidRPr="0058049D" w:rsidRDefault="00A6389F" w:rsidP="00A6389F">
            <w:pPr>
              <w:rPr>
                <w:sz w:val="20"/>
                <w:szCs w:val="20"/>
                <w:highlight w:val="green"/>
                <w:lang w:val="en-GB"/>
              </w:rPr>
            </w:pPr>
          </w:p>
        </w:tc>
        <w:tc>
          <w:tcPr>
            <w:tcW w:w="488" w:type="pct"/>
            <w:shd w:val="clear" w:color="auto" w:fill="auto"/>
          </w:tcPr>
          <w:p w14:paraId="4EA72AB4"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14d</w:t>
            </w:r>
          </w:p>
        </w:tc>
        <w:tc>
          <w:tcPr>
            <w:tcW w:w="1485" w:type="pct"/>
            <w:shd w:val="clear" w:color="auto" w:fill="auto"/>
            <w:vAlign w:val="center"/>
          </w:tcPr>
          <w:p w14:paraId="7E1E28B6" w14:textId="53A594C3" w:rsidR="00A6389F" w:rsidRPr="0058049D" w:rsidRDefault="00A6389F" w:rsidP="0058049D">
            <w:pPr>
              <w:widowControl w:val="0"/>
              <w:jc w:val="center"/>
              <w:rPr>
                <w:noProof/>
                <w:sz w:val="20"/>
                <w:szCs w:val="20"/>
                <w:highlight w:val="green"/>
                <w:lang w:val="en-GB"/>
              </w:rPr>
            </w:pPr>
            <w:r w:rsidRPr="0058049D">
              <w:rPr>
                <w:sz w:val="20"/>
                <w:szCs w:val="20"/>
                <w:highlight w:val="green"/>
              </w:rPr>
              <w:t>0.028</w:t>
            </w:r>
          </w:p>
        </w:tc>
        <w:tc>
          <w:tcPr>
            <w:tcW w:w="1485" w:type="pct"/>
            <w:shd w:val="clear" w:color="auto" w:fill="auto"/>
            <w:vAlign w:val="center"/>
          </w:tcPr>
          <w:p w14:paraId="660CBF7B" w14:textId="0DD9B479" w:rsidR="00A6389F" w:rsidRPr="0058049D" w:rsidRDefault="00A6389F" w:rsidP="0058049D">
            <w:pPr>
              <w:widowControl w:val="0"/>
              <w:jc w:val="center"/>
              <w:rPr>
                <w:noProof/>
                <w:sz w:val="20"/>
                <w:szCs w:val="20"/>
                <w:highlight w:val="green"/>
                <w:lang w:val="en-GB"/>
              </w:rPr>
            </w:pPr>
            <w:r w:rsidRPr="0058049D">
              <w:rPr>
                <w:sz w:val="20"/>
                <w:szCs w:val="20"/>
                <w:highlight w:val="green"/>
              </w:rPr>
              <w:t>0.029</w:t>
            </w:r>
          </w:p>
        </w:tc>
      </w:tr>
      <w:tr w:rsidR="00A6389F" w:rsidRPr="0058049D" w14:paraId="5090B5BA" w14:textId="77777777" w:rsidTr="0058049D">
        <w:tc>
          <w:tcPr>
            <w:tcW w:w="1541" w:type="pct"/>
            <w:tcBorders>
              <w:top w:val="nil"/>
              <w:bottom w:val="nil"/>
            </w:tcBorders>
            <w:shd w:val="clear" w:color="auto" w:fill="auto"/>
          </w:tcPr>
          <w:p w14:paraId="1DF17ACA" w14:textId="77777777" w:rsidR="00A6389F" w:rsidRPr="0058049D" w:rsidRDefault="00A6389F" w:rsidP="00A6389F">
            <w:pPr>
              <w:rPr>
                <w:sz w:val="20"/>
                <w:szCs w:val="20"/>
                <w:highlight w:val="green"/>
                <w:lang w:val="en-GB"/>
              </w:rPr>
            </w:pPr>
          </w:p>
        </w:tc>
        <w:tc>
          <w:tcPr>
            <w:tcW w:w="488" w:type="pct"/>
            <w:shd w:val="clear" w:color="auto" w:fill="auto"/>
          </w:tcPr>
          <w:p w14:paraId="540046D0"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21d</w:t>
            </w:r>
          </w:p>
        </w:tc>
        <w:tc>
          <w:tcPr>
            <w:tcW w:w="1485" w:type="pct"/>
            <w:shd w:val="clear" w:color="auto" w:fill="auto"/>
            <w:vAlign w:val="center"/>
          </w:tcPr>
          <w:p w14:paraId="29A97294" w14:textId="7230C16B" w:rsidR="00A6389F" w:rsidRPr="0058049D" w:rsidRDefault="00A6389F" w:rsidP="0058049D">
            <w:pPr>
              <w:widowControl w:val="0"/>
              <w:jc w:val="center"/>
              <w:rPr>
                <w:noProof/>
                <w:sz w:val="20"/>
                <w:szCs w:val="20"/>
                <w:highlight w:val="green"/>
                <w:lang w:val="en-GB"/>
              </w:rPr>
            </w:pPr>
            <w:r w:rsidRPr="0058049D">
              <w:rPr>
                <w:sz w:val="20"/>
                <w:szCs w:val="20"/>
                <w:highlight w:val="green"/>
              </w:rPr>
              <w:t>0.026</w:t>
            </w:r>
          </w:p>
        </w:tc>
        <w:tc>
          <w:tcPr>
            <w:tcW w:w="1485" w:type="pct"/>
            <w:shd w:val="clear" w:color="auto" w:fill="auto"/>
            <w:vAlign w:val="center"/>
          </w:tcPr>
          <w:p w14:paraId="649D6983" w14:textId="6A62F0E3" w:rsidR="00A6389F" w:rsidRPr="0058049D" w:rsidRDefault="00A6389F" w:rsidP="0058049D">
            <w:pPr>
              <w:widowControl w:val="0"/>
              <w:jc w:val="center"/>
              <w:rPr>
                <w:noProof/>
                <w:sz w:val="20"/>
                <w:szCs w:val="20"/>
                <w:highlight w:val="green"/>
                <w:lang w:val="en-GB"/>
              </w:rPr>
            </w:pPr>
            <w:r w:rsidRPr="0058049D">
              <w:rPr>
                <w:sz w:val="20"/>
                <w:szCs w:val="20"/>
                <w:highlight w:val="green"/>
              </w:rPr>
              <w:t>0.028</w:t>
            </w:r>
          </w:p>
        </w:tc>
      </w:tr>
      <w:tr w:rsidR="00A6389F" w:rsidRPr="0058049D" w14:paraId="4B6B77BF" w14:textId="77777777" w:rsidTr="0058049D">
        <w:tc>
          <w:tcPr>
            <w:tcW w:w="1541" w:type="pct"/>
            <w:tcBorders>
              <w:top w:val="nil"/>
              <w:bottom w:val="nil"/>
            </w:tcBorders>
            <w:shd w:val="clear" w:color="auto" w:fill="auto"/>
          </w:tcPr>
          <w:p w14:paraId="5A988F63" w14:textId="77777777" w:rsidR="00A6389F" w:rsidRPr="0058049D" w:rsidRDefault="00A6389F" w:rsidP="00A6389F">
            <w:pPr>
              <w:rPr>
                <w:sz w:val="20"/>
                <w:szCs w:val="20"/>
                <w:highlight w:val="green"/>
                <w:lang w:val="en-GB"/>
              </w:rPr>
            </w:pPr>
          </w:p>
        </w:tc>
        <w:tc>
          <w:tcPr>
            <w:tcW w:w="488" w:type="pct"/>
            <w:shd w:val="clear" w:color="auto" w:fill="auto"/>
          </w:tcPr>
          <w:p w14:paraId="29C1BB9B"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28d</w:t>
            </w:r>
          </w:p>
        </w:tc>
        <w:tc>
          <w:tcPr>
            <w:tcW w:w="1485" w:type="pct"/>
            <w:shd w:val="clear" w:color="auto" w:fill="auto"/>
            <w:vAlign w:val="center"/>
          </w:tcPr>
          <w:p w14:paraId="0846FFB4" w14:textId="171C0808" w:rsidR="00A6389F" w:rsidRPr="0058049D" w:rsidRDefault="00A6389F" w:rsidP="0058049D">
            <w:pPr>
              <w:widowControl w:val="0"/>
              <w:jc w:val="center"/>
              <w:rPr>
                <w:noProof/>
                <w:sz w:val="20"/>
                <w:szCs w:val="20"/>
                <w:highlight w:val="green"/>
                <w:lang w:val="en-GB"/>
              </w:rPr>
            </w:pPr>
            <w:r w:rsidRPr="0058049D">
              <w:rPr>
                <w:sz w:val="20"/>
                <w:szCs w:val="20"/>
                <w:highlight w:val="green"/>
              </w:rPr>
              <w:t>0.025</w:t>
            </w:r>
          </w:p>
        </w:tc>
        <w:tc>
          <w:tcPr>
            <w:tcW w:w="1485" w:type="pct"/>
            <w:shd w:val="clear" w:color="auto" w:fill="auto"/>
            <w:vAlign w:val="center"/>
          </w:tcPr>
          <w:p w14:paraId="26CC606D" w14:textId="4EFF8E38" w:rsidR="00A6389F" w:rsidRPr="0058049D" w:rsidRDefault="00A6389F" w:rsidP="0058049D">
            <w:pPr>
              <w:widowControl w:val="0"/>
              <w:jc w:val="center"/>
              <w:rPr>
                <w:noProof/>
                <w:sz w:val="20"/>
                <w:szCs w:val="20"/>
                <w:highlight w:val="green"/>
                <w:lang w:val="en-GB"/>
              </w:rPr>
            </w:pPr>
            <w:r w:rsidRPr="0058049D">
              <w:rPr>
                <w:sz w:val="20"/>
                <w:szCs w:val="20"/>
                <w:highlight w:val="green"/>
              </w:rPr>
              <w:t>0.028</w:t>
            </w:r>
          </w:p>
        </w:tc>
      </w:tr>
      <w:tr w:rsidR="00A6389F" w:rsidRPr="0058049D" w14:paraId="3550C4D2" w14:textId="77777777" w:rsidTr="0058049D">
        <w:tc>
          <w:tcPr>
            <w:tcW w:w="1541" w:type="pct"/>
            <w:tcBorders>
              <w:top w:val="nil"/>
              <w:bottom w:val="nil"/>
            </w:tcBorders>
            <w:shd w:val="clear" w:color="auto" w:fill="auto"/>
          </w:tcPr>
          <w:p w14:paraId="74DDC17C" w14:textId="77777777" w:rsidR="00A6389F" w:rsidRPr="0058049D" w:rsidRDefault="00A6389F" w:rsidP="00A6389F">
            <w:pPr>
              <w:rPr>
                <w:sz w:val="20"/>
                <w:szCs w:val="20"/>
                <w:highlight w:val="green"/>
                <w:lang w:val="en-GB"/>
              </w:rPr>
            </w:pPr>
          </w:p>
        </w:tc>
        <w:tc>
          <w:tcPr>
            <w:tcW w:w="488" w:type="pct"/>
            <w:shd w:val="clear" w:color="auto" w:fill="auto"/>
          </w:tcPr>
          <w:p w14:paraId="7A54AFD9"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50d</w:t>
            </w:r>
          </w:p>
        </w:tc>
        <w:tc>
          <w:tcPr>
            <w:tcW w:w="1485" w:type="pct"/>
            <w:shd w:val="clear" w:color="auto" w:fill="auto"/>
            <w:vAlign w:val="center"/>
          </w:tcPr>
          <w:p w14:paraId="1DEB1723" w14:textId="402DC1B5" w:rsidR="00A6389F" w:rsidRPr="0058049D" w:rsidRDefault="00A6389F" w:rsidP="0058049D">
            <w:pPr>
              <w:widowControl w:val="0"/>
              <w:jc w:val="center"/>
              <w:rPr>
                <w:noProof/>
                <w:sz w:val="20"/>
                <w:szCs w:val="20"/>
                <w:highlight w:val="green"/>
                <w:lang w:val="en-GB"/>
              </w:rPr>
            </w:pPr>
            <w:r w:rsidRPr="0058049D">
              <w:rPr>
                <w:sz w:val="20"/>
                <w:szCs w:val="20"/>
                <w:highlight w:val="green"/>
              </w:rPr>
              <w:t>0.021</w:t>
            </w:r>
          </w:p>
        </w:tc>
        <w:tc>
          <w:tcPr>
            <w:tcW w:w="1485" w:type="pct"/>
            <w:shd w:val="clear" w:color="auto" w:fill="auto"/>
            <w:vAlign w:val="center"/>
          </w:tcPr>
          <w:p w14:paraId="5EE36491" w14:textId="1339492F" w:rsidR="00A6389F" w:rsidRPr="0058049D" w:rsidRDefault="00A6389F" w:rsidP="0058049D">
            <w:pPr>
              <w:widowControl w:val="0"/>
              <w:jc w:val="center"/>
              <w:rPr>
                <w:noProof/>
                <w:sz w:val="20"/>
                <w:szCs w:val="20"/>
                <w:highlight w:val="green"/>
                <w:lang w:val="en-GB"/>
              </w:rPr>
            </w:pPr>
            <w:r w:rsidRPr="0058049D">
              <w:rPr>
                <w:sz w:val="20"/>
                <w:szCs w:val="20"/>
                <w:highlight w:val="green"/>
              </w:rPr>
              <w:t>0.025</w:t>
            </w:r>
          </w:p>
        </w:tc>
      </w:tr>
      <w:tr w:rsidR="00A6389F" w:rsidRPr="0058049D" w14:paraId="3A119F97" w14:textId="77777777" w:rsidTr="0058049D">
        <w:tc>
          <w:tcPr>
            <w:tcW w:w="1541" w:type="pct"/>
            <w:tcBorders>
              <w:top w:val="nil"/>
              <w:bottom w:val="single" w:sz="4" w:space="0" w:color="auto"/>
            </w:tcBorders>
            <w:shd w:val="clear" w:color="auto" w:fill="auto"/>
          </w:tcPr>
          <w:p w14:paraId="769B85D3" w14:textId="77777777" w:rsidR="00A6389F" w:rsidRPr="0058049D" w:rsidRDefault="00A6389F" w:rsidP="00A6389F">
            <w:pPr>
              <w:rPr>
                <w:sz w:val="20"/>
                <w:szCs w:val="20"/>
                <w:highlight w:val="green"/>
                <w:lang w:val="en-GB"/>
              </w:rPr>
            </w:pPr>
          </w:p>
        </w:tc>
        <w:tc>
          <w:tcPr>
            <w:tcW w:w="488" w:type="pct"/>
            <w:tcBorders>
              <w:bottom w:val="single" w:sz="4" w:space="0" w:color="auto"/>
            </w:tcBorders>
            <w:shd w:val="clear" w:color="auto" w:fill="auto"/>
          </w:tcPr>
          <w:p w14:paraId="4769F22D" w14:textId="7777777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100d</w:t>
            </w:r>
          </w:p>
        </w:tc>
        <w:tc>
          <w:tcPr>
            <w:tcW w:w="1485" w:type="pct"/>
            <w:shd w:val="clear" w:color="auto" w:fill="auto"/>
            <w:vAlign w:val="center"/>
          </w:tcPr>
          <w:p w14:paraId="467C925F" w14:textId="3CD6A210" w:rsidR="00A6389F" w:rsidRPr="0058049D" w:rsidRDefault="00A6389F" w:rsidP="0058049D">
            <w:pPr>
              <w:widowControl w:val="0"/>
              <w:jc w:val="center"/>
              <w:rPr>
                <w:noProof/>
                <w:sz w:val="20"/>
                <w:szCs w:val="20"/>
                <w:highlight w:val="green"/>
                <w:lang w:val="en-GB"/>
              </w:rPr>
            </w:pPr>
            <w:r w:rsidRPr="0058049D">
              <w:rPr>
                <w:sz w:val="20"/>
                <w:szCs w:val="20"/>
                <w:highlight w:val="green"/>
              </w:rPr>
              <w:t>0.014</w:t>
            </w:r>
          </w:p>
        </w:tc>
        <w:tc>
          <w:tcPr>
            <w:tcW w:w="1485" w:type="pct"/>
            <w:shd w:val="clear" w:color="auto" w:fill="auto"/>
            <w:vAlign w:val="center"/>
          </w:tcPr>
          <w:p w14:paraId="3408212D" w14:textId="4A9933CE" w:rsidR="00A6389F" w:rsidRPr="0058049D" w:rsidRDefault="00A6389F" w:rsidP="0058049D">
            <w:pPr>
              <w:widowControl w:val="0"/>
              <w:jc w:val="center"/>
              <w:rPr>
                <w:noProof/>
                <w:sz w:val="20"/>
                <w:szCs w:val="20"/>
                <w:highlight w:val="green"/>
                <w:lang w:val="en-GB"/>
              </w:rPr>
            </w:pPr>
            <w:r w:rsidRPr="0058049D">
              <w:rPr>
                <w:sz w:val="20"/>
                <w:szCs w:val="20"/>
                <w:highlight w:val="green"/>
              </w:rPr>
              <w:t>0.021</w:t>
            </w:r>
          </w:p>
        </w:tc>
      </w:tr>
      <w:tr w:rsidR="00A6389F" w:rsidRPr="0058049D" w14:paraId="51AEA0A1" w14:textId="77777777" w:rsidTr="0058049D">
        <w:tc>
          <w:tcPr>
            <w:tcW w:w="1541" w:type="pct"/>
            <w:tcBorders>
              <w:right w:val="nil"/>
            </w:tcBorders>
            <w:shd w:val="clear" w:color="auto" w:fill="auto"/>
          </w:tcPr>
          <w:p w14:paraId="51242F3C" w14:textId="77777777" w:rsidR="00A6389F" w:rsidRPr="0058049D" w:rsidRDefault="00A6389F" w:rsidP="00391713">
            <w:pPr>
              <w:pStyle w:val="RepTable"/>
              <w:jc w:val="right"/>
              <w:rPr>
                <w:szCs w:val="20"/>
                <w:highlight w:val="green"/>
              </w:rPr>
            </w:pPr>
            <w:r w:rsidRPr="0058049D">
              <w:rPr>
                <w:szCs w:val="20"/>
                <w:highlight w:val="green"/>
              </w:rPr>
              <w:t>Plateau concentration (5 cm)</w:t>
            </w:r>
          </w:p>
          <w:p w14:paraId="7434E04B" w14:textId="77777777" w:rsidR="00A6389F" w:rsidRPr="0058049D" w:rsidRDefault="00A6389F" w:rsidP="00391713">
            <w:pPr>
              <w:widowControl w:val="0"/>
              <w:jc w:val="right"/>
              <w:rPr>
                <w:noProof/>
                <w:sz w:val="20"/>
                <w:szCs w:val="20"/>
                <w:highlight w:val="green"/>
                <w:lang w:val="en-GB"/>
              </w:rPr>
            </w:pPr>
            <w:r w:rsidRPr="0058049D">
              <w:rPr>
                <w:sz w:val="20"/>
                <w:szCs w:val="20"/>
                <w:highlight w:val="green"/>
              </w:rPr>
              <w:t>after year 1</w:t>
            </w:r>
            <w:r w:rsidRPr="0058049D">
              <w:rPr>
                <w:noProof/>
                <w:sz w:val="20"/>
                <w:szCs w:val="20"/>
                <w:highlight w:val="green"/>
                <w:lang w:val="en-GB"/>
              </w:rPr>
              <w:t xml:space="preserve"> </w:t>
            </w:r>
          </w:p>
        </w:tc>
        <w:tc>
          <w:tcPr>
            <w:tcW w:w="488" w:type="pct"/>
            <w:tcBorders>
              <w:left w:val="nil"/>
            </w:tcBorders>
            <w:shd w:val="clear" w:color="auto" w:fill="auto"/>
          </w:tcPr>
          <w:p w14:paraId="2B8D92BC" w14:textId="77777777"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714308F1" w14:textId="4E9D2EC7" w:rsidR="00A6389F" w:rsidRPr="0058049D" w:rsidRDefault="0058049D" w:rsidP="0058049D">
            <w:pPr>
              <w:widowControl w:val="0"/>
              <w:jc w:val="center"/>
              <w:rPr>
                <w:noProof/>
                <w:sz w:val="20"/>
                <w:szCs w:val="20"/>
                <w:highlight w:val="green"/>
                <w:lang w:val="en-GB"/>
              </w:rPr>
            </w:pPr>
            <w:r w:rsidRPr="0058049D">
              <w:rPr>
                <w:noProof/>
                <w:sz w:val="20"/>
                <w:szCs w:val="20"/>
                <w:highlight w:val="green"/>
                <w:lang w:val="en-GB"/>
              </w:rPr>
              <w:t>0.00</w:t>
            </w:r>
            <w:r w:rsidR="001A5F3F">
              <w:rPr>
                <w:noProof/>
                <w:sz w:val="20"/>
                <w:szCs w:val="20"/>
                <w:highlight w:val="green"/>
                <w:lang w:val="en-GB"/>
              </w:rPr>
              <w:t>2</w:t>
            </w:r>
          </w:p>
        </w:tc>
        <w:tc>
          <w:tcPr>
            <w:tcW w:w="1485" w:type="pct"/>
            <w:shd w:val="clear" w:color="auto" w:fill="auto"/>
            <w:vAlign w:val="center"/>
          </w:tcPr>
          <w:p w14:paraId="33BAECCE" w14:textId="77777777"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w:t>
            </w:r>
          </w:p>
        </w:tc>
      </w:tr>
      <w:tr w:rsidR="00A6389F" w:rsidRPr="0058049D" w14:paraId="048950B4" w14:textId="77777777" w:rsidTr="0058049D">
        <w:tc>
          <w:tcPr>
            <w:tcW w:w="1541" w:type="pct"/>
            <w:tcBorders>
              <w:right w:val="nil"/>
            </w:tcBorders>
            <w:shd w:val="clear" w:color="auto" w:fill="auto"/>
          </w:tcPr>
          <w:p w14:paraId="335522CC" w14:textId="77777777"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accumulation</w:t>
            </w:r>
          </w:p>
          <w:p w14:paraId="6424AB92" w14:textId="77777777"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act</w:t>
            </w:r>
            <w:r w:rsidRPr="0058049D">
              <w:rPr>
                <w:noProof/>
                <w:sz w:val="20"/>
                <w:szCs w:val="20"/>
                <w:highlight w:val="green"/>
                <w:lang w:val="en-GB"/>
              </w:rPr>
              <w:t xml:space="preserve"> +PEC</w:t>
            </w:r>
            <w:r w:rsidRPr="0058049D">
              <w:rPr>
                <w:noProof/>
                <w:sz w:val="20"/>
                <w:szCs w:val="20"/>
                <w:highlight w:val="green"/>
                <w:vertAlign w:val="subscript"/>
                <w:lang w:val="en-GB"/>
              </w:rPr>
              <w:t>soil plateau</w:t>
            </w:r>
            <w:r w:rsidRPr="0058049D">
              <w:rPr>
                <w:noProof/>
                <w:sz w:val="20"/>
                <w:szCs w:val="20"/>
                <w:highlight w:val="green"/>
                <w:lang w:val="en-GB"/>
              </w:rPr>
              <w:t>)</w:t>
            </w:r>
          </w:p>
        </w:tc>
        <w:tc>
          <w:tcPr>
            <w:tcW w:w="488" w:type="pct"/>
            <w:tcBorders>
              <w:left w:val="nil"/>
            </w:tcBorders>
            <w:shd w:val="clear" w:color="auto" w:fill="auto"/>
          </w:tcPr>
          <w:p w14:paraId="6DD6FA78" w14:textId="77777777"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6B53C627" w14:textId="1C40C1E1"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0.03</w:t>
            </w:r>
            <w:r w:rsidR="001A5F3F">
              <w:rPr>
                <w:noProof/>
                <w:sz w:val="20"/>
                <w:szCs w:val="20"/>
                <w:highlight w:val="green"/>
                <w:lang w:val="en-GB"/>
              </w:rPr>
              <w:t>3</w:t>
            </w:r>
          </w:p>
        </w:tc>
        <w:tc>
          <w:tcPr>
            <w:tcW w:w="1485" w:type="pct"/>
            <w:shd w:val="clear" w:color="auto" w:fill="auto"/>
            <w:vAlign w:val="center"/>
          </w:tcPr>
          <w:p w14:paraId="07E5AA0D" w14:textId="77777777"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w:t>
            </w:r>
          </w:p>
        </w:tc>
      </w:tr>
    </w:tbl>
    <w:p w14:paraId="22E9C9FB" w14:textId="69C5C17A" w:rsidR="000E21DE" w:rsidRPr="0058049D" w:rsidRDefault="000E21DE" w:rsidP="000E21DE">
      <w:pPr>
        <w:pStyle w:val="RepStandard"/>
        <w:rPr>
          <w:sz w:val="18"/>
          <w:highlight w:val="green"/>
        </w:rPr>
      </w:pPr>
    </w:p>
    <w:p w14:paraId="7DF66BAF" w14:textId="77777777" w:rsidR="000E21DE" w:rsidRPr="0058049D" w:rsidRDefault="000E21DE" w:rsidP="000E21DE">
      <w:pPr>
        <w:pStyle w:val="RepStandard"/>
        <w:rPr>
          <w:highlight w:val="green"/>
        </w:rPr>
      </w:pPr>
    </w:p>
    <w:p w14:paraId="718E200B" w14:textId="122F6A99" w:rsidR="000E21DE" w:rsidRPr="0058049D" w:rsidRDefault="000E21DE" w:rsidP="000E21DE">
      <w:pPr>
        <w:pStyle w:val="RepLabel"/>
        <w:ind w:left="2124" w:hanging="2124"/>
        <w:rPr>
          <w:highlight w:val="green"/>
        </w:rPr>
      </w:pPr>
      <w:r w:rsidRPr="0058049D">
        <w:rPr>
          <w:highlight w:val="green"/>
        </w:rPr>
        <w:lastRenderedPageBreak/>
        <w:t>Table </w:t>
      </w:r>
      <w:r w:rsidRPr="0058049D">
        <w:rPr>
          <w:highlight w:val="green"/>
        </w:rPr>
        <w:fldChar w:fldCharType="begin"/>
      </w:r>
      <w:r w:rsidRPr="0058049D">
        <w:rPr>
          <w:highlight w:val="green"/>
        </w:rPr>
        <w:instrText xml:space="preserve"> STYLEREF 2 \s </w:instrText>
      </w:r>
      <w:r w:rsidRPr="0058049D">
        <w:rPr>
          <w:highlight w:val="green"/>
        </w:rPr>
        <w:fldChar w:fldCharType="separate"/>
      </w:r>
      <w:r w:rsidR="00DF5991">
        <w:rPr>
          <w:noProof/>
          <w:highlight w:val="green"/>
        </w:rPr>
        <w:t>8.7</w:t>
      </w:r>
      <w:r w:rsidRPr="0058049D">
        <w:rPr>
          <w:highlight w:val="green"/>
        </w:rPr>
        <w:fldChar w:fldCharType="end"/>
      </w:r>
      <w:r w:rsidRPr="0058049D">
        <w:rPr>
          <w:highlight w:val="green"/>
        </w:rPr>
        <w:noBreakHyphen/>
      </w:r>
      <w:r w:rsidRPr="0058049D">
        <w:rPr>
          <w:highlight w:val="green"/>
        </w:rPr>
        <w:fldChar w:fldCharType="begin"/>
      </w:r>
      <w:r w:rsidRPr="0058049D">
        <w:rPr>
          <w:highlight w:val="green"/>
        </w:rPr>
        <w:instrText xml:space="preserve"> SEQ Table \* ARABIC \s 2 </w:instrText>
      </w:r>
      <w:r w:rsidRPr="0058049D">
        <w:rPr>
          <w:highlight w:val="green"/>
        </w:rPr>
        <w:fldChar w:fldCharType="separate"/>
      </w:r>
      <w:r w:rsidR="00DF5991">
        <w:rPr>
          <w:noProof/>
          <w:highlight w:val="green"/>
        </w:rPr>
        <w:t>9</w:t>
      </w:r>
      <w:r w:rsidRPr="0058049D">
        <w:rPr>
          <w:highlight w:val="green"/>
        </w:rPr>
        <w:fldChar w:fldCharType="end"/>
      </w:r>
      <w:r w:rsidRPr="0058049D">
        <w:rPr>
          <w:highlight w:val="green"/>
        </w:rPr>
        <w:t>:</w:t>
      </w:r>
      <w:r w:rsidRPr="0058049D">
        <w:rPr>
          <w:highlight w:val="green"/>
        </w:rPr>
        <w:tab/>
        <w:t>PEC</w:t>
      </w:r>
      <w:r w:rsidRPr="0058049D">
        <w:rPr>
          <w:highlight w:val="green"/>
          <w:vertAlign w:val="subscript"/>
        </w:rPr>
        <w:t>soil</w:t>
      </w:r>
      <w:r w:rsidRPr="0058049D">
        <w:rPr>
          <w:highlight w:val="green"/>
        </w:rPr>
        <w:t xml:space="preserve"> for </w:t>
      </w:r>
      <w:r w:rsidR="00A6389F" w:rsidRPr="0058049D">
        <w:rPr>
          <w:highlight w:val="green"/>
        </w:rPr>
        <w:t>metabolite M</w:t>
      </w:r>
      <w:r w:rsidRPr="0058049D">
        <w:rPr>
          <w:highlight w:val="green"/>
        </w:rPr>
        <w:t>0</w:t>
      </w:r>
      <w:r w:rsidR="00A6389F" w:rsidRPr="0058049D">
        <w:rPr>
          <w:highlight w:val="green"/>
        </w:rPr>
        <w:t>3</w:t>
      </w:r>
      <w:r w:rsidRPr="0058049D">
        <w:rPr>
          <w:highlight w:val="green"/>
        </w:rPr>
        <w:t xml:space="preserve"> on cereals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3"/>
        <w:gridCol w:w="913"/>
        <w:gridCol w:w="2778"/>
        <w:gridCol w:w="2778"/>
      </w:tblGrid>
      <w:tr w:rsidR="000E21DE" w:rsidRPr="0058049D" w14:paraId="16E97EB8" w14:textId="75894014" w:rsidTr="00A6389F">
        <w:tc>
          <w:tcPr>
            <w:tcW w:w="1541" w:type="pct"/>
            <w:tcBorders>
              <w:bottom w:val="nil"/>
              <w:right w:val="nil"/>
            </w:tcBorders>
            <w:shd w:val="clear" w:color="auto" w:fill="auto"/>
          </w:tcPr>
          <w:p w14:paraId="74702F6B" w14:textId="2554460E" w:rsidR="000E21DE" w:rsidRPr="0058049D" w:rsidRDefault="000E21DE" w:rsidP="00391713">
            <w:pPr>
              <w:widowControl w:val="0"/>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soil</w:t>
            </w:r>
          </w:p>
        </w:tc>
        <w:tc>
          <w:tcPr>
            <w:tcW w:w="488" w:type="pct"/>
            <w:tcBorders>
              <w:left w:val="nil"/>
              <w:bottom w:val="nil"/>
            </w:tcBorders>
            <w:shd w:val="clear" w:color="auto" w:fill="auto"/>
          </w:tcPr>
          <w:p w14:paraId="0ED80B98" w14:textId="2D105217" w:rsidR="000E21DE" w:rsidRPr="0058049D" w:rsidRDefault="000E21DE" w:rsidP="00391713">
            <w:pPr>
              <w:widowControl w:val="0"/>
              <w:rPr>
                <w:noProof/>
                <w:sz w:val="20"/>
                <w:szCs w:val="20"/>
                <w:highlight w:val="green"/>
                <w:lang w:val="en-GB"/>
              </w:rPr>
            </w:pPr>
          </w:p>
        </w:tc>
        <w:tc>
          <w:tcPr>
            <w:tcW w:w="2970" w:type="pct"/>
            <w:gridSpan w:val="2"/>
            <w:shd w:val="clear" w:color="auto" w:fill="auto"/>
          </w:tcPr>
          <w:p w14:paraId="1141731B" w14:textId="769CB99A" w:rsidR="000E21DE" w:rsidRPr="0058049D" w:rsidRDefault="000E21DE" w:rsidP="00391713">
            <w:pPr>
              <w:widowControl w:val="0"/>
              <w:jc w:val="center"/>
              <w:rPr>
                <w:noProof/>
                <w:sz w:val="20"/>
                <w:szCs w:val="20"/>
                <w:highlight w:val="green"/>
                <w:lang w:val="en-GB"/>
              </w:rPr>
            </w:pPr>
            <w:r w:rsidRPr="0058049D">
              <w:rPr>
                <w:noProof/>
                <w:sz w:val="20"/>
                <w:szCs w:val="20"/>
                <w:highlight w:val="green"/>
                <w:lang w:val="en-GB"/>
              </w:rPr>
              <w:t>Cereals</w:t>
            </w:r>
          </w:p>
        </w:tc>
      </w:tr>
      <w:tr w:rsidR="00A6389F" w:rsidRPr="0058049D" w14:paraId="50707D09" w14:textId="65069772" w:rsidTr="00A6389F">
        <w:tc>
          <w:tcPr>
            <w:tcW w:w="1541" w:type="pct"/>
            <w:tcBorders>
              <w:top w:val="nil"/>
              <w:bottom w:val="nil"/>
              <w:right w:val="nil"/>
            </w:tcBorders>
            <w:shd w:val="clear" w:color="auto" w:fill="auto"/>
          </w:tcPr>
          <w:p w14:paraId="16AF1D42" w14:textId="2BB7BCC2" w:rsidR="00A6389F" w:rsidRPr="0058049D" w:rsidRDefault="00A6389F" w:rsidP="00391713">
            <w:pPr>
              <w:rPr>
                <w:sz w:val="20"/>
                <w:szCs w:val="20"/>
                <w:highlight w:val="green"/>
                <w:lang w:val="en-GB"/>
              </w:rPr>
            </w:pPr>
            <w:r w:rsidRPr="0058049D">
              <w:rPr>
                <w:sz w:val="20"/>
                <w:szCs w:val="20"/>
                <w:highlight w:val="green"/>
              </w:rPr>
              <w:t>(mg/kg)</w:t>
            </w:r>
          </w:p>
        </w:tc>
        <w:tc>
          <w:tcPr>
            <w:tcW w:w="488" w:type="pct"/>
            <w:tcBorders>
              <w:top w:val="nil"/>
              <w:left w:val="nil"/>
              <w:bottom w:val="nil"/>
            </w:tcBorders>
            <w:shd w:val="clear" w:color="auto" w:fill="auto"/>
          </w:tcPr>
          <w:p w14:paraId="57021A3B" w14:textId="42D12476" w:rsidR="00A6389F" w:rsidRPr="0058049D" w:rsidRDefault="00A6389F" w:rsidP="00391713">
            <w:pPr>
              <w:rPr>
                <w:sz w:val="20"/>
                <w:szCs w:val="20"/>
                <w:highlight w:val="green"/>
                <w:lang w:val="en-GB"/>
              </w:rPr>
            </w:pPr>
          </w:p>
        </w:tc>
        <w:tc>
          <w:tcPr>
            <w:tcW w:w="2970" w:type="pct"/>
            <w:gridSpan w:val="2"/>
            <w:shd w:val="clear" w:color="auto" w:fill="auto"/>
          </w:tcPr>
          <w:p w14:paraId="06B53E8D" w14:textId="3538F472"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Single application</w:t>
            </w:r>
          </w:p>
        </w:tc>
      </w:tr>
      <w:tr w:rsidR="00A6389F" w:rsidRPr="0058049D" w14:paraId="079F9B10" w14:textId="1FD9246F" w:rsidTr="00A6389F">
        <w:tc>
          <w:tcPr>
            <w:tcW w:w="1541" w:type="pct"/>
            <w:tcBorders>
              <w:top w:val="nil"/>
              <w:bottom w:val="single" w:sz="4" w:space="0" w:color="auto"/>
              <w:right w:val="nil"/>
            </w:tcBorders>
            <w:shd w:val="clear" w:color="auto" w:fill="auto"/>
          </w:tcPr>
          <w:p w14:paraId="0679A5DA" w14:textId="48ECEF0B" w:rsidR="00A6389F" w:rsidRPr="0058049D" w:rsidRDefault="00A6389F" w:rsidP="00391713">
            <w:pPr>
              <w:rPr>
                <w:sz w:val="20"/>
                <w:szCs w:val="20"/>
                <w:highlight w:val="green"/>
                <w:lang w:val="en-GB"/>
              </w:rPr>
            </w:pPr>
          </w:p>
        </w:tc>
        <w:tc>
          <w:tcPr>
            <w:tcW w:w="488" w:type="pct"/>
            <w:tcBorders>
              <w:top w:val="nil"/>
              <w:left w:val="nil"/>
              <w:bottom w:val="single" w:sz="4" w:space="0" w:color="auto"/>
            </w:tcBorders>
            <w:shd w:val="clear" w:color="auto" w:fill="auto"/>
          </w:tcPr>
          <w:p w14:paraId="03DC5F09" w14:textId="449B51C9" w:rsidR="00A6389F" w:rsidRPr="0058049D" w:rsidRDefault="00A6389F" w:rsidP="00391713">
            <w:pPr>
              <w:rPr>
                <w:sz w:val="20"/>
                <w:szCs w:val="20"/>
                <w:highlight w:val="green"/>
                <w:lang w:val="en-GB"/>
              </w:rPr>
            </w:pPr>
          </w:p>
        </w:tc>
        <w:tc>
          <w:tcPr>
            <w:tcW w:w="1485" w:type="pct"/>
            <w:shd w:val="clear" w:color="auto" w:fill="auto"/>
          </w:tcPr>
          <w:p w14:paraId="383690A5" w14:textId="53C0CA6D"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Actual</w:t>
            </w:r>
          </w:p>
        </w:tc>
        <w:tc>
          <w:tcPr>
            <w:tcW w:w="1485" w:type="pct"/>
            <w:shd w:val="clear" w:color="auto" w:fill="auto"/>
          </w:tcPr>
          <w:p w14:paraId="2057E282" w14:textId="1A6B423F" w:rsidR="00A6389F" w:rsidRPr="0058049D" w:rsidRDefault="00A6389F" w:rsidP="00391713">
            <w:pPr>
              <w:widowControl w:val="0"/>
              <w:jc w:val="center"/>
              <w:rPr>
                <w:noProof/>
                <w:sz w:val="20"/>
                <w:szCs w:val="20"/>
                <w:highlight w:val="green"/>
                <w:lang w:val="en-GB"/>
              </w:rPr>
            </w:pPr>
            <w:r w:rsidRPr="0058049D">
              <w:rPr>
                <w:noProof/>
                <w:sz w:val="20"/>
                <w:szCs w:val="20"/>
                <w:highlight w:val="green"/>
                <w:lang w:val="en-GB"/>
              </w:rPr>
              <w:t>TWA</w:t>
            </w:r>
          </w:p>
        </w:tc>
      </w:tr>
      <w:tr w:rsidR="00A6389F" w:rsidRPr="0058049D" w14:paraId="2A3DA6C4" w14:textId="73069E27" w:rsidTr="0058049D">
        <w:tc>
          <w:tcPr>
            <w:tcW w:w="1541" w:type="pct"/>
            <w:tcBorders>
              <w:right w:val="nil"/>
            </w:tcBorders>
            <w:shd w:val="clear" w:color="auto" w:fill="auto"/>
          </w:tcPr>
          <w:p w14:paraId="110C6FB6" w14:textId="7F628E09"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Initial</w:t>
            </w:r>
          </w:p>
        </w:tc>
        <w:tc>
          <w:tcPr>
            <w:tcW w:w="488" w:type="pct"/>
            <w:tcBorders>
              <w:left w:val="nil"/>
            </w:tcBorders>
            <w:shd w:val="clear" w:color="auto" w:fill="auto"/>
          </w:tcPr>
          <w:p w14:paraId="252643C1" w14:textId="02EFDBD8" w:rsidR="00A6389F" w:rsidRPr="0058049D" w:rsidRDefault="00A6389F" w:rsidP="00A6389F">
            <w:pPr>
              <w:widowControl w:val="0"/>
              <w:rPr>
                <w:noProof/>
                <w:sz w:val="20"/>
                <w:szCs w:val="20"/>
                <w:highlight w:val="green"/>
                <w:lang w:val="en-GB"/>
              </w:rPr>
            </w:pPr>
          </w:p>
        </w:tc>
        <w:tc>
          <w:tcPr>
            <w:tcW w:w="1485" w:type="pct"/>
            <w:shd w:val="clear" w:color="auto" w:fill="auto"/>
            <w:vAlign w:val="center"/>
          </w:tcPr>
          <w:p w14:paraId="48020427" w14:textId="743D6865"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c>
          <w:tcPr>
            <w:tcW w:w="1485" w:type="pct"/>
            <w:shd w:val="clear" w:color="auto" w:fill="auto"/>
            <w:vAlign w:val="center"/>
          </w:tcPr>
          <w:p w14:paraId="1066191F" w14:textId="5152DD74"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r>
      <w:tr w:rsidR="00A6389F" w:rsidRPr="0058049D" w14:paraId="354CFA9A" w14:textId="33E704D2" w:rsidTr="0058049D">
        <w:tc>
          <w:tcPr>
            <w:tcW w:w="1541" w:type="pct"/>
            <w:tcBorders>
              <w:bottom w:val="nil"/>
            </w:tcBorders>
            <w:shd w:val="clear" w:color="auto" w:fill="auto"/>
          </w:tcPr>
          <w:p w14:paraId="1A3370DE" w14:textId="50D0405C"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Short term</w:t>
            </w:r>
          </w:p>
        </w:tc>
        <w:tc>
          <w:tcPr>
            <w:tcW w:w="488" w:type="pct"/>
            <w:shd w:val="clear" w:color="auto" w:fill="auto"/>
          </w:tcPr>
          <w:p w14:paraId="427DA8F3" w14:textId="5CAF5C61"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24h</w:t>
            </w:r>
          </w:p>
        </w:tc>
        <w:tc>
          <w:tcPr>
            <w:tcW w:w="1485" w:type="pct"/>
            <w:shd w:val="clear" w:color="auto" w:fill="auto"/>
            <w:vAlign w:val="center"/>
          </w:tcPr>
          <w:p w14:paraId="69C743DF" w14:textId="6666D764"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c>
          <w:tcPr>
            <w:tcW w:w="1485" w:type="pct"/>
            <w:shd w:val="clear" w:color="auto" w:fill="auto"/>
            <w:vAlign w:val="center"/>
          </w:tcPr>
          <w:p w14:paraId="1C83BACC" w14:textId="55B24AA8"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r>
      <w:tr w:rsidR="00A6389F" w:rsidRPr="0058049D" w14:paraId="1F6D5D32" w14:textId="6013AB8E" w:rsidTr="0058049D">
        <w:tc>
          <w:tcPr>
            <w:tcW w:w="1541" w:type="pct"/>
            <w:tcBorders>
              <w:top w:val="nil"/>
              <w:bottom w:val="nil"/>
            </w:tcBorders>
            <w:shd w:val="clear" w:color="auto" w:fill="auto"/>
          </w:tcPr>
          <w:p w14:paraId="6536B511" w14:textId="40B0B472" w:rsidR="00A6389F" w:rsidRPr="0058049D" w:rsidRDefault="00A6389F" w:rsidP="00A6389F">
            <w:pPr>
              <w:rPr>
                <w:sz w:val="20"/>
                <w:szCs w:val="20"/>
                <w:highlight w:val="green"/>
                <w:lang w:val="en-GB"/>
              </w:rPr>
            </w:pPr>
          </w:p>
        </w:tc>
        <w:tc>
          <w:tcPr>
            <w:tcW w:w="488" w:type="pct"/>
            <w:shd w:val="clear" w:color="auto" w:fill="auto"/>
          </w:tcPr>
          <w:p w14:paraId="7ECD462E" w14:textId="719BDB96"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2d</w:t>
            </w:r>
          </w:p>
        </w:tc>
        <w:tc>
          <w:tcPr>
            <w:tcW w:w="1485" w:type="pct"/>
            <w:shd w:val="clear" w:color="auto" w:fill="auto"/>
            <w:vAlign w:val="center"/>
          </w:tcPr>
          <w:p w14:paraId="240A6054" w14:textId="60B6CB8E"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c>
          <w:tcPr>
            <w:tcW w:w="1485" w:type="pct"/>
            <w:shd w:val="clear" w:color="auto" w:fill="auto"/>
            <w:vAlign w:val="center"/>
          </w:tcPr>
          <w:p w14:paraId="3D1E35AE" w14:textId="62152404"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r>
      <w:tr w:rsidR="00A6389F" w:rsidRPr="0058049D" w14:paraId="73F8DAF9" w14:textId="4A9B9B64" w:rsidTr="0058049D">
        <w:tc>
          <w:tcPr>
            <w:tcW w:w="1541" w:type="pct"/>
            <w:tcBorders>
              <w:top w:val="nil"/>
              <w:bottom w:val="single" w:sz="4" w:space="0" w:color="auto"/>
            </w:tcBorders>
            <w:shd w:val="clear" w:color="auto" w:fill="auto"/>
          </w:tcPr>
          <w:p w14:paraId="419D06A1" w14:textId="6DA95B52" w:rsidR="00A6389F" w:rsidRPr="0058049D" w:rsidRDefault="00A6389F" w:rsidP="00A6389F">
            <w:pPr>
              <w:rPr>
                <w:sz w:val="20"/>
                <w:szCs w:val="20"/>
                <w:highlight w:val="green"/>
                <w:lang w:val="en-GB"/>
              </w:rPr>
            </w:pPr>
          </w:p>
        </w:tc>
        <w:tc>
          <w:tcPr>
            <w:tcW w:w="488" w:type="pct"/>
            <w:shd w:val="clear" w:color="auto" w:fill="auto"/>
          </w:tcPr>
          <w:p w14:paraId="4014228F" w14:textId="3B5A1A48"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4d</w:t>
            </w:r>
          </w:p>
        </w:tc>
        <w:tc>
          <w:tcPr>
            <w:tcW w:w="1485" w:type="pct"/>
            <w:shd w:val="clear" w:color="auto" w:fill="auto"/>
            <w:vAlign w:val="center"/>
          </w:tcPr>
          <w:p w14:paraId="5F7E9A25" w14:textId="7662320B"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c>
          <w:tcPr>
            <w:tcW w:w="1485" w:type="pct"/>
            <w:shd w:val="clear" w:color="auto" w:fill="auto"/>
            <w:vAlign w:val="center"/>
          </w:tcPr>
          <w:p w14:paraId="16EC6140" w14:textId="5B0E31DC" w:rsidR="00A6389F" w:rsidRPr="0058049D" w:rsidRDefault="00A6389F" w:rsidP="0058049D">
            <w:pPr>
              <w:widowControl w:val="0"/>
              <w:jc w:val="center"/>
              <w:rPr>
                <w:noProof/>
                <w:sz w:val="20"/>
                <w:szCs w:val="20"/>
                <w:highlight w:val="green"/>
                <w:lang w:val="en-GB"/>
              </w:rPr>
            </w:pPr>
            <w:r w:rsidRPr="0058049D">
              <w:rPr>
                <w:sz w:val="20"/>
                <w:szCs w:val="20"/>
                <w:highlight w:val="green"/>
              </w:rPr>
              <w:t>0.007</w:t>
            </w:r>
          </w:p>
        </w:tc>
      </w:tr>
      <w:tr w:rsidR="00A6389F" w:rsidRPr="0058049D" w14:paraId="42D9AD42" w14:textId="07A900B4" w:rsidTr="0058049D">
        <w:tc>
          <w:tcPr>
            <w:tcW w:w="1541" w:type="pct"/>
            <w:tcBorders>
              <w:bottom w:val="nil"/>
            </w:tcBorders>
            <w:shd w:val="clear" w:color="auto" w:fill="auto"/>
          </w:tcPr>
          <w:p w14:paraId="2CF56C8F" w14:textId="2E568DE7"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Long term</w:t>
            </w:r>
          </w:p>
        </w:tc>
        <w:tc>
          <w:tcPr>
            <w:tcW w:w="488" w:type="pct"/>
            <w:shd w:val="clear" w:color="auto" w:fill="auto"/>
          </w:tcPr>
          <w:p w14:paraId="5E526537" w14:textId="7DDB854A"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7d</w:t>
            </w:r>
          </w:p>
        </w:tc>
        <w:tc>
          <w:tcPr>
            <w:tcW w:w="1485" w:type="pct"/>
            <w:shd w:val="clear" w:color="auto" w:fill="auto"/>
            <w:vAlign w:val="center"/>
          </w:tcPr>
          <w:p w14:paraId="1A01E2D2" w14:textId="22AD326A"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c>
          <w:tcPr>
            <w:tcW w:w="1485" w:type="pct"/>
            <w:shd w:val="clear" w:color="auto" w:fill="auto"/>
            <w:vAlign w:val="center"/>
          </w:tcPr>
          <w:p w14:paraId="55676515" w14:textId="1C9B2A0D"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r>
      <w:tr w:rsidR="00A6389F" w:rsidRPr="0058049D" w14:paraId="407EF5B8" w14:textId="4F2CFCCB" w:rsidTr="0058049D">
        <w:tc>
          <w:tcPr>
            <w:tcW w:w="1541" w:type="pct"/>
            <w:tcBorders>
              <w:top w:val="nil"/>
              <w:bottom w:val="nil"/>
            </w:tcBorders>
            <w:shd w:val="clear" w:color="auto" w:fill="auto"/>
          </w:tcPr>
          <w:p w14:paraId="33D8A7D3" w14:textId="798CB3E8" w:rsidR="00A6389F" w:rsidRPr="0058049D" w:rsidRDefault="00A6389F" w:rsidP="00A6389F">
            <w:pPr>
              <w:rPr>
                <w:sz w:val="20"/>
                <w:szCs w:val="20"/>
                <w:highlight w:val="green"/>
                <w:lang w:val="en-GB"/>
              </w:rPr>
            </w:pPr>
          </w:p>
        </w:tc>
        <w:tc>
          <w:tcPr>
            <w:tcW w:w="488" w:type="pct"/>
            <w:shd w:val="clear" w:color="auto" w:fill="auto"/>
          </w:tcPr>
          <w:p w14:paraId="19AB243E" w14:textId="6E650EE6"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14d</w:t>
            </w:r>
          </w:p>
        </w:tc>
        <w:tc>
          <w:tcPr>
            <w:tcW w:w="1485" w:type="pct"/>
            <w:shd w:val="clear" w:color="auto" w:fill="auto"/>
            <w:vAlign w:val="center"/>
          </w:tcPr>
          <w:p w14:paraId="559A2927" w14:textId="3F89D6C7"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c>
          <w:tcPr>
            <w:tcW w:w="1485" w:type="pct"/>
            <w:shd w:val="clear" w:color="auto" w:fill="auto"/>
            <w:vAlign w:val="center"/>
          </w:tcPr>
          <w:p w14:paraId="162993B7" w14:textId="1C85AC3A"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r>
      <w:tr w:rsidR="00A6389F" w:rsidRPr="0058049D" w14:paraId="4868B442" w14:textId="7C348640" w:rsidTr="0058049D">
        <w:tc>
          <w:tcPr>
            <w:tcW w:w="1541" w:type="pct"/>
            <w:tcBorders>
              <w:top w:val="nil"/>
              <w:bottom w:val="nil"/>
            </w:tcBorders>
            <w:shd w:val="clear" w:color="auto" w:fill="auto"/>
          </w:tcPr>
          <w:p w14:paraId="61A56118" w14:textId="0BEADBC7" w:rsidR="00A6389F" w:rsidRPr="0058049D" w:rsidRDefault="00A6389F" w:rsidP="00A6389F">
            <w:pPr>
              <w:rPr>
                <w:sz w:val="20"/>
                <w:szCs w:val="20"/>
                <w:highlight w:val="green"/>
                <w:lang w:val="en-GB"/>
              </w:rPr>
            </w:pPr>
          </w:p>
        </w:tc>
        <w:tc>
          <w:tcPr>
            <w:tcW w:w="488" w:type="pct"/>
            <w:shd w:val="clear" w:color="auto" w:fill="auto"/>
          </w:tcPr>
          <w:p w14:paraId="208AB9FA" w14:textId="70411AC6"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21d</w:t>
            </w:r>
          </w:p>
        </w:tc>
        <w:tc>
          <w:tcPr>
            <w:tcW w:w="1485" w:type="pct"/>
            <w:shd w:val="clear" w:color="auto" w:fill="auto"/>
            <w:vAlign w:val="center"/>
          </w:tcPr>
          <w:p w14:paraId="050D60A6" w14:textId="688F2E57" w:rsidR="00A6389F" w:rsidRPr="0058049D" w:rsidRDefault="00A6389F" w:rsidP="0058049D">
            <w:pPr>
              <w:widowControl w:val="0"/>
              <w:jc w:val="center"/>
              <w:rPr>
                <w:noProof/>
                <w:sz w:val="20"/>
                <w:szCs w:val="20"/>
                <w:highlight w:val="green"/>
                <w:lang w:val="en-GB"/>
              </w:rPr>
            </w:pPr>
            <w:r w:rsidRPr="0058049D">
              <w:rPr>
                <w:sz w:val="20"/>
                <w:szCs w:val="20"/>
                <w:highlight w:val="green"/>
              </w:rPr>
              <w:t>0.005</w:t>
            </w:r>
          </w:p>
        </w:tc>
        <w:tc>
          <w:tcPr>
            <w:tcW w:w="1485" w:type="pct"/>
            <w:shd w:val="clear" w:color="auto" w:fill="auto"/>
            <w:vAlign w:val="center"/>
          </w:tcPr>
          <w:p w14:paraId="6D4175F3" w14:textId="6DFF74E6"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r>
      <w:tr w:rsidR="00A6389F" w:rsidRPr="0058049D" w14:paraId="0D509AD9" w14:textId="3DF0697B" w:rsidTr="0058049D">
        <w:tc>
          <w:tcPr>
            <w:tcW w:w="1541" w:type="pct"/>
            <w:tcBorders>
              <w:top w:val="nil"/>
              <w:bottom w:val="nil"/>
            </w:tcBorders>
            <w:shd w:val="clear" w:color="auto" w:fill="auto"/>
          </w:tcPr>
          <w:p w14:paraId="73D81C91" w14:textId="060F3845" w:rsidR="00A6389F" w:rsidRPr="0058049D" w:rsidRDefault="00A6389F" w:rsidP="00A6389F">
            <w:pPr>
              <w:rPr>
                <w:sz w:val="20"/>
                <w:szCs w:val="20"/>
                <w:highlight w:val="green"/>
                <w:lang w:val="en-GB"/>
              </w:rPr>
            </w:pPr>
          </w:p>
        </w:tc>
        <w:tc>
          <w:tcPr>
            <w:tcW w:w="488" w:type="pct"/>
            <w:shd w:val="clear" w:color="auto" w:fill="auto"/>
          </w:tcPr>
          <w:p w14:paraId="44CCE9A7" w14:textId="233ECC11"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28d</w:t>
            </w:r>
          </w:p>
        </w:tc>
        <w:tc>
          <w:tcPr>
            <w:tcW w:w="1485" w:type="pct"/>
            <w:shd w:val="clear" w:color="auto" w:fill="auto"/>
            <w:vAlign w:val="center"/>
          </w:tcPr>
          <w:p w14:paraId="042C72A1" w14:textId="74F5EDA8" w:rsidR="00A6389F" w:rsidRPr="0058049D" w:rsidRDefault="00A6389F" w:rsidP="0058049D">
            <w:pPr>
              <w:widowControl w:val="0"/>
              <w:jc w:val="center"/>
              <w:rPr>
                <w:noProof/>
                <w:sz w:val="20"/>
                <w:szCs w:val="20"/>
                <w:highlight w:val="green"/>
                <w:lang w:val="en-GB"/>
              </w:rPr>
            </w:pPr>
            <w:r w:rsidRPr="0058049D">
              <w:rPr>
                <w:sz w:val="20"/>
                <w:szCs w:val="20"/>
                <w:highlight w:val="green"/>
              </w:rPr>
              <w:t>0.005</w:t>
            </w:r>
          </w:p>
        </w:tc>
        <w:tc>
          <w:tcPr>
            <w:tcW w:w="1485" w:type="pct"/>
            <w:shd w:val="clear" w:color="auto" w:fill="auto"/>
            <w:vAlign w:val="center"/>
          </w:tcPr>
          <w:p w14:paraId="38363E7D" w14:textId="5B25385F" w:rsidR="00A6389F" w:rsidRPr="0058049D" w:rsidRDefault="00A6389F" w:rsidP="0058049D">
            <w:pPr>
              <w:widowControl w:val="0"/>
              <w:jc w:val="center"/>
              <w:rPr>
                <w:noProof/>
                <w:sz w:val="20"/>
                <w:szCs w:val="20"/>
                <w:highlight w:val="green"/>
                <w:lang w:val="en-GB"/>
              </w:rPr>
            </w:pPr>
            <w:r w:rsidRPr="0058049D">
              <w:rPr>
                <w:sz w:val="20"/>
                <w:szCs w:val="20"/>
                <w:highlight w:val="green"/>
              </w:rPr>
              <w:t>0.006</w:t>
            </w:r>
          </w:p>
        </w:tc>
      </w:tr>
      <w:tr w:rsidR="00A6389F" w:rsidRPr="0058049D" w14:paraId="55C39930" w14:textId="530FC22B" w:rsidTr="0058049D">
        <w:tc>
          <w:tcPr>
            <w:tcW w:w="1541" w:type="pct"/>
            <w:tcBorders>
              <w:top w:val="nil"/>
              <w:bottom w:val="nil"/>
            </w:tcBorders>
            <w:shd w:val="clear" w:color="auto" w:fill="auto"/>
          </w:tcPr>
          <w:p w14:paraId="685129EE" w14:textId="4B0B6CC6" w:rsidR="00A6389F" w:rsidRPr="0058049D" w:rsidRDefault="00A6389F" w:rsidP="00A6389F">
            <w:pPr>
              <w:rPr>
                <w:sz w:val="20"/>
                <w:szCs w:val="20"/>
                <w:highlight w:val="green"/>
                <w:lang w:val="en-GB"/>
              </w:rPr>
            </w:pPr>
          </w:p>
        </w:tc>
        <w:tc>
          <w:tcPr>
            <w:tcW w:w="488" w:type="pct"/>
            <w:shd w:val="clear" w:color="auto" w:fill="auto"/>
          </w:tcPr>
          <w:p w14:paraId="0CC28B05" w14:textId="37E3562E"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50d</w:t>
            </w:r>
          </w:p>
        </w:tc>
        <w:tc>
          <w:tcPr>
            <w:tcW w:w="1485" w:type="pct"/>
            <w:shd w:val="clear" w:color="auto" w:fill="auto"/>
            <w:vAlign w:val="center"/>
          </w:tcPr>
          <w:p w14:paraId="1E5C0673" w14:textId="3F313968" w:rsidR="00A6389F" w:rsidRPr="0058049D" w:rsidRDefault="00A6389F" w:rsidP="0058049D">
            <w:pPr>
              <w:widowControl w:val="0"/>
              <w:jc w:val="center"/>
              <w:rPr>
                <w:noProof/>
                <w:sz w:val="20"/>
                <w:szCs w:val="20"/>
                <w:highlight w:val="green"/>
                <w:lang w:val="en-GB"/>
              </w:rPr>
            </w:pPr>
            <w:r w:rsidRPr="0058049D">
              <w:rPr>
                <w:sz w:val="20"/>
                <w:szCs w:val="20"/>
                <w:highlight w:val="green"/>
              </w:rPr>
              <w:t>0.004</w:t>
            </w:r>
          </w:p>
        </w:tc>
        <w:tc>
          <w:tcPr>
            <w:tcW w:w="1485" w:type="pct"/>
            <w:shd w:val="clear" w:color="auto" w:fill="auto"/>
            <w:vAlign w:val="center"/>
          </w:tcPr>
          <w:p w14:paraId="4B703621" w14:textId="28BC18CA" w:rsidR="00A6389F" w:rsidRPr="0058049D" w:rsidRDefault="00A6389F" w:rsidP="0058049D">
            <w:pPr>
              <w:widowControl w:val="0"/>
              <w:jc w:val="center"/>
              <w:rPr>
                <w:noProof/>
                <w:sz w:val="20"/>
                <w:szCs w:val="20"/>
                <w:highlight w:val="green"/>
                <w:lang w:val="en-GB"/>
              </w:rPr>
            </w:pPr>
            <w:r w:rsidRPr="0058049D">
              <w:rPr>
                <w:sz w:val="20"/>
                <w:szCs w:val="20"/>
                <w:highlight w:val="green"/>
              </w:rPr>
              <w:t>0.005</w:t>
            </w:r>
          </w:p>
        </w:tc>
      </w:tr>
      <w:tr w:rsidR="00A6389F" w:rsidRPr="0058049D" w14:paraId="65936B89" w14:textId="0471FA16" w:rsidTr="0058049D">
        <w:tc>
          <w:tcPr>
            <w:tcW w:w="1541" w:type="pct"/>
            <w:tcBorders>
              <w:top w:val="nil"/>
              <w:bottom w:val="single" w:sz="4" w:space="0" w:color="auto"/>
            </w:tcBorders>
            <w:shd w:val="clear" w:color="auto" w:fill="auto"/>
          </w:tcPr>
          <w:p w14:paraId="4BD8A645" w14:textId="1E98BBB9" w:rsidR="00A6389F" w:rsidRPr="0058049D" w:rsidRDefault="00A6389F" w:rsidP="00A6389F">
            <w:pPr>
              <w:rPr>
                <w:sz w:val="20"/>
                <w:szCs w:val="20"/>
                <w:highlight w:val="green"/>
                <w:lang w:val="en-GB"/>
              </w:rPr>
            </w:pPr>
          </w:p>
        </w:tc>
        <w:tc>
          <w:tcPr>
            <w:tcW w:w="488" w:type="pct"/>
            <w:tcBorders>
              <w:bottom w:val="single" w:sz="4" w:space="0" w:color="auto"/>
            </w:tcBorders>
            <w:shd w:val="clear" w:color="auto" w:fill="auto"/>
          </w:tcPr>
          <w:p w14:paraId="516F8B1E" w14:textId="46D7EEBC" w:rsidR="00A6389F" w:rsidRPr="0058049D" w:rsidRDefault="00A6389F" w:rsidP="00A6389F">
            <w:pPr>
              <w:widowControl w:val="0"/>
              <w:rPr>
                <w:noProof/>
                <w:sz w:val="20"/>
                <w:szCs w:val="20"/>
                <w:highlight w:val="green"/>
                <w:lang w:val="en-GB"/>
              </w:rPr>
            </w:pPr>
            <w:r w:rsidRPr="0058049D">
              <w:rPr>
                <w:noProof/>
                <w:sz w:val="20"/>
                <w:szCs w:val="20"/>
                <w:highlight w:val="green"/>
                <w:lang w:val="en-GB"/>
              </w:rPr>
              <w:t>100d</w:t>
            </w:r>
          </w:p>
        </w:tc>
        <w:tc>
          <w:tcPr>
            <w:tcW w:w="1485" w:type="pct"/>
            <w:shd w:val="clear" w:color="auto" w:fill="auto"/>
            <w:vAlign w:val="center"/>
          </w:tcPr>
          <w:p w14:paraId="3F38E6E0" w14:textId="2E92A011" w:rsidR="00A6389F" w:rsidRPr="0058049D" w:rsidRDefault="00A6389F" w:rsidP="0058049D">
            <w:pPr>
              <w:widowControl w:val="0"/>
              <w:jc w:val="center"/>
              <w:rPr>
                <w:noProof/>
                <w:sz w:val="20"/>
                <w:szCs w:val="20"/>
                <w:highlight w:val="green"/>
                <w:lang w:val="en-GB"/>
              </w:rPr>
            </w:pPr>
            <w:r w:rsidRPr="0058049D">
              <w:rPr>
                <w:sz w:val="20"/>
                <w:szCs w:val="20"/>
                <w:highlight w:val="green"/>
              </w:rPr>
              <w:t>0.002</w:t>
            </w:r>
          </w:p>
        </w:tc>
        <w:tc>
          <w:tcPr>
            <w:tcW w:w="1485" w:type="pct"/>
            <w:shd w:val="clear" w:color="auto" w:fill="auto"/>
            <w:vAlign w:val="center"/>
          </w:tcPr>
          <w:p w14:paraId="04FDE536" w14:textId="66F29CB0" w:rsidR="00A6389F" w:rsidRPr="0058049D" w:rsidRDefault="00A6389F" w:rsidP="0058049D">
            <w:pPr>
              <w:widowControl w:val="0"/>
              <w:jc w:val="center"/>
              <w:rPr>
                <w:noProof/>
                <w:sz w:val="20"/>
                <w:szCs w:val="20"/>
                <w:highlight w:val="green"/>
                <w:lang w:val="en-GB"/>
              </w:rPr>
            </w:pPr>
            <w:r w:rsidRPr="0058049D">
              <w:rPr>
                <w:sz w:val="20"/>
                <w:szCs w:val="20"/>
                <w:highlight w:val="green"/>
              </w:rPr>
              <w:t>0.004</w:t>
            </w:r>
          </w:p>
        </w:tc>
      </w:tr>
      <w:tr w:rsidR="00A6389F" w:rsidRPr="0058049D" w14:paraId="0C8F3DCC" w14:textId="283DB763" w:rsidTr="0058049D">
        <w:tc>
          <w:tcPr>
            <w:tcW w:w="1541" w:type="pct"/>
            <w:tcBorders>
              <w:right w:val="nil"/>
            </w:tcBorders>
            <w:shd w:val="clear" w:color="auto" w:fill="auto"/>
          </w:tcPr>
          <w:p w14:paraId="63914614" w14:textId="78E8F97D" w:rsidR="00A6389F" w:rsidRPr="0058049D" w:rsidRDefault="00A6389F" w:rsidP="00391713">
            <w:pPr>
              <w:pStyle w:val="RepTable"/>
              <w:jc w:val="right"/>
              <w:rPr>
                <w:szCs w:val="20"/>
                <w:highlight w:val="green"/>
              </w:rPr>
            </w:pPr>
            <w:r w:rsidRPr="0058049D">
              <w:rPr>
                <w:szCs w:val="20"/>
                <w:highlight w:val="green"/>
              </w:rPr>
              <w:t>Plateau concentration (5 cm)</w:t>
            </w:r>
          </w:p>
          <w:p w14:paraId="573A48E7" w14:textId="781185C0" w:rsidR="00A6389F" w:rsidRPr="0058049D" w:rsidRDefault="00A6389F" w:rsidP="00391713">
            <w:pPr>
              <w:widowControl w:val="0"/>
              <w:jc w:val="right"/>
              <w:rPr>
                <w:noProof/>
                <w:sz w:val="20"/>
                <w:szCs w:val="20"/>
                <w:highlight w:val="green"/>
                <w:lang w:val="en-GB"/>
              </w:rPr>
            </w:pPr>
            <w:r w:rsidRPr="0058049D">
              <w:rPr>
                <w:sz w:val="20"/>
                <w:szCs w:val="20"/>
                <w:highlight w:val="green"/>
              </w:rPr>
              <w:t>after year 1</w:t>
            </w:r>
            <w:r w:rsidRPr="0058049D">
              <w:rPr>
                <w:noProof/>
                <w:sz w:val="20"/>
                <w:szCs w:val="20"/>
                <w:highlight w:val="green"/>
                <w:lang w:val="en-GB"/>
              </w:rPr>
              <w:t xml:space="preserve"> </w:t>
            </w:r>
          </w:p>
        </w:tc>
        <w:tc>
          <w:tcPr>
            <w:tcW w:w="488" w:type="pct"/>
            <w:tcBorders>
              <w:left w:val="nil"/>
            </w:tcBorders>
            <w:shd w:val="clear" w:color="auto" w:fill="auto"/>
          </w:tcPr>
          <w:p w14:paraId="720BA560" w14:textId="5344FC6D"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43D43D73" w14:textId="1FB62908" w:rsidR="00A6389F" w:rsidRPr="0058049D" w:rsidRDefault="0058049D" w:rsidP="0058049D">
            <w:pPr>
              <w:widowControl w:val="0"/>
              <w:jc w:val="center"/>
              <w:rPr>
                <w:noProof/>
                <w:sz w:val="20"/>
                <w:szCs w:val="20"/>
                <w:highlight w:val="green"/>
                <w:lang w:val="en-GB"/>
              </w:rPr>
            </w:pPr>
            <w:r w:rsidRPr="0058049D">
              <w:rPr>
                <w:noProof/>
                <w:sz w:val="20"/>
                <w:szCs w:val="20"/>
                <w:highlight w:val="green"/>
                <w:lang w:val="en-GB"/>
              </w:rPr>
              <w:t>0.000</w:t>
            </w:r>
          </w:p>
        </w:tc>
        <w:tc>
          <w:tcPr>
            <w:tcW w:w="1485" w:type="pct"/>
            <w:shd w:val="clear" w:color="auto" w:fill="auto"/>
            <w:vAlign w:val="center"/>
          </w:tcPr>
          <w:p w14:paraId="40463C12" w14:textId="795AB77A"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w:t>
            </w:r>
          </w:p>
        </w:tc>
      </w:tr>
      <w:tr w:rsidR="00A6389F" w:rsidRPr="00BC6BDF" w14:paraId="3312D74B" w14:textId="029F48E9" w:rsidTr="0058049D">
        <w:tc>
          <w:tcPr>
            <w:tcW w:w="1541" w:type="pct"/>
            <w:tcBorders>
              <w:right w:val="nil"/>
            </w:tcBorders>
            <w:shd w:val="clear" w:color="auto" w:fill="auto"/>
          </w:tcPr>
          <w:p w14:paraId="6E426524" w14:textId="27906643"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accumulation</w:t>
            </w:r>
          </w:p>
          <w:p w14:paraId="042F1277" w14:textId="48E5DDE3" w:rsidR="00A6389F" w:rsidRPr="0058049D" w:rsidRDefault="00A6389F" w:rsidP="00391713">
            <w:pPr>
              <w:widowControl w:val="0"/>
              <w:jc w:val="right"/>
              <w:rPr>
                <w:noProof/>
                <w:sz w:val="20"/>
                <w:szCs w:val="20"/>
                <w:highlight w:val="green"/>
                <w:lang w:val="en-GB"/>
              </w:rPr>
            </w:pPr>
            <w:r w:rsidRPr="0058049D">
              <w:rPr>
                <w:noProof/>
                <w:sz w:val="20"/>
                <w:szCs w:val="20"/>
                <w:highlight w:val="green"/>
                <w:lang w:val="en-GB"/>
              </w:rPr>
              <w:t>(PEC</w:t>
            </w:r>
            <w:r w:rsidRPr="0058049D">
              <w:rPr>
                <w:noProof/>
                <w:sz w:val="20"/>
                <w:szCs w:val="20"/>
                <w:highlight w:val="green"/>
                <w:vertAlign w:val="subscript"/>
                <w:lang w:val="en-GB"/>
              </w:rPr>
              <w:t>act</w:t>
            </w:r>
            <w:r w:rsidRPr="0058049D">
              <w:rPr>
                <w:noProof/>
                <w:sz w:val="20"/>
                <w:szCs w:val="20"/>
                <w:highlight w:val="green"/>
                <w:lang w:val="en-GB"/>
              </w:rPr>
              <w:t xml:space="preserve"> +PEC</w:t>
            </w:r>
            <w:r w:rsidRPr="0058049D">
              <w:rPr>
                <w:noProof/>
                <w:sz w:val="20"/>
                <w:szCs w:val="20"/>
                <w:highlight w:val="green"/>
                <w:vertAlign w:val="subscript"/>
                <w:lang w:val="en-GB"/>
              </w:rPr>
              <w:t>soil plateau</w:t>
            </w:r>
            <w:r w:rsidRPr="0058049D">
              <w:rPr>
                <w:noProof/>
                <w:sz w:val="20"/>
                <w:szCs w:val="20"/>
                <w:highlight w:val="green"/>
                <w:lang w:val="en-GB"/>
              </w:rPr>
              <w:t>)</w:t>
            </w:r>
          </w:p>
        </w:tc>
        <w:tc>
          <w:tcPr>
            <w:tcW w:w="488" w:type="pct"/>
            <w:tcBorders>
              <w:left w:val="nil"/>
            </w:tcBorders>
            <w:shd w:val="clear" w:color="auto" w:fill="auto"/>
          </w:tcPr>
          <w:p w14:paraId="1CE4006D" w14:textId="357E285B" w:rsidR="00A6389F" w:rsidRPr="0058049D" w:rsidRDefault="00A6389F" w:rsidP="00391713">
            <w:pPr>
              <w:widowControl w:val="0"/>
              <w:jc w:val="right"/>
              <w:rPr>
                <w:noProof/>
                <w:sz w:val="20"/>
                <w:szCs w:val="20"/>
                <w:highlight w:val="green"/>
                <w:lang w:val="en-GB"/>
              </w:rPr>
            </w:pPr>
          </w:p>
        </w:tc>
        <w:tc>
          <w:tcPr>
            <w:tcW w:w="1485" w:type="pct"/>
            <w:shd w:val="clear" w:color="auto" w:fill="auto"/>
            <w:vAlign w:val="center"/>
          </w:tcPr>
          <w:p w14:paraId="71F11AFB" w14:textId="59F1C996" w:rsidR="00A6389F" w:rsidRPr="0058049D" w:rsidRDefault="00A6389F" w:rsidP="0058049D">
            <w:pPr>
              <w:widowControl w:val="0"/>
              <w:jc w:val="center"/>
              <w:rPr>
                <w:noProof/>
                <w:sz w:val="20"/>
                <w:szCs w:val="20"/>
                <w:highlight w:val="green"/>
                <w:lang w:val="en-GB"/>
              </w:rPr>
            </w:pPr>
            <w:r w:rsidRPr="0058049D">
              <w:rPr>
                <w:noProof/>
                <w:sz w:val="20"/>
                <w:szCs w:val="20"/>
                <w:highlight w:val="green"/>
                <w:lang w:val="en-GB"/>
              </w:rPr>
              <w:t>0.007</w:t>
            </w:r>
          </w:p>
        </w:tc>
        <w:tc>
          <w:tcPr>
            <w:tcW w:w="1485" w:type="pct"/>
            <w:shd w:val="clear" w:color="auto" w:fill="auto"/>
            <w:vAlign w:val="center"/>
          </w:tcPr>
          <w:p w14:paraId="49A4F0AA" w14:textId="4BAE8E8B" w:rsidR="00A6389F" w:rsidRPr="0058049D" w:rsidRDefault="00A6389F" w:rsidP="0058049D">
            <w:pPr>
              <w:widowControl w:val="0"/>
              <w:jc w:val="center"/>
              <w:rPr>
                <w:noProof/>
                <w:sz w:val="20"/>
                <w:szCs w:val="20"/>
                <w:lang w:val="en-GB"/>
              </w:rPr>
            </w:pPr>
            <w:r w:rsidRPr="0058049D">
              <w:rPr>
                <w:noProof/>
                <w:sz w:val="20"/>
                <w:szCs w:val="20"/>
                <w:highlight w:val="green"/>
                <w:lang w:val="en-GB"/>
              </w:rPr>
              <w:t>-</w:t>
            </w:r>
          </w:p>
        </w:tc>
      </w:tr>
    </w:tbl>
    <w:p w14:paraId="2AC622EF" w14:textId="0B96A771" w:rsidR="00385649" w:rsidRPr="00385649" w:rsidRDefault="00385649" w:rsidP="00385649">
      <w:pPr>
        <w:pStyle w:val="Nagwek4"/>
        <w:rPr>
          <w:highlight w:val="green"/>
          <w:lang w:val="en-GB"/>
        </w:rPr>
      </w:pPr>
      <w:bookmarkStart w:id="568" w:name="_Toc413850783"/>
      <w:bookmarkStart w:id="569" w:name="_Toc413850926"/>
      <w:bookmarkStart w:id="570" w:name="_Toc413851128"/>
      <w:bookmarkStart w:id="571" w:name="_Toc413853235"/>
      <w:bookmarkStart w:id="572" w:name="_Toc413853280"/>
      <w:bookmarkStart w:id="573" w:name="_Toc413853345"/>
      <w:bookmarkStart w:id="574" w:name="_Toc414866356"/>
      <w:bookmarkStart w:id="575" w:name="_Toc414888358"/>
      <w:bookmarkStart w:id="576" w:name="_Toc414960707"/>
      <w:bookmarkStart w:id="577" w:name="_Toc414961203"/>
      <w:bookmarkStart w:id="578" w:name="_Toc414961247"/>
      <w:bookmarkStart w:id="579" w:name="_Toc414970417"/>
      <w:bookmarkStart w:id="580" w:name="_Toc414971176"/>
      <w:bookmarkStart w:id="581" w:name="_Toc415237609"/>
      <w:bookmarkStart w:id="582" w:name="_Toc161733550"/>
      <w:bookmarkStart w:id="583" w:name="_Toc181090220"/>
      <w:r w:rsidRPr="00385649">
        <w:rPr>
          <w:highlight w:val="green"/>
          <w:lang w:val="en-GB"/>
        </w:rPr>
        <w:t>PEC</w:t>
      </w:r>
      <w:r w:rsidRPr="00385649">
        <w:rPr>
          <w:highlight w:val="green"/>
          <w:vertAlign w:val="subscript"/>
          <w:lang w:val="en-GB"/>
        </w:rPr>
        <w:t>soil</w:t>
      </w:r>
      <w:r w:rsidRPr="00385649">
        <w:rPr>
          <w:highlight w:val="green"/>
          <w:lang w:val="en-GB"/>
        </w:rPr>
        <w:t xml:space="preserve"> of </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385649">
        <w:rPr>
          <w:highlight w:val="green"/>
          <w:lang w:val="en-GB"/>
        </w:rPr>
        <w:t>ULTRACENT 460 EC</w:t>
      </w:r>
      <w:bookmarkEnd w:id="583"/>
    </w:p>
    <w:p w14:paraId="0E37039E" w14:textId="77777777" w:rsidR="00385649" w:rsidRPr="00385649" w:rsidRDefault="00385649" w:rsidP="00530603">
      <w:pPr>
        <w:jc w:val="both"/>
        <w:rPr>
          <w:highlight w:val="green"/>
          <w:lang w:val="en-GB"/>
        </w:rPr>
      </w:pPr>
      <w:r w:rsidRPr="00385649">
        <w:rPr>
          <w:highlight w:val="green"/>
          <w:lang w:val="en-GB"/>
        </w:rPr>
        <w:t>Since the formulation contains two active substances, PEC</w:t>
      </w:r>
      <w:r w:rsidRPr="00385649">
        <w:rPr>
          <w:highlight w:val="green"/>
          <w:vertAlign w:val="subscript"/>
          <w:lang w:val="en-GB"/>
        </w:rPr>
        <w:t>soil</w:t>
      </w:r>
      <w:r w:rsidRPr="00385649">
        <w:rPr>
          <w:highlight w:val="green"/>
          <w:lang w:val="en-GB"/>
        </w:rPr>
        <w:t>, as a result of exposure to the formulation has to be included. Calculations for the formulation are based on a single application of the formulation, as the formulation is not expected to remain intact in the environment for any period but will break down into its individual components.</w:t>
      </w:r>
    </w:p>
    <w:p w14:paraId="6F92813D" w14:textId="07B0AD8E" w:rsidR="00385649" w:rsidRPr="00385649" w:rsidRDefault="00385649" w:rsidP="00530603">
      <w:pPr>
        <w:jc w:val="both"/>
        <w:rPr>
          <w:highlight w:val="green"/>
          <w:lang w:val="en-GB"/>
        </w:rPr>
      </w:pPr>
      <w:r w:rsidRPr="00385649">
        <w:rPr>
          <w:highlight w:val="green"/>
          <w:lang w:val="en-GB"/>
        </w:rPr>
        <w:t>PEC</w:t>
      </w:r>
      <w:r w:rsidRPr="00385649">
        <w:rPr>
          <w:highlight w:val="green"/>
          <w:vertAlign w:val="subscript"/>
          <w:lang w:val="en-GB"/>
        </w:rPr>
        <w:t>soil</w:t>
      </w:r>
      <w:r w:rsidRPr="00385649">
        <w:rPr>
          <w:highlight w:val="green"/>
          <w:lang w:val="en-GB"/>
        </w:rPr>
        <w:t xml:space="preserve"> values of ULTRACENT 460 EC have been calculated, assuming a single application of the product with maximum application rate (i.e. 1.0 L/ha) and the following parameters:</w:t>
      </w:r>
    </w:p>
    <w:p w14:paraId="6274EDE1" w14:textId="77777777" w:rsidR="00385649" w:rsidRPr="00385649" w:rsidRDefault="00385649" w:rsidP="00385649">
      <w:pPr>
        <w:rPr>
          <w:highlight w:val="green"/>
          <w:lang w:val="en-GB"/>
        </w:rPr>
      </w:pPr>
    </w:p>
    <w:tbl>
      <w:tblPr>
        <w:tblW w:w="0" w:type="auto"/>
        <w:tblLook w:val="04A0" w:firstRow="1" w:lastRow="0" w:firstColumn="1" w:lastColumn="0" w:noHBand="0" w:noVBand="1"/>
      </w:tblPr>
      <w:tblGrid>
        <w:gridCol w:w="4685"/>
        <w:gridCol w:w="4673"/>
      </w:tblGrid>
      <w:tr w:rsidR="00385649" w:rsidRPr="00385649" w14:paraId="3BF2DF97" w14:textId="77777777" w:rsidTr="00AA7745">
        <w:tc>
          <w:tcPr>
            <w:tcW w:w="4749" w:type="dxa"/>
            <w:shd w:val="clear" w:color="auto" w:fill="auto"/>
            <w:vAlign w:val="center"/>
          </w:tcPr>
          <w:p w14:paraId="3AD6C028" w14:textId="77777777" w:rsidR="00385649" w:rsidRPr="00385649" w:rsidRDefault="00385649" w:rsidP="00AA7745">
            <w:pPr>
              <w:jc w:val="center"/>
              <w:rPr>
                <w:highlight w:val="green"/>
                <w:lang w:val="en-GB"/>
              </w:rPr>
            </w:pPr>
            <w:r w:rsidRPr="00385649">
              <w:rPr>
                <w:highlight w:val="green"/>
                <w:lang w:val="en-GB"/>
              </w:rPr>
              <w:t>Density:</w:t>
            </w:r>
          </w:p>
        </w:tc>
        <w:tc>
          <w:tcPr>
            <w:tcW w:w="4749" w:type="dxa"/>
            <w:shd w:val="clear" w:color="auto" w:fill="auto"/>
            <w:vAlign w:val="center"/>
          </w:tcPr>
          <w:p w14:paraId="5B969C31" w14:textId="45D02580" w:rsidR="00385649" w:rsidRPr="00385649" w:rsidRDefault="00385649" w:rsidP="00AA7745">
            <w:pPr>
              <w:jc w:val="center"/>
              <w:rPr>
                <w:highlight w:val="green"/>
                <w:lang w:val="en-GB"/>
              </w:rPr>
            </w:pPr>
            <w:r w:rsidRPr="00385649">
              <w:rPr>
                <w:highlight w:val="green"/>
                <w:lang w:val="en-GB"/>
              </w:rPr>
              <w:t>0.98 g/</w:t>
            </w:r>
            <w:r w:rsidR="005E2D43">
              <w:rPr>
                <w:highlight w:val="green"/>
                <w:lang w:val="en-GB"/>
              </w:rPr>
              <w:t>cm</w:t>
            </w:r>
            <w:r w:rsidR="005E2D43" w:rsidRPr="005E2D43">
              <w:rPr>
                <w:highlight w:val="green"/>
                <w:vertAlign w:val="superscript"/>
                <w:lang w:val="en-GB"/>
              </w:rPr>
              <w:t>3</w:t>
            </w:r>
          </w:p>
        </w:tc>
      </w:tr>
      <w:tr w:rsidR="00385649" w:rsidRPr="00385649" w14:paraId="72FFD526" w14:textId="77777777" w:rsidTr="00AA7745">
        <w:tc>
          <w:tcPr>
            <w:tcW w:w="4749" w:type="dxa"/>
            <w:shd w:val="clear" w:color="auto" w:fill="auto"/>
            <w:vAlign w:val="center"/>
          </w:tcPr>
          <w:p w14:paraId="6F786AE3" w14:textId="77777777" w:rsidR="00385649" w:rsidRPr="00385649" w:rsidRDefault="00385649" w:rsidP="00AA7745">
            <w:pPr>
              <w:jc w:val="center"/>
              <w:rPr>
                <w:highlight w:val="green"/>
                <w:lang w:val="en-GB"/>
              </w:rPr>
            </w:pPr>
            <w:r w:rsidRPr="00385649">
              <w:rPr>
                <w:highlight w:val="green"/>
                <w:lang w:val="en-GB"/>
              </w:rPr>
              <w:t>Crop interception:</w:t>
            </w:r>
          </w:p>
        </w:tc>
        <w:tc>
          <w:tcPr>
            <w:tcW w:w="4749" w:type="dxa"/>
            <w:shd w:val="clear" w:color="auto" w:fill="auto"/>
            <w:vAlign w:val="center"/>
          </w:tcPr>
          <w:p w14:paraId="79A967CB" w14:textId="46D85106" w:rsidR="00385649" w:rsidRPr="00385649" w:rsidRDefault="00385649" w:rsidP="00AA7745">
            <w:pPr>
              <w:jc w:val="center"/>
              <w:rPr>
                <w:highlight w:val="green"/>
                <w:lang w:val="en-GB"/>
              </w:rPr>
            </w:pPr>
            <w:r w:rsidRPr="00385649">
              <w:rPr>
                <w:highlight w:val="green"/>
                <w:lang w:val="en-GB"/>
              </w:rPr>
              <w:t>80 %</w:t>
            </w:r>
          </w:p>
        </w:tc>
      </w:tr>
    </w:tbl>
    <w:p w14:paraId="5BA0FD20" w14:textId="77777777" w:rsidR="00385649" w:rsidRPr="00385649" w:rsidRDefault="00385649" w:rsidP="00385649">
      <w:pPr>
        <w:rPr>
          <w:highlight w:val="green"/>
          <w:lang w:val="en-GB"/>
        </w:rPr>
      </w:pPr>
    </w:p>
    <w:p w14:paraId="4A1BAB3C" w14:textId="77777777" w:rsidR="00385649" w:rsidRPr="00385649" w:rsidRDefault="00385649" w:rsidP="00385649">
      <w:pPr>
        <w:pStyle w:val="RepStandard"/>
        <w:rPr>
          <w:highlight w:val="green"/>
        </w:rPr>
      </w:pPr>
      <w:r w:rsidRPr="00385649">
        <w:rPr>
          <w:highlight w:val="green"/>
        </w:rPr>
        <w:t>As no DT</w:t>
      </w:r>
      <w:r w:rsidRPr="00385649">
        <w:rPr>
          <w:highlight w:val="green"/>
          <w:vertAlign w:val="subscript"/>
        </w:rPr>
        <w:t>50</w:t>
      </w:r>
      <w:r w:rsidRPr="00385649">
        <w:rPr>
          <w:highlight w:val="green"/>
        </w:rPr>
        <w:t xml:space="preserve"> values of the product are available, only initial PEC</w:t>
      </w:r>
      <w:r w:rsidRPr="00385649">
        <w:rPr>
          <w:highlight w:val="green"/>
          <w:vertAlign w:val="subscript"/>
        </w:rPr>
        <w:t>soil</w:t>
      </w:r>
      <w:r w:rsidRPr="00385649">
        <w:rPr>
          <w:highlight w:val="green"/>
        </w:rPr>
        <w:t xml:space="preserve"> values are being reported.</w:t>
      </w:r>
    </w:p>
    <w:p w14:paraId="22850B3E" w14:textId="77777777" w:rsidR="00385649" w:rsidRPr="00385649" w:rsidRDefault="00385649" w:rsidP="00385649">
      <w:pPr>
        <w:pStyle w:val="RepLabel"/>
        <w:rPr>
          <w:highlight w:val="green"/>
        </w:rPr>
      </w:pPr>
    </w:p>
    <w:p w14:paraId="650D1952" w14:textId="3791BC6D" w:rsidR="00385649" w:rsidRPr="00385649" w:rsidRDefault="00385649" w:rsidP="00385649">
      <w:pPr>
        <w:pStyle w:val="RepLabel"/>
        <w:rPr>
          <w:highlight w:val="green"/>
        </w:rPr>
      </w:pPr>
      <w:r w:rsidRPr="00385649">
        <w:rPr>
          <w:highlight w:val="green"/>
        </w:rPr>
        <w:t>Table </w:t>
      </w:r>
      <w:r w:rsidRPr="00385649">
        <w:rPr>
          <w:highlight w:val="green"/>
        </w:rPr>
        <w:fldChar w:fldCharType="begin"/>
      </w:r>
      <w:r w:rsidRPr="00385649">
        <w:rPr>
          <w:highlight w:val="green"/>
        </w:rPr>
        <w:instrText xml:space="preserve"> STYLEREF 2 \s </w:instrText>
      </w:r>
      <w:r w:rsidRPr="00385649">
        <w:rPr>
          <w:highlight w:val="green"/>
        </w:rPr>
        <w:fldChar w:fldCharType="separate"/>
      </w:r>
      <w:r w:rsidR="00DF5991">
        <w:rPr>
          <w:noProof/>
          <w:highlight w:val="green"/>
        </w:rPr>
        <w:t>8.7</w:t>
      </w:r>
      <w:r w:rsidRPr="00385649">
        <w:rPr>
          <w:highlight w:val="green"/>
        </w:rPr>
        <w:fldChar w:fldCharType="end"/>
      </w:r>
      <w:r w:rsidRPr="00385649">
        <w:rPr>
          <w:highlight w:val="green"/>
        </w:rPr>
        <w:noBreakHyphen/>
      </w:r>
      <w:r w:rsidRPr="00385649">
        <w:rPr>
          <w:highlight w:val="green"/>
        </w:rPr>
        <w:fldChar w:fldCharType="begin"/>
      </w:r>
      <w:r w:rsidRPr="00385649">
        <w:rPr>
          <w:highlight w:val="green"/>
        </w:rPr>
        <w:instrText xml:space="preserve"> SEQ Table \* ARABIC \s 2 </w:instrText>
      </w:r>
      <w:r w:rsidRPr="00385649">
        <w:rPr>
          <w:highlight w:val="green"/>
        </w:rPr>
        <w:fldChar w:fldCharType="separate"/>
      </w:r>
      <w:r w:rsidR="00DF5991">
        <w:rPr>
          <w:noProof/>
          <w:highlight w:val="green"/>
        </w:rPr>
        <w:t>10</w:t>
      </w:r>
      <w:r w:rsidRPr="00385649">
        <w:rPr>
          <w:highlight w:val="green"/>
        </w:rPr>
        <w:fldChar w:fldCharType="end"/>
      </w:r>
      <w:r w:rsidRPr="00385649">
        <w:rPr>
          <w:highlight w:val="green"/>
        </w:rPr>
        <w:t>:</w:t>
      </w:r>
      <w:r w:rsidRPr="00385649">
        <w:rPr>
          <w:highlight w:val="green"/>
        </w:rPr>
        <w:tab/>
        <w:t>PEC</w:t>
      </w:r>
      <w:r w:rsidRPr="00385649">
        <w:rPr>
          <w:sz w:val="24"/>
          <w:szCs w:val="24"/>
          <w:highlight w:val="green"/>
          <w:vertAlign w:val="subscript"/>
        </w:rPr>
        <w:t>soil</w:t>
      </w:r>
      <w:r w:rsidRPr="00385649">
        <w:rPr>
          <w:highlight w:val="green"/>
          <w:vertAlign w:val="subscript"/>
        </w:rPr>
        <w:t xml:space="preserve"> </w:t>
      </w:r>
      <w:r w:rsidRPr="00385649">
        <w:rPr>
          <w:highlight w:val="green"/>
        </w:rPr>
        <w:t xml:space="preserve">for ULTRACENT 460 EC on winter / spring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16"/>
        <w:gridCol w:w="2285"/>
        <w:gridCol w:w="2232"/>
        <w:gridCol w:w="2215"/>
      </w:tblGrid>
      <w:tr w:rsidR="00385649" w:rsidRPr="00385649" w14:paraId="512CF8A3" w14:textId="77777777" w:rsidTr="00AA7745">
        <w:trPr>
          <w:tblHeader/>
        </w:trPr>
        <w:tc>
          <w:tcPr>
            <w:tcW w:w="1399" w:type="pct"/>
            <w:shd w:val="clear" w:color="auto" w:fill="auto"/>
          </w:tcPr>
          <w:p w14:paraId="429149C9" w14:textId="77777777" w:rsidR="00385649" w:rsidRPr="00385649" w:rsidRDefault="00385649" w:rsidP="00AA7745">
            <w:pPr>
              <w:pStyle w:val="RepTableHeader"/>
              <w:jc w:val="center"/>
              <w:rPr>
                <w:highlight w:val="green"/>
                <w:lang w:val="en-GB"/>
              </w:rPr>
            </w:pPr>
            <w:r w:rsidRPr="00385649">
              <w:rPr>
                <w:highlight w:val="green"/>
                <w:lang w:val="en-GB"/>
              </w:rPr>
              <w:t xml:space="preserve">Active </w:t>
            </w:r>
            <w:r w:rsidRPr="00385649">
              <w:rPr>
                <w:highlight w:val="green"/>
                <w:lang w:val="en-GB"/>
              </w:rPr>
              <w:br/>
              <w:t xml:space="preserve">substance/ </w:t>
            </w:r>
            <w:r w:rsidRPr="00385649">
              <w:rPr>
                <w:highlight w:val="green"/>
                <w:lang w:val="en-GB"/>
              </w:rPr>
              <w:br/>
              <w:t>reparation</w:t>
            </w:r>
          </w:p>
        </w:tc>
        <w:tc>
          <w:tcPr>
            <w:tcW w:w="1222" w:type="pct"/>
            <w:shd w:val="clear" w:color="auto" w:fill="auto"/>
          </w:tcPr>
          <w:p w14:paraId="5AC88C8B" w14:textId="77777777" w:rsidR="00385649" w:rsidRPr="00385649" w:rsidRDefault="00385649" w:rsidP="00AA7745">
            <w:pPr>
              <w:pStyle w:val="RepTableHeader"/>
              <w:jc w:val="center"/>
              <w:rPr>
                <w:highlight w:val="green"/>
                <w:lang w:val="en-GB"/>
              </w:rPr>
            </w:pPr>
            <w:r w:rsidRPr="00385649">
              <w:rPr>
                <w:highlight w:val="green"/>
                <w:lang w:val="en-GB"/>
              </w:rPr>
              <w:t>Application rate (L/ha)</w:t>
            </w:r>
          </w:p>
        </w:tc>
        <w:tc>
          <w:tcPr>
            <w:tcW w:w="1194" w:type="pct"/>
            <w:shd w:val="clear" w:color="auto" w:fill="auto"/>
          </w:tcPr>
          <w:p w14:paraId="5AC4993F" w14:textId="77777777" w:rsidR="00385649" w:rsidRPr="00385649" w:rsidRDefault="00385649" w:rsidP="00AA7745">
            <w:pPr>
              <w:pStyle w:val="RepTableHeader"/>
              <w:jc w:val="center"/>
              <w:rPr>
                <w:highlight w:val="green"/>
                <w:lang w:val="en-GB"/>
              </w:rPr>
            </w:pPr>
            <w:r w:rsidRPr="00385649">
              <w:rPr>
                <w:highlight w:val="green"/>
                <w:lang w:val="en-GB"/>
              </w:rPr>
              <w:t>PEC</w:t>
            </w:r>
            <w:r w:rsidRPr="00385649">
              <w:rPr>
                <w:sz w:val="24"/>
                <w:szCs w:val="24"/>
                <w:highlight w:val="green"/>
                <w:vertAlign w:val="subscript"/>
                <w:lang w:val="en-GB"/>
              </w:rPr>
              <w:t xml:space="preserve">act </w:t>
            </w:r>
            <w:r w:rsidRPr="00385649">
              <w:rPr>
                <w:highlight w:val="green"/>
                <w:lang w:val="en-GB"/>
              </w:rPr>
              <w:t>(mg/kg)</w:t>
            </w:r>
          </w:p>
        </w:tc>
        <w:tc>
          <w:tcPr>
            <w:tcW w:w="1185" w:type="pct"/>
            <w:shd w:val="clear" w:color="auto" w:fill="auto"/>
          </w:tcPr>
          <w:p w14:paraId="4337DD2E" w14:textId="77777777" w:rsidR="00385649" w:rsidRPr="00385649" w:rsidRDefault="00385649" w:rsidP="00AA7745">
            <w:pPr>
              <w:pStyle w:val="RepTableHeader"/>
              <w:jc w:val="center"/>
              <w:rPr>
                <w:highlight w:val="green"/>
                <w:lang w:val="en-GB"/>
              </w:rPr>
            </w:pPr>
            <w:r w:rsidRPr="00385649">
              <w:rPr>
                <w:highlight w:val="green"/>
                <w:lang w:val="en-GB"/>
              </w:rPr>
              <w:t>Tillage depth (cm)</w:t>
            </w:r>
          </w:p>
        </w:tc>
      </w:tr>
      <w:tr w:rsidR="00385649" w:rsidRPr="008C1951" w14:paraId="38C1602B" w14:textId="77777777" w:rsidTr="00AA7745">
        <w:tc>
          <w:tcPr>
            <w:tcW w:w="1399" w:type="pct"/>
            <w:shd w:val="clear" w:color="auto" w:fill="auto"/>
          </w:tcPr>
          <w:p w14:paraId="454B77A1" w14:textId="52706677" w:rsidR="00385649" w:rsidRPr="00385649" w:rsidRDefault="00385649" w:rsidP="00AA7745">
            <w:pPr>
              <w:pStyle w:val="RepTable"/>
              <w:rPr>
                <w:highlight w:val="green"/>
              </w:rPr>
            </w:pPr>
            <w:r w:rsidRPr="00385649">
              <w:rPr>
                <w:highlight w:val="green"/>
              </w:rPr>
              <w:t>ULTRACENT 460 EC</w:t>
            </w:r>
          </w:p>
        </w:tc>
        <w:tc>
          <w:tcPr>
            <w:tcW w:w="1222" w:type="pct"/>
            <w:shd w:val="clear" w:color="auto" w:fill="auto"/>
          </w:tcPr>
          <w:p w14:paraId="7B394356" w14:textId="4F5254E7" w:rsidR="00385649" w:rsidRPr="00385649" w:rsidRDefault="00385649" w:rsidP="00AA7745">
            <w:pPr>
              <w:pStyle w:val="RepTable"/>
              <w:rPr>
                <w:highlight w:val="green"/>
              </w:rPr>
            </w:pPr>
            <w:r w:rsidRPr="00385649">
              <w:rPr>
                <w:highlight w:val="green"/>
              </w:rPr>
              <w:t>1.0</w:t>
            </w:r>
          </w:p>
          <w:p w14:paraId="5ED93101" w14:textId="714324E5" w:rsidR="00385649" w:rsidRPr="00385649" w:rsidRDefault="00385649" w:rsidP="00AA7745">
            <w:pPr>
              <w:pStyle w:val="RepTable"/>
              <w:rPr>
                <w:highlight w:val="green"/>
              </w:rPr>
            </w:pPr>
            <w:r w:rsidRPr="00385649">
              <w:rPr>
                <w:highlight w:val="green"/>
              </w:rPr>
              <w:t>(80 % intercption)</w:t>
            </w:r>
          </w:p>
        </w:tc>
        <w:tc>
          <w:tcPr>
            <w:tcW w:w="1194" w:type="pct"/>
            <w:shd w:val="clear" w:color="auto" w:fill="auto"/>
          </w:tcPr>
          <w:p w14:paraId="4D39C975" w14:textId="64E1E9A4" w:rsidR="00385649" w:rsidRPr="00385649" w:rsidRDefault="0087103E" w:rsidP="00AA7745">
            <w:pPr>
              <w:pStyle w:val="RepTable"/>
              <w:rPr>
                <w:highlight w:val="green"/>
              </w:rPr>
            </w:pPr>
            <w:r>
              <w:rPr>
                <w:highlight w:val="green"/>
              </w:rPr>
              <w:t>0.261</w:t>
            </w:r>
          </w:p>
        </w:tc>
        <w:tc>
          <w:tcPr>
            <w:tcW w:w="1185" w:type="pct"/>
            <w:shd w:val="clear" w:color="auto" w:fill="auto"/>
          </w:tcPr>
          <w:p w14:paraId="3CF25C07" w14:textId="77777777" w:rsidR="00385649" w:rsidRPr="004049B4" w:rsidRDefault="00385649" w:rsidP="00AA7745">
            <w:pPr>
              <w:pStyle w:val="RepTable"/>
            </w:pPr>
            <w:r w:rsidRPr="00385649">
              <w:rPr>
                <w:highlight w:val="green"/>
              </w:rPr>
              <w:t>5 cm</w:t>
            </w:r>
          </w:p>
        </w:tc>
      </w:tr>
    </w:tbl>
    <w:p w14:paraId="5831B7E8" w14:textId="190A01BE" w:rsidR="0018254B" w:rsidRDefault="0018254B">
      <w:pPr>
        <w:rPr>
          <w:lang w:val="en-GB"/>
        </w:rPr>
      </w:pPr>
      <w:r>
        <w:br w:type="page"/>
      </w:r>
    </w:p>
    <w:p w14:paraId="0B31DAC6" w14:textId="073A6FC5" w:rsidR="00FB2240" w:rsidRDefault="00B63E23">
      <w:pPr>
        <w:pStyle w:val="Nagwek2"/>
      </w:pPr>
      <w:bookmarkStart w:id="584" w:name="_Toc405987845"/>
      <w:bookmarkStart w:id="585" w:name="_Toc413768638"/>
      <w:bookmarkStart w:id="586" w:name="_Toc413845912"/>
      <w:bookmarkStart w:id="587" w:name="_Toc413846285"/>
      <w:bookmarkStart w:id="588" w:name="_Toc413846363"/>
      <w:bookmarkStart w:id="589" w:name="_Toc413850784"/>
      <w:bookmarkStart w:id="590" w:name="_Toc413850927"/>
      <w:bookmarkStart w:id="591" w:name="_Toc413851129"/>
      <w:bookmarkStart w:id="592" w:name="_Toc413853236"/>
      <w:bookmarkStart w:id="593" w:name="_Toc413853281"/>
      <w:bookmarkStart w:id="594" w:name="_Toc413853346"/>
      <w:bookmarkStart w:id="595" w:name="_Toc414866357"/>
      <w:bookmarkStart w:id="596" w:name="_Toc414888359"/>
      <w:bookmarkStart w:id="597" w:name="_Toc414960708"/>
      <w:bookmarkStart w:id="598" w:name="_Toc414961204"/>
      <w:bookmarkStart w:id="599" w:name="_Toc414961248"/>
      <w:bookmarkStart w:id="600" w:name="_Toc414970418"/>
      <w:bookmarkStart w:id="601" w:name="_Toc414971177"/>
      <w:bookmarkStart w:id="602" w:name="_Toc415237610"/>
      <w:bookmarkStart w:id="603" w:name="_Toc181090221"/>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lastRenderedPageBreak/>
        <w:t>Predicted Environmental Concentrations in groundwater (PEC</w:t>
      </w:r>
      <w:r>
        <w:rPr>
          <w:vertAlign w:val="subscript"/>
        </w:rPr>
        <w:t>gw</w:t>
      </w:r>
      <w:r>
        <w:t>) (KCP 9.2.4)</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12DF7AD6" w14:textId="722CE058" w:rsidR="00A83E17" w:rsidRDefault="00A83E17" w:rsidP="00A83E17">
      <w:pPr>
        <w:pStyle w:val="RepStandard"/>
      </w:pPr>
      <w:r w:rsidRPr="00A83E17">
        <w:rPr>
          <w:highlight w:val="green"/>
        </w:rPr>
        <w:t>The PEC</w:t>
      </w:r>
      <w:r w:rsidR="00681B39">
        <w:rPr>
          <w:highlight w:val="green"/>
          <w:vertAlign w:val="subscript"/>
        </w:rPr>
        <w:t>gw</w:t>
      </w:r>
      <w:r w:rsidRPr="00A83E17">
        <w:rPr>
          <w:highlight w:val="green"/>
        </w:rPr>
        <w:t xml:space="preserve"> of </w:t>
      </w:r>
      <w:r w:rsidR="00681B39">
        <w:rPr>
          <w:highlight w:val="green"/>
        </w:rPr>
        <w:t xml:space="preserve">the active substances </w:t>
      </w:r>
      <w:r w:rsidRPr="00A83E17">
        <w:rPr>
          <w:highlight w:val="green"/>
        </w:rPr>
        <w:t xml:space="preserve">prothioconazole and spiroxamine and </w:t>
      </w:r>
      <w:r w:rsidR="009A3C96">
        <w:rPr>
          <w:highlight w:val="green"/>
        </w:rPr>
        <w:t>their</w:t>
      </w:r>
      <w:r w:rsidRPr="00A83E17">
        <w:rPr>
          <w:highlight w:val="green"/>
        </w:rPr>
        <w:t xml:space="preserve"> metabolites have been assessed with standard FOCUS scenarios in FOCUS PELMO 6.6.4, FOCUS PEARL 5.5.5 </w:t>
      </w:r>
      <w:r w:rsidRPr="00862D84">
        <w:rPr>
          <w:strike/>
          <w:color w:val="D9D9D9" w:themeColor="background1" w:themeShade="D9"/>
          <w:highlight w:val="green"/>
        </w:rPr>
        <w:t>and FOCUS MACRO v5.5.4.</w:t>
      </w:r>
    </w:p>
    <w:p w14:paraId="12150A28" w14:textId="77777777" w:rsidR="00D64C91" w:rsidRDefault="00D64C91" w:rsidP="00A83E1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D64C91" w14:paraId="59B2DFF8" w14:textId="77777777" w:rsidTr="00102AFD">
        <w:trPr>
          <w:trHeight w:val="6034"/>
        </w:trPr>
        <w:tc>
          <w:tcPr>
            <w:tcW w:w="5000" w:type="pct"/>
            <w:shd w:val="clear" w:color="auto" w:fill="D9D9D9"/>
          </w:tcPr>
          <w:p w14:paraId="7E09238E" w14:textId="77777777" w:rsidR="00D64C91" w:rsidRPr="001D5FB9" w:rsidRDefault="00D64C91" w:rsidP="00BE45FE">
            <w:pPr>
              <w:pStyle w:val="RepStandard"/>
              <w:spacing w:before="120" w:after="120"/>
              <w:rPr>
                <w:b/>
                <w:bCs/>
                <w:lang w:eastAsia="en-US"/>
              </w:rPr>
            </w:pPr>
            <w:r w:rsidRPr="001D5FB9">
              <w:rPr>
                <w:b/>
                <w:bCs/>
                <w:lang w:eastAsia="en-US"/>
              </w:rPr>
              <w:t>Review Comments:</w:t>
            </w:r>
          </w:p>
          <w:p w14:paraId="3FA5EC48" w14:textId="77777777" w:rsidR="00D64C91" w:rsidRDefault="00D64C91" w:rsidP="00BE45FE">
            <w:pPr>
              <w:autoSpaceDE w:val="0"/>
              <w:autoSpaceDN w:val="0"/>
              <w:adjustRightInd w:val="0"/>
              <w:spacing w:before="120" w:after="120"/>
              <w:jc w:val="both"/>
              <w:rPr>
                <w:szCs w:val="20"/>
              </w:rPr>
            </w:pPr>
            <w:r w:rsidRPr="006E34C9">
              <w:rPr>
                <w:szCs w:val="20"/>
              </w:rPr>
              <w:t>The PEC</w:t>
            </w:r>
            <w:r w:rsidRPr="00901541">
              <w:rPr>
                <w:szCs w:val="20"/>
                <w:vertAlign w:val="subscript"/>
              </w:rPr>
              <w:t>GW</w:t>
            </w:r>
            <w:r w:rsidRPr="000C2200">
              <w:rPr>
                <w:szCs w:val="20"/>
                <w:vertAlign w:val="subscript"/>
              </w:rPr>
              <w:t xml:space="preserve"> </w:t>
            </w:r>
            <w:r>
              <w:rPr>
                <w:szCs w:val="20"/>
              </w:rPr>
              <w:t xml:space="preserve">calculations for </w:t>
            </w:r>
            <w:r w:rsidRPr="0023377B">
              <w:t>Prothioconazole</w:t>
            </w:r>
            <w:r>
              <w:t xml:space="preserve"> and its metabolites (</w:t>
            </w:r>
            <w:r w:rsidRPr="0023377B">
              <w:t>Prothioconazole-S-methyl</w:t>
            </w:r>
            <w:r>
              <w:t xml:space="preserve">, </w:t>
            </w:r>
            <w:r w:rsidRPr="0023377B">
              <w:t>Prothioconazole-desthio</w:t>
            </w:r>
            <w:r>
              <w:t>)</w:t>
            </w:r>
            <w:r>
              <w:rPr>
                <w:szCs w:val="20"/>
              </w:rPr>
              <w:t xml:space="preserve"> were provided by the N</w:t>
            </w:r>
            <w:r w:rsidRPr="006E34C9">
              <w:rPr>
                <w:szCs w:val="20"/>
              </w:rPr>
              <w:t>otifier an</w:t>
            </w:r>
            <w:r>
              <w:rPr>
                <w:szCs w:val="20"/>
              </w:rPr>
              <w:t>d are considered acceptable</w:t>
            </w:r>
            <w:r w:rsidRPr="006E34C9">
              <w:rPr>
                <w:szCs w:val="20"/>
              </w:rPr>
              <w:t>.</w:t>
            </w:r>
            <w:r>
              <w:rPr>
                <w:szCs w:val="20"/>
              </w:rPr>
              <w:t xml:space="preserve"> </w:t>
            </w:r>
          </w:p>
          <w:p w14:paraId="5B665CFF" w14:textId="57817D2B" w:rsidR="00D64C91" w:rsidRDefault="00D64C91" w:rsidP="00BE45FE">
            <w:pPr>
              <w:pStyle w:val="RepStandard"/>
              <w:suppressAutoHyphens/>
              <w:spacing w:before="120" w:after="120"/>
            </w:pPr>
            <w:r>
              <w:rPr>
                <w:lang w:eastAsia="cs-CZ"/>
              </w:rPr>
              <w:t xml:space="preserve">For </w:t>
            </w:r>
            <w:r>
              <w:t>active substance</w:t>
            </w:r>
            <w:r>
              <w:rPr>
                <w:lang w:eastAsia="cs-CZ"/>
              </w:rPr>
              <w:t xml:space="preserve"> and its relevant metabolites PEC</w:t>
            </w:r>
            <w:r>
              <w:rPr>
                <w:position w:val="-4"/>
                <w:vertAlign w:val="subscript"/>
                <w:lang w:eastAsia="cs-CZ"/>
              </w:rPr>
              <w:t>GW</w:t>
            </w:r>
            <w:r>
              <w:rPr>
                <w:lang w:eastAsia="cs-CZ"/>
              </w:rPr>
              <w:t xml:space="preserve"> calculations were performed with new versions of models: </w:t>
            </w:r>
            <w:r>
              <w:t xml:space="preserve">FOCUS PEARL 5.5.5 and FOCUS PELMO 6.6.4. The </w:t>
            </w:r>
            <w:r w:rsidRPr="00CD0C93">
              <w:t xml:space="preserve">EU agreed endpoints </w:t>
            </w:r>
            <w:r>
              <w:t xml:space="preserve">from the datasets presented in the EFSA </w:t>
            </w:r>
            <w:r w:rsidRPr="0023377B">
              <w:t>Scientific Report (2007) 106, 1-98</w:t>
            </w:r>
            <w:r w:rsidR="00297D0A">
              <w:t xml:space="preserve">, </w:t>
            </w:r>
            <w:r w:rsidR="00297D0A" w:rsidRPr="00CD0C93">
              <w:t>were used</w:t>
            </w:r>
            <w:r w:rsidR="009E2D62">
              <w:t>.</w:t>
            </w:r>
            <w:r>
              <w:t xml:space="preserve"> </w:t>
            </w:r>
          </w:p>
          <w:p w14:paraId="0D55A377" w14:textId="5E164502" w:rsidR="00D64C91" w:rsidRDefault="00D64C91" w:rsidP="00BE45FE">
            <w:pPr>
              <w:autoSpaceDE w:val="0"/>
              <w:autoSpaceDN w:val="0"/>
              <w:adjustRightInd w:val="0"/>
              <w:spacing w:before="120" w:after="120"/>
              <w:jc w:val="both"/>
            </w:pPr>
            <w:r w:rsidRPr="008F321E">
              <w:t>The PEC</w:t>
            </w:r>
            <w:r w:rsidRPr="008F321E">
              <w:rPr>
                <w:rStyle w:val="Subscript"/>
              </w:rPr>
              <w:t>GW</w:t>
            </w:r>
            <w:r w:rsidRPr="008F321E">
              <w:t xml:space="preserve"> of </w:t>
            </w:r>
            <w:r>
              <w:t>P</w:t>
            </w:r>
            <w:r w:rsidRPr="008F321E">
              <w:t xml:space="preserve">rothioconazole </w:t>
            </w:r>
            <w:r>
              <w:t>(80</w:t>
            </w:r>
            <w:r w:rsidRPr="00E72E82">
              <w:rPr>
                <w:vertAlign w:val="superscript"/>
              </w:rPr>
              <w:t>th</w:t>
            </w:r>
            <w:r>
              <w:t xml:space="preserve"> percentile) </w:t>
            </w:r>
            <w:r w:rsidRPr="008F321E">
              <w:t>at 1 m depth following use</w:t>
            </w:r>
            <w:r>
              <w:t>s</w:t>
            </w:r>
            <w:r w:rsidRPr="008F321E">
              <w:t xml:space="preserve"> on cereals</w:t>
            </w:r>
            <w:r>
              <w:t xml:space="preserve"> </w:t>
            </w:r>
            <w:r w:rsidRPr="008F321E">
              <w:t>at the proposed maximum rates, w</w:t>
            </w:r>
            <w:r>
              <w:t>ere</w:t>
            </w:r>
            <w:r w:rsidRPr="008F321E">
              <w:t xml:space="preserve"> less than 0.001 </w:t>
            </w:r>
            <w:r w:rsidRPr="008F321E">
              <w:sym w:font="Symbol" w:char="F06D"/>
            </w:r>
            <w:r w:rsidRPr="008F321E">
              <w:t xml:space="preserve">g/L in all scenarios. The potential for the metabolites </w:t>
            </w:r>
            <w:r w:rsidRPr="0023377B">
              <w:t>Prothioconazole-S-methyl</w:t>
            </w:r>
            <w:r>
              <w:t xml:space="preserve"> and </w:t>
            </w:r>
            <w:r w:rsidRPr="0023377B">
              <w:t>Prothioconazole-desthio</w:t>
            </w:r>
            <w:r>
              <w:rPr>
                <w:szCs w:val="20"/>
              </w:rPr>
              <w:t xml:space="preserve"> </w:t>
            </w:r>
            <w:r w:rsidRPr="008F321E">
              <w:t>to leach to groundwater has been assessed using the same approach. The PEC</w:t>
            </w:r>
            <w:r w:rsidRPr="008F321E">
              <w:rPr>
                <w:rStyle w:val="Subscript"/>
              </w:rPr>
              <w:t xml:space="preserve">GW </w:t>
            </w:r>
            <w:r w:rsidRPr="009D2140">
              <w:rPr>
                <w:rStyle w:val="Subscript"/>
                <w:vertAlign w:val="baseline"/>
              </w:rPr>
              <w:t xml:space="preserve">of </w:t>
            </w:r>
            <w:r w:rsidRPr="008F321E">
              <w:rPr>
                <w:rStyle w:val="Subscript"/>
              </w:rPr>
              <w:t xml:space="preserve"> </w:t>
            </w:r>
            <w:r w:rsidRPr="0023377B">
              <w:t>Prothioconazole-S-methyl</w:t>
            </w:r>
            <w:r>
              <w:t xml:space="preserve"> and </w:t>
            </w:r>
            <w:r w:rsidRPr="0023377B">
              <w:t>Prothioconazole-desthio</w:t>
            </w:r>
            <w:r w:rsidRPr="008F321E">
              <w:t xml:space="preserve"> w</w:t>
            </w:r>
            <w:r>
              <w:t>ere</w:t>
            </w:r>
            <w:r w:rsidRPr="008F321E">
              <w:t xml:space="preserve"> less than 0.001 </w:t>
            </w:r>
            <w:r w:rsidRPr="008F321E">
              <w:sym w:font="Symbol" w:char="F06D"/>
            </w:r>
            <w:r w:rsidRPr="008F321E">
              <w:t>g/L in all scenarios</w:t>
            </w:r>
            <w:r w:rsidR="003A084A">
              <w:t xml:space="preserve"> of t</w:t>
            </w:r>
            <w:r w:rsidR="00682149">
              <w:t>hree models</w:t>
            </w:r>
            <w:r>
              <w:t>.</w:t>
            </w:r>
          </w:p>
          <w:p w14:paraId="6B45DE7B" w14:textId="46BE284B" w:rsidR="009D2140" w:rsidRDefault="009D2140" w:rsidP="00BE45FE">
            <w:pPr>
              <w:autoSpaceDE w:val="0"/>
              <w:autoSpaceDN w:val="0"/>
              <w:adjustRightInd w:val="0"/>
              <w:spacing w:before="120" w:after="120"/>
              <w:jc w:val="both"/>
              <w:rPr>
                <w:szCs w:val="20"/>
              </w:rPr>
            </w:pPr>
            <w:r w:rsidRPr="006E34C9">
              <w:rPr>
                <w:szCs w:val="20"/>
              </w:rPr>
              <w:t>The PEC</w:t>
            </w:r>
            <w:r w:rsidRPr="00901541">
              <w:rPr>
                <w:szCs w:val="20"/>
                <w:vertAlign w:val="subscript"/>
              </w:rPr>
              <w:t>GW</w:t>
            </w:r>
            <w:r w:rsidRPr="000C2200">
              <w:rPr>
                <w:szCs w:val="20"/>
                <w:vertAlign w:val="subscript"/>
              </w:rPr>
              <w:t xml:space="preserve"> </w:t>
            </w:r>
            <w:r>
              <w:rPr>
                <w:szCs w:val="20"/>
              </w:rPr>
              <w:t xml:space="preserve">calculations for </w:t>
            </w:r>
            <w:r w:rsidR="0070777D">
              <w:t>S</w:t>
            </w:r>
            <w:r w:rsidR="0070777D" w:rsidRPr="0070777D">
              <w:t>piroxamine</w:t>
            </w:r>
            <w:r>
              <w:t xml:space="preserve"> and its metabolites (</w:t>
            </w:r>
            <w:r w:rsidR="00C5485B">
              <w:t>M01, M02, M03</w:t>
            </w:r>
            <w:r>
              <w:t>)</w:t>
            </w:r>
            <w:r>
              <w:rPr>
                <w:szCs w:val="20"/>
              </w:rPr>
              <w:t xml:space="preserve"> were provided by the </w:t>
            </w:r>
            <w:r w:rsidR="0070777D">
              <w:rPr>
                <w:szCs w:val="20"/>
              </w:rPr>
              <w:t>Applicant</w:t>
            </w:r>
            <w:r w:rsidRPr="006E34C9">
              <w:rPr>
                <w:szCs w:val="20"/>
              </w:rPr>
              <w:t xml:space="preserve"> an</w:t>
            </w:r>
            <w:r>
              <w:rPr>
                <w:szCs w:val="20"/>
              </w:rPr>
              <w:t>d are considered acceptable</w:t>
            </w:r>
            <w:r w:rsidRPr="006E34C9">
              <w:rPr>
                <w:szCs w:val="20"/>
              </w:rPr>
              <w:t>.</w:t>
            </w:r>
            <w:r>
              <w:rPr>
                <w:szCs w:val="20"/>
              </w:rPr>
              <w:t xml:space="preserve"> </w:t>
            </w:r>
          </w:p>
          <w:p w14:paraId="7ADFFD24" w14:textId="6E0D3FC4" w:rsidR="00F7725D" w:rsidRDefault="009D2140" w:rsidP="00BE45FE">
            <w:pPr>
              <w:pStyle w:val="RepStandard"/>
              <w:suppressAutoHyphens/>
              <w:spacing w:before="120" w:after="120"/>
            </w:pPr>
            <w:r>
              <w:rPr>
                <w:lang w:eastAsia="cs-CZ"/>
              </w:rPr>
              <w:t xml:space="preserve">For </w:t>
            </w:r>
            <w:r>
              <w:t>active substance</w:t>
            </w:r>
            <w:r>
              <w:rPr>
                <w:lang w:eastAsia="cs-CZ"/>
              </w:rPr>
              <w:t xml:space="preserve"> and its relevant metabolites PEC</w:t>
            </w:r>
            <w:r>
              <w:rPr>
                <w:position w:val="-4"/>
                <w:vertAlign w:val="subscript"/>
                <w:lang w:eastAsia="cs-CZ"/>
              </w:rPr>
              <w:t>GW</w:t>
            </w:r>
            <w:r>
              <w:rPr>
                <w:lang w:eastAsia="cs-CZ"/>
              </w:rPr>
              <w:t xml:space="preserve"> calculations were performed with </w:t>
            </w:r>
            <w:r>
              <w:t xml:space="preserve">FOCUS PEARL 5.5.5 and FOCUS PELMO 6.6.4. The </w:t>
            </w:r>
            <w:r w:rsidRPr="00CD0C93">
              <w:t>EU agreed endpoints were used</w:t>
            </w:r>
            <w:r>
              <w:t xml:space="preserve"> from the datasets presented in </w:t>
            </w:r>
            <w:r w:rsidRPr="006D66C0">
              <w:t xml:space="preserve">the </w:t>
            </w:r>
            <w:r w:rsidR="00A639C3" w:rsidRPr="006D66C0">
              <w:t xml:space="preserve">EFSA Journal 2010;8(10):1719 </w:t>
            </w:r>
            <w:r w:rsidR="00AE7F78" w:rsidRPr="006D66C0">
              <w:t xml:space="preserve">revised </w:t>
            </w:r>
            <w:r w:rsidR="00067E5A" w:rsidRPr="006D66C0">
              <w:t>in 2017 (</w:t>
            </w:r>
            <w:r w:rsidR="006D66C0" w:rsidRPr="006D66C0">
              <w:t>confirmatory data</w:t>
            </w:r>
            <w:r w:rsidR="00D72EF6">
              <w:t>/Addendum</w:t>
            </w:r>
            <w:r w:rsidR="00801E43">
              <w:t xml:space="preserve">; </w:t>
            </w:r>
            <w:r w:rsidR="00801E43" w:rsidRPr="00F3082B">
              <w:rPr>
                <w:shd w:val="clear" w:color="auto" w:fill="D9D9D9" w:themeFill="background1" w:themeFillShade="D9"/>
              </w:rPr>
              <w:t>and EFSA Journal 2020;19(2):6385</w:t>
            </w:r>
            <w:r w:rsidR="006D66C0" w:rsidRPr="006D66C0">
              <w:t>)</w:t>
            </w:r>
            <w:r w:rsidR="006D66C0">
              <w:t>.</w:t>
            </w:r>
          </w:p>
          <w:p w14:paraId="1A46B424" w14:textId="25034440" w:rsidR="009D2140" w:rsidRDefault="00F7725D" w:rsidP="00BE45FE">
            <w:pPr>
              <w:autoSpaceDE w:val="0"/>
              <w:autoSpaceDN w:val="0"/>
              <w:adjustRightInd w:val="0"/>
              <w:spacing w:before="120" w:after="120"/>
              <w:jc w:val="both"/>
            </w:pPr>
            <w:r w:rsidRPr="008F321E">
              <w:t>The PEC</w:t>
            </w:r>
            <w:r w:rsidRPr="008F321E">
              <w:rPr>
                <w:rStyle w:val="Subscript"/>
              </w:rPr>
              <w:t>GW</w:t>
            </w:r>
            <w:r w:rsidRPr="008F321E">
              <w:t xml:space="preserve"> of </w:t>
            </w:r>
            <w:r>
              <w:t>S</w:t>
            </w:r>
            <w:r w:rsidRPr="0070777D">
              <w:t>piroxamine</w:t>
            </w:r>
            <w:r w:rsidRPr="008F321E">
              <w:t xml:space="preserve"> </w:t>
            </w:r>
            <w:r>
              <w:t>(80</w:t>
            </w:r>
            <w:r w:rsidRPr="00E72E82">
              <w:rPr>
                <w:vertAlign w:val="superscript"/>
              </w:rPr>
              <w:t>th</w:t>
            </w:r>
            <w:r>
              <w:t xml:space="preserve"> percentile) </w:t>
            </w:r>
            <w:r w:rsidRPr="008F321E">
              <w:t>at 1 m depth following use</w:t>
            </w:r>
            <w:r>
              <w:t>s</w:t>
            </w:r>
            <w:r w:rsidRPr="008F321E">
              <w:t xml:space="preserve"> on cereals</w:t>
            </w:r>
            <w:r>
              <w:t xml:space="preserve"> </w:t>
            </w:r>
            <w:r w:rsidRPr="008F321E">
              <w:t>at the proposed maximum rates, w</w:t>
            </w:r>
            <w:r>
              <w:t>ere</w:t>
            </w:r>
            <w:r w:rsidRPr="008F321E">
              <w:t xml:space="preserve"> less than 0.001 </w:t>
            </w:r>
            <w:r w:rsidRPr="008F321E">
              <w:sym w:font="Symbol" w:char="F06D"/>
            </w:r>
            <w:r w:rsidRPr="008F321E">
              <w:t xml:space="preserve">g/L in all scenarios. The potential for the metabolites </w:t>
            </w:r>
            <w:r w:rsidR="00A115E3">
              <w:t xml:space="preserve">M01, M02 and M03 </w:t>
            </w:r>
            <w:r w:rsidRPr="008F321E">
              <w:t>to leach to groundwater has been assessed using the same approach. The PEC</w:t>
            </w:r>
            <w:r w:rsidRPr="008F321E">
              <w:rPr>
                <w:rStyle w:val="Subscript"/>
              </w:rPr>
              <w:t xml:space="preserve">GW </w:t>
            </w:r>
            <w:r w:rsidRPr="009D2140">
              <w:rPr>
                <w:rStyle w:val="Subscript"/>
                <w:vertAlign w:val="baseline"/>
              </w:rPr>
              <w:t xml:space="preserve">of </w:t>
            </w:r>
            <w:r w:rsidR="0051140C">
              <w:t xml:space="preserve">all metabolites </w:t>
            </w:r>
            <w:r w:rsidRPr="008F321E">
              <w:t>w</w:t>
            </w:r>
            <w:r>
              <w:t>ere</w:t>
            </w:r>
            <w:r w:rsidRPr="008F321E">
              <w:t xml:space="preserve"> less than 0.001 </w:t>
            </w:r>
            <w:r w:rsidRPr="008F321E">
              <w:sym w:font="Symbol" w:char="F06D"/>
            </w:r>
            <w:r w:rsidRPr="008F321E">
              <w:t>g/L in all scenarios</w:t>
            </w:r>
            <w:r>
              <w:t>.</w:t>
            </w:r>
          </w:p>
          <w:p w14:paraId="4DC6AB9F" w14:textId="5BFFBA80" w:rsidR="00D64C91" w:rsidRPr="006B1E4D" w:rsidRDefault="00D64C91" w:rsidP="00BE45FE">
            <w:pPr>
              <w:autoSpaceDE w:val="0"/>
              <w:autoSpaceDN w:val="0"/>
              <w:adjustRightInd w:val="0"/>
              <w:spacing w:before="120" w:after="120"/>
              <w:jc w:val="both"/>
            </w:pPr>
            <w:r w:rsidRPr="009052F3">
              <w:t xml:space="preserve">In conclusion, the results demonstrate that </w:t>
            </w:r>
            <w:r w:rsidR="00C137E6">
              <w:t xml:space="preserve">ULTRACENT </w:t>
            </w:r>
            <w:r w:rsidR="00F7725D">
              <w:t>460 EC</w:t>
            </w:r>
            <w:r w:rsidRPr="009052F3">
              <w:t xml:space="preserve"> can be </w:t>
            </w:r>
            <w:r>
              <w:rPr>
                <w:bCs/>
                <w:shd w:val="clear" w:color="auto" w:fill="D9D9D9"/>
              </w:rPr>
              <w:t>applied</w:t>
            </w:r>
            <w:r w:rsidRPr="003310C5">
              <w:rPr>
                <w:bCs/>
                <w:shd w:val="clear" w:color="auto" w:fill="D9D9D9"/>
              </w:rPr>
              <w:t xml:space="preserve"> safely </w:t>
            </w:r>
            <w:r>
              <w:rPr>
                <w:bCs/>
                <w:shd w:val="clear" w:color="auto" w:fill="D9D9D9"/>
              </w:rPr>
              <w:t xml:space="preserve">according to the recommended use patterns </w:t>
            </w:r>
            <w:r w:rsidRPr="009052F3">
              <w:t xml:space="preserve">without risk of </w:t>
            </w:r>
            <w:r w:rsidRPr="0023377B">
              <w:t>Prothioconazole</w:t>
            </w:r>
            <w:r>
              <w:t xml:space="preserve">, </w:t>
            </w:r>
            <w:r w:rsidRPr="0023377B">
              <w:t>Prothioconazole-S-methyl</w:t>
            </w:r>
            <w:r>
              <w:t xml:space="preserve"> and </w:t>
            </w:r>
            <w:r w:rsidRPr="0023377B">
              <w:t>Prothioconazole-desthio</w:t>
            </w:r>
            <w:r w:rsidR="0051140C">
              <w:t>, S</w:t>
            </w:r>
            <w:r w:rsidR="0051140C" w:rsidRPr="0070777D">
              <w:t>piroxamine</w:t>
            </w:r>
            <w:r w:rsidR="00140C79">
              <w:t xml:space="preserve">, M01, M02, M03 </w:t>
            </w:r>
            <w:r w:rsidRPr="009052F3">
              <w:t>exceeding acceptable levels in groundwater.</w:t>
            </w:r>
          </w:p>
        </w:tc>
      </w:tr>
    </w:tbl>
    <w:p w14:paraId="12A295B8" w14:textId="77777777" w:rsidR="00FB2240" w:rsidRDefault="00B63E23">
      <w:pPr>
        <w:pStyle w:val="Nagwek3"/>
      </w:pPr>
      <w:bookmarkStart w:id="604" w:name="_Toc405987846"/>
      <w:bookmarkStart w:id="605" w:name="_Toc413768639"/>
      <w:bookmarkStart w:id="606" w:name="_Toc413845913"/>
      <w:bookmarkStart w:id="607" w:name="_Toc413846286"/>
      <w:bookmarkStart w:id="608" w:name="_Toc413846364"/>
      <w:bookmarkStart w:id="609" w:name="_Toc413850785"/>
      <w:bookmarkStart w:id="610" w:name="_Toc413850928"/>
      <w:bookmarkStart w:id="611" w:name="_Toc413851130"/>
      <w:bookmarkStart w:id="612" w:name="_Toc413853237"/>
      <w:bookmarkStart w:id="613" w:name="_Toc413853282"/>
      <w:bookmarkStart w:id="614" w:name="_Toc413853347"/>
      <w:bookmarkStart w:id="615" w:name="_Toc414866358"/>
      <w:bookmarkStart w:id="616" w:name="_Toc414888360"/>
      <w:bookmarkStart w:id="617" w:name="_Toc414960709"/>
      <w:bookmarkStart w:id="618" w:name="_Toc414961205"/>
      <w:bookmarkStart w:id="619" w:name="_Toc414961249"/>
      <w:bookmarkStart w:id="620" w:name="_Toc414970419"/>
      <w:bookmarkStart w:id="621" w:name="_Toc414971178"/>
      <w:bookmarkStart w:id="622" w:name="_Toc415237611"/>
      <w:bookmarkStart w:id="623" w:name="_Toc181090222"/>
      <w:r>
        <w:t>Justification for new endpoints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463B483E" w14:textId="34977EBD" w:rsidR="00FB2240" w:rsidRPr="002B0A6F" w:rsidRDefault="00E8252A">
      <w:pPr>
        <w:pStyle w:val="RepStandard"/>
        <w:rPr>
          <w:strike/>
        </w:rPr>
      </w:pPr>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1BD7DFE0" w14:textId="21A7247B" w:rsidR="00A83E17" w:rsidRDefault="00A83E17">
      <w:pPr>
        <w:pStyle w:val="RepStandard"/>
      </w:pPr>
      <w:r w:rsidRPr="00F045D2">
        <w:rPr>
          <w:highlight w:val="green"/>
        </w:rPr>
        <w:t xml:space="preserve">The endpoints </w:t>
      </w:r>
      <w:r w:rsidR="00681B39">
        <w:rPr>
          <w:highlight w:val="green"/>
        </w:rPr>
        <w:t>for</w:t>
      </w:r>
      <w:r w:rsidR="00681B39" w:rsidRPr="00F045D2">
        <w:rPr>
          <w:highlight w:val="green"/>
        </w:rPr>
        <w:t xml:space="preserve"> </w:t>
      </w:r>
      <w:r w:rsidRPr="00F045D2">
        <w:rPr>
          <w:highlight w:val="green"/>
        </w:rPr>
        <w:t xml:space="preserve">prothioconazole were taken from EFSA scientific report (2007) 106, 1-98 and </w:t>
      </w:r>
      <w:r w:rsidR="00681B39">
        <w:rPr>
          <w:highlight w:val="green"/>
        </w:rPr>
        <w:t>for</w:t>
      </w:r>
      <w:r w:rsidR="00681B39" w:rsidRPr="00F045D2">
        <w:rPr>
          <w:highlight w:val="green"/>
        </w:rPr>
        <w:t xml:space="preserve"> </w:t>
      </w:r>
      <w:r w:rsidRPr="00F045D2">
        <w:rPr>
          <w:highlight w:val="green"/>
        </w:rPr>
        <w:t>spiroxamine were taken from EFSA Journal 2010;8(10):1719.</w:t>
      </w:r>
    </w:p>
    <w:p w14:paraId="6B4F564A" w14:textId="77777777" w:rsidR="00FB2240" w:rsidRDefault="00B63E23">
      <w:pPr>
        <w:pStyle w:val="Nagwek3"/>
      </w:pPr>
      <w:bookmarkStart w:id="624" w:name="_Toc141579188"/>
      <w:bookmarkStart w:id="625" w:name="_Toc233107939"/>
      <w:bookmarkStart w:id="626" w:name="_Toc236451798"/>
      <w:bookmarkStart w:id="627" w:name="_Toc240626998"/>
      <w:bookmarkStart w:id="628" w:name="_Toc327959924"/>
      <w:bookmarkStart w:id="629" w:name="_Toc327959988"/>
      <w:bookmarkStart w:id="630" w:name="_Toc335827545"/>
      <w:bookmarkStart w:id="631" w:name="_Toc353198408"/>
      <w:bookmarkStart w:id="632" w:name="_Toc405987847"/>
      <w:bookmarkStart w:id="633" w:name="_Toc413768640"/>
      <w:bookmarkStart w:id="634" w:name="_Toc413845914"/>
      <w:bookmarkStart w:id="635" w:name="_Toc413846287"/>
      <w:bookmarkStart w:id="636" w:name="_Toc413846365"/>
      <w:bookmarkStart w:id="637" w:name="_Toc413850786"/>
      <w:bookmarkStart w:id="638" w:name="_Toc413850929"/>
      <w:bookmarkStart w:id="639" w:name="_Toc413851131"/>
      <w:bookmarkStart w:id="640" w:name="_Toc413853238"/>
      <w:bookmarkStart w:id="641" w:name="_Toc413853283"/>
      <w:bookmarkStart w:id="642" w:name="_Toc413853348"/>
      <w:bookmarkStart w:id="643" w:name="_Toc414866359"/>
      <w:bookmarkStart w:id="644" w:name="_Toc414888361"/>
      <w:bookmarkStart w:id="645" w:name="_Toc414960710"/>
      <w:bookmarkStart w:id="646" w:name="_Toc414961206"/>
      <w:bookmarkStart w:id="647" w:name="_Toc414961250"/>
      <w:bookmarkStart w:id="648" w:name="_Toc414970420"/>
      <w:bookmarkStart w:id="649" w:name="_Toc414971179"/>
      <w:bookmarkStart w:id="650" w:name="_Toc415237612"/>
      <w:bookmarkStart w:id="651" w:name="_Toc181090223"/>
      <w:r>
        <w:t>Active substanc</w:t>
      </w:r>
      <w:bookmarkEnd w:id="624"/>
      <w:bookmarkEnd w:id="625"/>
      <w:bookmarkEnd w:id="626"/>
      <w:bookmarkEnd w:id="627"/>
      <w:r>
        <w:t>e(s) and relevant metabolite(s) (KCP 9.2.4.1)</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t xml:space="preserve"> </w:t>
      </w:r>
    </w:p>
    <w:p w14:paraId="01604DF4" w14:textId="120561FA" w:rsidR="00DB1475" w:rsidRPr="002B0A6F" w:rsidRDefault="00E8252A" w:rsidP="00E8252A">
      <w:pPr>
        <w:pStyle w:val="RepStandard"/>
        <w:rPr>
          <w:strike/>
        </w:rPr>
      </w:pPr>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61CA2E8C" w14:textId="77777777" w:rsidR="003B4417" w:rsidRPr="002B0A6F" w:rsidRDefault="003B4417" w:rsidP="00E8252A">
      <w:pPr>
        <w:pStyle w:val="RepStandard"/>
        <w:rPr>
          <w:strike/>
        </w:rPr>
      </w:pPr>
    </w:p>
    <w:p w14:paraId="2D0E57D9" w14:textId="4D3FE8DA" w:rsidR="003B4417" w:rsidRPr="002B0A6F" w:rsidRDefault="00287AC8" w:rsidP="00E8252A">
      <w:pPr>
        <w:pStyle w:val="RepStandard"/>
        <w:rPr>
          <w:i/>
          <w:iCs/>
          <w:strike/>
          <w:highlight w:val="yellow"/>
        </w:rPr>
      </w:pPr>
      <w:r w:rsidRPr="002B0A6F">
        <w:rPr>
          <w:i/>
          <w:iCs/>
          <w:strike/>
          <w:highlight w:val="yellow"/>
        </w:rPr>
        <w:t xml:space="preserve">The following information can be found in the evaluation reports that were compiled for the </w:t>
      </w:r>
      <w:r w:rsidR="002247DF" w:rsidRPr="002B0A6F">
        <w:rPr>
          <w:i/>
          <w:iCs/>
          <w:strike/>
          <w:highlight w:val="yellow"/>
        </w:rPr>
        <w:t>authorization</w:t>
      </w:r>
      <w:r w:rsidRPr="002B0A6F">
        <w:rPr>
          <w:i/>
          <w:iCs/>
          <w:strike/>
          <w:highlight w:val="yellow"/>
        </w:rPr>
        <w:t xml:space="preserve"> </w:t>
      </w:r>
      <w:r w:rsidRPr="002B0A6F">
        <w:rPr>
          <w:i/>
          <w:iCs/>
          <w:strike/>
          <w:highlight w:val="yellow"/>
        </w:rPr>
        <w:lastRenderedPageBreak/>
        <w:t>of INPUT 460 EC (R-61/2011) in Poland:</w:t>
      </w:r>
    </w:p>
    <w:p w14:paraId="7C4F4BB3" w14:textId="77777777" w:rsidR="003B4417" w:rsidRPr="002B0A6F" w:rsidRDefault="003B4417" w:rsidP="00E8252A">
      <w:pPr>
        <w:pStyle w:val="RepStandard"/>
        <w:rPr>
          <w:strike/>
          <w:highlight w:val="yellow"/>
        </w:rPr>
      </w:pPr>
    </w:p>
    <w:p w14:paraId="5DD9F5E3" w14:textId="460357FE" w:rsidR="003B4417" w:rsidRPr="002B0A6F" w:rsidRDefault="003B4417" w:rsidP="00E8252A">
      <w:pPr>
        <w:pStyle w:val="RepStandard"/>
        <w:rPr>
          <w:strike/>
          <w:highlight w:val="yellow"/>
        </w:rPr>
      </w:pPr>
      <w:r w:rsidRPr="002B0A6F">
        <w:rPr>
          <w:strike/>
          <w:highlight w:val="yellow"/>
        </w:rPr>
        <w:t>Prothioconazole</w:t>
      </w:r>
    </w:p>
    <w:p w14:paraId="1EBA87A8" w14:textId="77777777" w:rsidR="003B4417" w:rsidRPr="002B0A6F" w:rsidRDefault="003B4417" w:rsidP="00E8252A">
      <w:pPr>
        <w:pStyle w:val="RepStandard"/>
        <w:rPr>
          <w:strike/>
          <w:highlight w:val="yellow"/>
        </w:rPr>
      </w:pPr>
    </w:p>
    <w:p w14:paraId="5C479ECE" w14:textId="77777777" w:rsidR="003B4417" w:rsidRPr="002B0A6F" w:rsidRDefault="003B4417" w:rsidP="003B4417">
      <w:pPr>
        <w:pStyle w:val="RepStandard"/>
        <w:rPr>
          <w:strike/>
          <w:highlight w:val="yellow"/>
        </w:rPr>
      </w:pPr>
      <w:r w:rsidRPr="002B0A6F">
        <w:rPr>
          <w:strike/>
          <w:highlight w:val="yellow"/>
        </w:rPr>
        <w:t>An assessment of predicted environmental concentrations in groundwater was carried out for the active substance, JAU6476, and its main degradation products in soil, JAU6476-desthio (M04) and JAU6476-S-methyl (M01). The calculations were performed with the FOCUS-PEARL v. 2.0 modelling programme.</w:t>
      </w:r>
    </w:p>
    <w:p w14:paraId="5BD3998F" w14:textId="42A43920" w:rsidR="003B4417" w:rsidRPr="002B0A6F" w:rsidRDefault="003B4417" w:rsidP="003B4417">
      <w:pPr>
        <w:pStyle w:val="RepStandard"/>
        <w:rPr>
          <w:strike/>
          <w:highlight w:val="yellow"/>
        </w:rPr>
      </w:pPr>
      <w:r w:rsidRPr="002B0A6F">
        <w:rPr>
          <w:strike/>
          <w:highlight w:val="yellow"/>
        </w:rPr>
        <w:t>Information on the input parameters of the calculations carried out is summarised in the table below:</w:t>
      </w:r>
    </w:p>
    <w:p w14:paraId="585C572C" w14:textId="77777777" w:rsidR="003B4417" w:rsidRPr="002B0A6F" w:rsidRDefault="003B4417" w:rsidP="003B4417">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895"/>
        <w:gridCol w:w="2077"/>
        <w:gridCol w:w="1298"/>
        <w:gridCol w:w="1180"/>
        <w:gridCol w:w="1898"/>
      </w:tblGrid>
      <w:tr w:rsidR="003B4417" w:rsidRPr="002B0A6F" w14:paraId="5A67D546" w14:textId="77777777" w:rsidTr="00016C7A">
        <w:trPr>
          <w:trHeight w:hRule="exact" w:val="902"/>
        </w:trPr>
        <w:tc>
          <w:tcPr>
            <w:tcW w:w="1549" w:type="pct"/>
            <w:tcBorders>
              <w:top w:val="single" w:sz="4" w:space="0" w:color="auto"/>
              <w:left w:val="single" w:sz="4" w:space="0" w:color="auto"/>
              <w:bottom w:val="nil"/>
              <w:right w:val="single" w:sz="4" w:space="0" w:color="auto"/>
            </w:tcBorders>
            <w:shd w:val="solid" w:color="D8DADA" w:fill="auto"/>
          </w:tcPr>
          <w:p w14:paraId="3E07BB46" w14:textId="77777777" w:rsidR="003B4417" w:rsidRPr="003B7215" w:rsidRDefault="003B4417" w:rsidP="003B4417">
            <w:pPr>
              <w:kinsoku w:val="0"/>
              <w:overflowPunct w:val="0"/>
              <w:spacing w:line="178" w:lineRule="exact"/>
              <w:ind w:left="144"/>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Model programme used: FOCUS-PEARL v. 2.0.</w:t>
            </w:r>
          </w:p>
          <w:p w14:paraId="12A07563" w14:textId="49A83E67" w:rsidR="003B4417" w:rsidRPr="002B0A6F" w:rsidRDefault="003B4417" w:rsidP="003B4417">
            <w:pPr>
              <w:kinsoku w:val="0"/>
              <w:overflowPunct w:val="0"/>
              <w:spacing w:before="1" w:after="178" w:line="178" w:lineRule="exact"/>
              <w:ind w:left="144" w:right="108"/>
              <w:jc w:val="both"/>
              <w:textAlignment w:val="baseline"/>
              <w:rPr>
                <w:b/>
                <w:bCs/>
                <w:strike/>
                <w:color w:val="000000"/>
                <w:spacing w:val="-6"/>
                <w:sz w:val="16"/>
                <w:szCs w:val="16"/>
                <w:highlight w:val="yellow"/>
                <w:lang w:val="pl-PL" w:eastAsia="pl-PL"/>
              </w:rPr>
            </w:pPr>
            <w:r w:rsidRPr="003B7215">
              <w:rPr>
                <w:b/>
                <w:bCs/>
                <w:strike/>
                <w:color w:val="000000"/>
                <w:sz w:val="16"/>
                <w:szCs w:val="16"/>
                <w:highlight w:val="yellow"/>
                <w:lang w:val="en-GB" w:eastAsia="pl-PL"/>
              </w:rPr>
              <w:t xml:space="preserve">Calculation report: T. Schad (2004), unpubl. rep. no. </w:t>
            </w:r>
            <w:r w:rsidRPr="002B0A6F">
              <w:rPr>
                <w:b/>
                <w:bCs/>
                <w:strike/>
                <w:color w:val="000000"/>
                <w:sz w:val="16"/>
                <w:szCs w:val="16"/>
                <w:highlight w:val="yellow"/>
                <w:lang w:val="pl-PL" w:eastAsia="pl-PL"/>
              </w:rPr>
              <w:t>MEF-04/225;</w:t>
            </w:r>
          </w:p>
        </w:tc>
        <w:tc>
          <w:tcPr>
            <w:tcW w:w="3451" w:type="pct"/>
            <w:gridSpan w:val="4"/>
            <w:vMerge w:val="restart"/>
            <w:tcBorders>
              <w:top w:val="single" w:sz="4" w:space="0" w:color="auto"/>
              <w:left w:val="single" w:sz="4" w:space="0" w:color="auto"/>
              <w:right w:val="single" w:sz="4" w:space="0" w:color="auto"/>
            </w:tcBorders>
          </w:tcPr>
          <w:p w14:paraId="1227967C" w14:textId="77777777" w:rsidR="003B4417" w:rsidRPr="003B7215" w:rsidRDefault="003B4417" w:rsidP="00700A0A">
            <w:pPr>
              <w:kinsoku w:val="0"/>
              <w:overflowPunct w:val="0"/>
              <w:spacing w:line="178" w:lineRule="exact"/>
              <w:ind w:right="108"/>
              <w:jc w:val="both"/>
              <w:textAlignment w:val="baseline"/>
              <w:rPr>
                <w:strike/>
                <w:sz w:val="16"/>
                <w:szCs w:val="16"/>
                <w:highlight w:val="yellow"/>
                <w:lang w:val="en-GB" w:eastAsia="pl-PL"/>
              </w:rPr>
            </w:pPr>
            <w:r w:rsidRPr="003B7215">
              <w:rPr>
                <w:strike/>
                <w:sz w:val="16"/>
                <w:szCs w:val="16"/>
                <w:highlight w:val="yellow"/>
                <w:lang w:val="en-GB" w:eastAsia="pl-PL"/>
              </w:rPr>
              <w:t>Model calculations were carried out for winter wheat and winter turnip for the following application rates:</w:t>
            </w:r>
          </w:p>
          <w:p w14:paraId="13C4C879" w14:textId="77777777" w:rsidR="003B4417" w:rsidRPr="003B7215" w:rsidRDefault="003B4417" w:rsidP="00700A0A">
            <w:pPr>
              <w:kinsoku w:val="0"/>
              <w:overflowPunct w:val="0"/>
              <w:spacing w:line="178" w:lineRule="exact"/>
              <w:ind w:right="108"/>
              <w:jc w:val="both"/>
              <w:textAlignment w:val="baseline"/>
              <w:rPr>
                <w:strike/>
                <w:sz w:val="16"/>
                <w:szCs w:val="16"/>
                <w:highlight w:val="yellow"/>
                <w:lang w:val="en-GB" w:eastAsia="pl-PL"/>
              </w:rPr>
            </w:pPr>
            <w:r w:rsidRPr="003B7215">
              <w:rPr>
                <w:strike/>
                <w:sz w:val="16"/>
                <w:szCs w:val="16"/>
                <w:highlight w:val="yellow"/>
                <w:lang w:val="en-GB" w:eastAsia="pl-PL"/>
              </w:rPr>
              <w:t>(a) winter wheat: 2 applications per season at growth stage BBCH 30-69, at 21-day intervals, at rates of 125 g/ha, crop interception 70% in both cases;</w:t>
            </w:r>
          </w:p>
          <w:p w14:paraId="7F4B90FC" w14:textId="77777777" w:rsidR="003B4417" w:rsidRPr="003B7215" w:rsidRDefault="003B4417" w:rsidP="00700A0A">
            <w:pPr>
              <w:kinsoku w:val="0"/>
              <w:overflowPunct w:val="0"/>
              <w:spacing w:line="178" w:lineRule="exact"/>
              <w:ind w:right="108"/>
              <w:jc w:val="both"/>
              <w:textAlignment w:val="baseline"/>
              <w:rPr>
                <w:strike/>
                <w:sz w:val="16"/>
                <w:szCs w:val="16"/>
                <w:highlight w:val="yellow"/>
                <w:lang w:val="en-GB" w:eastAsia="pl-PL"/>
              </w:rPr>
            </w:pPr>
            <w:r w:rsidRPr="003B7215">
              <w:rPr>
                <w:strike/>
                <w:sz w:val="16"/>
                <w:szCs w:val="16"/>
                <w:highlight w:val="yellow"/>
                <w:lang w:val="en-GB" w:eastAsia="pl-PL"/>
              </w:rPr>
              <w:t>(b) winter wheat: 2 applications per season at growth stage BBCH 30-60, at intervals of 21 days, at rates of 200 g/ha, crop interception 70% in both cases;</w:t>
            </w:r>
          </w:p>
          <w:p w14:paraId="6E01E980" w14:textId="11061B3F" w:rsidR="003B4417" w:rsidRPr="003B7215" w:rsidRDefault="003B4417" w:rsidP="00700A0A">
            <w:pPr>
              <w:kinsoku w:val="0"/>
              <w:overflowPunct w:val="0"/>
              <w:spacing w:line="173" w:lineRule="exact"/>
              <w:textAlignment w:val="baseline"/>
              <w:rPr>
                <w:strike/>
                <w:spacing w:val="-6"/>
                <w:sz w:val="16"/>
                <w:szCs w:val="16"/>
                <w:highlight w:val="yellow"/>
                <w:lang w:val="en-GB" w:eastAsia="pl-PL"/>
              </w:rPr>
            </w:pPr>
            <w:r w:rsidRPr="003B7215">
              <w:rPr>
                <w:strike/>
                <w:sz w:val="16"/>
                <w:szCs w:val="16"/>
                <w:highlight w:val="yellow"/>
                <w:lang w:val="en-GB" w:eastAsia="pl-PL"/>
              </w:rPr>
              <w:t>(c) winter turnip: 2 applications per season at growth stage BBCH 53-69, at intervals of 21 days, at rates of 125 g/ha, crop interception 80% in both cases;</w:t>
            </w:r>
          </w:p>
        </w:tc>
      </w:tr>
      <w:tr w:rsidR="003B4417" w:rsidRPr="002B0A6F" w14:paraId="6A37925F" w14:textId="77777777" w:rsidTr="00016C7A">
        <w:trPr>
          <w:trHeight w:hRule="exact" w:val="178"/>
        </w:trPr>
        <w:tc>
          <w:tcPr>
            <w:tcW w:w="1549" w:type="pct"/>
            <w:tcBorders>
              <w:top w:val="nil"/>
              <w:left w:val="single" w:sz="4" w:space="0" w:color="auto"/>
              <w:bottom w:val="nil"/>
              <w:right w:val="single" w:sz="4" w:space="0" w:color="auto"/>
            </w:tcBorders>
            <w:shd w:val="solid" w:color="D8DADA" w:fill="auto"/>
          </w:tcPr>
          <w:p w14:paraId="5C6DCF58"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right w:val="single" w:sz="4" w:space="0" w:color="auto"/>
            </w:tcBorders>
            <w:vAlign w:val="center"/>
          </w:tcPr>
          <w:p w14:paraId="7BB858E7" w14:textId="2928CAFA" w:rsidR="003B4417" w:rsidRPr="003B7215" w:rsidRDefault="003B4417" w:rsidP="003A0DF8">
            <w:pPr>
              <w:kinsoku w:val="0"/>
              <w:overflowPunct w:val="0"/>
              <w:spacing w:line="173" w:lineRule="exact"/>
              <w:ind w:left="290"/>
              <w:textAlignment w:val="baseline"/>
              <w:rPr>
                <w:strike/>
                <w:sz w:val="16"/>
                <w:szCs w:val="16"/>
                <w:highlight w:val="yellow"/>
                <w:lang w:val="en-GB"/>
              </w:rPr>
            </w:pPr>
          </w:p>
        </w:tc>
      </w:tr>
      <w:tr w:rsidR="003B4417" w:rsidRPr="002B0A6F" w14:paraId="4F7721F5" w14:textId="77777777" w:rsidTr="00016C7A">
        <w:trPr>
          <w:trHeight w:hRule="exact" w:val="178"/>
        </w:trPr>
        <w:tc>
          <w:tcPr>
            <w:tcW w:w="1549" w:type="pct"/>
            <w:tcBorders>
              <w:top w:val="nil"/>
              <w:left w:val="single" w:sz="4" w:space="0" w:color="auto"/>
              <w:bottom w:val="nil"/>
              <w:right w:val="single" w:sz="4" w:space="0" w:color="auto"/>
            </w:tcBorders>
            <w:shd w:val="solid" w:color="D8DADA" w:fill="auto"/>
          </w:tcPr>
          <w:p w14:paraId="70F73B79"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right w:val="single" w:sz="4" w:space="0" w:color="auto"/>
            </w:tcBorders>
            <w:vAlign w:val="center"/>
          </w:tcPr>
          <w:p w14:paraId="57B17F8D" w14:textId="0940F9BE" w:rsidR="003B4417" w:rsidRPr="003B7215" w:rsidRDefault="003B4417" w:rsidP="003A0DF8">
            <w:pPr>
              <w:kinsoku w:val="0"/>
              <w:overflowPunct w:val="0"/>
              <w:spacing w:line="173" w:lineRule="exact"/>
              <w:ind w:left="290"/>
              <w:textAlignment w:val="baseline"/>
              <w:rPr>
                <w:b/>
                <w:bCs/>
                <w:strike/>
                <w:sz w:val="16"/>
                <w:szCs w:val="16"/>
                <w:highlight w:val="yellow"/>
                <w:lang w:val="en-GB" w:eastAsia="pl-PL"/>
              </w:rPr>
            </w:pPr>
          </w:p>
        </w:tc>
      </w:tr>
      <w:tr w:rsidR="003B4417" w:rsidRPr="002B0A6F" w14:paraId="25AD9C75" w14:textId="77777777" w:rsidTr="00016C7A">
        <w:trPr>
          <w:trHeight w:hRule="exact" w:val="177"/>
        </w:trPr>
        <w:tc>
          <w:tcPr>
            <w:tcW w:w="1549" w:type="pct"/>
            <w:tcBorders>
              <w:top w:val="nil"/>
              <w:left w:val="single" w:sz="4" w:space="0" w:color="auto"/>
              <w:bottom w:val="nil"/>
              <w:right w:val="single" w:sz="4" w:space="0" w:color="auto"/>
            </w:tcBorders>
            <w:shd w:val="solid" w:color="D8DADA" w:fill="auto"/>
          </w:tcPr>
          <w:p w14:paraId="285E96C3"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right w:val="single" w:sz="4" w:space="0" w:color="auto"/>
            </w:tcBorders>
            <w:vAlign w:val="center"/>
          </w:tcPr>
          <w:p w14:paraId="4FCA79C0" w14:textId="70B00D93" w:rsidR="003B4417" w:rsidRPr="003B7215" w:rsidRDefault="003B4417" w:rsidP="003A0DF8">
            <w:pPr>
              <w:kinsoku w:val="0"/>
              <w:overflowPunct w:val="0"/>
              <w:spacing w:line="173" w:lineRule="exact"/>
              <w:ind w:left="290"/>
              <w:textAlignment w:val="baseline"/>
              <w:rPr>
                <w:b/>
                <w:bCs/>
                <w:strike/>
                <w:sz w:val="16"/>
                <w:szCs w:val="16"/>
                <w:highlight w:val="yellow"/>
                <w:lang w:val="en-GB" w:eastAsia="pl-PL"/>
              </w:rPr>
            </w:pPr>
          </w:p>
        </w:tc>
      </w:tr>
      <w:tr w:rsidR="003B4417" w:rsidRPr="002B0A6F" w14:paraId="1568FFD8" w14:textId="77777777" w:rsidTr="00016C7A">
        <w:trPr>
          <w:trHeight w:hRule="exact" w:val="178"/>
        </w:trPr>
        <w:tc>
          <w:tcPr>
            <w:tcW w:w="1549" w:type="pct"/>
            <w:tcBorders>
              <w:top w:val="nil"/>
              <w:left w:val="single" w:sz="4" w:space="0" w:color="auto"/>
              <w:bottom w:val="nil"/>
              <w:right w:val="single" w:sz="4" w:space="0" w:color="auto"/>
            </w:tcBorders>
            <w:shd w:val="solid" w:color="D8DADA" w:fill="auto"/>
          </w:tcPr>
          <w:p w14:paraId="105808F4"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right w:val="single" w:sz="4" w:space="0" w:color="auto"/>
            </w:tcBorders>
            <w:vAlign w:val="center"/>
          </w:tcPr>
          <w:p w14:paraId="1C5C20F4" w14:textId="38051C71" w:rsidR="003B4417" w:rsidRPr="003B7215" w:rsidRDefault="003B4417" w:rsidP="003A0DF8">
            <w:pPr>
              <w:kinsoku w:val="0"/>
              <w:overflowPunct w:val="0"/>
              <w:spacing w:line="173" w:lineRule="exact"/>
              <w:ind w:left="290"/>
              <w:textAlignment w:val="baseline"/>
              <w:rPr>
                <w:b/>
                <w:bCs/>
                <w:strike/>
                <w:spacing w:val="-4"/>
                <w:sz w:val="16"/>
                <w:szCs w:val="16"/>
                <w:highlight w:val="yellow"/>
                <w:lang w:val="en-GB" w:eastAsia="pl-PL"/>
              </w:rPr>
            </w:pPr>
          </w:p>
        </w:tc>
      </w:tr>
      <w:tr w:rsidR="003B4417" w:rsidRPr="002B0A6F" w14:paraId="64770B48" w14:textId="77777777" w:rsidTr="00016C7A">
        <w:trPr>
          <w:trHeight w:hRule="exact" w:val="177"/>
        </w:trPr>
        <w:tc>
          <w:tcPr>
            <w:tcW w:w="1549" w:type="pct"/>
            <w:tcBorders>
              <w:top w:val="nil"/>
              <w:left w:val="single" w:sz="4" w:space="0" w:color="auto"/>
              <w:bottom w:val="nil"/>
              <w:right w:val="single" w:sz="4" w:space="0" w:color="auto"/>
            </w:tcBorders>
            <w:shd w:val="solid" w:color="D8DADA" w:fill="auto"/>
          </w:tcPr>
          <w:p w14:paraId="782BB4B7"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right w:val="single" w:sz="4" w:space="0" w:color="auto"/>
            </w:tcBorders>
            <w:vAlign w:val="center"/>
          </w:tcPr>
          <w:p w14:paraId="3FC0D9F9" w14:textId="0CDCEBEB" w:rsidR="003B4417" w:rsidRPr="003B7215" w:rsidRDefault="003B4417" w:rsidP="003A0DF8">
            <w:pPr>
              <w:kinsoku w:val="0"/>
              <w:overflowPunct w:val="0"/>
              <w:spacing w:line="173" w:lineRule="exact"/>
              <w:ind w:left="290"/>
              <w:textAlignment w:val="baseline"/>
              <w:rPr>
                <w:b/>
                <w:bCs/>
                <w:strike/>
                <w:spacing w:val="-3"/>
                <w:sz w:val="16"/>
                <w:szCs w:val="16"/>
                <w:highlight w:val="yellow"/>
                <w:lang w:val="en-GB" w:eastAsia="pl-PL"/>
              </w:rPr>
            </w:pPr>
          </w:p>
        </w:tc>
      </w:tr>
      <w:tr w:rsidR="003B4417" w:rsidRPr="002B0A6F" w14:paraId="4F49B887" w14:textId="77777777" w:rsidTr="00016C7A">
        <w:trPr>
          <w:trHeight w:hRule="exact" w:val="178"/>
        </w:trPr>
        <w:tc>
          <w:tcPr>
            <w:tcW w:w="1549" w:type="pct"/>
            <w:tcBorders>
              <w:top w:val="nil"/>
              <w:left w:val="single" w:sz="4" w:space="0" w:color="auto"/>
              <w:bottom w:val="nil"/>
              <w:right w:val="single" w:sz="4" w:space="0" w:color="auto"/>
            </w:tcBorders>
            <w:shd w:val="solid" w:color="D8DADA" w:fill="auto"/>
          </w:tcPr>
          <w:p w14:paraId="45F8C397" w14:textId="77777777" w:rsidR="003B4417" w:rsidRPr="003B7215" w:rsidRDefault="003B4417" w:rsidP="003A0DF8">
            <w:pPr>
              <w:kinsoku w:val="0"/>
              <w:overflowPunct w:val="0"/>
              <w:textAlignment w:val="baseline"/>
              <w:rPr>
                <w:strike/>
                <w:sz w:val="16"/>
                <w:szCs w:val="16"/>
                <w:highlight w:val="yellow"/>
                <w:lang w:val="en-GB"/>
              </w:rPr>
            </w:pPr>
          </w:p>
        </w:tc>
        <w:tc>
          <w:tcPr>
            <w:tcW w:w="3451" w:type="pct"/>
            <w:gridSpan w:val="4"/>
            <w:vMerge/>
            <w:tcBorders>
              <w:left w:val="single" w:sz="4" w:space="0" w:color="auto"/>
              <w:bottom w:val="single" w:sz="4" w:space="0" w:color="auto"/>
              <w:right w:val="single" w:sz="4" w:space="0" w:color="auto"/>
            </w:tcBorders>
            <w:vAlign w:val="center"/>
          </w:tcPr>
          <w:p w14:paraId="73744A0D" w14:textId="5AF712D2" w:rsidR="003B4417" w:rsidRPr="003B7215" w:rsidRDefault="003B4417" w:rsidP="003A0DF8">
            <w:pPr>
              <w:kinsoku w:val="0"/>
              <w:overflowPunct w:val="0"/>
              <w:spacing w:line="173" w:lineRule="exact"/>
              <w:ind w:left="290"/>
              <w:textAlignment w:val="baseline"/>
              <w:rPr>
                <w:b/>
                <w:bCs/>
                <w:strike/>
                <w:sz w:val="16"/>
                <w:szCs w:val="16"/>
                <w:highlight w:val="yellow"/>
                <w:lang w:val="en-GB" w:eastAsia="pl-PL"/>
              </w:rPr>
            </w:pPr>
          </w:p>
        </w:tc>
      </w:tr>
      <w:tr w:rsidR="003B4417" w:rsidRPr="002B0A6F" w14:paraId="2A71E8DA" w14:textId="77777777" w:rsidTr="00016C7A">
        <w:trPr>
          <w:trHeight w:hRule="exact" w:val="365"/>
        </w:trPr>
        <w:tc>
          <w:tcPr>
            <w:tcW w:w="1549" w:type="pct"/>
            <w:tcBorders>
              <w:top w:val="nil"/>
              <w:left w:val="single" w:sz="4" w:space="0" w:color="auto"/>
              <w:bottom w:val="nil"/>
              <w:right w:val="single" w:sz="4" w:space="0" w:color="auto"/>
            </w:tcBorders>
            <w:shd w:val="solid" w:color="D8DADA" w:fill="auto"/>
          </w:tcPr>
          <w:p w14:paraId="5A38EAC8" w14:textId="77777777" w:rsidR="003B4417" w:rsidRPr="003B7215" w:rsidRDefault="003B4417" w:rsidP="003A0DF8">
            <w:pPr>
              <w:kinsoku w:val="0"/>
              <w:overflowPunct w:val="0"/>
              <w:textAlignment w:val="baseline"/>
              <w:rPr>
                <w:strike/>
                <w:sz w:val="16"/>
                <w:szCs w:val="16"/>
                <w:highlight w:val="yellow"/>
                <w:lang w:val="en-GB"/>
              </w:rPr>
            </w:pPr>
          </w:p>
        </w:tc>
        <w:tc>
          <w:tcPr>
            <w:tcW w:w="1111" w:type="pct"/>
            <w:tcBorders>
              <w:top w:val="single" w:sz="4" w:space="0" w:color="auto"/>
              <w:left w:val="single" w:sz="4" w:space="0" w:color="auto"/>
              <w:bottom w:val="single" w:sz="4" w:space="0" w:color="auto"/>
              <w:right w:val="single" w:sz="4" w:space="0" w:color="auto"/>
            </w:tcBorders>
            <w:shd w:val="solid" w:color="D8DADA" w:fill="auto"/>
          </w:tcPr>
          <w:p w14:paraId="5493EF65" w14:textId="71AB81CD" w:rsidR="003B4417" w:rsidRPr="002B0A6F" w:rsidRDefault="003B4417" w:rsidP="003A0DF8">
            <w:pPr>
              <w:kinsoku w:val="0"/>
              <w:overflowPunct w:val="0"/>
              <w:spacing w:after="172" w:line="178"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Data input</w:t>
            </w:r>
          </w:p>
        </w:tc>
        <w:tc>
          <w:tcPr>
            <w:tcW w:w="694" w:type="pct"/>
            <w:tcBorders>
              <w:top w:val="single" w:sz="4" w:space="0" w:color="auto"/>
              <w:left w:val="single" w:sz="4" w:space="0" w:color="auto"/>
              <w:bottom w:val="single" w:sz="4" w:space="0" w:color="auto"/>
              <w:right w:val="single" w:sz="4" w:space="0" w:color="auto"/>
            </w:tcBorders>
            <w:shd w:val="solid" w:color="D8DADA" w:fill="auto"/>
          </w:tcPr>
          <w:p w14:paraId="4A53CF61" w14:textId="77777777" w:rsidR="003B4417" w:rsidRPr="002B0A6F" w:rsidRDefault="003B4417" w:rsidP="003A0DF8">
            <w:pPr>
              <w:kinsoku w:val="0"/>
              <w:overflowPunct w:val="0"/>
              <w:spacing w:after="175" w:line="175"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631" w:type="pct"/>
            <w:tcBorders>
              <w:top w:val="single" w:sz="4" w:space="0" w:color="auto"/>
              <w:left w:val="single" w:sz="4" w:space="0" w:color="auto"/>
              <w:bottom w:val="single" w:sz="4" w:space="0" w:color="auto"/>
              <w:right w:val="single" w:sz="4" w:space="0" w:color="auto"/>
            </w:tcBorders>
            <w:shd w:val="solid" w:color="D8DADA" w:fill="auto"/>
          </w:tcPr>
          <w:p w14:paraId="0C47A657" w14:textId="77777777" w:rsidR="003B4417" w:rsidRPr="002B0A6F" w:rsidRDefault="003B4417" w:rsidP="003A0DF8">
            <w:pPr>
              <w:kinsoku w:val="0"/>
              <w:overflowPunct w:val="0"/>
              <w:spacing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r w:rsidRPr="002B0A6F">
              <w:rPr>
                <w:b/>
                <w:bCs/>
                <w:strike/>
                <w:color w:val="000000"/>
                <w:sz w:val="16"/>
                <w:szCs w:val="16"/>
                <w:highlight w:val="yellow"/>
                <w:lang w:val="pl-PL" w:eastAsia="pl-PL"/>
              </w:rPr>
              <w:br/>
              <w:t>desthio</w:t>
            </w:r>
          </w:p>
        </w:tc>
        <w:tc>
          <w:tcPr>
            <w:tcW w:w="1016" w:type="pct"/>
            <w:tcBorders>
              <w:top w:val="single" w:sz="4" w:space="0" w:color="auto"/>
              <w:left w:val="single" w:sz="4" w:space="0" w:color="auto"/>
              <w:bottom w:val="single" w:sz="4" w:space="0" w:color="auto"/>
              <w:right w:val="single" w:sz="4" w:space="0" w:color="auto"/>
            </w:tcBorders>
            <w:shd w:val="solid" w:color="D8DADA" w:fill="auto"/>
          </w:tcPr>
          <w:p w14:paraId="33C512E0" w14:textId="77777777" w:rsidR="003B4417" w:rsidRPr="002B0A6F" w:rsidRDefault="003B4417" w:rsidP="003A0DF8">
            <w:pPr>
              <w:kinsoku w:val="0"/>
              <w:overflowPunct w:val="0"/>
              <w:spacing w:line="175"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r w:rsidRPr="002B0A6F">
              <w:rPr>
                <w:b/>
                <w:bCs/>
                <w:strike/>
                <w:color w:val="000000"/>
                <w:sz w:val="16"/>
                <w:szCs w:val="16"/>
                <w:highlight w:val="yellow"/>
                <w:lang w:val="pl-PL" w:eastAsia="pl-PL"/>
              </w:rPr>
              <w:noBreakHyphen/>
            </w:r>
            <w:r w:rsidRPr="002B0A6F">
              <w:rPr>
                <w:strike/>
                <w:sz w:val="16"/>
                <w:szCs w:val="16"/>
                <w:highlight w:val="yellow"/>
              </w:rPr>
              <w:br/>
            </w:r>
            <w:r w:rsidRPr="002B0A6F">
              <w:rPr>
                <w:b/>
                <w:bCs/>
                <w:strike/>
                <w:color w:val="000000"/>
                <w:sz w:val="16"/>
                <w:szCs w:val="16"/>
                <w:highlight w:val="yellow"/>
                <w:lang w:val="pl-PL" w:eastAsia="pl-PL"/>
              </w:rPr>
              <w:t>S-methyl</w:t>
            </w:r>
          </w:p>
        </w:tc>
      </w:tr>
      <w:tr w:rsidR="003B4417" w:rsidRPr="002B0A6F" w14:paraId="4D63D121" w14:textId="77777777" w:rsidTr="00016C7A">
        <w:trPr>
          <w:trHeight w:hRule="exact" w:val="177"/>
        </w:trPr>
        <w:tc>
          <w:tcPr>
            <w:tcW w:w="1549" w:type="pct"/>
            <w:tcBorders>
              <w:top w:val="nil"/>
              <w:left w:val="single" w:sz="4" w:space="0" w:color="auto"/>
              <w:bottom w:val="nil"/>
              <w:right w:val="single" w:sz="4" w:space="0" w:color="auto"/>
            </w:tcBorders>
            <w:shd w:val="solid" w:color="D8DADA" w:fill="auto"/>
          </w:tcPr>
          <w:p w14:paraId="6EFEC5FD" w14:textId="77777777" w:rsidR="003B4417" w:rsidRPr="002B0A6F" w:rsidRDefault="003B4417" w:rsidP="003A0DF8">
            <w:pPr>
              <w:kinsoku w:val="0"/>
              <w:overflowPunct w:val="0"/>
              <w:textAlignment w:val="baseline"/>
              <w:rPr>
                <w:strike/>
                <w:sz w:val="16"/>
                <w:szCs w:val="16"/>
                <w:highlight w:val="yellow"/>
              </w:rPr>
            </w:pPr>
          </w:p>
        </w:tc>
        <w:tc>
          <w:tcPr>
            <w:tcW w:w="1111" w:type="pct"/>
            <w:tcBorders>
              <w:top w:val="single" w:sz="4" w:space="0" w:color="auto"/>
              <w:left w:val="single" w:sz="4" w:space="0" w:color="auto"/>
              <w:bottom w:val="nil"/>
              <w:right w:val="single" w:sz="4" w:space="0" w:color="auto"/>
            </w:tcBorders>
            <w:shd w:val="solid" w:color="D8DADA" w:fill="auto"/>
            <w:vAlign w:val="center"/>
          </w:tcPr>
          <w:p w14:paraId="3EFE7019" w14:textId="00D1D0A4" w:rsidR="003B4417" w:rsidRPr="002B0A6F" w:rsidRDefault="003B4417" w:rsidP="003A0DF8">
            <w:pPr>
              <w:kinsoku w:val="0"/>
              <w:overflowPunct w:val="0"/>
              <w:spacing w:line="161"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DT50 at 20</w:t>
            </w:r>
            <w:r w:rsidRPr="002B0A6F">
              <w:rPr>
                <w:b/>
                <w:bCs/>
                <w:strike/>
                <w:color w:val="000000"/>
                <w:sz w:val="16"/>
                <w:szCs w:val="16"/>
                <w:highlight w:val="yellow"/>
                <w:vertAlign w:val="superscript"/>
                <w:lang w:val="pl-PL" w:eastAsia="pl-PL"/>
              </w:rPr>
              <w:t>o</w:t>
            </w:r>
            <w:r w:rsidRPr="002B0A6F">
              <w:rPr>
                <w:b/>
                <w:bCs/>
                <w:strike/>
                <w:color w:val="000000"/>
                <w:sz w:val="16"/>
                <w:szCs w:val="16"/>
                <w:highlight w:val="yellow"/>
                <w:lang w:val="pl-PL" w:eastAsia="pl-PL"/>
              </w:rPr>
              <w:t>C</w:t>
            </w:r>
          </w:p>
        </w:tc>
        <w:tc>
          <w:tcPr>
            <w:tcW w:w="694" w:type="pct"/>
            <w:tcBorders>
              <w:top w:val="single" w:sz="4" w:space="0" w:color="auto"/>
              <w:left w:val="single" w:sz="4" w:space="0" w:color="auto"/>
              <w:bottom w:val="nil"/>
              <w:right w:val="single" w:sz="4" w:space="0" w:color="auto"/>
            </w:tcBorders>
            <w:vAlign w:val="center"/>
          </w:tcPr>
          <w:p w14:paraId="421F4C38" w14:textId="2E05A06B"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1</w:t>
            </w:r>
            <w:r w:rsidR="003E1E1F" w:rsidRPr="002B0A6F">
              <w:rPr>
                <w:strike/>
                <w:sz w:val="16"/>
                <w:szCs w:val="16"/>
                <w:highlight w:val="yellow"/>
                <w:lang w:val="pl-PL" w:eastAsia="pl-PL"/>
              </w:rPr>
              <w:t>.</w:t>
            </w:r>
            <w:r w:rsidRPr="002B0A6F">
              <w:rPr>
                <w:strike/>
                <w:sz w:val="16"/>
                <w:szCs w:val="16"/>
                <w:highlight w:val="yellow"/>
                <w:lang w:val="pl-PL" w:eastAsia="pl-PL"/>
              </w:rPr>
              <w:t>3 d</w:t>
            </w:r>
            <w:r w:rsidR="003E1E1F" w:rsidRPr="002B0A6F">
              <w:rPr>
                <w:strike/>
                <w:sz w:val="16"/>
                <w:szCs w:val="16"/>
                <w:highlight w:val="yellow"/>
                <w:lang w:val="pl-PL" w:eastAsia="pl-PL"/>
              </w:rPr>
              <w:t>ays</w:t>
            </w:r>
          </w:p>
        </w:tc>
        <w:tc>
          <w:tcPr>
            <w:tcW w:w="631" w:type="pct"/>
            <w:tcBorders>
              <w:top w:val="single" w:sz="4" w:space="0" w:color="auto"/>
              <w:left w:val="single" w:sz="4" w:space="0" w:color="auto"/>
              <w:bottom w:val="nil"/>
              <w:right w:val="single" w:sz="4" w:space="0" w:color="auto"/>
            </w:tcBorders>
            <w:vAlign w:val="center"/>
          </w:tcPr>
          <w:p w14:paraId="45BBD1B7" w14:textId="68781AE5"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22</w:t>
            </w:r>
            <w:r w:rsidR="003E1E1F" w:rsidRPr="002B0A6F">
              <w:rPr>
                <w:strike/>
                <w:sz w:val="16"/>
                <w:szCs w:val="16"/>
                <w:highlight w:val="yellow"/>
                <w:lang w:val="pl-PL" w:eastAsia="pl-PL"/>
              </w:rPr>
              <w:t>.</w:t>
            </w:r>
            <w:r w:rsidRPr="002B0A6F">
              <w:rPr>
                <w:strike/>
                <w:sz w:val="16"/>
                <w:szCs w:val="16"/>
                <w:highlight w:val="yellow"/>
                <w:lang w:val="pl-PL" w:eastAsia="pl-PL"/>
              </w:rPr>
              <w:t>1 d</w:t>
            </w:r>
            <w:r w:rsidR="003E1E1F" w:rsidRPr="002B0A6F">
              <w:rPr>
                <w:strike/>
                <w:sz w:val="16"/>
                <w:szCs w:val="16"/>
                <w:highlight w:val="yellow"/>
                <w:lang w:val="pl-PL" w:eastAsia="pl-PL"/>
              </w:rPr>
              <w:t>ays</w:t>
            </w:r>
          </w:p>
        </w:tc>
        <w:tc>
          <w:tcPr>
            <w:tcW w:w="1016" w:type="pct"/>
            <w:tcBorders>
              <w:top w:val="single" w:sz="4" w:space="0" w:color="auto"/>
              <w:left w:val="single" w:sz="4" w:space="0" w:color="auto"/>
              <w:bottom w:val="nil"/>
              <w:right w:val="single" w:sz="4" w:space="0" w:color="auto"/>
            </w:tcBorders>
            <w:vAlign w:val="center"/>
          </w:tcPr>
          <w:p w14:paraId="51693D5C" w14:textId="016AE598"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14</w:t>
            </w:r>
            <w:r w:rsidR="003E1E1F" w:rsidRPr="002B0A6F">
              <w:rPr>
                <w:strike/>
                <w:sz w:val="16"/>
                <w:szCs w:val="16"/>
                <w:highlight w:val="yellow"/>
                <w:lang w:val="pl-PL" w:eastAsia="pl-PL"/>
              </w:rPr>
              <w:t>.</w:t>
            </w:r>
            <w:r w:rsidRPr="002B0A6F">
              <w:rPr>
                <w:strike/>
                <w:sz w:val="16"/>
                <w:szCs w:val="16"/>
                <w:highlight w:val="yellow"/>
                <w:lang w:val="pl-PL" w:eastAsia="pl-PL"/>
              </w:rPr>
              <w:t>7 d</w:t>
            </w:r>
            <w:r w:rsidR="003E1E1F" w:rsidRPr="002B0A6F">
              <w:rPr>
                <w:strike/>
                <w:sz w:val="16"/>
                <w:szCs w:val="16"/>
                <w:highlight w:val="yellow"/>
                <w:lang w:val="pl-PL" w:eastAsia="pl-PL"/>
              </w:rPr>
              <w:t>ays</w:t>
            </w:r>
          </w:p>
        </w:tc>
      </w:tr>
      <w:tr w:rsidR="003B4417" w:rsidRPr="002B0A6F" w14:paraId="01E29EB9" w14:textId="77777777" w:rsidTr="00016C7A">
        <w:trPr>
          <w:trHeight w:hRule="exact" w:val="360"/>
        </w:trPr>
        <w:tc>
          <w:tcPr>
            <w:tcW w:w="1549" w:type="pct"/>
            <w:tcBorders>
              <w:top w:val="nil"/>
              <w:left w:val="single" w:sz="4" w:space="0" w:color="auto"/>
              <w:bottom w:val="nil"/>
              <w:right w:val="single" w:sz="4" w:space="0" w:color="auto"/>
            </w:tcBorders>
            <w:shd w:val="solid" w:color="D8DADA" w:fill="auto"/>
          </w:tcPr>
          <w:p w14:paraId="095ACF9C" w14:textId="77777777" w:rsidR="003B4417" w:rsidRPr="002B0A6F" w:rsidRDefault="003B4417" w:rsidP="003A0DF8">
            <w:pPr>
              <w:kinsoku w:val="0"/>
              <w:overflowPunct w:val="0"/>
              <w:textAlignment w:val="baseline"/>
              <w:rPr>
                <w:strike/>
                <w:sz w:val="16"/>
                <w:szCs w:val="16"/>
                <w:highlight w:val="yellow"/>
              </w:rPr>
            </w:pPr>
          </w:p>
        </w:tc>
        <w:tc>
          <w:tcPr>
            <w:tcW w:w="1111" w:type="pct"/>
            <w:tcBorders>
              <w:top w:val="nil"/>
              <w:left w:val="single" w:sz="4" w:space="0" w:color="auto"/>
              <w:bottom w:val="single" w:sz="4" w:space="0" w:color="auto"/>
              <w:right w:val="single" w:sz="4" w:space="0" w:color="auto"/>
            </w:tcBorders>
            <w:shd w:val="solid" w:color="D8DADA" w:fill="auto"/>
          </w:tcPr>
          <w:p w14:paraId="7BDB475E" w14:textId="6C3BC5E6" w:rsidR="003B4417" w:rsidRPr="002B0A6F" w:rsidRDefault="003B4417" w:rsidP="003A0DF8">
            <w:pPr>
              <w:kinsoku w:val="0"/>
              <w:overflowPunct w:val="0"/>
              <w:spacing w:after="165" w:line="175"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[days]</w:t>
            </w:r>
          </w:p>
        </w:tc>
        <w:tc>
          <w:tcPr>
            <w:tcW w:w="694" w:type="pct"/>
            <w:tcBorders>
              <w:top w:val="nil"/>
              <w:left w:val="single" w:sz="4" w:space="0" w:color="auto"/>
              <w:bottom w:val="single" w:sz="4" w:space="0" w:color="auto"/>
              <w:right w:val="single" w:sz="4" w:space="0" w:color="auto"/>
            </w:tcBorders>
          </w:tcPr>
          <w:p w14:paraId="264DEE17" w14:textId="77777777" w:rsidR="003B4417" w:rsidRPr="002B0A6F" w:rsidRDefault="003B4417" w:rsidP="003A0DF8">
            <w:pPr>
              <w:kinsoku w:val="0"/>
              <w:overflowPunct w:val="0"/>
              <w:textAlignment w:val="baseline"/>
              <w:rPr>
                <w:strike/>
                <w:sz w:val="16"/>
                <w:szCs w:val="16"/>
                <w:highlight w:val="yellow"/>
              </w:rPr>
            </w:pPr>
          </w:p>
        </w:tc>
        <w:tc>
          <w:tcPr>
            <w:tcW w:w="631" w:type="pct"/>
            <w:tcBorders>
              <w:top w:val="nil"/>
              <w:left w:val="single" w:sz="4" w:space="0" w:color="auto"/>
              <w:bottom w:val="single" w:sz="4" w:space="0" w:color="auto"/>
              <w:right w:val="single" w:sz="4" w:space="0" w:color="auto"/>
            </w:tcBorders>
          </w:tcPr>
          <w:p w14:paraId="16B3B576" w14:textId="77777777" w:rsidR="003B4417" w:rsidRPr="002B0A6F" w:rsidRDefault="003B4417" w:rsidP="003A0DF8">
            <w:pPr>
              <w:kinsoku w:val="0"/>
              <w:overflowPunct w:val="0"/>
              <w:textAlignment w:val="baseline"/>
              <w:rPr>
                <w:strike/>
                <w:sz w:val="16"/>
                <w:szCs w:val="16"/>
                <w:highlight w:val="yellow"/>
              </w:rPr>
            </w:pPr>
          </w:p>
        </w:tc>
        <w:tc>
          <w:tcPr>
            <w:tcW w:w="1016" w:type="pct"/>
            <w:tcBorders>
              <w:top w:val="nil"/>
              <w:left w:val="single" w:sz="4" w:space="0" w:color="auto"/>
              <w:bottom w:val="single" w:sz="4" w:space="0" w:color="auto"/>
              <w:right w:val="single" w:sz="4" w:space="0" w:color="auto"/>
            </w:tcBorders>
          </w:tcPr>
          <w:p w14:paraId="07451FD3" w14:textId="77777777" w:rsidR="003B4417" w:rsidRPr="002B0A6F" w:rsidRDefault="003B4417" w:rsidP="003A0DF8">
            <w:pPr>
              <w:kinsoku w:val="0"/>
              <w:overflowPunct w:val="0"/>
              <w:textAlignment w:val="baseline"/>
              <w:rPr>
                <w:strike/>
                <w:sz w:val="16"/>
                <w:szCs w:val="16"/>
                <w:highlight w:val="yellow"/>
              </w:rPr>
            </w:pPr>
          </w:p>
        </w:tc>
      </w:tr>
      <w:tr w:rsidR="003B4417" w:rsidRPr="002B0A6F" w14:paraId="3927B61A" w14:textId="77777777" w:rsidTr="00016C7A">
        <w:trPr>
          <w:cantSplit/>
          <w:trHeight w:hRule="exact" w:val="538"/>
        </w:trPr>
        <w:tc>
          <w:tcPr>
            <w:tcW w:w="1549" w:type="pct"/>
            <w:vMerge w:val="restart"/>
            <w:tcBorders>
              <w:top w:val="nil"/>
              <w:left w:val="single" w:sz="4" w:space="0" w:color="auto"/>
              <w:bottom w:val="nil"/>
              <w:right w:val="single" w:sz="4" w:space="0" w:color="auto"/>
            </w:tcBorders>
            <w:shd w:val="solid" w:color="D8DADA" w:fill="auto"/>
          </w:tcPr>
          <w:p w14:paraId="6DEFD41B" w14:textId="77777777" w:rsidR="003B4417" w:rsidRPr="002B0A6F" w:rsidRDefault="003B4417" w:rsidP="003A0DF8">
            <w:pPr>
              <w:kinsoku w:val="0"/>
              <w:overflowPunct w:val="0"/>
              <w:textAlignment w:val="baseline"/>
              <w:rPr>
                <w:strike/>
                <w:sz w:val="16"/>
                <w:szCs w:val="16"/>
                <w:highlight w:val="yellow"/>
              </w:rPr>
            </w:pPr>
          </w:p>
        </w:tc>
        <w:tc>
          <w:tcPr>
            <w:tcW w:w="1111" w:type="pct"/>
            <w:tcBorders>
              <w:top w:val="single" w:sz="4" w:space="0" w:color="auto"/>
              <w:left w:val="single" w:sz="4" w:space="0" w:color="auto"/>
              <w:bottom w:val="single" w:sz="4" w:space="0" w:color="auto"/>
              <w:right w:val="single" w:sz="4" w:space="0" w:color="auto"/>
            </w:tcBorders>
            <w:shd w:val="solid" w:color="D8DADA" w:fill="auto"/>
          </w:tcPr>
          <w:p w14:paraId="24A8F2CB" w14:textId="56A4D0D1" w:rsidR="003B4417" w:rsidRPr="003B7215" w:rsidRDefault="003E1E1F" w:rsidP="003A0DF8">
            <w:pPr>
              <w:kinsoku w:val="0"/>
              <w:overflowPunct w:val="0"/>
              <w:spacing w:after="167" w:line="177" w:lineRule="exact"/>
              <w:ind w:left="108"/>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Conversion rate of the active substance</w:t>
            </w:r>
          </w:p>
        </w:tc>
        <w:tc>
          <w:tcPr>
            <w:tcW w:w="694" w:type="pct"/>
            <w:tcBorders>
              <w:top w:val="single" w:sz="4" w:space="0" w:color="auto"/>
              <w:left w:val="single" w:sz="4" w:space="0" w:color="auto"/>
              <w:bottom w:val="single" w:sz="4" w:space="0" w:color="auto"/>
              <w:right w:val="single" w:sz="4" w:space="0" w:color="auto"/>
            </w:tcBorders>
          </w:tcPr>
          <w:p w14:paraId="00771E35" w14:textId="77777777" w:rsidR="003B4417" w:rsidRPr="002B0A6F" w:rsidRDefault="003B4417" w:rsidP="003A0DF8">
            <w:pPr>
              <w:kinsoku w:val="0"/>
              <w:overflowPunct w:val="0"/>
              <w:textAlignment w:val="baseline"/>
              <w:rPr>
                <w:strike/>
                <w:sz w:val="16"/>
                <w:szCs w:val="16"/>
                <w:highlight w:val="yellow"/>
              </w:rPr>
            </w:pPr>
          </w:p>
        </w:tc>
        <w:tc>
          <w:tcPr>
            <w:tcW w:w="631" w:type="pct"/>
            <w:tcBorders>
              <w:top w:val="single" w:sz="4" w:space="0" w:color="auto"/>
              <w:left w:val="single" w:sz="4" w:space="0" w:color="auto"/>
              <w:bottom w:val="single" w:sz="4" w:space="0" w:color="auto"/>
              <w:right w:val="single" w:sz="4" w:space="0" w:color="auto"/>
            </w:tcBorders>
          </w:tcPr>
          <w:p w14:paraId="74CE7D2A" w14:textId="77777777" w:rsidR="003B4417" w:rsidRPr="002B0A6F" w:rsidRDefault="003B4417" w:rsidP="003A0DF8">
            <w:pPr>
              <w:kinsoku w:val="0"/>
              <w:overflowPunct w:val="0"/>
              <w:spacing w:after="347" w:line="175" w:lineRule="exact"/>
              <w:jc w:val="center"/>
              <w:textAlignment w:val="baseline"/>
              <w:rPr>
                <w:strike/>
                <w:sz w:val="16"/>
                <w:szCs w:val="16"/>
                <w:highlight w:val="yellow"/>
                <w:lang w:val="pl-PL" w:eastAsia="pl-PL"/>
              </w:rPr>
            </w:pPr>
            <w:r w:rsidRPr="002B0A6F">
              <w:rPr>
                <w:strike/>
                <w:sz w:val="16"/>
                <w:szCs w:val="16"/>
                <w:highlight w:val="yellow"/>
                <w:lang w:val="pl-PL" w:eastAsia="pl-PL"/>
              </w:rPr>
              <w:t>57%</w:t>
            </w:r>
          </w:p>
        </w:tc>
        <w:tc>
          <w:tcPr>
            <w:tcW w:w="1016" w:type="pct"/>
            <w:tcBorders>
              <w:top w:val="single" w:sz="4" w:space="0" w:color="auto"/>
              <w:left w:val="single" w:sz="4" w:space="0" w:color="auto"/>
              <w:bottom w:val="single" w:sz="4" w:space="0" w:color="auto"/>
              <w:right w:val="single" w:sz="4" w:space="0" w:color="auto"/>
            </w:tcBorders>
          </w:tcPr>
          <w:p w14:paraId="30A4B104" w14:textId="77777777" w:rsidR="003B4417" w:rsidRPr="002B0A6F" w:rsidRDefault="003B4417" w:rsidP="003A0DF8">
            <w:pPr>
              <w:kinsoku w:val="0"/>
              <w:overflowPunct w:val="0"/>
              <w:spacing w:after="347" w:line="175" w:lineRule="exact"/>
              <w:jc w:val="center"/>
              <w:textAlignment w:val="baseline"/>
              <w:rPr>
                <w:strike/>
                <w:sz w:val="16"/>
                <w:szCs w:val="16"/>
                <w:highlight w:val="yellow"/>
                <w:lang w:val="pl-PL" w:eastAsia="pl-PL"/>
              </w:rPr>
            </w:pPr>
            <w:r w:rsidRPr="002B0A6F">
              <w:rPr>
                <w:strike/>
                <w:sz w:val="16"/>
                <w:szCs w:val="16"/>
                <w:highlight w:val="yellow"/>
                <w:lang w:val="pl-PL" w:eastAsia="pl-PL"/>
              </w:rPr>
              <w:t>14%</w:t>
            </w:r>
          </w:p>
        </w:tc>
      </w:tr>
      <w:tr w:rsidR="003B4417" w:rsidRPr="002B0A6F" w14:paraId="54E2AAB6" w14:textId="77777777" w:rsidTr="00016C7A">
        <w:trPr>
          <w:cantSplit/>
          <w:trHeight w:hRule="exact" w:val="197"/>
        </w:trPr>
        <w:tc>
          <w:tcPr>
            <w:tcW w:w="1549" w:type="pct"/>
            <w:vMerge/>
            <w:tcBorders>
              <w:top w:val="nil"/>
              <w:left w:val="single" w:sz="4" w:space="0" w:color="auto"/>
              <w:bottom w:val="nil"/>
              <w:right w:val="single" w:sz="4" w:space="0" w:color="auto"/>
            </w:tcBorders>
            <w:shd w:val="solid" w:color="D8DADA" w:fill="auto"/>
          </w:tcPr>
          <w:p w14:paraId="4381E082" w14:textId="77777777" w:rsidR="003B4417" w:rsidRPr="002B0A6F" w:rsidRDefault="003B4417" w:rsidP="003A0DF8">
            <w:pPr>
              <w:kinsoku w:val="0"/>
              <w:overflowPunct w:val="0"/>
              <w:textAlignment w:val="baseline"/>
              <w:rPr>
                <w:b/>
                <w:bCs/>
                <w:strike/>
                <w:sz w:val="16"/>
                <w:szCs w:val="16"/>
                <w:highlight w:val="yellow"/>
                <w:lang w:val="pl-PL" w:eastAsia="pl-PL"/>
              </w:rPr>
            </w:pPr>
          </w:p>
        </w:tc>
        <w:tc>
          <w:tcPr>
            <w:tcW w:w="1111" w:type="pct"/>
            <w:tcBorders>
              <w:top w:val="single" w:sz="4" w:space="0" w:color="auto"/>
              <w:left w:val="single" w:sz="4" w:space="0" w:color="auto"/>
              <w:bottom w:val="nil"/>
              <w:right w:val="single" w:sz="4" w:space="0" w:color="auto"/>
            </w:tcBorders>
            <w:shd w:val="solid" w:color="D8DADA" w:fill="auto"/>
            <w:vAlign w:val="center"/>
          </w:tcPr>
          <w:p w14:paraId="688EA5A1" w14:textId="77777777" w:rsidR="003B4417" w:rsidRPr="002B0A6F" w:rsidRDefault="003B4417" w:rsidP="003A0DF8">
            <w:pPr>
              <w:kinsoku w:val="0"/>
              <w:overflowPunct w:val="0"/>
              <w:spacing w:line="167"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 xml:space="preserve">KfOC </w:t>
            </w:r>
            <w:r w:rsidRPr="002B0A6F">
              <w:rPr>
                <w:b/>
                <w:bCs/>
                <w:strike/>
                <w:color w:val="000000"/>
                <w:sz w:val="16"/>
                <w:szCs w:val="16"/>
                <w:highlight w:val="yellow"/>
                <w:vertAlign w:val="superscript"/>
                <w:lang w:val="pl-PL" w:eastAsia="pl-PL"/>
              </w:rPr>
              <w:t>l/kg</w:t>
            </w:r>
            <w:r w:rsidRPr="002B0A6F">
              <w:rPr>
                <w:b/>
                <w:bCs/>
                <w:strike/>
                <w:color w:val="000000"/>
                <w:sz w:val="16"/>
                <w:szCs w:val="16"/>
                <w:highlight w:val="yellow"/>
                <w:vertAlign w:val="subscript"/>
                <w:lang w:val="pl-PL" w:eastAsia="pl-PL"/>
              </w:rPr>
              <w:t xml:space="preserve"> (KOM</w:t>
            </w:r>
            <w:r w:rsidRPr="002B0A6F">
              <w:rPr>
                <w:b/>
                <w:bCs/>
                <w:strike/>
                <w:color w:val="000000"/>
                <w:sz w:val="16"/>
                <w:szCs w:val="16"/>
                <w:highlight w:val="yellow"/>
                <w:lang w:val="pl-PL" w:eastAsia="pl-PL"/>
              </w:rPr>
              <w:t xml:space="preserve"> l/kg)</w:t>
            </w:r>
          </w:p>
        </w:tc>
        <w:tc>
          <w:tcPr>
            <w:tcW w:w="694" w:type="pct"/>
            <w:tcBorders>
              <w:top w:val="single" w:sz="4" w:space="0" w:color="auto"/>
              <w:left w:val="single" w:sz="4" w:space="0" w:color="auto"/>
              <w:bottom w:val="nil"/>
              <w:right w:val="single" w:sz="4" w:space="0" w:color="auto"/>
            </w:tcBorders>
            <w:vAlign w:val="center"/>
          </w:tcPr>
          <w:p w14:paraId="4374F97D" w14:textId="77777777" w:rsidR="003B4417" w:rsidRPr="002B0A6F" w:rsidRDefault="003B4417" w:rsidP="003A0DF8">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1765</w:t>
            </w:r>
          </w:p>
        </w:tc>
        <w:tc>
          <w:tcPr>
            <w:tcW w:w="631" w:type="pct"/>
            <w:tcBorders>
              <w:top w:val="single" w:sz="4" w:space="0" w:color="auto"/>
              <w:left w:val="single" w:sz="4" w:space="0" w:color="auto"/>
              <w:bottom w:val="nil"/>
              <w:right w:val="single" w:sz="4" w:space="0" w:color="auto"/>
            </w:tcBorders>
            <w:vAlign w:val="center"/>
          </w:tcPr>
          <w:p w14:paraId="79940EBE" w14:textId="0FD51900" w:rsidR="003B4417" w:rsidRPr="002B0A6F" w:rsidRDefault="003B4417" w:rsidP="003A0DF8">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575</w:t>
            </w:r>
            <w:r w:rsidR="003E1E1F" w:rsidRPr="002B0A6F">
              <w:rPr>
                <w:strike/>
                <w:sz w:val="16"/>
                <w:szCs w:val="16"/>
                <w:highlight w:val="yellow"/>
                <w:lang w:val="pl-PL" w:eastAsia="pl-PL"/>
              </w:rPr>
              <w:t>.</w:t>
            </w:r>
            <w:r w:rsidRPr="002B0A6F">
              <w:rPr>
                <w:strike/>
                <w:sz w:val="16"/>
                <w:szCs w:val="16"/>
                <w:highlight w:val="yellow"/>
                <w:lang w:val="pl-PL" w:eastAsia="pl-PL"/>
              </w:rPr>
              <w:t>4</w:t>
            </w:r>
          </w:p>
        </w:tc>
        <w:tc>
          <w:tcPr>
            <w:tcW w:w="1016" w:type="pct"/>
            <w:tcBorders>
              <w:top w:val="single" w:sz="4" w:space="0" w:color="auto"/>
              <w:left w:val="single" w:sz="4" w:space="0" w:color="auto"/>
              <w:bottom w:val="nil"/>
              <w:right w:val="single" w:sz="4" w:space="0" w:color="auto"/>
            </w:tcBorders>
            <w:vAlign w:val="center"/>
          </w:tcPr>
          <w:p w14:paraId="4006832A" w14:textId="575F5082" w:rsidR="003B4417" w:rsidRPr="002B0A6F" w:rsidRDefault="003B4417" w:rsidP="003A0DF8">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2556</w:t>
            </w:r>
            <w:r w:rsidR="003E1E1F" w:rsidRPr="002B0A6F">
              <w:rPr>
                <w:strike/>
                <w:sz w:val="16"/>
                <w:szCs w:val="16"/>
                <w:highlight w:val="yellow"/>
                <w:lang w:val="pl-PL" w:eastAsia="pl-PL"/>
              </w:rPr>
              <w:t>.</w:t>
            </w:r>
            <w:r w:rsidRPr="002B0A6F">
              <w:rPr>
                <w:strike/>
                <w:sz w:val="16"/>
                <w:szCs w:val="16"/>
                <w:highlight w:val="yellow"/>
                <w:lang w:val="pl-PL" w:eastAsia="pl-PL"/>
              </w:rPr>
              <w:t>3</w:t>
            </w:r>
          </w:p>
        </w:tc>
      </w:tr>
      <w:tr w:rsidR="003B4417" w:rsidRPr="002B0A6F" w14:paraId="48FA92DA" w14:textId="77777777" w:rsidTr="00016C7A">
        <w:trPr>
          <w:trHeight w:hRule="exact" w:val="168"/>
        </w:trPr>
        <w:tc>
          <w:tcPr>
            <w:tcW w:w="1549" w:type="pct"/>
            <w:tcBorders>
              <w:top w:val="nil"/>
              <w:left w:val="single" w:sz="4" w:space="0" w:color="auto"/>
              <w:bottom w:val="nil"/>
              <w:right w:val="single" w:sz="4" w:space="0" w:color="auto"/>
            </w:tcBorders>
            <w:shd w:val="solid" w:color="D8DADA" w:fill="auto"/>
          </w:tcPr>
          <w:p w14:paraId="16BBFAC3" w14:textId="77777777" w:rsidR="003B4417" w:rsidRPr="002B0A6F" w:rsidRDefault="003B4417" w:rsidP="003A0DF8">
            <w:pPr>
              <w:kinsoku w:val="0"/>
              <w:overflowPunct w:val="0"/>
              <w:textAlignment w:val="baseline"/>
              <w:rPr>
                <w:strike/>
                <w:sz w:val="16"/>
                <w:szCs w:val="16"/>
                <w:highlight w:val="yellow"/>
              </w:rPr>
            </w:pPr>
          </w:p>
        </w:tc>
        <w:tc>
          <w:tcPr>
            <w:tcW w:w="1111" w:type="pct"/>
            <w:tcBorders>
              <w:top w:val="nil"/>
              <w:left w:val="single" w:sz="4" w:space="0" w:color="auto"/>
              <w:bottom w:val="single" w:sz="4" w:space="0" w:color="auto"/>
              <w:right w:val="single" w:sz="4" w:space="0" w:color="auto"/>
            </w:tcBorders>
            <w:shd w:val="solid" w:color="D8DADA" w:fill="auto"/>
          </w:tcPr>
          <w:p w14:paraId="448FBADE" w14:textId="77777777" w:rsidR="003B4417" w:rsidRPr="002B0A6F" w:rsidRDefault="003B4417" w:rsidP="003A0DF8">
            <w:pPr>
              <w:kinsoku w:val="0"/>
              <w:overflowPunct w:val="0"/>
              <w:textAlignment w:val="baseline"/>
              <w:rPr>
                <w:strike/>
                <w:sz w:val="16"/>
                <w:szCs w:val="16"/>
                <w:highlight w:val="yellow"/>
              </w:rPr>
            </w:pPr>
          </w:p>
        </w:tc>
        <w:tc>
          <w:tcPr>
            <w:tcW w:w="694" w:type="pct"/>
            <w:tcBorders>
              <w:top w:val="nil"/>
              <w:left w:val="single" w:sz="4" w:space="0" w:color="auto"/>
              <w:bottom w:val="single" w:sz="4" w:space="0" w:color="auto"/>
              <w:right w:val="single" w:sz="4" w:space="0" w:color="auto"/>
            </w:tcBorders>
            <w:vAlign w:val="center"/>
          </w:tcPr>
          <w:p w14:paraId="5900C10C" w14:textId="77777777"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(1024)</w:t>
            </w:r>
          </w:p>
        </w:tc>
        <w:tc>
          <w:tcPr>
            <w:tcW w:w="631" w:type="pct"/>
            <w:tcBorders>
              <w:top w:val="nil"/>
              <w:left w:val="single" w:sz="4" w:space="0" w:color="auto"/>
              <w:bottom w:val="single" w:sz="4" w:space="0" w:color="auto"/>
              <w:right w:val="single" w:sz="4" w:space="0" w:color="auto"/>
            </w:tcBorders>
            <w:vAlign w:val="center"/>
          </w:tcPr>
          <w:p w14:paraId="0CFAC081" w14:textId="77777777"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(334)</w:t>
            </w:r>
          </w:p>
        </w:tc>
        <w:tc>
          <w:tcPr>
            <w:tcW w:w="1016" w:type="pct"/>
            <w:tcBorders>
              <w:top w:val="nil"/>
              <w:left w:val="single" w:sz="4" w:space="0" w:color="auto"/>
              <w:bottom w:val="single" w:sz="4" w:space="0" w:color="auto"/>
              <w:right w:val="single" w:sz="4" w:space="0" w:color="auto"/>
            </w:tcBorders>
            <w:vAlign w:val="center"/>
          </w:tcPr>
          <w:p w14:paraId="0AB7D1DC" w14:textId="77777777" w:rsidR="003B4417" w:rsidRPr="002B0A6F" w:rsidRDefault="003B4417" w:rsidP="003A0DF8">
            <w:pPr>
              <w:kinsoku w:val="0"/>
              <w:overflowPunct w:val="0"/>
              <w:spacing w:line="158" w:lineRule="exact"/>
              <w:jc w:val="center"/>
              <w:textAlignment w:val="baseline"/>
              <w:rPr>
                <w:strike/>
                <w:sz w:val="16"/>
                <w:szCs w:val="16"/>
                <w:highlight w:val="yellow"/>
                <w:lang w:val="pl-PL" w:eastAsia="pl-PL"/>
              </w:rPr>
            </w:pPr>
            <w:r w:rsidRPr="002B0A6F">
              <w:rPr>
                <w:strike/>
                <w:sz w:val="16"/>
                <w:szCs w:val="16"/>
                <w:highlight w:val="yellow"/>
                <w:lang w:val="pl-PL" w:eastAsia="pl-PL"/>
              </w:rPr>
              <w:t>(1483)</w:t>
            </w:r>
          </w:p>
        </w:tc>
      </w:tr>
      <w:tr w:rsidR="003B4417" w:rsidRPr="002B0A6F" w14:paraId="25ACF281" w14:textId="77777777" w:rsidTr="00016C7A">
        <w:trPr>
          <w:trHeight w:hRule="exact" w:val="467"/>
        </w:trPr>
        <w:tc>
          <w:tcPr>
            <w:tcW w:w="1549" w:type="pct"/>
            <w:tcBorders>
              <w:top w:val="nil"/>
              <w:left w:val="single" w:sz="4" w:space="0" w:color="auto"/>
              <w:bottom w:val="single" w:sz="4" w:space="0" w:color="auto"/>
              <w:right w:val="single" w:sz="4" w:space="0" w:color="auto"/>
            </w:tcBorders>
            <w:shd w:val="solid" w:color="D8DADA" w:fill="auto"/>
          </w:tcPr>
          <w:p w14:paraId="4FE09C4C" w14:textId="77777777" w:rsidR="003B4417" w:rsidRPr="002B0A6F" w:rsidRDefault="003B4417" w:rsidP="003A0DF8">
            <w:pPr>
              <w:kinsoku w:val="0"/>
              <w:overflowPunct w:val="0"/>
              <w:textAlignment w:val="baseline"/>
              <w:rPr>
                <w:strike/>
                <w:sz w:val="16"/>
                <w:szCs w:val="16"/>
                <w:highlight w:val="yellow"/>
              </w:rPr>
            </w:pPr>
          </w:p>
        </w:tc>
        <w:tc>
          <w:tcPr>
            <w:tcW w:w="1111" w:type="pct"/>
            <w:tcBorders>
              <w:top w:val="single" w:sz="4" w:space="0" w:color="auto"/>
              <w:left w:val="single" w:sz="4" w:space="0" w:color="auto"/>
              <w:bottom w:val="single" w:sz="4" w:space="0" w:color="auto"/>
              <w:right w:val="single" w:sz="4" w:space="0" w:color="auto"/>
            </w:tcBorders>
            <w:shd w:val="solid" w:color="D8DADA" w:fill="auto"/>
            <w:vAlign w:val="center"/>
          </w:tcPr>
          <w:p w14:paraId="76D8E70C" w14:textId="15BF5CA7" w:rsidR="003B4417" w:rsidRPr="002B0A6F" w:rsidRDefault="003E1E1F" w:rsidP="003A0DF8">
            <w:pPr>
              <w:kinsoku w:val="0"/>
              <w:overflowPunct w:val="0"/>
              <w:spacing w:line="175"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 xml:space="preserve">Freundlich coefficient </w:t>
            </w:r>
            <w:r w:rsidR="003B4417" w:rsidRPr="002B0A6F">
              <w:rPr>
                <w:b/>
                <w:bCs/>
                <w:strike/>
                <w:color w:val="000000"/>
                <w:sz w:val="16"/>
                <w:szCs w:val="16"/>
                <w:highlight w:val="yellow"/>
                <w:lang w:val="pl-PL" w:eastAsia="pl-PL"/>
              </w:rPr>
              <w:t>(1/n)</w:t>
            </w:r>
          </w:p>
        </w:tc>
        <w:tc>
          <w:tcPr>
            <w:tcW w:w="694" w:type="pct"/>
            <w:tcBorders>
              <w:top w:val="single" w:sz="4" w:space="0" w:color="auto"/>
              <w:left w:val="single" w:sz="4" w:space="0" w:color="auto"/>
              <w:bottom w:val="single" w:sz="4" w:space="0" w:color="auto"/>
              <w:right w:val="single" w:sz="4" w:space="0" w:color="auto"/>
            </w:tcBorders>
            <w:vAlign w:val="center"/>
          </w:tcPr>
          <w:p w14:paraId="7A24B696" w14:textId="48F84ED1" w:rsidR="003B4417" w:rsidRPr="002B0A6F" w:rsidRDefault="003B4417" w:rsidP="003A0DF8">
            <w:pPr>
              <w:kinsoku w:val="0"/>
              <w:overflowPunct w:val="0"/>
              <w:spacing w:line="167"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3E1E1F" w:rsidRPr="002B0A6F">
              <w:rPr>
                <w:strike/>
                <w:sz w:val="16"/>
                <w:szCs w:val="16"/>
                <w:highlight w:val="yellow"/>
                <w:lang w:val="pl-PL" w:eastAsia="pl-PL"/>
              </w:rPr>
              <w:t>.</w:t>
            </w:r>
            <w:r w:rsidRPr="002B0A6F">
              <w:rPr>
                <w:strike/>
                <w:sz w:val="16"/>
                <w:szCs w:val="16"/>
                <w:highlight w:val="yellow"/>
                <w:lang w:val="pl-PL" w:eastAsia="pl-PL"/>
              </w:rPr>
              <w:t>90</w:t>
            </w:r>
          </w:p>
        </w:tc>
        <w:tc>
          <w:tcPr>
            <w:tcW w:w="631" w:type="pct"/>
            <w:tcBorders>
              <w:top w:val="single" w:sz="4" w:space="0" w:color="auto"/>
              <w:left w:val="single" w:sz="4" w:space="0" w:color="auto"/>
              <w:bottom w:val="single" w:sz="4" w:space="0" w:color="auto"/>
              <w:right w:val="single" w:sz="4" w:space="0" w:color="auto"/>
            </w:tcBorders>
            <w:vAlign w:val="center"/>
          </w:tcPr>
          <w:p w14:paraId="6D7D82D0" w14:textId="77777777" w:rsidR="003B4417" w:rsidRPr="002B0A6F" w:rsidRDefault="003B4417" w:rsidP="003A0DF8">
            <w:pPr>
              <w:kinsoku w:val="0"/>
              <w:overflowPunct w:val="0"/>
              <w:spacing w:line="167" w:lineRule="exact"/>
              <w:jc w:val="center"/>
              <w:textAlignment w:val="baseline"/>
              <w:rPr>
                <w:strike/>
                <w:sz w:val="16"/>
                <w:szCs w:val="16"/>
                <w:highlight w:val="yellow"/>
                <w:lang w:val="pl-PL" w:eastAsia="pl-PL"/>
              </w:rPr>
            </w:pPr>
            <w:r w:rsidRPr="002B0A6F">
              <w:rPr>
                <w:strike/>
                <w:sz w:val="16"/>
                <w:szCs w:val="16"/>
                <w:highlight w:val="yellow"/>
                <w:lang w:val="pl-PL" w:eastAsia="pl-PL"/>
              </w:rPr>
              <w:t>0.81</w:t>
            </w:r>
          </w:p>
        </w:tc>
        <w:tc>
          <w:tcPr>
            <w:tcW w:w="1016" w:type="pct"/>
            <w:tcBorders>
              <w:top w:val="single" w:sz="4" w:space="0" w:color="auto"/>
              <w:left w:val="single" w:sz="4" w:space="0" w:color="auto"/>
              <w:bottom w:val="single" w:sz="4" w:space="0" w:color="auto"/>
              <w:right w:val="single" w:sz="4" w:space="0" w:color="auto"/>
            </w:tcBorders>
            <w:vAlign w:val="center"/>
          </w:tcPr>
          <w:p w14:paraId="03105C2E" w14:textId="77777777" w:rsidR="003B4417" w:rsidRPr="002B0A6F" w:rsidRDefault="003B4417" w:rsidP="003A0DF8">
            <w:pPr>
              <w:kinsoku w:val="0"/>
              <w:overflowPunct w:val="0"/>
              <w:spacing w:line="167" w:lineRule="exact"/>
              <w:jc w:val="center"/>
              <w:textAlignment w:val="baseline"/>
              <w:rPr>
                <w:strike/>
                <w:sz w:val="16"/>
                <w:szCs w:val="16"/>
                <w:highlight w:val="yellow"/>
                <w:lang w:val="pl-PL" w:eastAsia="pl-PL"/>
              </w:rPr>
            </w:pPr>
            <w:r w:rsidRPr="002B0A6F">
              <w:rPr>
                <w:strike/>
                <w:sz w:val="16"/>
                <w:szCs w:val="16"/>
                <w:highlight w:val="yellow"/>
                <w:lang w:val="pl-PL" w:eastAsia="pl-PL"/>
              </w:rPr>
              <w:t>0.88</w:t>
            </w:r>
          </w:p>
        </w:tc>
      </w:tr>
    </w:tbl>
    <w:p w14:paraId="67E5D719" w14:textId="77777777" w:rsidR="003B4417" w:rsidRPr="002B0A6F" w:rsidRDefault="003B4417" w:rsidP="003B4417">
      <w:pPr>
        <w:pStyle w:val="RepStandard"/>
        <w:rPr>
          <w:strike/>
          <w:highlight w:val="yellow"/>
        </w:rPr>
      </w:pPr>
    </w:p>
    <w:p w14:paraId="393696FF" w14:textId="77777777" w:rsidR="003E1E1F" w:rsidRPr="002B0A6F" w:rsidRDefault="003E1E1F" w:rsidP="000B3A01">
      <w:pPr>
        <w:jc w:val="both"/>
        <w:rPr>
          <w:strike/>
          <w:highlight w:val="yellow"/>
        </w:rPr>
      </w:pPr>
      <w:r w:rsidRPr="002B0A6F">
        <w:rPr>
          <w:strike/>
          <w:highlight w:val="yellow"/>
        </w:rPr>
        <w:t>In the calculations, because of the modelling programme used, FOCUS-PEARL, the sorption coefficient KOM (values given in brackets) obtained by conversion - dividing the KOC value by a factor of 1.7024 - was used instead of the KOC sorption coefficient.</w:t>
      </w:r>
    </w:p>
    <w:p w14:paraId="7E4B7E11" w14:textId="77777777" w:rsidR="003E1E1F" w:rsidRPr="002B0A6F" w:rsidRDefault="003E1E1F" w:rsidP="000B3A01">
      <w:pPr>
        <w:jc w:val="both"/>
        <w:rPr>
          <w:strike/>
          <w:highlight w:val="yellow"/>
        </w:rPr>
      </w:pPr>
      <w:r w:rsidRPr="002B0A6F">
        <w:rPr>
          <w:strike/>
          <w:highlight w:val="yellow"/>
        </w:rPr>
        <w:t>The following assumptions were made in the calculations for the JAU6476 transformation pathway:</w:t>
      </w:r>
    </w:p>
    <w:p w14:paraId="31304352" w14:textId="77777777" w:rsidR="003E1E1F" w:rsidRPr="002B0A6F" w:rsidRDefault="003E1E1F" w:rsidP="003E1E1F">
      <w:pPr>
        <w:rPr>
          <w:strike/>
          <w:highlight w:val="yellow"/>
        </w:rPr>
      </w:pPr>
      <w:r w:rsidRPr="002B0A6F">
        <w:rPr>
          <w:strike/>
          <w:highlight w:val="yellow"/>
        </w:rPr>
        <w:t>- JAU6476 transforms 57% to JAU6476-desthio, 14% to JAU6476-S-methyl and to CO2 and non-extractable residues</w:t>
      </w:r>
    </w:p>
    <w:p w14:paraId="23935F0E" w14:textId="77777777" w:rsidR="003E1E1F" w:rsidRPr="002B0A6F" w:rsidRDefault="003E1E1F" w:rsidP="003E1E1F">
      <w:pPr>
        <w:rPr>
          <w:strike/>
          <w:highlight w:val="yellow"/>
        </w:rPr>
      </w:pPr>
      <w:r w:rsidRPr="002B0A6F">
        <w:rPr>
          <w:strike/>
          <w:highlight w:val="yellow"/>
        </w:rPr>
        <w:t>- JAU6476-S-methyl converts 100% to JAU-desthio,</w:t>
      </w:r>
    </w:p>
    <w:p w14:paraId="67B273C0" w14:textId="77777777" w:rsidR="003E1E1F" w:rsidRPr="002B0A6F" w:rsidRDefault="003E1E1F" w:rsidP="003E1E1F">
      <w:pPr>
        <w:rPr>
          <w:strike/>
          <w:highlight w:val="yellow"/>
        </w:rPr>
      </w:pPr>
      <w:r w:rsidRPr="002B0A6F">
        <w:rPr>
          <w:strike/>
          <w:highlight w:val="yellow"/>
        </w:rPr>
        <w:t>- JAU6476-desthio converts 100% to CO2 and non-extractable residues.</w:t>
      </w:r>
    </w:p>
    <w:p w14:paraId="0DB880F9" w14:textId="77777777" w:rsidR="003E1E1F" w:rsidRPr="002B0A6F" w:rsidRDefault="003E1E1F" w:rsidP="003E1E1F">
      <w:pPr>
        <w:rPr>
          <w:strike/>
          <w:highlight w:val="yellow"/>
        </w:rPr>
      </w:pPr>
    </w:p>
    <w:p w14:paraId="1CC06720" w14:textId="46D2529F" w:rsidR="003E1E1F" w:rsidRPr="002B0A6F" w:rsidRDefault="003E1E1F" w:rsidP="003E1E1F">
      <w:pPr>
        <w:rPr>
          <w:strike/>
          <w:highlight w:val="yellow"/>
        </w:rPr>
      </w:pPr>
      <w:r w:rsidRPr="002B0A6F">
        <w:rPr>
          <w:strike/>
          <w:highlight w:val="yellow"/>
        </w:rPr>
        <w:t>The results of the model calculations are shown in the table below:</w:t>
      </w:r>
    </w:p>
    <w:p w14:paraId="6AE70D80" w14:textId="77777777" w:rsidR="003E1E1F" w:rsidRPr="002B0A6F" w:rsidRDefault="003E1E1F" w:rsidP="003E1E1F">
      <w:pPr>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161"/>
        <w:gridCol w:w="2152"/>
        <w:gridCol w:w="2158"/>
        <w:gridCol w:w="2877"/>
      </w:tblGrid>
      <w:tr w:rsidR="003E1E1F" w:rsidRPr="002B0A6F" w14:paraId="76BEE118" w14:textId="77777777" w:rsidTr="00016C7A">
        <w:trPr>
          <w:cantSplit/>
          <w:trHeight w:hRule="exact" w:val="370"/>
        </w:trPr>
        <w:tc>
          <w:tcPr>
            <w:tcW w:w="1156" w:type="pct"/>
            <w:vMerge w:val="restart"/>
            <w:tcBorders>
              <w:top w:val="single" w:sz="4" w:space="0" w:color="auto"/>
              <w:left w:val="single" w:sz="4" w:space="0" w:color="auto"/>
              <w:bottom w:val="nil"/>
              <w:right w:val="single" w:sz="4" w:space="0" w:color="auto"/>
            </w:tcBorders>
            <w:shd w:val="solid" w:color="D8DADA" w:fill="auto"/>
          </w:tcPr>
          <w:p w14:paraId="683D5B10" w14:textId="1A5B7805" w:rsidR="003E1E1F" w:rsidRPr="002B0A6F" w:rsidRDefault="003E1E1F" w:rsidP="003A0DF8">
            <w:pPr>
              <w:kinsoku w:val="0"/>
              <w:overflowPunct w:val="0"/>
              <w:spacing w:after="361" w:line="18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Scenario</w:t>
            </w:r>
          </w:p>
        </w:tc>
        <w:tc>
          <w:tcPr>
            <w:tcW w:w="3844" w:type="pct"/>
            <w:gridSpan w:val="3"/>
            <w:tcBorders>
              <w:top w:val="single" w:sz="4" w:space="0" w:color="auto"/>
              <w:left w:val="single" w:sz="4" w:space="0" w:color="auto"/>
              <w:bottom w:val="single" w:sz="4" w:space="0" w:color="auto"/>
              <w:right w:val="single" w:sz="4" w:space="0" w:color="auto"/>
            </w:tcBorders>
            <w:shd w:val="solid" w:color="D8DADA" w:fill="auto"/>
          </w:tcPr>
          <w:p w14:paraId="5DE7DD3E" w14:textId="77777777" w:rsidR="003E1E1F" w:rsidRPr="003B7215" w:rsidRDefault="003E1E1F" w:rsidP="003A0DF8">
            <w:pPr>
              <w:kinsoku w:val="0"/>
              <w:overflowPunct w:val="0"/>
              <w:spacing w:line="167" w:lineRule="exact"/>
              <w:jc w:val="center"/>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w:t>
            </w:r>
            <w:r w:rsidRPr="003B7215">
              <w:rPr>
                <w:b/>
                <w:bCs/>
                <w:strike/>
                <w:color w:val="000000"/>
                <w:sz w:val="16"/>
                <w:szCs w:val="16"/>
                <w:highlight w:val="yellow"/>
                <w:vertAlign w:val="subscript"/>
                <w:lang w:val="en-GB" w:eastAsia="pl-PL"/>
              </w:rPr>
              <w:t>GW</w:t>
            </w:r>
            <w:r w:rsidRPr="003B7215">
              <w:rPr>
                <w:b/>
                <w:bCs/>
                <w:strike/>
                <w:color w:val="000000"/>
                <w:sz w:val="16"/>
                <w:szCs w:val="16"/>
                <w:highlight w:val="yellow"/>
                <w:lang w:val="en-GB" w:eastAsia="pl-PL"/>
              </w:rPr>
              <w:t xml:space="preserve"> values at 1m depth (80th percentile) </w:t>
            </w:r>
          </w:p>
          <w:p w14:paraId="3E7056CE" w14:textId="7B17DF8B" w:rsidR="003E1E1F" w:rsidRPr="002B0A6F" w:rsidRDefault="003E1E1F" w:rsidP="003A0DF8">
            <w:pPr>
              <w:kinsoku w:val="0"/>
              <w:overflowPunct w:val="0"/>
              <w:spacing w:line="16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[µg/L]</w:t>
            </w:r>
          </w:p>
        </w:tc>
      </w:tr>
      <w:tr w:rsidR="003E1E1F" w:rsidRPr="002B0A6F" w14:paraId="3370BA84" w14:textId="77777777" w:rsidTr="00016C7A">
        <w:trPr>
          <w:cantSplit/>
          <w:trHeight w:hRule="exact" w:val="187"/>
        </w:trPr>
        <w:tc>
          <w:tcPr>
            <w:tcW w:w="1156" w:type="pct"/>
            <w:vMerge/>
            <w:tcBorders>
              <w:top w:val="nil"/>
              <w:left w:val="single" w:sz="4" w:space="0" w:color="auto"/>
              <w:bottom w:val="single" w:sz="4" w:space="0" w:color="auto"/>
              <w:right w:val="single" w:sz="4" w:space="0" w:color="auto"/>
            </w:tcBorders>
            <w:shd w:val="solid" w:color="D8DADA" w:fill="auto"/>
          </w:tcPr>
          <w:p w14:paraId="13CE41C5" w14:textId="77777777" w:rsidR="003E1E1F" w:rsidRPr="002B0A6F" w:rsidRDefault="003E1E1F" w:rsidP="003A0DF8">
            <w:pPr>
              <w:kinsoku w:val="0"/>
              <w:overflowPunct w:val="0"/>
              <w:textAlignment w:val="baseline"/>
              <w:rPr>
                <w:b/>
                <w:bCs/>
                <w:strike/>
                <w:color w:val="000000"/>
                <w:sz w:val="16"/>
                <w:szCs w:val="16"/>
                <w:highlight w:val="yellow"/>
                <w:lang w:val="pl-PL" w:eastAsia="pl-PL"/>
              </w:rPr>
            </w:pPr>
          </w:p>
        </w:tc>
        <w:tc>
          <w:tcPr>
            <w:tcW w:w="1151" w:type="pct"/>
            <w:tcBorders>
              <w:top w:val="single" w:sz="4" w:space="0" w:color="auto"/>
              <w:left w:val="single" w:sz="4" w:space="0" w:color="auto"/>
              <w:bottom w:val="single" w:sz="4" w:space="0" w:color="auto"/>
              <w:right w:val="single" w:sz="4" w:space="0" w:color="auto"/>
            </w:tcBorders>
            <w:shd w:val="solid" w:color="D8DADA" w:fill="auto"/>
            <w:vAlign w:val="center"/>
          </w:tcPr>
          <w:p w14:paraId="6ABDD358" w14:textId="77777777" w:rsidR="003E1E1F" w:rsidRPr="002B0A6F" w:rsidRDefault="003E1E1F"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1154" w:type="pct"/>
            <w:tcBorders>
              <w:top w:val="single" w:sz="4" w:space="0" w:color="auto"/>
              <w:left w:val="single" w:sz="4" w:space="0" w:color="auto"/>
              <w:bottom w:val="single" w:sz="4" w:space="0" w:color="auto"/>
              <w:right w:val="single" w:sz="4" w:space="0" w:color="auto"/>
            </w:tcBorders>
            <w:shd w:val="solid" w:color="D8DADA" w:fill="auto"/>
            <w:vAlign w:val="center"/>
          </w:tcPr>
          <w:p w14:paraId="0F61BA54" w14:textId="77777777" w:rsidR="003E1E1F" w:rsidRPr="002B0A6F" w:rsidRDefault="003E1E1F"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JAU6476-desthio</w:t>
            </w:r>
          </w:p>
        </w:tc>
        <w:tc>
          <w:tcPr>
            <w:tcW w:w="1540" w:type="pct"/>
            <w:tcBorders>
              <w:top w:val="single" w:sz="4" w:space="0" w:color="auto"/>
              <w:left w:val="single" w:sz="4" w:space="0" w:color="auto"/>
              <w:bottom w:val="single" w:sz="4" w:space="0" w:color="auto"/>
              <w:right w:val="single" w:sz="4" w:space="0" w:color="auto"/>
            </w:tcBorders>
            <w:shd w:val="solid" w:color="D8DADA" w:fill="auto"/>
            <w:vAlign w:val="center"/>
          </w:tcPr>
          <w:p w14:paraId="3335D673" w14:textId="77777777" w:rsidR="003E1E1F" w:rsidRPr="002B0A6F" w:rsidRDefault="003E1E1F" w:rsidP="003A0DF8">
            <w:pPr>
              <w:kinsoku w:val="0"/>
              <w:overflowPunct w:val="0"/>
              <w:spacing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JAU6476-S-methyl</w:t>
            </w:r>
          </w:p>
        </w:tc>
      </w:tr>
      <w:tr w:rsidR="003E1E1F" w:rsidRPr="002B0A6F" w14:paraId="0DCA58A0" w14:textId="77777777" w:rsidTr="00016C7A">
        <w:trPr>
          <w:trHeight w:hRule="exact" w:val="187"/>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06B03166" w14:textId="77777777" w:rsidR="003E1E1F" w:rsidRPr="002B0A6F" w:rsidRDefault="003E1E1F"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Châteaudun</w:t>
            </w:r>
          </w:p>
        </w:tc>
        <w:tc>
          <w:tcPr>
            <w:tcW w:w="1151" w:type="pct"/>
            <w:tcBorders>
              <w:top w:val="single" w:sz="4" w:space="0" w:color="auto"/>
              <w:left w:val="single" w:sz="4" w:space="0" w:color="auto"/>
              <w:bottom w:val="single" w:sz="4" w:space="0" w:color="auto"/>
              <w:right w:val="single" w:sz="4" w:space="0" w:color="auto"/>
            </w:tcBorders>
            <w:vAlign w:val="center"/>
          </w:tcPr>
          <w:p w14:paraId="3063C88F"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7F11D9C1"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6ADBD013"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61086EF3" w14:textId="77777777" w:rsidTr="00016C7A">
        <w:trPr>
          <w:trHeight w:hRule="exact" w:val="187"/>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26B69F02" w14:textId="77777777" w:rsidR="003E1E1F" w:rsidRPr="002B0A6F" w:rsidRDefault="003E1E1F" w:rsidP="003A0DF8">
            <w:pPr>
              <w:kinsoku w:val="0"/>
              <w:overflowPunct w:val="0"/>
              <w:spacing w:line="178"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Hamburg</w:t>
            </w:r>
          </w:p>
        </w:tc>
        <w:tc>
          <w:tcPr>
            <w:tcW w:w="1151" w:type="pct"/>
            <w:tcBorders>
              <w:top w:val="single" w:sz="4" w:space="0" w:color="auto"/>
              <w:left w:val="single" w:sz="4" w:space="0" w:color="auto"/>
              <w:bottom w:val="single" w:sz="4" w:space="0" w:color="auto"/>
              <w:right w:val="single" w:sz="4" w:space="0" w:color="auto"/>
            </w:tcBorders>
            <w:vAlign w:val="center"/>
          </w:tcPr>
          <w:p w14:paraId="46FEE1FF"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3B30DE69"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5CD135C3"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4F305709" w14:textId="77777777" w:rsidTr="00016C7A">
        <w:trPr>
          <w:trHeight w:hRule="exact" w:val="187"/>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1B955CD0" w14:textId="77777777" w:rsidR="003E1E1F" w:rsidRPr="002B0A6F" w:rsidRDefault="003E1E1F" w:rsidP="003A0DF8">
            <w:pPr>
              <w:kinsoku w:val="0"/>
              <w:overflowPunct w:val="0"/>
              <w:spacing w:line="178"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Jokioinen</w:t>
            </w:r>
          </w:p>
        </w:tc>
        <w:tc>
          <w:tcPr>
            <w:tcW w:w="1151" w:type="pct"/>
            <w:tcBorders>
              <w:top w:val="single" w:sz="4" w:space="0" w:color="auto"/>
              <w:left w:val="single" w:sz="4" w:space="0" w:color="auto"/>
              <w:bottom w:val="single" w:sz="4" w:space="0" w:color="auto"/>
              <w:right w:val="single" w:sz="4" w:space="0" w:color="auto"/>
            </w:tcBorders>
            <w:vAlign w:val="center"/>
          </w:tcPr>
          <w:p w14:paraId="4C1646B1"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0DA2D7CF"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3B3DDC11"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5ECE5570" w14:textId="77777777" w:rsidTr="00016C7A">
        <w:trPr>
          <w:trHeight w:hRule="exact" w:val="188"/>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0C87CC77" w14:textId="77777777" w:rsidR="003E1E1F" w:rsidRPr="002B0A6F" w:rsidRDefault="003E1E1F" w:rsidP="003A0DF8">
            <w:pPr>
              <w:kinsoku w:val="0"/>
              <w:overflowPunct w:val="0"/>
              <w:spacing w:line="178"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Kremsmünster</w:t>
            </w:r>
          </w:p>
        </w:tc>
        <w:tc>
          <w:tcPr>
            <w:tcW w:w="1151" w:type="pct"/>
            <w:tcBorders>
              <w:top w:val="single" w:sz="4" w:space="0" w:color="auto"/>
              <w:left w:val="single" w:sz="4" w:space="0" w:color="auto"/>
              <w:bottom w:val="single" w:sz="4" w:space="0" w:color="auto"/>
              <w:right w:val="single" w:sz="4" w:space="0" w:color="auto"/>
            </w:tcBorders>
            <w:vAlign w:val="center"/>
          </w:tcPr>
          <w:p w14:paraId="50BB9CB0"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4876F343"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165F3DB0" w14:textId="77777777" w:rsidR="003E1E1F" w:rsidRPr="002B0A6F" w:rsidRDefault="003E1E1F"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061F05E4" w14:textId="77777777" w:rsidTr="00016C7A">
        <w:trPr>
          <w:trHeight w:hRule="exact" w:val="182"/>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2CB094FC" w14:textId="77777777" w:rsidR="003E1E1F" w:rsidRPr="002B0A6F" w:rsidRDefault="003E1E1F"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Okehampton</w:t>
            </w:r>
          </w:p>
        </w:tc>
        <w:tc>
          <w:tcPr>
            <w:tcW w:w="1151" w:type="pct"/>
            <w:tcBorders>
              <w:top w:val="single" w:sz="4" w:space="0" w:color="auto"/>
              <w:left w:val="single" w:sz="4" w:space="0" w:color="auto"/>
              <w:bottom w:val="single" w:sz="4" w:space="0" w:color="auto"/>
              <w:right w:val="single" w:sz="4" w:space="0" w:color="auto"/>
            </w:tcBorders>
            <w:vAlign w:val="center"/>
          </w:tcPr>
          <w:p w14:paraId="0D506596"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6055DD65"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591B447B" w14:textId="77777777" w:rsidR="003E1E1F" w:rsidRPr="002B0A6F" w:rsidRDefault="003E1E1F" w:rsidP="003A0DF8">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290DA426" w14:textId="77777777" w:rsidTr="00016C7A">
        <w:trPr>
          <w:trHeight w:hRule="exact" w:val="187"/>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6F31C22F" w14:textId="77777777" w:rsidR="003E1E1F" w:rsidRPr="002B0A6F" w:rsidRDefault="003E1E1F"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Piacenza</w:t>
            </w:r>
          </w:p>
        </w:tc>
        <w:tc>
          <w:tcPr>
            <w:tcW w:w="1151" w:type="pct"/>
            <w:tcBorders>
              <w:top w:val="single" w:sz="4" w:space="0" w:color="auto"/>
              <w:left w:val="single" w:sz="4" w:space="0" w:color="auto"/>
              <w:bottom w:val="single" w:sz="4" w:space="0" w:color="auto"/>
              <w:right w:val="single" w:sz="4" w:space="0" w:color="auto"/>
            </w:tcBorders>
            <w:vAlign w:val="center"/>
          </w:tcPr>
          <w:p w14:paraId="62F3746A"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30C603B7"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37894AF7"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3CCDDF69" w14:textId="77777777" w:rsidTr="00016C7A">
        <w:trPr>
          <w:trHeight w:hRule="exact" w:val="187"/>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0B5F050C" w14:textId="77777777" w:rsidR="003E1E1F" w:rsidRPr="002B0A6F" w:rsidRDefault="003E1E1F" w:rsidP="003A0DF8">
            <w:pPr>
              <w:kinsoku w:val="0"/>
              <w:overflowPunct w:val="0"/>
              <w:spacing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Porto</w:t>
            </w:r>
          </w:p>
        </w:tc>
        <w:tc>
          <w:tcPr>
            <w:tcW w:w="1151" w:type="pct"/>
            <w:tcBorders>
              <w:top w:val="single" w:sz="4" w:space="0" w:color="auto"/>
              <w:left w:val="single" w:sz="4" w:space="0" w:color="auto"/>
              <w:bottom w:val="single" w:sz="4" w:space="0" w:color="auto"/>
              <w:right w:val="single" w:sz="4" w:space="0" w:color="auto"/>
            </w:tcBorders>
            <w:vAlign w:val="center"/>
          </w:tcPr>
          <w:p w14:paraId="57515C86" w14:textId="77777777" w:rsidR="003E1E1F" w:rsidRPr="002B0A6F" w:rsidRDefault="003E1E1F" w:rsidP="003A0DF8">
            <w:pPr>
              <w:kinsoku w:val="0"/>
              <w:overflowPunct w:val="0"/>
              <w:spacing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67575F3D" w14:textId="77777777" w:rsidR="003E1E1F" w:rsidRPr="002B0A6F" w:rsidRDefault="003E1E1F" w:rsidP="003A0DF8">
            <w:pPr>
              <w:kinsoku w:val="0"/>
              <w:overflowPunct w:val="0"/>
              <w:spacing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1DED89D8" w14:textId="77777777" w:rsidR="003E1E1F" w:rsidRPr="002B0A6F" w:rsidRDefault="003E1E1F" w:rsidP="003A0DF8">
            <w:pPr>
              <w:kinsoku w:val="0"/>
              <w:overflowPunct w:val="0"/>
              <w:spacing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51653379" w14:textId="77777777" w:rsidTr="00016C7A">
        <w:trPr>
          <w:trHeight w:hRule="exact" w:val="188"/>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4100A4F9" w14:textId="77777777" w:rsidR="003E1E1F" w:rsidRPr="002B0A6F" w:rsidRDefault="003E1E1F"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Sevilla</w:t>
            </w:r>
          </w:p>
        </w:tc>
        <w:tc>
          <w:tcPr>
            <w:tcW w:w="1151" w:type="pct"/>
            <w:tcBorders>
              <w:top w:val="single" w:sz="4" w:space="0" w:color="auto"/>
              <w:left w:val="single" w:sz="4" w:space="0" w:color="auto"/>
              <w:bottom w:val="single" w:sz="4" w:space="0" w:color="auto"/>
              <w:right w:val="single" w:sz="4" w:space="0" w:color="auto"/>
            </w:tcBorders>
            <w:vAlign w:val="center"/>
          </w:tcPr>
          <w:p w14:paraId="50C5B887"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4C44E53D"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0A1B38F8"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3E1E1F" w:rsidRPr="002B0A6F" w14:paraId="1B7273CA" w14:textId="77777777" w:rsidTr="00016C7A">
        <w:trPr>
          <w:trHeight w:hRule="exact" w:val="192"/>
        </w:trPr>
        <w:tc>
          <w:tcPr>
            <w:tcW w:w="1156" w:type="pct"/>
            <w:tcBorders>
              <w:top w:val="single" w:sz="4" w:space="0" w:color="auto"/>
              <w:left w:val="single" w:sz="4" w:space="0" w:color="auto"/>
              <w:bottom w:val="single" w:sz="4" w:space="0" w:color="auto"/>
              <w:right w:val="single" w:sz="4" w:space="0" w:color="auto"/>
            </w:tcBorders>
            <w:shd w:val="solid" w:color="D8DADA" w:fill="auto"/>
            <w:vAlign w:val="center"/>
          </w:tcPr>
          <w:p w14:paraId="32747755" w14:textId="77777777" w:rsidR="003E1E1F" w:rsidRPr="002B0A6F" w:rsidRDefault="003E1E1F"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Thiva</w:t>
            </w:r>
          </w:p>
        </w:tc>
        <w:tc>
          <w:tcPr>
            <w:tcW w:w="1151" w:type="pct"/>
            <w:tcBorders>
              <w:top w:val="single" w:sz="4" w:space="0" w:color="auto"/>
              <w:left w:val="single" w:sz="4" w:space="0" w:color="auto"/>
              <w:bottom w:val="single" w:sz="4" w:space="0" w:color="auto"/>
              <w:right w:val="single" w:sz="4" w:space="0" w:color="auto"/>
            </w:tcBorders>
            <w:vAlign w:val="center"/>
          </w:tcPr>
          <w:p w14:paraId="3912D192"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154" w:type="pct"/>
            <w:tcBorders>
              <w:top w:val="single" w:sz="4" w:space="0" w:color="auto"/>
              <w:left w:val="single" w:sz="4" w:space="0" w:color="auto"/>
              <w:bottom w:val="single" w:sz="4" w:space="0" w:color="auto"/>
              <w:right w:val="single" w:sz="4" w:space="0" w:color="auto"/>
            </w:tcBorders>
            <w:vAlign w:val="center"/>
          </w:tcPr>
          <w:p w14:paraId="21FE91C7" w14:textId="77777777" w:rsidR="003E1E1F" w:rsidRPr="002B0A6F" w:rsidRDefault="003E1E1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c>
          <w:tcPr>
            <w:tcW w:w="1540" w:type="pct"/>
            <w:tcBorders>
              <w:top w:val="single" w:sz="4" w:space="0" w:color="auto"/>
              <w:left w:val="single" w:sz="4" w:space="0" w:color="auto"/>
              <w:bottom w:val="single" w:sz="4" w:space="0" w:color="auto"/>
              <w:right w:val="single" w:sz="4" w:space="0" w:color="auto"/>
            </w:tcBorders>
            <w:vAlign w:val="center"/>
          </w:tcPr>
          <w:p w14:paraId="3E2B3A90" w14:textId="77777777" w:rsidR="003E1E1F" w:rsidRPr="002B0A6F" w:rsidRDefault="003E1E1F" w:rsidP="003A0DF8">
            <w:pPr>
              <w:kinsoku w:val="0"/>
              <w:overflowPunct w:val="0"/>
              <w:spacing w:line="182" w:lineRule="exact"/>
              <w:jc w:val="center"/>
              <w:textAlignment w:val="baseline"/>
              <w:rPr>
                <w:strike/>
                <w:sz w:val="16"/>
                <w:szCs w:val="16"/>
                <w:lang w:val="pl-PL" w:eastAsia="pl-PL"/>
              </w:rPr>
            </w:pPr>
            <w:r w:rsidRPr="002B0A6F">
              <w:rPr>
                <w:strike/>
                <w:sz w:val="16"/>
                <w:szCs w:val="16"/>
                <w:highlight w:val="yellow"/>
                <w:lang w:val="pl-PL" w:eastAsia="pl-PL"/>
              </w:rPr>
              <w:t>&lt;0.001</w:t>
            </w:r>
          </w:p>
        </w:tc>
      </w:tr>
    </w:tbl>
    <w:p w14:paraId="460F19E7" w14:textId="1E6DEAAA" w:rsidR="00DB1475" w:rsidRPr="002B0A6F" w:rsidRDefault="00DB1475" w:rsidP="003E1E1F">
      <w:pPr>
        <w:rPr>
          <w:strike/>
          <w:lang w:val="en-GB"/>
        </w:rPr>
      </w:pPr>
    </w:p>
    <w:p w14:paraId="4BC59CAD" w14:textId="77777777" w:rsidR="003E1E1F" w:rsidRPr="002B0A6F" w:rsidRDefault="003E1E1F" w:rsidP="003E1E1F">
      <w:pPr>
        <w:pStyle w:val="RepStandard"/>
        <w:rPr>
          <w:strike/>
          <w:highlight w:val="yellow"/>
        </w:rPr>
      </w:pPr>
      <w:r w:rsidRPr="002B0A6F">
        <w:rPr>
          <w:strike/>
          <w:highlight w:val="yellow"/>
        </w:rPr>
        <w:t>The application pattern of the substance - doses and number of applications - differs from that proposed for Poland, but the analysis of the model calculations submitted for assessment established that it can be considered as the worse scenario. Therefore, the model calculations of predicted environmental concentrations in groundwater were accepted.</w:t>
      </w:r>
    </w:p>
    <w:p w14:paraId="1E588B7A" w14:textId="77777777" w:rsidR="00E422E0" w:rsidRPr="002B0A6F" w:rsidRDefault="00E422E0" w:rsidP="003E1E1F">
      <w:pPr>
        <w:pStyle w:val="RepStandard"/>
        <w:rPr>
          <w:strike/>
          <w:highlight w:val="yellow"/>
        </w:rPr>
      </w:pPr>
    </w:p>
    <w:p w14:paraId="65F04FC0" w14:textId="2EEEE875" w:rsidR="00FB2240" w:rsidRPr="002B0A6F" w:rsidRDefault="003E1E1F" w:rsidP="003E1E1F">
      <w:pPr>
        <w:pStyle w:val="RepStandard"/>
        <w:rPr>
          <w:strike/>
          <w:highlight w:val="yellow"/>
        </w:rPr>
      </w:pPr>
      <w:r w:rsidRPr="002B0A6F">
        <w:rPr>
          <w:strike/>
          <w:highlight w:val="yellow"/>
        </w:rPr>
        <w:t>The calculated predicted environmental concentrations of both the active substance and its degradation products were found not to exceed the threshold value of 0.1 mg/L in any of the scenarios.</w:t>
      </w:r>
    </w:p>
    <w:p w14:paraId="53F8425A" w14:textId="77777777" w:rsidR="003E1E1F" w:rsidRPr="002B0A6F" w:rsidRDefault="003E1E1F" w:rsidP="003E1E1F">
      <w:pPr>
        <w:pStyle w:val="RepStandard"/>
        <w:rPr>
          <w:strike/>
          <w:highlight w:val="yellow"/>
        </w:rPr>
      </w:pPr>
    </w:p>
    <w:p w14:paraId="3C3A4D95" w14:textId="4ACAA297" w:rsidR="003E1E1F" w:rsidRPr="002B0A6F" w:rsidRDefault="003E1E1F" w:rsidP="003E1E1F">
      <w:pPr>
        <w:pStyle w:val="RepStandard"/>
        <w:rPr>
          <w:strike/>
          <w:highlight w:val="yellow"/>
        </w:rPr>
      </w:pPr>
      <w:r w:rsidRPr="002B0A6F">
        <w:rPr>
          <w:strike/>
          <w:highlight w:val="yellow"/>
        </w:rPr>
        <w:t>Spiroxamine</w:t>
      </w:r>
    </w:p>
    <w:p w14:paraId="318F6FE2" w14:textId="77777777" w:rsidR="003E1E1F" w:rsidRPr="002B0A6F" w:rsidRDefault="003E1E1F" w:rsidP="003E1E1F">
      <w:pPr>
        <w:pStyle w:val="RepStandard"/>
        <w:rPr>
          <w:strike/>
          <w:highlight w:val="yellow"/>
        </w:rPr>
      </w:pPr>
    </w:p>
    <w:p w14:paraId="0347AABC" w14:textId="7C909FF6" w:rsidR="003E1E1F" w:rsidRPr="002B0A6F" w:rsidRDefault="000626F2" w:rsidP="003E1E1F">
      <w:pPr>
        <w:pStyle w:val="RepStandard"/>
        <w:rPr>
          <w:strike/>
          <w:highlight w:val="yellow"/>
        </w:rPr>
      </w:pPr>
      <w:r w:rsidRPr="002B0A6F">
        <w:rPr>
          <w:strike/>
          <w:highlight w:val="yellow"/>
        </w:rPr>
        <w:t>An assessment of predicted environmental concentrations in groundwater was carried out for spiroxamine with the model programme FOCUS-PEARL v. 2.0. The DT50 values calculated by Schafer and Krohn (2000) were used in the calculations. Information on the input parameters of the calculations carried out is summarised in the table below:</w:t>
      </w:r>
    </w:p>
    <w:p w14:paraId="6E181FFE" w14:textId="77777777" w:rsidR="000626F2" w:rsidRPr="002B0A6F" w:rsidRDefault="000626F2" w:rsidP="003E1E1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917"/>
        <w:gridCol w:w="2092"/>
        <w:gridCol w:w="4339"/>
      </w:tblGrid>
      <w:tr w:rsidR="000626F2" w:rsidRPr="002B0A6F" w14:paraId="384C4BED" w14:textId="77777777" w:rsidTr="00016C7A">
        <w:trPr>
          <w:cantSplit/>
          <w:trHeight w:hRule="exact" w:val="898"/>
        </w:trPr>
        <w:tc>
          <w:tcPr>
            <w:tcW w:w="1560" w:type="pct"/>
            <w:vMerge w:val="restart"/>
            <w:tcBorders>
              <w:top w:val="single" w:sz="4" w:space="0" w:color="auto"/>
              <w:left w:val="single" w:sz="4" w:space="0" w:color="auto"/>
              <w:bottom w:val="nil"/>
              <w:right w:val="single" w:sz="4" w:space="0" w:color="auto"/>
            </w:tcBorders>
            <w:shd w:val="solid" w:color="D8DADA" w:fill="auto"/>
          </w:tcPr>
          <w:p w14:paraId="5B6AD143" w14:textId="77777777" w:rsidR="000626F2" w:rsidRPr="003B7215" w:rsidRDefault="000626F2" w:rsidP="000626F2">
            <w:pPr>
              <w:kinsoku w:val="0"/>
              <w:overflowPunct w:val="0"/>
              <w:spacing w:line="178" w:lineRule="exact"/>
              <w:ind w:left="144"/>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Model programme used: FOCUS-PEARL v. 2.0.</w:t>
            </w:r>
          </w:p>
          <w:p w14:paraId="0ED4B6FA" w14:textId="61B35E04" w:rsidR="000626F2" w:rsidRPr="002B0A6F" w:rsidRDefault="000626F2" w:rsidP="000626F2">
            <w:pPr>
              <w:kinsoku w:val="0"/>
              <w:overflowPunct w:val="0"/>
              <w:spacing w:before="5" w:after="1287" w:line="173" w:lineRule="exact"/>
              <w:ind w:left="144" w:right="108"/>
              <w:jc w:val="both"/>
              <w:textAlignment w:val="baseline"/>
              <w:rPr>
                <w:b/>
                <w:bCs/>
                <w:strike/>
                <w:color w:val="000000"/>
                <w:spacing w:val="-12"/>
                <w:sz w:val="16"/>
                <w:szCs w:val="16"/>
                <w:highlight w:val="yellow"/>
                <w:lang w:val="pl-PL" w:eastAsia="pl-PL"/>
              </w:rPr>
            </w:pPr>
            <w:r w:rsidRPr="003B7215">
              <w:rPr>
                <w:b/>
                <w:bCs/>
                <w:strike/>
                <w:color w:val="000000"/>
                <w:sz w:val="16"/>
                <w:szCs w:val="16"/>
                <w:highlight w:val="yellow"/>
                <w:lang w:val="en-GB" w:eastAsia="pl-PL"/>
              </w:rPr>
              <w:t xml:space="preserve">Calculation report: T. Schad (2004), unpubl. rep. no. </w:t>
            </w:r>
            <w:r w:rsidRPr="002B0A6F">
              <w:rPr>
                <w:b/>
                <w:bCs/>
                <w:strike/>
                <w:color w:val="000000"/>
                <w:sz w:val="16"/>
                <w:szCs w:val="16"/>
                <w:highlight w:val="yellow"/>
                <w:lang w:val="pl-PL" w:eastAsia="pl-PL"/>
              </w:rPr>
              <w:t>MEF-04/227;</w:t>
            </w:r>
          </w:p>
        </w:tc>
        <w:tc>
          <w:tcPr>
            <w:tcW w:w="3440" w:type="pct"/>
            <w:gridSpan w:val="2"/>
            <w:tcBorders>
              <w:top w:val="single" w:sz="4" w:space="0" w:color="auto"/>
              <w:left w:val="single" w:sz="4" w:space="0" w:color="auto"/>
              <w:bottom w:val="single" w:sz="4" w:space="0" w:color="auto"/>
              <w:right w:val="single" w:sz="4" w:space="0" w:color="auto"/>
            </w:tcBorders>
          </w:tcPr>
          <w:p w14:paraId="5B2FC3DB" w14:textId="77777777" w:rsidR="000626F2" w:rsidRPr="003B7215" w:rsidRDefault="000626F2" w:rsidP="000626F2">
            <w:pPr>
              <w:tabs>
                <w:tab w:val="left" w:pos="1008"/>
                <w:tab w:val="left" w:pos="1944"/>
                <w:tab w:val="left" w:pos="2952"/>
                <w:tab w:val="left" w:pos="3384"/>
                <w:tab w:val="right" w:pos="5544"/>
              </w:tabs>
              <w:kinsoku w:val="0"/>
              <w:overflowPunct w:val="0"/>
              <w:spacing w:line="186" w:lineRule="exact"/>
              <w:ind w:left="144"/>
              <w:textAlignment w:val="baseline"/>
              <w:rPr>
                <w:strike/>
                <w:spacing w:val="-17"/>
                <w:sz w:val="16"/>
                <w:szCs w:val="16"/>
                <w:highlight w:val="yellow"/>
                <w:lang w:val="en-GB" w:eastAsia="pl-PL"/>
              </w:rPr>
            </w:pPr>
            <w:r w:rsidRPr="003B7215">
              <w:rPr>
                <w:strike/>
                <w:spacing w:val="-17"/>
                <w:sz w:val="16"/>
                <w:szCs w:val="16"/>
                <w:highlight w:val="yellow"/>
                <w:lang w:val="en-GB" w:eastAsia="pl-PL"/>
              </w:rPr>
              <w:t>Model calculations were carried out for the following applications:</w:t>
            </w:r>
          </w:p>
          <w:p w14:paraId="69A3499F" w14:textId="52798B3D" w:rsidR="000626F2" w:rsidRPr="003B7215" w:rsidRDefault="000626F2" w:rsidP="000626F2">
            <w:pPr>
              <w:kinsoku w:val="0"/>
              <w:overflowPunct w:val="0"/>
              <w:spacing w:before="3" w:after="177" w:line="175" w:lineRule="exact"/>
              <w:ind w:left="144" w:right="108"/>
              <w:jc w:val="both"/>
              <w:textAlignment w:val="baseline"/>
              <w:rPr>
                <w:strike/>
                <w:spacing w:val="-12"/>
                <w:sz w:val="16"/>
                <w:szCs w:val="16"/>
                <w:highlight w:val="yellow"/>
                <w:lang w:val="en-GB" w:eastAsia="pl-PL"/>
              </w:rPr>
            </w:pPr>
            <w:r w:rsidRPr="003B7215">
              <w:rPr>
                <w:strike/>
                <w:spacing w:val="-17"/>
                <w:sz w:val="16"/>
                <w:szCs w:val="16"/>
                <w:highlight w:val="yellow"/>
                <w:lang w:val="en-GB" w:eastAsia="pl-PL"/>
              </w:rPr>
              <w:t>- winter wheat, 2 applications per season at the BBCH 30-69 growth stage, at 21-day intervals, at rates of 375 g/ha, crop interception 70% in both cases;</w:t>
            </w:r>
          </w:p>
        </w:tc>
      </w:tr>
      <w:tr w:rsidR="000626F2" w:rsidRPr="002B0A6F" w14:paraId="0F81EF26" w14:textId="77777777" w:rsidTr="00016C7A">
        <w:trPr>
          <w:cantSplit/>
          <w:trHeight w:hRule="exact" w:val="187"/>
        </w:trPr>
        <w:tc>
          <w:tcPr>
            <w:tcW w:w="1560" w:type="pct"/>
            <w:vMerge/>
            <w:tcBorders>
              <w:top w:val="nil"/>
              <w:left w:val="single" w:sz="4" w:space="0" w:color="auto"/>
              <w:bottom w:val="nil"/>
              <w:right w:val="single" w:sz="4" w:space="0" w:color="auto"/>
            </w:tcBorders>
            <w:shd w:val="solid" w:color="D8DADA" w:fill="auto"/>
          </w:tcPr>
          <w:p w14:paraId="6209A3E7" w14:textId="77777777" w:rsidR="000626F2" w:rsidRPr="003B7215" w:rsidRDefault="000626F2" w:rsidP="000626F2">
            <w:pPr>
              <w:kinsoku w:val="0"/>
              <w:overflowPunct w:val="0"/>
              <w:textAlignment w:val="baseline"/>
              <w:rPr>
                <w:b/>
                <w:bCs/>
                <w:strike/>
                <w:spacing w:val="-12"/>
                <w:sz w:val="16"/>
                <w:szCs w:val="16"/>
                <w:highlight w:val="yellow"/>
                <w:lang w:val="en-GB" w:eastAsia="pl-PL"/>
              </w:rPr>
            </w:pPr>
          </w:p>
        </w:tc>
        <w:tc>
          <w:tcPr>
            <w:tcW w:w="1119" w:type="pct"/>
            <w:tcBorders>
              <w:top w:val="single" w:sz="4" w:space="0" w:color="auto"/>
              <w:left w:val="single" w:sz="4" w:space="0" w:color="auto"/>
              <w:bottom w:val="single" w:sz="4" w:space="0" w:color="auto"/>
              <w:right w:val="single" w:sz="4" w:space="0" w:color="auto"/>
            </w:tcBorders>
            <w:shd w:val="solid" w:color="D8DADA" w:fill="auto"/>
          </w:tcPr>
          <w:p w14:paraId="26E1C8D5" w14:textId="4E5BA143" w:rsidR="000626F2" w:rsidRPr="002B0A6F" w:rsidRDefault="000626F2" w:rsidP="000626F2">
            <w:pPr>
              <w:kinsoku w:val="0"/>
              <w:overflowPunct w:val="0"/>
              <w:spacing w:after="1" w:line="186"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Data input</w:t>
            </w:r>
          </w:p>
        </w:tc>
        <w:tc>
          <w:tcPr>
            <w:tcW w:w="2320" w:type="pct"/>
            <w:tcBorders>
              <w:top w:val="single" w:sz="4" w:space="0" w:color="auto"/>
              <w:left w:val="single" w:sz="4" w:space="0" w:color="auto"/>
              <w:bottom w:val="single" w:sz="4" w:space="0" w:color="auto"/>
              <w:right w:val="single" w:sz="4" w:space="0" w:color="auto"/>
            </w:tcBorders>
            <w:shd w:val="solid" w:color="D8DADA" w:fill="auto"/>
            <w:vAlign w:val="center"/>
          </w:tcPr>
          <w:p w14:paraId="3EE26D25" w14:textId="0468AC85" w:rsidR="000626F2" w:rsidRPr="002B0A6F" w:rsidRDefault="000626F2" w:rsidP="000626F2">
            <w:pPr>
              <w:kinsoku w:val="0"/>
              <w:overflowPunct w:val="0"/>
              <w:spacing w:after="1" w:line="18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Spiroxamine</w:t>
            </w:r>
          </w:p>
        </w:tc>
      </w:tr>
      <w:tr w:rsidR="000626F2" w:rsidRPr="002B0A6F" w14:paraId="08D9EEF2" w14:textId="77777777" w:rsidTr="00016C7A">
        <w:trPr>
          <w:cantSplit/>
          <w:trHeight w:hRule="exact" w:val="542"/>
        </w:trPr>
        <w:tc>
          <w:tcPr>
            <w:tcW w:w="1560" w:type="pct"/>
            <w:vMerge/>
            <w:tcBorders>
              <w:top w:val="nil"/>
              <w:left w:val="single" w:sz="4" w:space="0" w:color="auto"/>
              <w:bottom w:val="nil"/>
              <w:right w:val="single" w:sz="4" w:space="0" w:color="auto"/>
            </w:tcBorders>
            <w:shd w:val="solid" w:color="D8DADA" w:fill="auto"/>
          </w:tcPr>
          <w:p w14:paraId="06C03BF5" w14:textId="77777777" w:rsidR="000626F2" w:rsidRPr="002B0A6F" w:rsidRDefault="000626F2" w:rsidP="000626F2">
            <w:pPr>
              <w:kinsoku w:val="0"/>
              <w:overflowPunct w:val="0"/>
              <w:textAlignment w:val="baseline"/>
              <w:rPr>
                <w:b/>
                <w:bCs/>
                <w:strike/>
                <w:color w:val="000000"/>
                <w:sz w:val="16"/>
                <w:szCs w:val="16"/>
                <w:highlight w:val="yellow"/>
                <w:lang w:val="pl-PL" w:eastAsia="pl-PL"/>
              </w:rPr>
            </w:pPr>
          </w:p>
        </w:tc>
        <w:tc>
          <w:tcPr>
            <w:tcW w:w="1119" w:type="pct"/>
            <w:tcBorders>
              <w:top w:val="single" w:sz="4" w:space="0" w:color="auto"/>
              <w:left w:val="single" w:sz="4" w:space="0" w:color="auto"/>
              <w:bottom w:val="single" w:sz="4" w:space="0" w:color="auto"/>
              <w:right w:val="single" w:sz="4" w:space="0" w:color="auto"/>
            </w:tcBorders>
            <w:shd w:val="solid" w:color="D8DADA" w:fill="auto"/>
            <w:vAlign w:val="center"/>
          </w:tcPr>
          <w:p w14:paraId="17C8CD7E" w14:textId="443D7424" w:rsidR="000626F2" w:rsidRPr="002B0A6F" w:rsidRDefault="000626F2" w:rsidP="000626F2">
            <w:pPr>
              <w:kinsoku w:val="0"/>
              <w:overflowPunct w:val="0"/>
              <w:spacing w:after="169" w:line="180"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DT50 at 20</w:t>
            </w:r>
            <w:r w:rsidRPr="002B0A6F">
              <w:rPr>
                <w:b/>
                <w:bCs/>
                <w:strike/>
                <w:color w:val="000000"/>
                <w:sz w:val="16"/>
                <w:szCs w:val="16"/>
                <w:highlight w:val="yellow"/>
                <w:vertAlign w:val="superscript"/>
                <w:lang w:val="pl-PL" w:eastAsia="pl-PL"/>
              </w:rPr>
              <w:t>o</w:t>
            </w:r>
            <w:r w:rsidRPr="002B0A6F">
              <w:rPr>
                <w:b/>
                <w:bCs/>
                <w:strike/>
                <w:color w:val="000000"/>
                <w:sz w:val="16"/>
                <w:szCs w:val="16"/>
                <w:highlight w:val="yellow"/>
                <w:lang w:val="pl-PL" w:eastAsia="pl-PL"/>
              </w:rPr>
              <w:t>C</w:t>
            </w:r>
          </w:p>
        </w:tc>
        <w:tc>
          <w:tcPr>
            <w:tcW w:w="2320" w:type="pct"/>
            <w:tcBorders>
              <w:top w:val="single" w:sz="4" w:space="0" w:color="auto"/>
              <w:left w:val="single" w:sz="4" w:space="0" w:color="auto"/>
              <w:bottom w:val="single" w:sz="4" w:space="0" w:color="auto"/>
              <w:right w:val="single" w:sz="4" w:space="0" w:color="auto"/>
            </w:tcBorders>
          </w:tcPr>
          <w:p w14:paraId="0D802A0D" w14:textId="68045A4A" w:rsidR="000626F2" w:rsidRPr="002B0A6F" w:rsidRDefault="000626F2" w:rsidP="000626F2">
            <w:pPr>
              <w:kinsoku w:val="0"/>
              <w:overflowPunct w:val="0"/>
              <w:spacing w:after="346" w:line="186" w:lineRule="exact"/>
              <w:jc w:val="center"/>
              <w:textAlignment w:val="baseline"/>
              <w:rPr>
                <w:strike/>
                <w:sz w:val="16"/>
                <w:szCs w:val="16"/>
                <w:highlight w:val="yellow"/>
                <w:lang w:val="pl-PL" w:eastAsia="pl-PL"/>
              </w:rPr>
            </w:pPr>
            <w:r w:rsidRPr="002B0A6F">
              <w:rPr>
                <w:strike/>
                <w:sz w:val="16"/>
                <w:szCs w:val="16"/>
                <w:highlight w:val="yellow"/>
                <w:lang w:val="pl-PL" w:eastAsia="pl-PL"/>
              </w:rPr>
              <w:t>53.7 days</w:t>
            </w:r>
          </w:p>
        </w:tc>
      </w:tr>
      <w:tr w:rsidR="000626F2" w:rsidRPr="002B0A6F" w14:paraId="43131C8B" w14:textId="77777777" w:rsidTr="00016C7A">
        <w:trPr>
          <w:cantSplit/>
          <w:trHeight w:hRule="exact" w:val="183"/>
        </w:trPr>
        <w:tc>
          <w:tcPr>
            <w:tcW w:w="1560" w:type="pct"/>
            <w:vMerge/>
            <w:tcBorders>
              <w:top w:val="nil"/>
              <w:left w:val="single" w:sz="4" w:space="0" w:color="auto"/>
              <w:bottom w:val="nil"/>
              <w:right w:val="single" w:sz="4" w:space="0" w:color="auto"/>
            </w:tcBorders>
            <w:shd w:val="solid" w:color="D8DADA" w:fill="auto"/>
          </w:tcPr>
          <w:p w14:paraId="2BB07290" w14:textId="77777777" w:rsidR="000626F2" w:rsidRPr="002B0A6F" w:rsidRDefault="000626F2" w:rsidP="003A0DF8">
            <w:pPr>
              <w:kinsoku w:val="0"/>
              <w:overflowPunct w:val="0"/>
              <w:textAlignment w:val="baseline"/>
              <w:rPr>
                <w:b/>
                <w:bCs/>
                <w:strike/>
                <w:sz w:val="16"/>
                <w:szCs w:val="16"/>
                <w:highlight w:val="yellow"/>
                <w:lang w:val="pl-PL" w:eastAsia="pl-PL"/>
              </w:rPr>
            </w:pPr>
          </w:p>
        </w:tc>
        <w:tc>
          <w:tcPr>
            <w:tcW w:w="1119" w:type="pct"/>
            <w:tcBorders>
              <w:top w:val="single" w:sz="4" w:space="0" w:color="auto"/>
              <w:left w:val="single" w:sz="4" w:space="0" w:color="auto"/>
              <w:bottom w:val="single" w:sz="4" w:space="0" w:color="auto"/>
              <w:right w:val="single" w:sz="4" w:space="0" w:color="auto"/>
            </w:tcBorders>
            <w:shd w:val="solid" w:color="D8DADA" w:fill="auto"/>
            <w:vAlign w:val="center"/>
          </w:tcPr>
          <w:p w14:paraId="2B27BE14" w14:textId="77777777" w:rsidR="000626F2" w:rsidRPr="002B0A6F" w:rsidRDefault="000626F2" w:rsidP="003A0DF8">
            <w:pPr>
              <w:kinsoku w:val="0"/>
              <w:overflowPunct w:val="0"/>
              <w:spacing w:line="178" w:lineRule="exact"/>
              <w:ind w:left="110"/>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 xml:space="preserve">KfOC </w:t>
            </w:r>
            <w:r w:rsidRPr="002B0A6F">
              <w:rPr>
                <w:b/>
                <w:bCs/>
                <w:strike/>
                <w:color w:val="000000"/>
                <w:sz w:val="16"/>
                <w:szCs w:val="16"/>
                <w:highlight w:val="yellow"/>
                <w:vertAlign w:val="superscript"/>
                <w:lang w:val="pl-PL" w:eastAsia="pl-PL"/>
              </w:rPr>
              <w:t>l/kg</w:t>
            </w:r>
            <w:r w:rsidRPr="002B0A6F">
              <w:rPr>
                <w:b/>
                <w:bCs/>
                <w:strike/>
                <w:color w:val="000000"/>
                <w:sz w:val="16"/>
                <w:szCs w:val="16"/>
                <w:highlight w:val="yellow"/>
                <w:vertAlign w:val="subscript"/>
                <w:lang w:val="pl-PL" w:eastAsia="pl-PL"/>
              </w:rPr>
              <w:t xml:space="preserve"> (KOM</w:t>
            </w:r>
            <w:r w:rsidRPr="002B0A6F">
              <w:rPr>
                <w:b/>
                <w:bCs/>
                <w:strike/>
                <w:color w:val="000000"/>
                <w:sz w:val="16"/>
                <w:szCs w:val="16"/>
                <w:highlight w:val="yellow"/>
                <w:lang w:val="pl-PL" w:eastAsia="pl-PL"/>
              </w:rPr>
              <w:t xml:space="preserve"> l/kg)</w:t>
            </w:r>
          </w:p>
        </w:tc>
        <w:tc>
          <w:tcPr>
            <w:tcW w:w="2320" w:type="pct"/>
            <w:tcBorders>
              <w:top w:val="single" w:sz="4" w:space="0" w:color="auto"/>
              <w:left w:val="single" w:sz="4" w:space="0" w:color="auto"/>
              <w:bottom w:val="single" w:sz="4" w:space="0" w:color="auto"/>
              <w:right w:val="single" w:sz="4" w:space="0" w:color="auto"/>
            </w:tcBorders>
            <w:vAlign w:val="center"/>
          </w:tcPr>
          <w:p w14:paraId="2EB3CED9" w14:textId="77777777" w:rsidR="000626F2" w:rsidRPr="002B0A6F" w:rsidRDefault="000626F2" w:rsidP="003A0DF8">
            <w:pPr>
              <w:kinsoku w:val="0"/>
              <w:overflowPunct w:val="0"/>
              <w:spacing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2415 (1401)</w:t>
            </w:r>
          </w:p>
        </w:tc>
      </w:tr>
      <w:tr w:rsidR="000626F2" w:rsidRPr="002B0A6F" w14:paraId="52649E4D" w14:textId="77777777" w:rsidTr="00016C7A">
        <w:trPr>
          <w:cantSplit/>
          <w:trHeight w:hRule="exact" w:val="389"/>
        </w:trPr>
        <w:tc>
          <w:tcPr>
            <w:tcW w:w="1560" w:type="pct"/>
            <w:vMerge/>
            <w:tcBorders>
              <w:top w:val="nil"/>
              <w:left w:val="single" w:sz="4" w:space="0" w:color="auto"/>
              <w:bottom w:val="single" w:sz="4" w:space="0" w:color="auto"/>
              <w:right w:val="single" w:sz="4" w:space="0" w:color="auto"/>
            </w:tcBorders>
            <w:shd w:val="solid" w:color="D8DADA" w:fill="auto"/>
          </w:tcPr>
          <w:p w14:paraId="4F3AE5CC" w14:textId="77777777" w:rsidR="000626F2" w:rsidRPr="002B0A6F" w:rsidRDefault="000626F2" w:rsidP="003A0DF8">
            <w:pPr>
              <w:kinsoku w:val="0"/>
              <w:overflowPunct w:val="0"/>
              <w:textAlignment w:val="baseline"/>
              <w:rPr>
                <w:b/>
                <w:bCs/>
                <w:strike/>
                <w:sz w:val="16"/>
                <w:szCs w:val="16"/>
                <w:highlight w:val="yellow"/>
                <w:lang w:val="pl-PL" w:eastAsia="pl-PL"/>
              </w:rPr>
            </w:pPr>
          </w:p>
        </w:tc>
        <w:tc>
          <w:tcPr>
            <w:tcW w:w="1119" w:type="pct"/>
            <w:tcBorders>
              <w:top w:val="single" w:sz="4" w:space="0" w:color="auto"/>
              <w:left w:val="single" w:sz="4" w:space="0" w:color="auto"/>
              <w:bottom w:val="single" w:sz="4" w:space="0" w:color="auto"/>
              <w:right w:val="single" w:sz="4" w:space="0" w:color="auto"/>
            </w:tcBorders>
            <w:shd w:val="solid" w:color="D8DADA" w:fill="auto"/>
            <w:vAlign w:val="center"/>
          </w:tcPr>
          <w:p w14:paraId="218EB321" w14:textId="6860A697" w:rsidR="000626F2" w:rsidRPr="002B0A6F" w:rsidRDefault="000626F2" w:rsidP="003A0DF8">
            <w:pPr>
              <w:kinsoku w:val="0"/>
              <w:overflowPunct w:val="0"/>
              <w:spacing w:after="9" w:line="186" w:lineRule="exact"/>
              <w:ind w:left="110"/>
              <w:textAlignment w:val="baseline"/>
              <w:rPr>
                <w:b/>
                <w:bCs/>
                <w:strike/>
                <w:color w:val="000000"/>
                <w:spacing w:val="-9"/>
                <w:sz w:val="16"/>
                <w:szCs w:val="16"/>
                <w:highlight w:val="yellow"/>
                <w:lang w:val="pl-PL" w:eastAsia="pl-PL"/>
              </w:rPr>
            </w:pPr>
            <w:r w:rsidRPr="002B0A6F">
              <w:rPr>
                <w:b/>
                <w:bCs/>
                <w:strike/>
                <w:color w:val="000000"/>
                <w:sz w:val="16"/>
                <w:szCs w:val="16"/>
                <w:highlight w:val="yellow"/>
                <w:lang w:val="pl-PL" w:eastAsia="pl-PL"/>
              </w:rPr>
              <w:t>Freundlich coefficient (1/n)</w:t>
            </w:r>
          </w:p>
        </w:tc>
        <w:tc>
          <w:tcPr>
            <w:tcW w:w="2320" w:type="pct"/>
            <w:tcBorders>
              <w:top w:val="single" w:sz="4" w:space="0" w:color="auto"/>
              <w:left w:val="single" w:sz="4" w:space="0" w:color="auto"/>
              <w:bottom w:val="single" w:sz="4" w:space="0" w:color="auto"/>
              <w:right w:val="single" w:sz="4" w:space="0" w:color="auto"/>
            </w:tcBorders>
            <w:vAlign w:val="center"/>
          </w:tcPr>
          <w:p w14:paraId="7A7AC1AA" w14:textId="2094F069" w:rsidR="000626F2" w:rsidRPr="002B0A6F" w:rsidRDefault="000626F2" w:rsidP="003A0DF8">
            <w:pPr>
              <w:kinsoku w:val="0"/>
              <w:overflowPunct w:val="0"/>
              <w:spacing w:after="9" w:line="186" w:lineRule="exact"/>
              <w:jc w:val="center"/>
              <w:textAlignment w:val="baseline"/>
              <w:rPr>
                <w:strike/>
                <w:sz w:val="16"/>
                <w:szCs w:val="16"/>
                <w:highlight w:val="yellow"/>
                <w:lang w:val="pl-PL" w:eastAsia="pl-PL"/>
              </w:rPr>
            </w:pPr>
            <w:r w:rsidRPr="002B0A6F">
              <w:rPr>
                <w:strike/>
                <w:sz w:val="16"/>
                <w:szCs w:val="16"/>
                <w:highlight w:val="yellow"/>
                <w:lang w:val="pl-PL" w:eastAsia="pl-PL"/>
              </w:rPr>
              <w:t>0.82</w:t>
            </w:r>
          </w:p>
        </w:tc>
      </w:tr>
    </w:tbl>
    <w:p w14:paraId="7FE2247B" w14:textId="77777777" w:rsidR="000626F2" w:rsidRPr="002B0A6F" w:rsidRDefault="000626F2" w:rsidP="003E1E1F">
      <w:pPr>
        <w:pStyle w:val="RepStandard"/>
        <w:rPr>
          <w:strike/>
          <w:highlight w:val="yellow"/>
        </w:rPr>
      </w:pPr>
    </w:p>
    <w:p w14:paraId="1D55FC91" w14:textId="77777777" w:rsidR="000626F2" w:rsidRPr="002B0A6F" w:rsidRDefault="000626F2" w:rsidP="000626F2">
      <w:pPr>
        <w:rPr>
          <w:strike/>
          <w:highlight w:val="yellow"/>
        </w:rPr>
      </w:pPr>
      <w:r w:rsidRPr="002B0A6F">
        <w:rPr>
          <w:strike/>
          <w:highlight w:val="yellow"/>
        </w:rPr>
        <w:t>In the calculations, because of the modelling programme used, FOCUS-PEARL, the sorption coefficient KOM (values given in brackets) obtained by conversion - dividing the KOC value by a factor of 1.7024 - was used instead of the KOC sorption coefficient.</w:t>
      </w:r>
    </w:p>
    <w:p w14:paraId="4D5F9E23" w14:textId="77777777" w:rsidR="000626F2" w:rsidRPr="002B0A6F" w:rsidRDefault="000626F2" w:rsidP="000626F2">
      <w:pPr>
        <w:rPr>
          <w:strike/>
          <w:highlight w:val="yellow"/>
        </w:rPr>
      </w:pPr>
    </w:p>
    <w:p w14:paraId="1E448989" w14:textId="77777777" w:rsidR="000626F2" w:rsidRPr="002B0A6F" w:rsidRDefault="000626F2" w:rsidP="000626F2">
      <w:pPr>
        <w:pStyle w:val="RepStandard"/>
        <w:rPr>
          <w:strike/>
          <w:highlight w:val="yellow"/>
          <w:lang w:val="en-US"/>
        </w:rPr>
      </w:pPr>
      <w:r w:rsidRPr="002B0A6F">
        <w:rPr>
          <w:strike/>
          <w:highlight w:val="yellow"/>
          <w:lang w:val="en-US"/>
        </w:rPr>
        <w:t>The following assumptions were made in the calculations for the spiroxamine transformation pathway: spiroxamine in soil is converted 100% to CO2 and non-extractable residues; no significant degradation products were found.</w:t>
      </w:r>
    </w:p>
    <w:p w14:paraId="320EA09A" w14:textId="77777777" w:rsidR="000626F2" w:rsidRPr="002B0A6F" w:rsidRDefault="000626F2" w:rsidP="000626F2">
      <w:pPr>
        <w:pStyle w:val="RepStandard"/>
        <w:rPr>
          <w:strike/>
          <w:highlight w:val="yellow"/>
          <w:lang w:val="en-US"/>
        </w:rPr>
      </w:pPr>
    </w:p>
    <w:p w14:paraId="119E6A60" w14:textId="2907FA00" w:rsidR="000626F2" w:rsidRPr="002B0A6F" w:rsidRDefault="000626F2" w:rsidP="000626F2">
      <w:pPr>
        <w:pStyle w:val="RepStandard"/>
        <w:rPr>
          <w:strike/>
          <w:highlight w:val="yellow"/>
          <w:lang w:val="en-US"/>
        </w:rPr>
      </w:pPr>
      <w:r w:rsidRPr="002B0A6F">
        <w:rPr>
          <w:strike/>
          <w:highlight w:val="yellow"/>
          <w:lang w:val="en-US"/>
        </w:rPr>
        <w:t>The results of the model calculations are presented in the table below:</w:t>
      </w:r>
    </w:p>
    <w:p w14:paraId="698C48A6" w14:textId="77777777" w:rsidR="000626F2" w:rsidRPr="002B0A6F" w:rsidRDefault="000626F2" w:rsidP="000626F2">
      <w:pPr>
        <w:pStyle w:val="RepStandard"/>
        <w:rPr>
          <w:strike/>
          <w:highlight w:val="yellow"/>
          <w:lang w:val="en-US"/>
        </w:rPr>
      </w:pPr>
    </w:p>
    <w:tbl>
      <w:tblPr>
        <w:tblW w:w="5000" w:type="pct"/>
        <w:tblLayout w:type="fixed"/>
        <w:tblCellMar>
          <w:left w:w="0" w:type="dxa"/>
          <w:right w:w="0" w:type="dxa"/>
        </w:tblCellMar>
        <w:tblLook w:val="0000" w:firstRow="0" w:lastRow="0" w:firstColumn="0" w:lastColumn="0" w:noHBand="0" w:noVBand="0"/>
      </w:tblPr>
      <w:tblGrid>
        <w:gridCol w:w="3689"/>
        <w:gridCol w:w="5659"/>
      </w:tblGrid>
      <w:tr w:rsidR="000626F2" w:rsidRPr="002B0A6F" w14:paraId="4DA6C9A8" w14:textId="77777777" w:rsidTr="00016C7A">
        <w:trPr>
          <w:cantSplit/>
          <w:trHeight w:hRule="exact" w:val="370"/>
        </w:trPr>
        <w:tc>
          <w:tcPr>
            <w:tcW w:w="1973" w:type="pct"/>
            <w:vMerge w:val="restart"/>
            <w:tcBorders>
              <w:top w:val="single" w:sz="4" w:space="0" w:color="auto"/>
              <w:left w:val="single" w:sz="4" w:space="0" w:color="auto"/>
              <w:bottom w:val="nil"/>
              <w:right w:val="single" w:sz="4" w:space="0" w:color="auto"/>
            </w:tcBorders>
            <w:shd w:val="solid" w:color="D8DADA" w:fill="auto"/>
          </w:tcPr>
          <w:p w14:paraId="4406A12B" w14:textId="7B01D30B" w:rsidR="000626F2" w:rsidRPr="002B0A6F" w:rsidRDefault="000626F2" w:rsidP="003A0DF8">
            <w:pPr>
              <w:kinsoku w:val="0"/>
              <w:overflowPunct w:val="0"/>
              <w:spacing w:after="361" w:line="18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Scenario</w:t>
            </w:r>
          </w:p>
        </w:tc>
        <w:tc>
          <w:tcPr>
            <w:tcW w:w="3027" w:type="pct"/>
            <w:tcBorders>
              <w:top w:val="single" w:sz="4" w:space="0" w:color="auto"/>
              <w:left w:val="single" w:sz="4" w:space="0" w:color="auto"/>
              <w:bottom w:val="single" w:sz="4" w:space="0" w:color="auto"/>
              <w:right w:val="single" w:sz="4" w:space="0" w:color="auto"/>
            </w:tcBorders>
            <w:shd w:val="solid" w:color="D8DADA" w:fill="auto"/>
          </w:tcPr>
          <w:p w14:paraId="2FE4C9CA" w14:textId="77777777" w:rsidR="000626F2" w:rsidRPr="003B7215" w:rsidRDefault="000626F2" w:rsidP="000626F2">
            <w:pPr>
              <w:kinsoku w:val="0"/>
              <w:overflowPunct w:val="0"/>
              <w:spacing w:line="167" w:lineRule="exact"/>
              <w:jc w:val="center"/>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PEC</w:t>
            </w:r>
            <w:r w:rsidRPr="003B7215">
              <w:rPr>
                <w:b/>
                <w:bCs/>
                <w:strike/>
                <w:color w:val="000000"/>
                <w:sz w:val="16"/>
                <w:szCs w:val="16"/>
                <w:highlight w:val="yellow"/>
                <w:vertAlign w:val="subscript"/>
                <w:lang w:val="en-GB" w:eastAsia="pl-PL"/>
              </w:rPr>
              <w:t>GW</w:t>
            </w:r>
            <w:r w:rsidRPr="003B7215">
              <w:rPr>
                <w:b/>
                <w:bCs/>
                <w:strike/>
                <w:color w:val="000000"/>
                <w:sz w:val="16"/>
                <w:szCs w:val="16"/>
                <w:highlight w:val="yellow"/>
                <w:lang w:val="en-GB" w:eastAsia="pl-PL"/>
              </w:rPr>
              <w:t xml:space="preserve"> values at 1m depth (80th percentile) </w:t>
            </w:r>
          </w:p>
          <w:p w14:paraId="3D930EAD" w14:textId="771E1143" w:rsidR="000626F2" w:rsidRPr="002B0A6F" w:rsidRDefault="000626F2" w:rsidP="000626F2">
            <w:pPr>
              <w:kinsoku w:val="0"/>
              <w:overflowPunct w:val="0"/>
              <w:spacing w:line="174"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[µg/L]</w:t>
            </w:r>
          </w:p>
        </w:tc>
      </w:tr>
      <w:tr w:rsidR="000626F2" w:rsidRPr="002B0A6F" w14:paraId="1631778A" w14:textId="77777777" w:rsidTr="00016C7A">
        <w:trPr>
          <w:cantSplit/>
          <w:trHeight w:hRule="exact" w:val="187"/>
        </w:trPr>
        <w:tc>
          <w:tcPr>
            <w:tcW w:w="1973" w:type="pct"/>
            <w:vMerge/>
            <w:tcBorders>
              <w:top w:val="nil"/>
              <w:left w:val="single" w:sz="4" w:space="0" w:color="auto"/>
              <w:bottom w:val="single" w:sz="4" w:space="0" w:color="auto"/>
              <w:right w:val="single" w:sz="4" w:space="0" w:color="auto"/>
            </w:tcBorders>
            <w:shd w:val="solid" w:color="D8DADA" w:fill="auto"/>
          </w:tcPr>
          <w:p w14:paraId="1292FE76" w14:textId="77777777" w:rsidR="000626F2" w:rsidRPr="002B0A6F" w:rsidRDefault="000626F2" w:rsidP="003A0DF8">
            <w:pPr>
              <w:kinsoku w:val="0"/>
              <w:overflowPunct w:val="0"/>
              <w:textAlignment w:val="baseline"/>
              <w:rPr>
                <w:b/>
                <w:bCs/>
                <w:strike/>
                <w:color w:val="000000"/>
                <w:sz w:val="16"/>
                <w:szCs w:val="16"/>
                <w:highlight w:val="yellow"/>
                <w:lang w:val="pl-PL" w:eastAsia="pl-PL"/>
              </w:rPr>
            </w:pPr>
          </w:p>
        </w:tc>
        <w:tc>
          <w:tcPr>
            <w:tcW w:w="3027" w:type="pct"/>
            <w:tcBorders>
              <w:top w:val="single" w:sz="4" w:space="0" w:color="auto"/>
              <w:left w:val="single" w:sz="4" w:space="0" w:color="auto"/>
              <w:bottom w:val="single" w:sz="4" w:space="0" w:color="auto"/>
              <w:right w:val="single" w:sz="4" w:space="0" w:color="auto"/>
            </w:tcBorders>
            <w:shd w:val="solid" w:color="D8DADA" w:fill="auto"/>
            <w:vAlign w:val="center"/>
          </w:tcPr>
          <w:p w14:paraId="2C38B2D6" w14:textId="3F7BAD53" w:rsidR="000626F2" w:rsidRPr="002B0A6F" w:rsidRDefault="000626F2"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Spiroxamine</w:t>
            </w:r>
          </w:p>
        </w:tc>
      </w:tr>
      <w:tr w:rsidR="000626F2" w:rsidRPr="002B0A6F" w14:paraId="1D46EE35"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02C39AAA" w14:textId="77777777" w:rsidR="000626F2" w:rsidRPr="002B0A6F" w:rsidRDefault="000626F2"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Châteaudun</w:t>
            </w:r>
          </w:p>
        </w:tc>
        <w:tc>
          <w:tcPr>
            <w:tcW w:w="3027" w:type="pct"/>
            <w:tcBorders>
              <w:top w:val="single" w:sz="4" w:space="0" w:color="auto"/>
              <w:left w:val="single" w:sz="4" w:space="0" w:color="auto"/>
              <w:bottom w:val="single" w:sz="4" w:space="0" w:color="auto"/>
              <w:right w:val="single" w:sz="4" w:space="0" w:color="auto"/>
            </w:tcBorders>
            <w:vAlign w:val="center"/>
          </w:tcPr>
          <w:p w14:paraId="251121B5" w14:textId="77777777" w:rsidR="000626F2" w:rsidRPr="002B0A6F" w:rsidRDefault="000626F2"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058CB24C"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452D1C61" w14:textId="77777777" w:rsidR="000626F2" w:rsidRPr="002B0A6F" w:rsidRDefault="000626F2"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Hamburg</w:t>
            </w:r>
          </w:p>
        </w:tc>
        <w:tc>
          <w:tcPr>
            <w:tcW w:w="3027" w:type="pct"/>
            <w:tcBorders>
              <w:top w:val="single" w:sz="4" w:space="0" w:color="auto"/>
              <w:left w:val="single" w:sz="4" w:space="0" w:color="auto"/>
              <w:bottom w:val="single" w:sz="4" w:space="0" w:color="auto"/>
              <w:right w:val="single" w:sz="4" w:space="0" w:color="auto"/>
            </w:tcBorders>
            <w:vAlign w:val="center"/>
          </w:tcPr>
          <w:p w14:paraId="6EA686C2" w14:textId="77777777" w:rsidR="000626F2" w:rsidRPr="002B0A6F" w:rsidRDefault="000626F2"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54E931F5"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01A0BDCB" w14:textId="77777777" w:rsidR="000626F2" w:rsidRPr="002B0A6F" w:rsidRDefault="000626F2"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Jokioinen</w:t>
            </w:r>
          </w:p>
        </w:tc>
        <w:tc>
          <w:tcPr>
            <w:tcW w:w="3027" w:type="pct"/>
            <w:tcBorders>
              <w:top w:val="single" w:sz="4" w:space="0" w:color="auto"/>
              <w:left w:val="single" w:sz="4" w:space="0" w:color="auto"/>
              <w:bottom w:val="single" w:sz="4" w:space="0" w:color="auto"/>
              <w:right w:val="single" w:sz="4" w:space="0" w:color="auto"/>
            </w:tcBorders>
            <w:vAlign w:val="center"/>
          </w:tcPr>
          <w:p w14:paraId="0E9DC05C" w14:textId="77777777" w:rsidR="000626F2" w:rsidRPr="002B0A6F" w:rsidRDefault="000626F2"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6D926CC4" w14:textId="77777777" w:rsidTr="00016C7A">
        <w:trPr>
          <w:trHeight w:hRule="exact" w:val="188"/>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112E739D" w14:textId="77777777" w:rsidR="000626F2" w:rsidRPr="002B0A6F" w:rsidRDefault="000626F2" w:rsidP="003A0DF8">
            <w:pPr>
              <w:kinsoku w:val="0"/>
              <w:overflowPunct w:val="0"/>
              <w:spacing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Kremsmünster</w:t>
            </w:r>
          </w:p>
        </w:tc>
        <w:tc>
          <w:tcPr>
            <w:tcW w:w="3027" w:type="pct"/>
            <w:tcBorders>
              <w:top w:val="single" w:sz="4" w:space="0" w:color="auto"/>
              <w:left w:val="single" w:sz="4" w:space="0" w:color="auto"/>
              <w:bottom w:val="single" w:sz="4" w:space="0" w:color="auto"/>
              <w:right w:val="single" w:sz="4" w:space="0" w:color="auto"/>
            </w:tcBorders>
            <w:vAlign w:val="center"/>
          </w:tcPr>
          <w:p w14:paraId="3E160389" w14:textId="77777777" w:rsidR="000626F2" w:rsidRPr="002B0A6F" w:rsidRDefault="000626F2" w:rsidP="003A0DF8">
            <w:pPr>
              <w:kinsoku w:val="0"/>
              <w:overflowPunct w:val="0"/>
              <w:spacing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17BDF69D"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25639EC7" w14:textId="77777777" w:rsidR="000626F2" w:rsidRPr="002B0A6F" w:rsidRDefault="000626F2"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Okehampton</w:t>
            </w:r>
          </w:p>
        </w:tc>
        <w:tc>
          <w:tcPr>
            <w:tcW w:w="3027" w:type="pct"/>
            <w:tcBorders>
              <w:top w:val="single" w:sz="4" w:space="0" w:color="auto"/>
              <w:left w:val="single" w:sz="4" w:space="0" w:color="auto"/>
              <w:bottom w:val="single" w:sz="4" w:space="0" w:color="auto"/>
              <w:right w:val="single" w:sz="4" w:space="0" w:color="auto"/>
            </w:tcBorders>
            <w:vAlign w:val="center"/>
          </w:tcPr>
          <w:p w14:paraId="79CF10A1" w14:textId="77777777" w:rsidR="000626F2" w:rsidRPr="002B0A6F" w:rsidRDefault="000626F2"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3FE9CB02"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6DAA9DE7" w14:textId="77777777" w:rsidR="000626F2" w:rsidRPr="002B0A6F" w:rsidRDefault="000626F2" w:rsidP="003A0DF8">
            <w:pPr>
              <w:kinsoku w:val="0"/>
              <w:overflowPunct w:val="0"/>
              <w:spacing w:after="1" w:line="181"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Piacenza</w:t>
            </w:r>
          </w:p>
        </w:tc>
        <w:tc>
          <w:tcPr>
            <w:tcW w:w="3027" w:type="pct"/>
            <w:tcBorders>
              <w:top w:val="single" w:sz="4" w:space="0" w:color="auto"/>
              <w:left w:val="single" w:sz="4" w:space="0" w:color="auto"/>
              <w:bottom w:val="single" w:sz="4" w:space="0" w:color="auto"/>
              <w:right w:val="single" w:sz="4" w:space="0" w:color="auto"/>
            </w:tcBorders>
            <w:vAlign w:val="center"/>
          </w:tcPr>
          <w:p w14:paraId="4578A1F3" w14:textId="77777777" w:rsidR="000626F2" w:rsidRPr="002B0A6F" w:rsidRDefault="000626F2" w:rsidP="003A0DF8">
            <w:pPr>
              <w:kinsoku w:val="0"/>
              <w:overflowPunct w:val="0"/>
              <w:spacing w:after="1" w:line="181"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7BB0CBF3" w14:textId="77777777" w:rsidTr="00016C7A">
        <w:trPr>
          <w:trHeight w:hRule="exact" w:val="187"/>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071DDC81" w14:textId="77777777" w:rsidR="000626F2" w:rsidRPr="002B0A6F" w:rsidRDefault="000626F2" w:rsidP="003A0DF8">
            <w:pPr>
              <w:kinsoku w:val="0"/>
              <w:overflowPunct w:val="0"/>
              <w:spacing w:after="1" w:line="181"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Porto</w:t>
            </w:r>
          </w:p>
        </w:tc>
        <w:tc>
          <w:tcPr>
            <w:tcW w:w="3027" w:type="pct"/>
            <w:tcBorders>
              <w:top w:val="single" w:sz="4" w:space="0" w:color="auto"/>
              <w:left w:val="single" w:sz="4" w:space="0" w:color="auto"/>
              <w:bottom w:val="single" w:sz="4" w:space="0" w:color="auto"/>
              <w:right w:val="single" w:sz="4" w:space="0" w:color="auto"/>
            </w:tcBorders>
            <w:vAlign w:val="center"/>
          </w:tcPr>
          <w:p w14:paraId="1FA0ED00" w14:textId="77777777" w:rsidR="000626F2" w:rsidRPr="002B0A6F" w:rsidRDefault="000626F2" w:rsidP="003A0DF8">
            <w:pPr>
              <w:kinsoku w:val="0"/>
              <w:overflowPunct w:val="0"/>
              <w:spacing w:after="1" w:line="181"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09DB3870" w14:textId="77777777" w:rsidTr="00016C7A">
        <w:trPr>
          <w:trHeight w:hRule="exact" w:val="183"/>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488D16E6" w14:textId="77777777" w:rsidR="000626F2" w:rsidRPr="002B0A6F" w:rsidRDefault="000626F2" w:rsidP="003A0DF8">
            <w:pPr>
              <w:kinsoku w:val="0"/>
              <w:overflowPunct w:val="0"/>
              <w:spacing w:after="1" w:line="181"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Sevilla</w:t>
            </w:r>
          </w:p>
        </w:tc>
        <w:tc>
          <w:tcPr>
            <w:tcW w:w="3027" w:type="pct"/>
            <w:tcBorders>
              <w:top w:val="single" w:sz="4" w:space="0" w:color="auto"/>
              <w:left w:val="single" w:sz="4" w:space="0" w:color="auto"/>
              <w:bottom w:val="single" w:sz="4" w:space="0" w:color="auto"/>
              <w:right w:val="single" w:sz="4" w:space="0" w:color="auto"/>
            </w:tcBorders>
            <w:vAlign w:val="center"/>
          </w:tcPr>
          <w:p w14:paraId="67B44580" w14:textId="77777777" w:rsidR="000626F2" w:rsidRPr="002B0A6F" w:rsidRDefault="000626F2" w:rsidP="003A0DF8">
            <w:pPr>
              <w:kinsoku w:val="0"/>
              <w:overflowPunct w:val="0"/>
              <w:spacing w:after="1" w:line="181"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r w:rsidR="000626F2" w:rsidRPr="002B0A6F" w14:paraId="02ABB674" w14:textId="77777777" w:rsidTr="00016C7A">
        <w:trPr>
          <w:trHeight w:hRule="exact" w:val="192"/>
        </w:trPr>
        <w:tc>
          <w:tcPr>
            <w:tcW w:w="1973" w:type="pct"/>
            <w:tcBorders>
              <w:top w:val="single" w:sz="4" w:space="0" w:color="auto"/>
              <w:left w:val="single" w:sz="4" w:space="0" w:color="auto"/>
              <w:bottom w:val="single" w:sz="4" w:space="0" w:color="auto"/>
              <w:right w:val="single" w:sz="4" w:space="0" w:color="auto"/>
            </w:tcBorders>
            <w:shd w:val="solid" w:color="D8DADA" w:fill="auto"/>
            <w:vAlign w:val="center"/>
          </w:tcPr>
          <w:p w14:paraId="3A10DA9C" w14:textId="77777777" w:rsidR="000626F2" w:rsidRPr="002B0A6F" w:rsidRDefault="000626F2" w:rsidP="003A0DF8">
            <w:pPr>
              <w:kinsoku w:val="0"/>
              <w:overflowPunct w:val="0"/>
              <w:spacing w:after="1" w:line="18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Thiva</w:t>
            </w:r>
          </w:p>
        </w:tc>
        <w:tc>
          <w:tcPr>
            <w:tcW w:w="3027" w:type="pct"/>
            <w:tcBorders>
              <w:top w:val="single" w:sz="4" w:space="0" w:color="auto"/>
              <w:left w:val="single" w:sz="4" w:space="0" w:color="auto"/>
              <w:bottom w:val="single" w:sz="4" w:space="0" w:color="auto"/>
              <w:right w:val="single" w:sz="4" w:space="0" w:color="auto"/>
            </w:tcBorders>
            <w:vAlign w:val="center"/>
          </w:tcPr>
          <w:p w14:paraId="339F55CF" w14:textId="77777777" w:rsidR="000626F2" w:rsidRPr="002B0A6F" w:rsidRDefault="000626F2" w:rsidP="003A0DF8">
            <w:pPr>
              <w:kinsoku w:val="0"/>
              <w:overflowPunct w:val="0"/>
              <w:spacing w:after="1" w:line="186" w:lineRule="exact"/>
              <w:jc w:val="center"/>
              <w:textAlignment w:val="baseline"/>
              <w:rPr>
                <w:strike/>
                <w:sz w:val="16"/>
                <w:szCs w:val="16"/>
                <w:highlight w:val="yellow"/>
                <w:lang w:val="pl-PL" w:eastAsia="pl-PL"/>
              </w:rPr>
            </w:pPr>
            <w:r w:rsidRPr="002B0A6F">
              <w:rPr>
                <w:strike/>
                <w:sz w:val="16"/>
                <w:szCs w:val="16"/>
                <w:highlight w:val="yellow"/>
                <w:lang w:val="pl-PL" w:eastAsia="pl-PL"/>
              </w:rPr>
              <w:t>&lt;0.001</w:t>
            </w:r>
          </w:p>
        </w:tc>
      </w:tr>
    </w:tbl>
    <w:p w14:paraId="29EC3F68" w14:textId="77777777" w:rsidR="000626F2" w:rsidRPr="002B0A6F" w:rsidRDefault="000626F2" w:rsidP="000626F2">
      <w:pPr>
        <w:pStyle w:val="RepStandard"/>
        <w:rPr>
          <w:strike/>
          <w:highlight w:val="yellow"/>
          <w:lang w:val="en-US"/>
        </w:rPr>
      </w:pPr>
    </w:p>
    <w:p w14:paraId="257D18D0" w14:textId="27632CCF" w:rsidR="00E422E0" w:rsidRPr="002B0A6F" w:rsidRDefault="00E422E0" w:rsidP="000626F2">
      <w:pPr>
        <w:pStyle w:val="RepStandard"/>
        <w:rPr>
          <w:strike/>
          <w:highlight w:val="yellow"/>
          <w:lang w:val="en-US"/>
        </w:rPr>
      </w:pPr>
      <w:r w:rsidRPr="002B0A6F">
        <w:rPr>
          <w:strike/>
          <w:highlight w:val="yellow"/>
          <w:lang w:val="en-US"/>
        </w:rPr>
        <w:t>The manner of application of the substance - doses and number of applications - differs from that proposed for Poland, but the analysis of the model calculations submitted for assessment established that it can be regarded as the worse scenario. Therefore, the model calculations of predicted environmental concentrations in groundwater were accepted.</w:t>
      </w:r>
    </w:p>
    <w:p w14:paraId="0AEBEC13" w14:textId="77777777" w:rsidR="00E422E0" w:rsidRPr="002B0A6F" w:rsidRDefault="00E422E0" w:rsidP="000626F2">
      <w:pPr>
        <w:pStyle w:val="RepStandard"/>
        <w:rPr>
          <w:strike/>
          <w:highlight w:val="yellow"/>
          <w:lang w:val="en-US"/>
        </w:rPr>
      </w:pPr>
    </w:p>
    <w:p w14:paraId="12AFB054" w14:textId="332A6D79" w:rsidR="00E422E0" w:rsidRPr="002B0A6F" w:rsidRDefault="00E422E0" w:rsidP="000626F2">
      <w:pPr>
        <w:pStyle w:val="RepStandard"/>
        <w:rPr>
          <w:strike/>
          <w:highlight w:val="yellow"/>
          <w:lang w:val="en-US"/>
        </w:rPr>
      </w:pPr>
      <w:r w:rsidRPr="002B0A6F">
        <w:rPr>
          <w:strike/>
          <w:highlight w:val="yellow"/>
          <w:lang w:val="en-US"/>
        </w:rPr>
        <w:t>The calculated predicted environmental concentrations of both spiroxamine were found not to exceed the threshold value of 0.1 mg/L in any of the scenarios.</w:t>
      </w:r>
    </w:p>
    <w:p w14:paraId="55C74AE1" w14:textId="77777777" w:rsidR="00F919A3" w:rsidRPr="002B0A6F" w:rsidRDefault="00F919A3" w:rsidP="000626F2">
      <w:pPr>
        <w:pStyle w:val="RepStandard"/>
        <w:rPr>
          <w:strike/>
          <w:highlight w:val="yellow"/>
          <w:lang w:val="en-US"/>
        </w:rPr>
      </w:pPr>
    </w:p>
    <w:p w14:paraId="614E5187" w14:textId="77777777" w:rsidR="00F919A3" w:rsidRPr="002B0A6F" w:rsidRDefault="00F919A3" w:rsidP="00F919A3">
      <w:pPr>
        <w:pStyle w:val="RepStandard"/>
        <w:rPr>
          <w:strike/>
          <w:highlight w:val="yellow"/>
          <w:lang w:val="en-US"/>
        </w:rPr>
      </w:pPr>
      <w:r w:rsidRPr="002B0A6F">
        <w:rPr>
          <w:strike/>
          <w:highlight w:val="yellow"/>
          <w:lang w:val="en-US"/>
        </w:rPr>
        <w:t>Impact on water treatment processes</w:t>
      </w:r>
    </w:p>
    <w:p w14:paraId="149A973D" w14:textId="77777777" w:rsidR="00F919A3" w:rsidRPr="002B0A6F" w:rsidRDefault="00F919A3" w:rsidP="00F919A3">
      <w:pPr>
        <w:pStyle w:val="RepStandard"/>
        <w:rPr>
          <w:strike/>
          <w:highlight w:val="yellow"/>
          <w:lang w:val="en-US"/>
        </w:rPr>
      </w:pPr>
      <w:r w:rsidRPr="002B0A6F">
        <w:rPr>
          <w:strike/>
          <w:highlight w:val="yellow"/>
          <w:lang w:val="en-US"/>
        </w:rPr>
        <w:t>(Annex IA, point 9.2.2)</w:t>
      </w:r>
    </w:p>
    <w:p w14:paraId="0959E1D9" w14:textId="09A8C7EB" w:rsidR="00F919A3" w:rsidRDefault="00F919A3" w:rsidP="00F919A3">
      <w:pPr>
        <w:pStyle w:val="RepStandard"/>
        <w:rPr>
          <w:lang w:val="en-US"/>
        </w:rPr>
      </w:pPr>
      <w:r w:rsidRPr="002B0A6F">
        <w:rPr>
          <w:strike/>
          <w:highlight w:val="yellow"/>
          <w:lang w:val="en-US"/>
        </w:rPr>
        <w:t>No information was provided by the applicant in the dossier submitted for evaluation to enable a satisfactory assessment of the impact of the product on water and waste water treatment processes. The information in the assessment reports on each of the active substances, as prepared for their inclusion in Annex I to Directive 91/414/EEC, concluded that neither spiroxamine nor prothioconazole is expected to have an adverse effect on drinking water and waste water treatment processes. On this basis, it was concluded that the plant protection product INPUT 460 EC, when used according to the proposed manner of use, is not expected to have an impact on the processes of drinking water and waste water treatment.</w:t>
      </w:r>
    </w:p>
    <w:p w14:paraId="6A2105A7" w14:textId="77777777" w:rsidR="00A83E17" w:rsidRDefault="00A83E17" w:rsidP="00F919A3">
      <w:pPr>
        <w:pStyle w:val="RepStandard"/>
        <w:rPr>
          <w:lang w:val="en-US"/>
        </w:rPr>
      </w:pPr>
    </w:p>
    <w:p w14:paraId="1D7ED4F2" w14:textId="3F714083" w:rsidR="00A83E17" w:rsidRPr="00A83E17" w:rsidRDefault="00A83E17" w:rsidP="00A83E17">
      <w:pPr>
        <w:pStyle w:val="RepLabel"/>
        <w:rPr>
          <w:highlight w:val="green"/>
        </w:rPr>
      </w:pPr>
      <w:r w:rsidRPr="00A83E17">
        <w:rPr>
          <w:highlight w:val="green"/>
        </w:rPr>
        <w:t>Table </w:t>
      </w:r>
      <w:r w:rsidRPr="00A83E17">
        <w:rPr>
          <w:highlight w:val="green"/>
        </w:rPr>
        <w:fldChar w:fldCharType="begin"/>
      </w:r>
      <w:r w:rsidRPr="00A83E17">
        <w:rPr>
          <w:highlight w:val="green"/>
        </w:rPr>
        <w:instrText xml:space="preserve"> STYLEREF 2 \s </w:instrText>
      </w:r>
      <w:r w:rsidRPr="00A83E17">
        <w:rPr>
          <w:highlight w:val="green"/>
        </w:rPr>
        <w:fldChar w:fldCharType="separate"/>
      </w:r>
      <w:r w:rsidR="00DF5991">
        <w:rPr>
          <w:noProof/>
          <w:highlight w:val="green"/>
        </w:rPr>
        <w:t>8.8</w:t>
      </w:r>
      <w:r w:rsidRPr="00A83E17">
        <w:rPr>
          <w:highlight w:val="green"/>
        </w:rPr>
        <w:fldChar w:fldCharType="end"/>
      </w:r>
      <w:r w:rsidRPr="00A83E17">
        <w:rPr>
          <w:highlight w:val="green"/>
        </w:rPr>
        <w:noBreakHyphen/>
      </w:r>
      <w:r w:rsidRPr="00A83E17">
        <w:rPr>
          <w:highlight w:val="green"/>
        </w:rPr>
        <w:fldChar w:fldCharType="begin"/>
      </w:r>
      <w:r w:rsidRPr="00A83E17">
        <w:rPr>
          <w:highlight w:val="green"/>
        </w:rPr>
        <w:instrText xml:space="preserve"> SEQ Table \* ARABIC \s 2 </w:instrText>
      </w:r>
      <w:r w:rsidRPr="00A83E17">
        <w:rPr>
          <w:highlight w:val="green"/>
        </w:rPr>
        <w:fldChar w:fldCharType="separate"/>
      </w:r>
      <w:r w:rsidR="00DF5991">
        <w:rPr>
          <w:noProof/>
          <w:highlight w:val="green"/>
        </w:rPr>
        <w:t>1</w:t>
      </w:r>
      <w:r w:rsidRPr="00A83E17">
        <w:rPr>
          <w:highlight w:val="green"/>
        </w:rPr>
        <w:fldChar w:fldCharType="end"/>
      </w:r>
      <w:r w:rsidRPr="00A83E17">
        <w:rPr>
          <w:highlight w:val="green"/>
        </w:rPr>
        <w:t>:</w:t>
      </w:r>
      <w:r w:rsidRPr="00A83E17">
        <w:rPr>
          <w:highlight w:val="green"/>
        </w:rPr>
        <w:tab/>
        <w:t>Input parameters related to application for PEC</w:t>
      </w:r>
      <w:r w:rsidRPr="00A83E17">
        <w:rPr>
          <w:sz w:val="24"/>
          <w:szCs w:val="24"/>
          <w:highlight w:val="green"/>
          <w:vertAlign w:val="subscript"/>
        </w:rPr>
        <w:t>gw</w:t>
      </w:r>
      <w:r w:rsidRPr="00A83E17">
        <w:rPr>
          <w:highlight w:val="green"/>
          <w:vertAlign w:val="subscript"/>
        </w:rPr>
        <w:t xml:space="preserve"> </w:t>
      </w:r>
      <w:r w:rsidRPr="00A83E17">
        <w:rPr>
          <w:highlight w:val="green"/>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2975"/>
        <w:gridCol w:w="2976"/>
      </w:tblGrid>
      <w:tr w:rsidR="00A83E17" w:rsidRPr="00A83E17" w14:paraId="0BA46B8F" w14:textId="77777777" w:rsidTr="00A83E17">
        <w:tc>
          <w:tcPr>
            <w:tcW w:w="1817" w:type="pct"/>
            <w:shd w:val="clear" w:color="auto" w:fill="auto"/>
          </w:tcPr>
          <w:p w14:paraId="25BC0D86" w14:textId="77777777" w:rsidR="00A83E17" w:rsidRPr="00A83E17" w:rsidRDefault="00A83E17" w:rsidP="009935E1">
            <w:pPr>
              <w:pStyle w:val="RepTable"/>
              <w:rPr>
                <w:highlight w:val="green"/>
              </w:rPr>
            </w:pPr>
            <w:r w:rsidRPr="00A83E17">
              <w:rPr>
                <w:highlight w:val="green"/>
              </w:rPr>
              <w:t>Use No.</w:t>
            </w:r>
          </w:p>
        </w:tc>
        <w:tc>
          <w:tcPr>
            <w:tcW w:w="1591" w:type="pct"/>
            <w:shd w:val="clear" w:color="auto" w:fill="auto"/>
            <w:vAlign w:val="center"/>
          </w:tcPr>
          <w:p w14:paraId="3A5F9DB4" w14:textId="67E00ECF" w:rsidR="00A83E17" w:rsidRPr="00A83E17" w:rsidRDefault="00A83E17" w:rsidP="009935E1">
            <w:pPr>
              <w:pStyle w:val="RepTable"/>
              <w:rPr>
                <w:highlight w:val="green"/>
              </w:rPr>
            </w:pPr>
            <w:r>
              <w:rPr>
                <w:spacing w:val="-1"/>
                <w:szCs w:val="16"/>
                <w:highlight w:val="green"/>
              </w:rPr>
              <w:t>1-</w:t>
            </w:r>
            <w:r w:rsidR="002F7FE4">
              <w:rPr>
                <w:spacing w:val="-1"/>
                <w:szCs w:val="16"/>
                <w:highlight w:val="green"/>
              </w:rPr>
              <w:t>4</w:t>
            </w:r>
          </w:p>
        </w:tc>
        <w:tc>
          <w:tcPr>
            <w:tcW w:w="1592" w:type="pct"/>
            <w:shd w:val="clear" w:color="auto" w:fill="auto"/>
            <w:vAlign w:val="center"/>
          </w:tcPr>
          <w:p w14:paraId="0131DBEF" w14:textId="126AFD45" w:rsidR="00A83E17" w:rsidRPr="00A83E17" w:rsidRDefault="00A83E17" w:rsidP="009935E1">
            <w:pPr>
              <w:pStyle w:val="RepTable"/>
              <w:rPr>
                <w:highlight w:val="green"/>
              </w:rPr>
            </w:pPr>
            <w:r>
              <w:rPr>
                <w:spacing w:val="-1"/>
                <w:szCs w:val="16"/>
                <w:highlight w:val="green"/>
              </w:rPr>
              <w:t>3-4</w:t>
            </w:r>
          </w:p>
        </w:tc>
      </w:tr>
      <w:tr w:rsidR="00A83E17" w:rsidRPr="00A83E17" w14:paraId="1A240B87" w14:textId="77777777" w:rsidTr="00A83E17">
        <w:tc>
          <w:tcPr>
            <w:tcW w:w="1817" w:type="pct"/>
            <w:shd w:val="clear" w:color="auto" w:fill="auto"/>
          </w:tcPr>
          <w:p w14:paraId="3DBF0658" w14:textId="77777777" w:rsidR="00A83E17" w:rsidRPr="00A83E17" w:rsidRDefault="00A83E17" w:rsidP="009935E1">
            <w:pPr>
              <w:pStyle w:val="RepTable"/>
              <w:rPr>
                <w:highlight w:val="green"/>
              </w:rPr>
            </w:pPr>
            <w:r w:rsidRPr="00A83E17">
              <w:rPr>
                <w:highlight w:val="green"/>
              </w:rPr>
              <w:t>Crop</w:t>
            </w:r>
          </w:p>
        </w:tc>
        <w:tc>
          <w:tcPr>
            <w:tcW w:w="1591" w:type="pct"/>
            <w:shd w:val="clear" w:color="auto" w:fill="auto"/>
          </w:tcPr>
          <w:p w14:paraId="64633D0D" w14:textId="77777777" w:rsidR="00A83E17" w:rsidRPr="00A83E17" w:rsidRDefault="00A83E17" w:rsidP="009935E1">
            <w:pPr>
              <w:pStyle w:val="RepTable"/>
              <w:rPr>
                <w:highlight w:val="green"/>
              </w:rPr>
            </w:pPr>
            <w:r w:rsidRPr="00A83E17">
              <w:rPr>
                <w:highlight w:val="green"/>
              </w:rPr>
              <w:t>Winter cereals</w:t>
            </w:r>
          </w:p>
        </w:tc>
        <w:tc>
          <w:tcPr>
            <w:tcW w:w="1592" w:type="pct"/>
            <w:shd w:val="clear" w:color="auto" w:fill="auto"/>
          </w:tcPr>
          <w:p w14:paraId="4E2A08D1" w14:textId="77777777" w:rsidR="00A83E17" w:rsidRPr="00A83E17" w:rsidRDefault="00A83E17" w:rsidP="009935E1">
            <w:pPr>
              <w:pStyle w:val="RepTable"/>
              <w:rPr>
                <w:highlight w:val="green"/>
              </w:rPr>
            </w:pPr>
            <w:r w:rsidRPr="00A83E17">
              <w:rPr>
                <w:highlight w:val="green"/>
              </w:rPr>
              <w:t>Spring cereals</w:t>
            </w:r>
          </w:p>
        </w:tc>
      </w:tr>
      <w:tr w:rsidR="00A83E17" w:rsidRPr="00A83E17" w14:paraId="6E99B985" w14:textId="77777777" w:rsidTr="00A83E17">
        <w:tc>
          <w:tcPr>
            <w:tcW w:w="1817" w:type="pct"/>
            <w:shd w:val="clear" w:color="auto" w:fill="auto"/>
          </w:tcPr>
          <w:p w14:paraId="73DAEF17" w14:textId="77777777" w:rsidR="00A83E17" w:rsidRPr="00A83E17" w:rsidRDefault="00A83E17" w:rsidP="009935E1">
            <w:pPr>
              <w:pStyle w:val="RepTable"/>
              <w:rPr>
                <w:highlight w:val="green"/>
              </w:rPr>
            </w:pPr>
            <w:r w:rsidRPr="00A83E17">
              <w:rPr>
                <w:highlight w:val="green"/>
              </w:rPr>
              <w:t>Application rate (g as/ha)</w:t>
            </w:r>
          </w:p>
        </w:tc>
        <w:tc>
          <w:tcPr>
            <w:tcW w:w="1591" w:type="pct"/>
            <w:shd w:val="clear" w:color="auto" w:fill="auto"/>
          </w:tcPr>
          <w:p w14:paraId="4C468FD5" w14:textId="4C774D22" w:rsidR="00A83E17" w:rsidRDefault="00A83E17" w:rsidP="009935E1">
            <w:pPr>
              <w:pStyle w:val="RepTable"/>
              <w:rPr>
                <w:highlight w:val="green"/>
              </w:rPr>
            </w:pPr>
            <w:r w:rsidRPr="00A83E17">
              <w:rPr>
                <w:highlight w:val="green"/>
              </w:rPr>
              <w:t xml:space="preserve">Prothioconazole: </w:t>
            </w:r>
            <w:r>
              <w:rPr>
                <w:highlight w:val="green"/>
              </w:rPr>
              <w:t>160</w:t>
            </w:r>
          </w:p>
          <w:p w14:paraId="4915EB14" w14:textId="22014206" w:rsidR="00A83E17" w:rsidRPr="00A83E17" w:rsidRDefault="00A83E17" w:rsidP="009935E1">
            <w:pPr>
              <w:pStyle w:val="RepTable"/>
              <w:rPr>
                <w:highlight w:val="green"/>
              </w:rPr>
            </w:pPr>
            <w:r>
              <w:rPr>
                <w:highlight w:val="green"/>
              </w:rPr>
              <w:t>Spiroxamine:</w:t>
            </w:r>
            <w:r>
              <w:rPr>
                <w:highlight w:val="green"/>
              </w:rPr>
              <w:tab/>
              <w:t>300</w:t>
            </w:r>
          </w:p>
        </w:tc>
        <w:tc>
          <w:tcPr>
            <w:tcW w:w="1592" w:type="pct"/>
            <w:shd w:val="clear" w:color="auto" w:fill="auto"/>
          </w:tcPr>
          <w:p w14:paraId="7098E227" w14:textId="77777777" w:rsidR="00977A0A" w:rsidRDefault="00977A0A" w:rsidP="00977A0A">
            <w:pPr>
              <w:pStyle w:val="RepTable"/>
              <w:rPr>
                <w:highlight w:val="green"/>
              </w:rPr>
            </w:pPr>
            <w:r w:rsidRPr="00A83E17">
              <w:rPr>
                <w:highlight w:val="green"/>
              </w:rPr>
              <w:t xml:space="preserve">Prothioconazole: </w:t>
            </w:r>
            <w:r>
              <w:rPr>
                <w:highlight w:val="green"/>
              </w:rPr>
              <w:t>160</w:t>
            </w:r>
          </w:p>
          <w:p w14:paraId="3038CFEC" w14:textId="3428E69C" w:rsidR="00A83E17" w:rsidRPr="00A83E17" w:rsidRDefault="00977A0A" w:rsidP="00977A0A">
            <w:pPr>
              <w:pStyle w:val="RepTable"/>
              <w:rPr>
                <w:highlight w:val="green"/>
              </w:rPr>
            </w:pPr>
            <w:r>
              <w:rPr>
                <w:highlight w:val="green"/>
              </w:rPr>
              <w:t>Spiroxamine:</w:t>
            </w:r>
            <w:r>
              <w:rPr>
                <w:highlight w:val="green"/>
              </w:rPr>
              <w:tab/>
              <w:t>300</w:t>
            </w:r>
          </w:p>
        </w:tc>
      </w:tr>
      <w:tr w:rsidR="00A83E17" w:rsidRPr="00A83E17" w14:paraId="7DED1483" w14:textId="77777777" w:rsidTr="00A83E17">
        <w:tc>
          <w:tcPr>
            <w:tcW w:w="1817" w:type="pct"/>
            <w:shd w:val="clear" w:color="auto" w:fill="auto"/>
          </w:tcPr>
          <w:p w14:paraId="1A6F2851" w14:textId="77777777" w:rsidR="00A83E17" w:rsidRPr="00A83E17" w:rsidRDefault="00A83E17" w:rsidP="009935E1">
            <w:pPr>
              <w:pStyle w:val="RepTable"/>
              <w:rPr>
                <w:highlight w:val="green"/>
              </w:rPr>
            </w:pPr>
            <w:r w:rsidRPr="00A83E17">
              <w:rPr>
                <w:highlight w:val="green"/>
              </w:rPr>
              <w:t>Number of applications/interval (d)</w:t>
            </w:r>
          </w:p>
        </w:tc>
        <w:tc>
          <w:tcPr>
            <w:tcW w:w="1591" w:type="pct"/>
            <w:shd w:val="clear" w:color="auto" w:fill="auto"/>
          </w:tcPr>
          <w:p w14:paraId="356A6ECA" w14:textId="3B5EC162" w:rsidR="00A83E17" w:rsidRPr="00A83E17" w:rsidRDefault="00977A0A" w:rsidP="009935E1">
            <w:pPr>
              <w:pStyle w:val="RepTable"/>
              <w:rPr>
                <w:highlight w:val="green"/>
              </w:rPr>
            </w:pPr>
            <w:r>
              <w:rPr>
                <w:highlight w:val="green"/>
              </w:rPr>
              <w:t>1</w:t>
            </w:r>
            <w:r w:rsidR="00A83E17" w:rsidRPr="00A83E17">
              <w:rPr>
                <w:highlight w:val="green"/>
              </w:rPr>
              <w:t xml:space="preserve"> / </w:t>
            </w:r>
            <w:r>
              <w:rPr>
                <w:highlight w:val="green"/>
              </w:rPr>
              <w:t>-</w:t>
            </w:r>
          </w:p>
        </w:tc>
        <w:tc>
          <w:tcPr>
            <w:tcW w:w="1592" w:type="pct"/>
            <w:shd w:val="clear" w:color="auto" w:fill="auto"/>
          </w:tcPr>
          <w:p w14:paraId="4F28FA2C" w14:textId="01477A06" w:rsidR="00A83E17" w:rsidRPr="00A83E17" w:rsidRDefault="00977A0A" w:rsidP="009935E1">
            <w:pPr>
              <w:pStyle w:val="RepTable"/>
              <w:rPr>
                <w:highlight w:val="green"/>
              </w:rPr>
            </w:pPr>
            <w:r>
              <w:rPr>
                <w:highlight w:val="green"/>
              </w:rPr>
              <w:t>1</w:t>
            </w:r>
            <w:r w:rsidRPr="00A83E17">
              <w:rPr>
                <w:highlight w:val="green"/>
              </w:rPr>
              <w:t xml:space="preserve"> / </w:t>
            </w:r>
            <w:r>
              <w:rPr>
                <w:highlight w:val="green"/>
              </w:rPr>
              <w:t>-</w:t>
            </w:r>
          </w:p>
        </w:tc>
      </w:tr>
      <w:tr w:rsidR="00A83E17" w:rsidRPr="00A83E17" w14:paraId="3B48E0A0" w14:textId="77777777" w:rsidTr="00A83E17">
        <w:tc>
          <w:tcPr>
            <w:tcW w:w="1817" w:type="pct"/>
            <w:shd w:val="clear" w:color="auto" w:fill="auto"/>
          </w:tcPr>
          <w:p w14:paraId="0B38DD07" w14:textId="77777777" w:rsidR="00A83E17" w:rsidRPr="00A83E17" w:rsidRDefault="00A83E17" w:rsidP="009935E1">
            <w:pPr>
              <w:pStyle w:val="RepTable"/>
              <w:rPr>
                <w:highlight w:val="green"/>
              </w:rPr>
            </w:pPr>
            <w:r w:rsidRPr="00A83E17">
              <w:rPr>
                <w:highlight w:val="green"/>
              </w:rPr>
              <w:t>Relative application date</w:t>
            </w:r>
          </w:p>
        </w:tc>
        <w:tc>
          <w:tcPr>
            <w:tcW w:w="1591" w:type="pct"/>
            <w:shd w:val="clear" w:color="auto" w:fill="auto"/>
          </w:tcPr>
          <w:p w14:paraId="1F841DB4" w14:textId="77777777" w:rsidR="00A83E17" w:rsidRPr="00A83E17" w:rsidRDefault="00A83E17" w:rsidP="009935E1">
            <w:pPr>
              <w:pStyle w:val="RepTable"/>
              <w:rPr>
                <w:highlight w:val="green"/>
              </w:rPr>
            </w:pPr>
            <w:r w:rsidRPr="00A83E17">
              <w:rPr>
                <w:highlight w:val="green"/>
              </w:rPr>
              <w:t>-</w:t>
            </w:r>
          </w:p>
        </w:tc>
        <w:tc>
          <w:tcPr>
            <w:tcW w:w="1592" w:type="pct"/>
            <w:shd w:val="clear" w:color="auto" w:fill="auto"/>
          </w:tcPr>
          <w:p w14:paraId="2A7432CC" w14:textId="77777777" w:rsidR="00A83E17" w:rsidRPr="00A83E17" w:rsidRDefault="00A83E17" w:rsidP="009935E1">
            <w:pPr>
              <w:pStyle w:val="RepTable"/>
              <w:rPr>
                <w:highlight w:val="green"/>
              </w:rPr>
            </w:pPr>
            <w:r w:rsidRPr="00A83E17">
              <w:rPr>
                <w:highlight w:val="green"/>
              </w:rPr>
              <w:t>-</w:t>
            </w:r>
          </w:p>
        </w:tc>
      </w:tr>
      <w:tr w:rsidR="00A83E17" w:rsidRPr="00A83E17" w14:paraId="02A6B303" w14:textId="77777777" w:rsidTr="00A83E17">
        <w:tc>
          <w:tcPr>
            <w:tcW w:w="1817" w:type="pct"/>
            <w:shd w:val="clear" w:color="auto" w:fill="auto"/>
          </w:tcPr>
          <w:p w14:paraId="75DE1CCF" w14:textId="77777777" w:rsidR="00A83E17" w:rsidRPr="00A83E17" w:rsidRDefault="00A83E17" w:rsidP="009935E1">
            <w:pPr>
              <w:pStyle w:val="RepTable"/>
              <w:rPr>
                <w:highlight w:val="green"/>
              </w:rPr>
            </w:pPr>
            <w:r w:rsidRPr="00A83E17">
              <w:rPr>
                <w:highlight w:val="green"/>
              </w:rPr>
              <w:t>Crop interception (%)</w:t>
            </w:r>
          </w:p>
        </w:tc>
        <w:tc>
          <w:tcPr>
            <w:tcW w:w="1591" w:type="pct"/>
            <w:shd w:val="clear" w:color="auto" w:fill="auto"/>
          </w:tcPr>
          <w:p w14:paraId="6504245D" w14:textId="3B1F38C3" w:rsidR="00A83E17" w:rsidRPr="00A83E17" w:rsidRDefault="00977A0A" w:rsidP="009935E1">
            <w:pPr>
              <w:pStyle w:val="RepTable"/>
              <w:rPr>
                <w:highlight w:val="green"/>
              </w:rPr>
            </w:pPr>
            <w:r>
              <w:rPr>
                <w:highlight w:val="green"/>
              </w:rPr>
              <w:t>80</w:t>
            </w:r>
          </w:p>
        </w:tc>
        <w:tc>
          <w:tcPr>
            <w:tcW w:w="1592" w:type="pct"/>
            <w:shd w:val="clear" w:color="auto" w:fill="auto"/>
          </w:tcPr>
          <w:p w14:paraId="299848A4" w14:textId="6442F089" w:rsidR="00A83E17" w:rsidRPr="00A83E17" w:rsidRDefault="00977A0A" w:rsidP="009935E1">
            <w:pPr>
              <w:pStyle w:val="RepTable"/>
              <w:rPr>
                <w:highlight w:val="green"/>
              </w:rPr>
            </w:pPr>
            <w:r>
              <w:rPr>
                <w:highlight w:val="green"/>
              </w:rPr>
              <w:t>80</w:t>
            </w:r>
          </w:p>
        </w:tc>
      </w:tr>
      <w:tr w:rsidR="00A83E17" w:rsidRPr="00A83E17" w14:paraId="35D05DBB" w14:textId="77777777" w:rsidTr="00A83E17">
        <w:tc>
          <w:tcPr>
            <w:tcW w:w="1817" w:type="pct"/>
            <w:shd w:val="clear" w:color="auto" w:fill="auto"/>
          </w:tcPr>
          <w:p w14:paraId="502E3356" w14:textId="77777777" w:rsidR="00A83E17" w:rsidRPr="001E0BD0" w:rsidRDefault="00A83E17" w:rsidP="009935E1">
            <w:pPr>
              <w:pStyle w:val="RepTable"/>
              <w:rPr>
                <w:highlight w:val="green"/>
              </w:rPr>
            </w:pPr>
            <w:r w:rsidRPr="001E0BD0">
              <w:rPr>
                <w:highlight w:val="green"/>
              </w:rPr>
              <w:t>Amount reaching soil surface (g as/ha)</w:t>
            </w:r>
          </w:p>
        </w:tc>
        <w:tc>
          <w:tcPr>
            <w:tcW w:w="1591" w:type="pct"/>
            <w:shd w:val="clear" w:color="auto" w:fill="auto"/>
          </w:tcPr>
          <w:p w14:paraId="23697BE4" w14:textId="0172C289" w:rsidR="001E0BD0" w:rsidRPr="001E0BD0" w:rsidRDefault="001E0BD0" w:rsidP="001E0BD0">
            <w:pPr>
              <w:pStyle w:val="RepTable"/>
              <w:rPr>
                <w:highlight w:val="green"/>
              </w:rPr>
            </w:pPr>
            <w:r w:rsidRPr="001E0BD0">
              <w:rPr>
                <w:highlight w:val="green"/>
              </w:rPr>
              <w:t>Prothioconazole: 32</w:t>
            </w:r>
          </w:p>
          <w:p w14:paraId="17743B65" w14:textId="7845A657" w:rsidR="00A83E17" w:rsidRPr="001E0BD0" w:rsidRDefault="001E0BD0" w:rsidP="001E0BD0">
            <w:pPr>
              <w:pStyle w:val="RepTable"/>
              <w:rPr>
                <w:highlight w:val="green"/>
              </w:rPr>
            </w:pPr>
            <w:r w:rsidRPr="001E0BD0">
              <w:rPr>
                <w:highlight w:val="green"/>
              </w:rPr>
              <w:t>Spiroxamine:</w:t>
            </w:r>
            <w:r w:rsidRPr="001E0BD0">
              <w:rPr>
                <w:highlight w:val="green"/>
              </w:rPr>
              <w:tab/>
              <w:t>60</w:t>
            </w:r>
          </w:p>
        </w:tc>
        <w:tc>
          <w:tcPr>
            <w:tcW w:w="1592" w:type="pct"/>
            <w:shd w:val="clear" w:color="auto" w:fill="auto"/>
          </w:tcPr>
          <w:p w14:paraId="12D2E284" w14:textId="77777777" w:rsidR="001E0BD0" w:rsidRPr="001E0BD0" w:rsidRDefault="001E0BD0" w:rsidP="001E0BD0">
            <w:pPr>
              <w:pStyle w:val="RepTable"/>
              <w:rPr>
                <w:highlight w:val="green"/>
              </w:rPr>
            </w:pPr>
            <w:r w:rsidRPr="001E0BD0">
              <w:rPr>
                <w:highlight w:val="green"/>
              </w:rPr>
              <w:t>Prothioconazole: 32</w:t>
            </w:r>
          </w:p>
          <w:p w14:paraId="5696FF57" w14:textId="3F488E50" w:rsidR="00A83E17" w:rsidRPr="001E0BD0" w:rsidRDefault="001E0BD0" w:rsidP="001E0BD0">
            <w:pPr>
              <w:pStyle w:val="RepTable"/>
              <w:rPr>
                <w:highlight w:val="green"/>
              </w:rPr>
            </w:pPr>
            <w:r w:rsidRPr="001E0BD0">
              <w:rPr>
                <w:highlight w:val="green"/>
              </w:rPr>
              <w:t>Spiroxamine:</w:t>
            </w:r>
            <w:r w:rsidRPr="001E0BD0">
              <w:rPr>
                <w:highlight w:val="green"/>
              </w:rPr>
              <w:tab/>
              <w:t>60</w:t>
            </w:r>
          </w:p>
        </w:tc>
      </w:tr>
      <w:tr w:rsidR="00A83E17" w:rsidRPr="00A83E17" w14:paraId="0258B8EC" w14:textId="77777777" w:rsidTr="00A83E17">
        <w:tc>
          <w:tcPr>
            <w:tcW w:w="1817" w:type="pct"/>
            <w:shd w:val="clear" w:color="auto" w:fill="auto"/>
          </w:tcPr>
          <w:p w14:paraId="40A1F20E" w14:textId="77777777" w:rsidR="00A83E17" w:rsidRPr="00977A0A" w:rsidRDefault="00A83E17" w:rsidP="009935E1">
            <w:pPr>
              <w:pStyle w:val="RepTable"/>
              <w:rPr>
                <w:highlight w:val="green"/>
              </w:rPr>
            </w:pPr>
            <w:r w:rsidRPr="00977A0A">
              <w:rPr>
                <w:highlight w:val="green"/>
              </w:rPr>
              <w:t xml:space="preserve">Frequency of application </w:t>
            </w:r>
          </w:p>
        </w:tc>
        <w:tc>
          <w:tcPr>
            <w:tcW w:w="3183" w:type="pct"/>
            <w:gridSpan w:val="2"/>
            <w:shd w:val="clear" w:color="auto" w:fill="auto"/>
          </w:tcPr>
          <w:p w14:paraId="1FCFCF84" w14:textId="77777777" w:rsidR="00A83E17" w:rsidRPr="00977A0A" w:rsidRDefault="00A83E17" w:rsidP="009935E1">
            <w:pPr>
              <w:pStyle w:val="RepTable"/>
              <w:rPr>
                <w:highlight w:val="green"/>
              </w:rPr>
            </w:pPr>
            <w:r w:rsidRPr="00977A0A">
              <w:rPr>
                <w:highlight w:val="green"/>
              </w:rPr>
              <w:t>annual</w:t>
            </w:r>
          </w:p>
        </w:tc>
      </w:tr>
      <w:tr w:rsidR="00A83E17" w:rsidRPr="00A83E17" w14:paraId="64948723" w14:textId="77777777" w:rsidTr="00A83E17">
        <w:tc>
          <w:tcPr>
            <w:tcW w:w="1817" w:type="pct"/>
            <w:shd w:val="clear" w:color="auto" w:fill="auto"/>
          </w:tcPr>
          <w:p w14:paraId="20BAF188" w14:textId="77777777" w:rsidR="00A83E17" w:rsidRPr="00977A0A" w:rsidRDefault="00A83E17" w:rsidP="009935E1">
            <w:pPr>
              <w:pStyle w:val="RepTable"/>
              <w:rPr>
                <w:highlight w:val="green"/>
              </w:rPr>
            </w:pPr>
            <w:r w:rsidRPr="00977A0A">
              <w:rPr>
                <w:highlight w:val="green"/>
              </w:rPr>
              <w:t>Models used for calculation</w:t>
            </w:r>
          </w:p>
        </w:tc>
        <w:tc>
          <w:tcPr>
            <w:tcW w:w="3183" w:type="pct"/>
            <w:gridSpan w:val="2"/>
            <w:shd w:val="clear" w:color="auto" w:fill="auto"/>
          </w:tcPr>
          <w:p w14:paraId="3ED09FF0" w14:textId="77777777" w:rsidR="00A83E17" w:rsidRPr="00977A0A" w:rsidRDefault="00A83E17" w:rsidP="009935E1">
            <w:pPr>
              <w:pStyle w:val="RepTable"/>
              <w:rPr>
                <w:highlight w:val="green"/>
              </w:rPr>
            </w:pPr>
            <w:r w:rsidRPr="00977A0A">
              <w:rPr>
                <w:highlight w:val="green"/>
              </w:rPr>
              <w:t xml:space="preserve">FOCUS PEARL v5.5.5, FOCUS PELMO v6.6.4, </w:t>
            </w:r>
            <w:r w:rsidRPr="00862D84">
              <w:rPr>
                <w:strike/>
                <w:color w:val="D9D9D9" w:themeColor="background1" w:themeShade="D9"/>
                <w:highlight w:val="green"/>
              </w:rPr>
              <w:t>FOCUS MACRO v5.5.4</w:t>
            </w:r>
            <w:r w:rsidRPr="00862D84">
              <w:rPr>
                <w:color w:val="D9D9D9" w:themeColor="background1" w:themeShade="D9"/>
                <w:highlight w:val="green"/>
              </w:rPr>
              <w:t xml:space="preserve"> </w:t>
            </w:r>
          </w:p>
        </w:tc>
      </w:tr>
    </w:tbl>
    <w:p w14:paraId="19FDCC5C" w14:textId="77777777" w:rsidR="00977A0A" w:rsidRDefault="00977A0A" w:rsidP="00A83E17">
      <w:pPr>
        <w:pStyle w:val="RepLabel"/>
        <w:rPr>
          <w:highlight w:val="green"/>
        </w:rPr>
      </w:pPr>
    </w:p>
    <w:p w14:paraId="7CAFCC2C" w14:textId="4812541B" w:rsidR="00A83E17" w:rsidRPr="00A83E17" w:rsidRDefault="00A83E17" w:rsidP="00A83E17">
      <w:pPr>
        <w:pStyle w:val="RepLabel"/>
        <w:rPr>
          <w:highlight w:val="green"/>
        </w:rPr>
      </w:pPr>
      <w:r w:rsidRPr="00A83E17">
        <w:rPr>
          <w:highlight w:val="green"/>
        </w:rPr>
        <w:t>Table </w:t>
      </w:r>
      <w:r w:rsidRPr="00A83E17">
        <w:rPr>
          <w:highlight w:val="green"/>
        </w:rPr>
        <w:fldChar w:fldCharType="begin"/>
      </w:r>
      <w:r w:rsidRPr="00A83E17">
        <w:rPr>
          <w:highlight w:val="green"/>
        </w:rPr>
        <w:instrText xml:space="preserve"> STYLEREF 2 \s </w:instrText>
      </w:r>
      <w:r w:rsidRPr="00A83E17">
        <w:rPr>
          <w:highlight w:val="green"/>
        </w:rPr>
        <w:fldChar w:fldCharType="separate"/>
      </w:r>
      <w:r w:rsidR="00DF5991">
        <w:rPr>
          <w:noProof/>
          <w:highlight w:val="green"/>
        </w:rPr>
        <w:t>8.8</w:t>
      </w:r>
      <w:r w:rsidRPr="00A83E17">
        <w:rPr>
          <w:highlight w:val="green"/>
        </w:rPr>
        <w:fldChar w:fldCharType="end"/>
      </w:r>
      <w:r w:rsidRPr="00A83E17">
        <w:rPr>
          <w:highlight w:val="green"/>
        </w:rPr>
        <w:noBreakHyphen/>
      </w:r>
      <w:r w:rsidRPr="00A83E17">
        <w:rPr>
          <w:highlight w:val="green"/>
        </w:rPr>
        <w:fldChar w:fldCharType="begin"/>
      </w:r>
      <w:r w:rsidRPr="00A83E17">
        <w:rPr>
          <w:highlight w:val="green"/>
        </w:rPr>
        <w:instrText xml:space="preserve"> SEQ Table \* ARABIC \s 2 </w:instrText>
      </w:r>
      <w:r w:rsidRPr="00A83E17">
        <w:rPr>
          <w:highlight w:val="green"/>
        </w:rPr>
        <w:fldChar w:fldCharType="separate"/>
      </w:r>
      <w:r w:rsidR="00DF5991">
        <w:rPr>
          <w:noProof/>
          <w:highlight w:val="green"/>
        </w:rPr>
        <w:t>2</w:t>
      </w:r>
      <w:r w:rsidRPr="00A83E17">
        <w:rPr>
          <w:highlight w:val="green"/>
        </w:rPr>
        <w:fldChar w:fldCharType="end"/>
      </w:r>
      <w:r w:rsidRPr="00A83E17">
        <w:rPr>
          <w:highlight w:val="green"/>
        </w:rPr>
        <w:t>:</w:t>
      </w:r>
      <w:r w:rsidRPr="00A83E17">
        <w:rPr>
          <w:highlight w:val="green"/>
        </w:rPr>
        <w:tab/>
        <w:t xml:space="preserve">Application dates used for groundwater risk assessment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96"/>
        <w:gridCol w:w="3877"/>
        <w:gridCol w:w="3879"/>
      </w:tblGrid>
      <w:tr w:rsidR="00A83E17" w:rsidRPr="00A83E17" w14:paraId="56AB2FA7" w14:textId="77777777" w:rsidTr="00026C29">
        <w:trPr>
          <w:trHeight w:val="534"/>
          <w:tblHeader/>
        </w:trPr>
        <w:tc>
          <w:tcPr>
            <w:tcW w:w="853" w:type="pct"/>
            <w:shd w:val="clear" w:color="auto" w:fill="auto"/>
            <w:vAlign w:val="center"/>
          </w:tcPr>
          <w:p w14:paraId="7F38B4DC" w14:textId="77777777" w:rsidR="00A83E17" w:rsidRPr="00A83E17" w:rsidRDefault="00A83E17" w:rsidP="009935E1">
            <w:pPr>
              <w:pStyle w:val="RepTableHeader"/>
              <w:jc w:val="center"/>
              <w:rPr>
                <w:highlight w:val="green"/>
                <w:lang w:val="en-GB"/>
              </w:rPr>
            </w:pPr>
            <w:r w:rsidRPr="00A83E17">
              <w:rPr>
                <w:highlight w:val="green"/>
                <w:lang w:val="en-GB"/>
              </w:rPr>
              <w:t>Scenario</w:t>
            </w:r>
          </w:p>
        </w:tc>
        <w:tc>
          <w:tcPr>
            <w:tcW w:w="4147" w:type="pct"/>
            <w:gridSpan w:val="2"/>
            <w:shd w:val="clear" w:color="auto" w:fill="auto"/>
            <w:vAlign w:val="center"/>
          </w:tcPr>
          <w:p w14:paraId="3D7F45F2" w14:textId="77777777" w:rsidR="00A83E17" w:rsidRPr="00A83E17" w:rsidRDefault="00A83E17" w:rsidP="009935E1">
            <w:pPr>
              <w:pStyle w:val="RepTableHeader"/>
              <w:jc w:val="center"/>
              <w:rPr>
                <w:highlight w:val="green"/>
                <w:lang w:val="en-GB"/>
              </w:rPr>
            </w:pPr>
            <w:r w:rsidRPr="00A83E17">
              <w:rPr>
                <w:highlight w:val="green"/>
                <w:lang w:val="en-GB"/>
              </w:rPr>
              <w:t>Application dates (absolute)*</w:t>
            </w:r>
          </w:p>
        </w:tc>
      </w:tr>
      <w:tr w:rsidR="00977A0A" w:rsidRPr="00A83E17" w14:paraId="2D0346F7" w14:textId="77777777" w:rsidTr="00026C29">
        <w:trPr>
          <w:tblHeader/>
        </w:trPr>
        <w:tc>
          <w:tcPr>
            <w:tcW w:w="853" w:type="pct"/>
            <w:shd w:val="clear" w:color="auto" w:fill="auto"/>
          </w:tcPr>
          <w:p w14:paraId="004FF23D" w14:textId="77777777" w:rsidR="00977A0A" w:rsidRPr="00A83E17" w:rsidRDefault="00977A0A" w:rsidP="009935E1">
            <w:pPr>
              <w:pStyle w:val="RepTable"/>
              <w:rPr>
                <w:highlight w:val="green"/>
              </w:rPr>
            </w:pPr>
          </w:p>
        </w:tc>
        <w:tc>
          <w:tcPr>
            <w:tcW w:w="2073" w:type="pct"/>
            <w:shd w:val="clear" w:color="auto" w:fill="auto"/>
          </w:tcPr>
          <w:p w14:paraId="160CB61A" w14:textId="77777777" w:rsidR="00977A0A" w:rsidRPr="00A83E17" w:rsidRDefault="00977A0A" w:rsidP="009935E1">
            <w:pPr>
              <w:pStyle w:val="RepTable"/>
              <w:jc w:val="center"/>
              <w:rPr>
                <w:highlight w:val="green"/>
              </w:rPr>
            </w:pPr>
            <w:r w:rsidRPr="00A83E17">
              <w:rPr>
                <w:highlight w:val="green"/>
              </w:rPr>
              <w:t>Winter cereals</w:t>
            </w:r>
          </w:p>
        </w:tc>
        <w:tc>
          <w:tcPr>
            <w:tcW w:w="2074" w:type="pct"/>
          </w:tcPr>
          <w:p w14:paraId="00B2AFCF" w14:textId="77777777" w:rsidR="00977A0A" w:rsidRPr="00A83E17" w:rsidRDefault="00977A0A" w:rsidP="009935E1">
            <w:pPr>
              <w:pStyle w:val="RepTable"/>
              <w:jc w:val="center"/>
              <w:rPr>
                <w:highlight w:val="green"/>
              </w:rPr>
            </w:pPr>
            <w:r w:rsidRPr="00A83E17">
              <w:rPr>
                <w:highlight w:val="green"/>
              </w:rPr>
              <w:t>Spring cereals</w:t>
            </w:r>
          </w:p>
        </w:tc>
      </w:tr>
      <w:tr w:rsidR="00977A0A" w:rsidRPr="00A83E17" w14:paraId="20F06C4D" w14:textId="77777777" w:rsidTr="00977A0A">
        <w:tc>
          <w:tcPr>
            <w:tcW w:w="853" w:type="pct"/>
            <w:shd w:val="clear" w:color="auto" w:fill="auto"/>
          </w:tcPr>
          <w:p w14:paraId="71C64460" w14:textId="77777777" w:rsidR="00977A0A" w:rsidRPr="00A83E17" w:rsidRDefault="00977A0A" w:rsidP="009935E1">
            <w:pPr>
              <w:pStyle w:val="RepTable"/>
              <w:rPr>
                <w:highlight w:val="green"/>
              </w:rPr>
            </w:pPr>
            <w:r w:rsidRPr="00A83E17">
              <w:rPr>
                <w:highlight w:val="green"/>
              </w:rPr>
              <w:t>Châteaudun</w:t>
            </w:r>
          </w:p>
        </w:tc>
        <w:tc>
          <w:tcPr>
            <w:tcW w:w="2073" w:type="pct"/>
            <w:shd w:val="clear" w:color="auto" w:fill="auto"/>
          </w:tcPr>
          <w:p w14:paraId="5E39FE20" w14:textId="7EE6F15A" w:rsidR="00977A0A" w:rsidRPr="00A83E17" w:rsidRDefault="00977A0A" w:rsidP="009935E1">
            <w:pPr>
              <w:pStyle w:val="RepTable"/>
              <w:jc w:val="center"/>
              <w:rPr>
                <w:highlight w:val="green"/>
              </w:rPr>
            </w:pPr>
            <w:r>
              <w:rPr>
                <w:highlight w:val="green"/>
              </w:rPr>
              <w:t>15.04</w:t>
            </w:r>
          </w:p>
        </w:tc>
        <w:tc>
          <w:tcPr>
            <w:tcW w:w="2074" w:type="pct"/>
          </w:tcPr>
          <w:p w14:paraId="71D6F726" w14:textId="475C4D70" w:rsidR="00977A0A" w:rsidRPr="00A83E17" w:rsidRDefault="00977A0A" w:rsidP="009935E1">
            <w:pPr>
              <w:pStyle w:val="RepTable"/>
              <w:jc w:val="center"/>
              <w:rPr>
                <w:highlight w:val="green"/>
              </w:rPr>
            </w:pPr>
            <w:r>
              <w:rPr>
                <w:highlight w:val="green"/>
              </w:rPr>
              <w:t>16.04</w:t>
            </w:r>
          </w:p>
        </w:tc>
      </w:tr>
      <w:tr w:rsidR="00977A0A" w:rsidRPr="00A83E17" w14:paraId="749153AE" w14:textId="77777777" w:rsidTr="00977A0A">
        <w:tc>
          <w:tcPr>
            <w:tcW w:w="853" w:type="pct"/>
            <w:shd w:val="clear" w:color="auto" w:fill="auto"/>
          </w:tcPr>
          <w:p w14:paraId="42777D32" w14:textId="77777777" w:rsidR="00977A0A" w:rsidRPr="00A83E17" w:rsidRDefault="00977A0A" w:rsidP="009935E1">
            <w:pPr>
              <w:pStyle w:val="RepTable"/>
              <w:rPr>
                <w:highlight w:val="green"/>
              </w:rPr>
            </w:pPr>
            <w:r w:rsidRPr="00A83E17">
              <w:rPr>
                <w:highlight w:val="green"/>
              </w:rPr>
              <w:t>Hamburg</w:t>
            </w:r>
          </w:p>
        </w:tc>
        <w:tc>
          <w:tcPr>
            <w:tcW w:w="2073" w:type="pct"/>
            <w:shd w:val="clear" w:color="auto" w:fill="auto"/>
          </w:tcPr>
          <w:p w14:paraId="7D0ABBFB" w14:textId="6753E520" w:rsidR="00977A0A" w:rsidRPr="00A83E17" w:rsidRDefault="00977A0A" w:rsidP="009935E1">
            <w:pPr>
              <w:pStyle w:val="RepTable"/>
              <w:jc w:val="center"/>
              <w:rPr>
                <w:highlight w:val="green"/>
              </w:rPr>
            </w:pPr>
            <w:r>
              <w:rPr>
                <w:highlight w:val="green"/>
              </w:rPr>
              <w:t>04.05</w:t>
            </w:r>
          </w:p>
        </w:tc>
        <w:tc>
          <w:tcPr>
            <w:tcW w:w="2074" w:type="pct"/>
          </w:tcPr>
          <w:p w14:paraId="1FDA7DB4" w14:textId="7676277D" w:rsidR="00977A0A" w:rsidRPr="00A83E17" w:rsidRDefault="00977A0A" w:rsidP="009935E1">
            <w:pPr>
              <w:pStyle w:val="RepTable"/>
              <w:jc w:val="center"/>
              <w:rPr>
                <w:highlight w:val="green"/>
              </w:rPr>
            </w:pPr>
            <w:r>
              <w:rPr>
                <w:highlight w:val="green"/>
              </w:rPr>
              <w:t>28.04</w:t>
            </w:r>
          </w:p>
        </w:tc>
      </w:tr>
      <w:tr w:rsidR="00977A0A" w:rsidRPr="00A83E17" w14:paraId="51855805" w14:textId="77777777" w:rsidTr="00977A0A">
        <w:trPr>
          <w:trHeight w:val="124"/>
        </w:trPr>
        <w:tc>
          <w:tcPr>
            <w:tcW w:w="853" w:type="pct"/>
            <w:shd w:val="clear" w:color="auto" w:fill="auto"/>
          </w:tcPr>
          <w:p w14:paraId="06442C7B" w14:textId="77777777" w:rsidR="00977A0A" w:rsidRPr="00A83E17" w:rsidRDefault="00977A0A" w:rsidP="009935E1">
            <w:pPr>
              <w:pStyle w:val="RepTable"/>
              <w:rPr>
                <w:highlight w:val="green"/>
              </w:rPr>
            </w:pPr>
            <w:r w:rsidRPr="00A83E17">
              <w:rPr>
                <w:highlight w:val="green"/>
              </w:rPr>
              <w:t>Jokioinen</w:t>
            </w:r>
          </w:p>
        </w:tc>
        <w:tc>
          <w:tcPr>
            <w:tcW w:w="2073" w:type="pct"/>
            <w:shd w:val="clear" w:color="auto" w:fill="auto"/>
          </w:tcPr>
          <w:p w14:paraId="006B1E50" w14:textId="7D76A6AE" w:rsidR="00977A0A" w:rsidRPr="00A83E17" w:rsidRDefault="00977A0A" w:rsidP="009935E1">
            <w:pPr>
              <w:pStyle w:val="RepTable"/>
              <w:jc w:val="center"/>
              <w:rPr>
                <w:highlight w:val="green"/>
              </w:rPr>
            </w:pPr>
            <w:r>
              <w:rPr>
                <w:highlight w:val="green"/>
              </w:rPr>
              <w:t>14.05</w:t>
            </w:r>
          </w:p>
        </w:tc>
        <w:tc>
          <w:tcPr>
            <w:tcW w:w="2074" w:type="pct"/>
          </w:tcPr>
          <w:p w14:paraId="28769C4F" w14:textId="5DC6274C" w:rsidR="00977A0A" w:rsidRPr="00A83E17" w:rsidRDefault="00977A0A" w:rsidP="009935E1">
            <w:pPr>
              <w:pStyle w:val="RepTable"/>
              <w:jc w:val="center"/>
              <w:rPr>
                <w:highlight w:val="green"/>
              </w:rPr>
            </w:pPr>
            <w:r>
              <w:rPr>
                <w:highlight w:val="green"/>
              </w:rPr>
              <w:t>05.06</w:t>
            </w:r>
          </w:p>
        </w:tc>
      </w:tr>
      <w:tr w:rsidR="00977A0A" w:rsidRPr="00A83E17" w14:paraId="404E1649" w14:textId="77777777" w:rsidTr="00977A0A">
        <w:tc>
          <w:tcPr>
            <w:tcW w:w="853" w:type="pct"/>
            <w:shd w:val="clear" w:color="auto" w:fill="auto"/>
          </w:tcPr>
          <w:p w14:paraId="038E910F" w14:textId="77777777" w:rsidR="00977A0A" w:rsidRPr="00A83E17" w:rsidRDefault="00977A0A" w:rsidP="009935E1">
            <w:pPr>
              <w:pStyle w:val="RepTable"/>
              <w:rPr>
                <w:highlight w:val="green"/>
              </w:rPr>
            </w:pPr>
            <w:r w:rsidRPr="00A83E17">
              <w:rPr>
                <w:highlight w:val="green"/>
              </w:rPr>
              <w:t>Kremsmünster</w:t>
            </w:r>
          </w:p>
        </w:tc>
        <w:tc>
          <w:tcPr>
            <w:tcW w:w="2073" w:type="pct"/>
            <w:shd w:val="clear" w:color="auto" w:fill="auto"/>
          </w:tcPr>
          <w:p w14:paraId="0F5FACBE" w14:textId="3CAB9554" w:rsidR="00977A0A" w:rsidRPr="00A83E17" w:rsidRDefault="00977A0A" w:rsidP="009935E1">
            <w:pPr>
              <w:pStyle w:val="RepTable"/>
              <w:jc w:val="center"/>
              <w:rPr>
                <w:highlight w:val="green"/>
              </w:rPr>
            </w:pPr>
            <w:r>
              <w:rPr>
                <w:highlight w:val="green"/>
              </w:rPr>
              <w:t>24.04</w:t>
            </w:r>
          </w:p>
        </w:tc>
        <w:tc>
          <w:tcPr>
            <w:tcW w:w="2074" w:type="pct"/>
          </w:tcPr>
          <w:p w14:paraId="6472A2A7" w14:textId="58487A53" w:rsidR="00977A0A" w:rsidRPr="00A83E17" w:rsidRDefault="00977A0A" w:rsidP="009935E1">
            <w:pPr>
              <w:pStyle w:val="RepTable"/>
              <w:jc w:val="center"/>
              <w:rPr>
                <w:highlight w:val="green"/>
              </w:rPr>
            </w:pPr>
            <w:r>
              <w:rPr>
                <w:highlight w:val="green"/>
              </w:rPr>
              <w:t>27.04</w:t>
            </w:r>
          </w:p>
        </w:tc>
      </w:tr>
      <w:tr w:rsidR="00977A0A" w:rsidRPr="00A83E17" w14:paraId="0F7AD3E9" w14:textId="77777777" w:rsidTr="00977A0A">
        <w:tc>
          <w:tcPr>
            <w:tcW w:w="853" w:type="pct"/>
            <w:shd w:val="clear" w:color="auto" w:fill="auto"/>
          </w:tcPr>
          <w:p w14:paraId="0EB9C092" w14:textId="77777777" w:rsidR="00977A0A" w:rsidRPr="00A83E17" w:rsidRDefault="00977A0A" w:rsidP="009935E1">
            <w:pPr>
              <w:pStyle w:val="RepTable"/>
              <w:rPr>
                <w:highlight w:val="green"/>
              </w:rPr>
            </w:pPr>
            <w:r w:rsidRPr="00A83E17">
              <w:rPr>
                <w:highlight w:val="green"/>
              </w:rPr>
              <w:t>Okehampton</w:t>
            </w:r>
          </w:p>
        </w:tc>
        <w:tc>
          <w:tcPr>
            <w:tcW w:w="2073" w:type="pct"/>
            <w:shd w:val="clear" w:color="auto" w:fill="auto"/>
          </w:tcPr>
          <w:p w14:paraId="071D508C" w14:textId="53F93207" w:rsidR="00977A0A" w:rsidRPr="00A83E17" w:rsidRDefault="00977A0A" w:rsidP="009935E1">
            <w:pPr>
              <w:pStyle w:val="RepTable"/>
              <w:jc w:val="center"/>
              <w:rPr>
                <w:highlight w:val="green"/>
              </w:rPr>
            </w:pPr>
            <w:r>
              <w:rPr>
                <w:highlight w:val="green"/>
              </w:rPr>
              <w:t>21.04</w:t>
            </w:r>
          </w:p>
        </w:tc>
        <w:tc>
          <w:tcPr>
            <w:tcW w:w="2074" w:type="pct"/>
          </w:tcPr>
          <w:p w14:paraId="0AA7C47C" w14:textId="0D168E0B" w:rsidR="00977A0A" w:rsidRPr="00A83E17" w:rsidRDefault="00977A0A" w:rsidP="009935E1">
            <w:pPr>
              <w:pStyle w:val="RepTable"/>
              <w:jc w:val="center"/>
              <w:rPr>
                <w:highlight w:val="green"/>
              </w:rPr>
            </w:pPr>
            <w:r>
              <w:rPr>
                <w:highlight w:val="green"/>
              </w:rPr>
              <w:t>22.04</w:t>
            </w:r>
          </w:p>
        </w:tc>
      </w:tr>
      <w:tr w:rsidR="00977A0A" w:rsidRPr="00A83E17" w14:paraId="0BA2D3BB" w14:textId="77777777" w:rsidTr="00977A0A">
        <w:tc>
          <w:tcPr>
            <w:tcW w:w="853" w:type="pct"/>
            <w:shd w:val="clear" w:color="auto" w:fill="auto"/>
          </w:tcPr>
          <w:p w14:paraId="7620492A" w14:textId="77777777" w:rsidR="00977A0A" w:rsidRPr="00A83E17" w:rsidRDefault="00977A0A" w:rsidP="009935E1">
            <w:pPr>
              <w:pStyle w:val="RepTable"/>
              <w:rPr>
                <w:highlight w:val="green"/>
              </w:rPr>
            </w:pPr>
            <w:r w:rsidRPr="00A83E17">
              <w:rPr>
                <w:highlight w:val="green"/>
              </w:rPr>
              <w:t>Piacenza</w:t>
            </w:r>
          </w:p>
        </w:tc>
        <w:tc>
          <w:tcPr>
            <w:tcW w:w="2073" w:type="pct"/>
            <w:shd w:val="clear" w:color="auto" w:fill="auto"/>
          </w:tcPr>
          <w:p w14:paraId="4FA3C0F3" w14:textId="0198222E" w:rsidR="00977A0A" w:rsidRPr="00A83E17" w:rsidRDefault="00977A0A" w:rsidP="009935E1">
            <w:pPr>
              <w:pStyle w:val="RepTable"/>
              <w:jc w:val="center"/>
              <w:rPr>
                <w:highlight w:val="green"/>
              </w:rPr>
            </w:pPr>
            <w:r>
              <w:rPr>
                <w:highlight w:val="green"/>
              </w:rPr>
              <w:t>19.03</w:t>
            </w:r>
          </w:p>
        </w:tc>
        <w:tc>
          <w:tcPr>
            <w:tcW w:w="2074" w:type="pct"/>
          </w:tcPr>
          <w:p w14:paraId="582E0B4F" w14:textId="77777777" w:rsidR="00977A0A" w:rsidRPr="00A83E17" w:rsidRDefault="00977A0A" w:rsidP="009935E1">
            <w:pPr>
              <w:pStyle w:val="RepTable"/>
              <w:jc w:val="center"/>
              <w:rPr>
                <w:highlight w:val="green"/>
              </w:rPr>
            </w:pPr>
            <w:r w:rsidRPr="00A83E17">
              <w:rPr>
                <w:highlight w:val="green"/>
              </w:rPr>
              <w:t>-</w:t>
            </w:r>
          </w:p>
        </w:tc>
      </w:tr>
      <w:tr w:rsidR="00977A0A" w:rsidRPr="00A83E17" w14:paraId="5668DE63" w14:textId="77777777" w:rsidTr="00977A0A">
        <w:tc>
          <w:tcPr>
            <w:tcW w:w="853" w:type="pct"/>
            <w:shd w:val="clear" w:color="auto" w:fill="auto"/>
          </w:tcPr>
          <w:p w14:paraId="00A1607D" w14:textId="77777777" w:rsidR="00977A0A" w:rsidRPr="00A83E17" w:rsidRDefault="00977A0A" w:rsidP="009935E1">
            <w:pPr>
              <w:pStyle w:val="RepTable"/>
              <w:rPr>
                <w:highlight w:val="green"/>
              </w:rPr>
            </w:pPr>
            <w:r w:rsidRPr="00A83E17">
              <w:rPr>
                <w:highlight w:val="green"/>
              </w:rPr>
              <w:t>Porto</w:t>
            </w:r>
          </w:p>
        </w:tc>
        <w:tc>
          <w:tcPr>
            <w:tcW w:w="2073" w:type="pct"/>
            <w:shd w:val="clear" w:color="auto" w:fill="auto"/>
          </w:tcPr>
          <w:p w14:paraId="49FF4DB0" w14:textId="03648C8D" w:rsidR="00977A0A" w:rsidRPr="00A83E17" w:rsidRDefault="00977A0A" w:rsidP="009935E1">
            <w:pPr>
              <w:pStyle w:val="RepTable"/>
              <w:jc w:val="center"/>
              <w:rPr>
                <w:highlight w:val="green"/>
              </w:rPr>
            </w:pPr>
            <w:r>
              <w:rPr>
                <w:highlight w:val="green"/>
              </w:rPr>
              <w:t>30.01</w:t>
            </w:r>
          </w:p>
        </w:tc>
        <w:tc>
          <w:tcPr>
            <w:tcW w:w="2074" w:type="pct"/>
          </w:tcPr>
          <w:p w14:paraId="62542E35" w14:textId="0ADCCD50" w:rsidR="00977A0A" w:rsidRPr="00A83E17" w:rsidRDefault="00977A0A" w:rsidP="009935E1">
            <w:pPr>
              <w:pStyle w:val="RepTable"/>
              <w:jc w:val="center"/>
              <w:rPr>
                <w:highlight w:val="green"/>
              </w:rPr>
            </w:pPr>
            <w:r>
              <w:rPr>
                <w:highlight w:val="green"/>
              </w:rPr>
              <w:t>16.04</w:t>
            </w:r>
          </w:p>
        </w:tc>
      </w:tr>
      <w:tr w:rsidR="00977A0A" w:rsidRPr="00A83E17" w14:paraId="349A4FCE" w14:textId="77777777" w:rsidTr="00977A0A">
        <w:tc>
          <w:tcPr>
            <w:tcW w:w="853" w:type="pct"/>
            <w:shd w:val="clear" w:color="auto" w:fill="auto"/>
          </w:tcPr>
          <w:p w14:paraId="102871AE" w14:textId="77777777" w:rsidR="00977A0A" w:rsidRPr="00A83E17" w:rsidRDefault="00977A0A" w:rsidP="009935E1">
            <w:pPr>
              <w:pStyle w:val="RepTable"/>
              <w:rPr>
                <w:highlight w:val="green"/>
              </w:rPr>
            </w:pPr>
            <w:r w:rsidRPr="00A83E17">
              <w:rPr>
                <w:highlight w:val="green"/>
              </w:rPr>
              <w:t>Sevilla</w:t>
            </w:r>
          </w:p>
        </w:tc>
        <w:tc>
          <w:tcPr>
            <w:tcW w:w="2073" w:type="pct"/>
            <w:shd w:val="clear" w:color="auto" w:fill="auto"/>
          </w:tcPr>
          <w:p w14:paraId="7A9DE165" w14:textId="20D79D91" w:rsidR="00977A0A" w:rsidRPr="00A83E17" w:rsidRDefault="00977A0A" w:rsidP="009935E1">
            <w:pPr>
              <w:pStyle w:val="RepTable"/>
              <w:jc w:val="center"/>
              <w:rPr>
                <w:highlight w:val="green"/>
              </w:rPr>
            </w:pPr>
            <w:r>
              <w:rPr>
                <w:highlight w:val="green"/>
              </w:rPr>
              <w:t>06.01</w:t>
            </w:r>
          </w:p>
        </w:tc>
        <w:tc>
          <w:tcPr>
            <w:tcW w:w="2074" w:type="pct"/>
          </w:tcPr>
          <w:p w14:paraId="15DCE0F2" w14:textId="77777777" w:rsidR="00977A0A" w:rsidRPr="00A83E17" w:rsidRDefault="00977A0A" w:rsidP="009935E1">
            <w:pPr>
              <w:pStyle w:val="RepTable"/>
              <w:jc w:val="center"/>
              <w:rPr>
                <w:highlight w:val="green"/>
              </w:rPr>
            </w:pPr>
            <w:r w:rsidRPr="00A83E17">
              <w:rPr>
                <w:highlight w:val="green"/>
              </w:rPr>
              <w:t>-</w:t>
            </w:r>
          </w:p>
        </w:tc>
      </w:tr>
      <w:tr w:rsidR="00977A0A" w:rsidRPr="00A83E17" w14:paraId="15E0B3F3" w14:textId="77777777" w:rsidTr="00977A0A">
        <w:tc>
          <w:tcPr>
            <w:tcW w:w="853" w:type="pct"/>
            <w:shd w:val="clear" w:color="auto" w:fill="auto"/>
          </w:tcPr>
          <w:p w14:paraId="1EF45307" w14:textId="77777777" w:rsidR="00977A0A" w:rsidRPr="00A83E17" w:rsidRDefault="00977A0A" w:rsidP="009935E1">
            <w:pPr>
              <w:pStyle w:val="RepTable"/>
              <w:rPr>
                <w:highlight w:val="green"/>
              </w:rPr>
            </w:pPr>
            <w:r w:rsidRPr="00A83E17">
              <w:rPr>
                <w:highlight w:val="green"/>
              </w:rPr>
              <w:t>Thiva</w:t>
            </w:r>
          </w:p>
        </w:tc>
        <w:tc>
          <w:tcPr>
            <w:tcW w:w="2073" w:type="pct"/>
            <w:shd w:val="clear" w:color="auto" w:fill="auto"/>
          </w:tcPr>
          <w:p w14:paraId="1E21E812" w14:textId="6589E6CC" w:rsidR="00977A0A" w:rsidRPr="00A83E17" w:rsidRDefault="00977A0A" w:rsidP="009935E1">
            <w:pPr>
              <w:pStyle w:val="RepTable"/>
              <w:jc w:val="center"/>
              <w:rPr>
                <w:highlight w:val="green"/>
              </w:rPr>
            </w:pPr>
            <w:r>
              <w:rPr>
                <w:highlight w:val="green"/>
              </w:rPr>
              <w:t>18.01</w:t>
            </w:r>
          </w:p>
        </w:tc>
        <w:tc>
          <w:tcPr>
            <w:tcW w:w="2074" w:type="pct"/>
          </w:tcPr>
          <w:p w14:paraId="15D0BAAE" w14:textId="77777777" w:rsidR="00977A0A" w:rsidRPr="00A83E17" w:rsidRDefault="00977A0A" w:rsidP="009935E1">
            <w:pPr>
              <w:pStyle w:val="RepTable"/>
              <w:jc w:val="center"/>
              <w:rPr>
                <w:highlight w:val="green"/>
              </w:rPr>
            </w:pPr>
            <w:r w:rsidRPr="00A83E17">
              <w:rPr>
                <w:highlight w:val="green"/>
              </w:rPr>
              <w:t>-</w:t>
            </w:r>
          </w:p>
        </w:tc>
      </w:tr>
    </w:tbl>
    <w:p w14:paraId="482F126C" w14:textId="68642952" w:rsidR="00A83E17" w:rsidRDefault="00A83E17" w:rsidP="00F919A3">
      <w:pPr>
        <w:pStyle w:val="RepStandard"/>
        <w:rPr>
          <w:sz w:val="18"/>
          <w:szCs w:val="18"/>
        </w:rPr>
      </w:pPr>
      <w:r w:rsidRPr="00A83E17">
        <w:rPr>
          <w:sz w:val="18"/>
          <w:szCs w:val="18"/>
          <w:highlight w:val="green"/>
        </w:rPr>
        <w:t>* Using AppDate Version 3.06 (28 June 2019) developed from the Fraunhofer-Institute, Germany</w:t>
      </w:r>
    </w:p>
    <w:p w14:paraId="6D814595" w14:textId="77777777" w:rsidR="00A83E17" w:rsidRDefault="00A83E17" w:rsidP="00F919A3">
      <w:pPr>
        <w:pStyle w:val="RepStandard"/>
        <w:rPr>
          <w:sz w:val="18"/>
          <w:szCs w:val="18"/>
        </w:rPr>
      </w:pPr>
    </w:p>
    <w:p w14:paraId="73670B1D" w14:textId="77777777" w:rsidR="00E91922" w:rsidRPr="00E91922" w:rsidRDefault="00E91922" w:rsidP="00E91922">
      <w:pPr>
        <w:pStyle w:val="Nagwek4"/>
        <w:rPr>
          <w:highlight w:val="green"/>
          <w:lang w:val="en-GB"/>
        </w:rPr>
      </w:pPr>
      <w:bookmarkStart w:id="652" w:name="_Toc161733555"/>
      <w:bookmarkStart w:id="653" w:name="_Toc181090224"/>
      <w:r w:rsidRPr="00E91922">
        <w:rPr>
          <w:highlight w:val="green"/>
          <w:lang w:val="en-GB"/>
        </w:rPr>
        <w:t>Prothioconazole and its metabolites</w:t>
      </w:r>
      <w:bookmarkEnd w:id="652"/>
      <w:bookmarkEnd w:id="653"/>
    </w:p>
    <w:p w14:paraId="5231EE60" w14:textId="580730D0" w:rsidR="00A83E17" w:rsidRPr="00A83E17" w:rsidRDefault="00A83E17" w:rsidP="00A83E17">
      <w:pPr>
        <w:pStyle w:val="RepLabel"/>
        <w:rPr>
          <w:highlight w:val="green"/>
        </w:rPr>
      </w:pPr>
      <w:r w:rsidRPr="00A83E17">
        <w:rPr>
          <w:highlight w:val="green"/>
        </w:rPr>
        <w:t>Table </w:t>
      </w:r>
      <w:r w:rsidRPr="00A83E17">
        <w:rPr>
          <w:highlight w:val="green"/>
        </w:rPr>
        <w:fldChar w:fldCharType="begin"/>
      </w:r>
      <w:r w:rsidRPr="00A83E17">
        <w:rPr>
          <w:highlight w:val="green"/>
        </w:rPr>
        <w:instrText xml:space="preserve"> STYLEREF 2 \s </w:instrText>
      </w:r>
      <w:r w:rsidRPr="00A83E17">
        <w:rPr>
          <w:highlight w:val="green"/>
        </w:rPr>
        <w:fldChar w:fldCharType="separate"/>
      </w:r>
      <w:r w:rsidR="00DF5991">
        <w:rPr>
          <w:noProof/>
          <w:highlight w:val="green"/>
        </w:rPr>
        <w:t>8.8</w:t>
      </w:r>
      <w:r w:rsidRPr="00A83E17">
        <w:rPr>
          <w:highlight w:val="green"/>
        </w:rPr>
        <w:fldChar w:fldCharType="end"/>
      </w:r>
      <w:r w:rsidRPr="00A83E17">
        <w:rPr>
          <w:highlight w:val="green"/>
        </w:rPr>
        <w:noBreakHyphen/>
      </w:r>
      <w:r w:rsidRPr="00A83E17">
        <w:rPr>
          <w:highlight w:val="green"/>
        </w:rPr>
        <w:fldChar w:fldCharType="begin"/>
      </w:r>
      <w:r w:rsidRPr="00A83E17">
        <w:rPr>
          <w:highlight w:val="green"/>
        </w:rPr>
        <w:instrText xml:space="preserve"> SEQ Table \* ARABIC \s 2 </w:instrText>
      </w:r>
      <w:r w:rsidRPr="00A83E17">
        <w:rPr>
          <w:highlight w:val="green"/>
        </w:rPr>
        <w:fldChar w:fldCharType="separate"/>
      </w:r>
      <w:r w:rsidR="00DF5991">
        <w:rPr>
          <w:noProof/>
          <w:highlight w:val="green"/>
        </w:rPr>
        <w:t>3</w:t>
      </w:r>
      <w:r w:rsidRPr="00A83E17">
        <w:rPr>
          <w:highlight w:val="green"/>
        </w:rPr>
        <w:fldChar w:fldCharType="end"/>
      </w:r>
      <w:r w:rsidRPr="00A83E17">
        <w:rPr>
          <w:highlight w:val="green"/>
        </w:rPr>
        <w:t>:</w:t>
      </w:r>
      <w:r w:rsidRPr="00A83E17">
        <w:rPr>
          <w:highlight w:val="green"/>
        </w:rPr>
        <w:tab/>
        <w:t>Input parameters related to active substance Prothioconazole and metabolites for PEC</w:t>
      </w:r>
      <w:r w:rsidRPr="00A83E17">
        <w:rPr>
          <w:sz w:val="24"/>
          <w:szCs w:val="24"/>
          <w:highlight w:val="green"/>
          <w:vertAlign w:val="subscript"/>
        </w:rPr>
        <w:t>gw</w:t>
      </w:r>
      <w:r w:rsidRPr="00A83E17">
        <w:rPr>
          <w:highlight w:val="green"/>
        </w:rPr>
        <w:t xml:space="preserve"> calculations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33"/>
        <w:gridCol w:w="1815"/>
        <w:gridCol w:w="1666"/>
        <w:gridCol w:w="1686"/>
        <w:gridCol w:w="1748"/>
      </w:tblGrid>
      <w:tr w:rsidR="00A83E17" w:rsidRPr="00A83E17" w14:paraId="1A8A5EFE" w14:textId="77777777" w:rsidTr="00530603">
        <w:trPr>
          <w:tblHeader/>
        </w:trPr>
        <w:tc>
          <w:tcPr>
            <w:tcW w:w="1301" w:type="pct"/>
            <w:shd w:val="clear" w:color="auto" w:fill="auto"/>
          </w:tcPr>
          <w:p w14:paraId="6092AC58" w14:textId="77777777" w:rsidR="00A83E17" w:rsidRPr="00A83E17" w:rsidRDefault="00A83E17" w:rsidP="009935E1">
            <w:pPr>
              <w:pStyle w:val="RepTableHeader"/>
              <w:jc w:val="center"/>
              <w:rPr>
                <w:highlight w:val="green"/>
                <w:lang w:val="en-GB"/>
              </w:rPr>
            </w:pPr>
            <w:r w:rsidRPr="00A83E17">
              <w:rPr>
                <w:highlight w:val="green"/>
                <w:lang w:val="en-GB"/>
              </w:rPr>
              <w:t>Compound</w:t>
            </w:r>
          </w:p>
        </w:tc>
        <w:tc>
          <w:tcPr>
            <w:tcW w:w="971" w:type="pct"/>
            <w:shd w:val="clear" w:color="auto" w:fill="auto"/>
          </w:tcPr>
          <w:p w14:paraId="75EA9324" w14:textId="77777777" w:rsidR="00A83E17" w:rsidRPr="00A83E17" w:rsidRDefault="00A83E17" w:rsidP="009935E1">
            <w:pPr>
              <w:pStyle w:val="RepTableHeader"/>
              <w:jc w:val="center"/>
              <w:rPr>
                <w:highlight w:val="green"/>
                <w:lang w:val="en-GB"/>
              </w:rPr>
            </w:pPr>
            <w:r w:rsidRPr="00A83E17">
              <w:rPr>
                <w:highlight w:val="green"/>
                <w:lang w:val="en-GB"/>
              </w:rPr>
              <w:t>Prothioconazole</w:t>
            </w:r>
          </w:p>
        </w:tc>
        <w:tc>
          <w:tcPr>
            <w:tcW w:w="891" w:type="pct"/>
            <w:shd w:val="clear" w:color="auto" w:fill="auto"/>
          </w:tcPr>
          <w:p w14:paraId="431BD0DA" w14:textId="77777777" w:rsidR="00A83E17" w:rsidRPr="00A83E17" w:rsidRDefault="00A83E17" w:rsidP="009935E1">
            <w:pPr>
              <w:pStyle w:val="RepTableHeader"/>
              <w:jc w:val="center"/>
              <w:rPr>
                <w:highlight w:val="green"/>
                <w:lang w:val="en-GB"/>
              </w:rPr>
            </w:pPr>
            <w:r w:rsidRPr="00A83E17">
              <w:rPr>
                <w:highlight w:val="green"/>
                <w:lang w:val="en-GB"/>
              </w:rPr>
              <w:t>Prothioconazole-S-methyl (M01)</w:t>
            </w:r>
          </w:p>
        </w:tc>
        <w:tc>
          <w:tcPr>
            <w:tcW w:w="902" w:type="pct"/>
            <w:shd w:val="clear" w:color="auto" w:fill="auto"/>
          </w:tcPr>
          <w:p w14:paraId="1D280FF1" w14:textId="77777777" w:rsidR="00A83E17" w:rsidRPr="00A83E17" w:rsidRDefault="00A83E17" w:rsidP="009935E1">
            <w:pPr>
              <w:pStyle w:val="RepTableHeader"/>
              <w:jc w:val="center"/>
              <w:rPr>
                <w:highlight w:val="green"/>
                <w:lang w:val="en-GB"/>
              </w:rPr>
            </w:pPr>
            <w:r w:rsidRPr="00A83E17">
              <w:rPr>
                <w:highlight w:val="green"/>
                <w:lang w:val="en-GB"/>
              </w:rPr>
              <w:t>Prothioconazole-desthio (M04)</w:t>
            </w:r>
          </w:p>
        </w:tc>
        <w:tc>
          <w:tcPr>
            <w:tcW w:w="935" w:type="pct"/>
            <w:shd w:val="clear" w:color="auto" w:fill="auto"/>
          </w:tcPr>
          <w:p w14:paraId="24F854BD" w14:textId="77777777" w:rsidR="00A83E17" w:rsidRPr="00A83E17" w:rsidRDefault="00A83E17" w:rsidP="009935E1">
            <w:pPr>
              <w:pStyle w:val="RepTableHeader"/>
              <w:jc w:val="center"/>
              <w:rPr>
                <w:highlight w:val="green"/>
                <w:lang w:val="en-GB"/>
              </w:rPr>
            </w:pPr>
            <w:r w:rsidRPr="00A83E17">
              <w:rPr>
                <w:highlight w:val="green"/>
                <w:lang w:val="en-GB"/>
              </w:rPr>
              <w:t>Value in accordance with EU endpoint y</w:t>
            </w:r>
          </w:p>
          <w:p w14:paraId="65D79560" w14:textId="77777777" w:rsidR="00A83E17" w:rsidRPr="00A83E17" w:rsidRDefault="00A83E17" w:rsidP="009935E1">
            <w:pPr>
              <w:pStyle w:val="RepTableHeader"/>
              <w:jc w:val="center"/>
              <w:rPr>
                <w:highlight w:val="green"/>
                <w:lang w:val="en-GB"/>
              </w:rPr>
            </w:pPr>
            <w:r w:rsidRPr="00A83E17">
              <w:rPr>
                <w:highlight w:val="green"/>
                <w:lang w:val="en-GB"/>
              </w:rPr>
              <w:t>Reference</w:t>
            </w:r>
          </w:p>
        </w:tc>
      </w:tr>
      <w:tr w:rsidR="00A83E17" w:rsidRPr="00A83E17" w14:paraId="5FEEA1BE" w14:textId="77777777" w:rsidTr="00530603">
        <w:tc>
          <w:tcPr>
            <w:tcW w:w="1301" w:type="pct"/>
            <w:shd w:val="clear" w:color="auto" w:fill="auto"/>
          </w:tcPr>
          <w:p w14:paraId="496AE4F4" w14:textId="77777777" w:rsidR="00A83E17" w:rsidRPr="00A83E17" w:rsidRDefault="00A83E17" w:rsidP="009935E1">
            <w:pPr>
              <w:pStyle w:val="RepTable"/>
              <w:rPr>
                <w:highlight w:val="green"/>
              </w:rPr>
            </w:pPr>
            <w:r w:rsidRPr="00A83E17">
              <w:rPr>
                <w:highlight w:val="green"/>
              </w:rPr>
              <w:t>Molecular weight [g/mol]</w:t>
            </w:r>
          </w:p>
        </w:tc>
        <w:tc>
          <w:tcPr>
            <w:tcW w:w="971" w:type="pct"/>
            <w:shd w:val="clear" w:color="auto" w:fill="auto"/>
          </w:tcPr>
          <w:p w14:paraId="24DE44B3" w14:textId="77777777" w:rsidR="00A83E17" w:rsidRPr="00A83E17" w:rsidRDefault="00A83E17" w:rsidP="009935E1">
            <w:pPr>
              <w:pStyle w:val="RepTable"/>
              <w:rPr>
                <w:highlight w:val="green"/>
              </w:rPr>
            </w:pPr>
            <w:r w:rsidRPr="00A83E17">
              <w:rPr>
                <w:highlight w:val="green"/>
              </w:rPr>
              <w:t>344.3</w:t>
            </w:r>
          </w:p>
        </w:tc>
        <w:tc>
          <w:tcPr>
            <w:tcW w:w="891" w:type="pct"/>
            <w:shd w:val="clear" w:color="auto" w:fill="auto"/>
          </w:tcPr>
          <w:p w14:paraId="7DFE5B9E" w14:textId="77777777" w:rsidR="00A83E17" w:rsidRPr="00A83E17" w:rsidRDefault="00A83E17" w:rsidP="009935E1">
            <w:pPr>
              <w:pStyle w:val="RepTable"/>
              <w:rPr>
                <w:highlight w:val="green"/>
              </w:rPr>
            </w:pPr>
            <w:r w:rsidRPr="00A83E17">
              <w:rPr>
                <w:highlight w:val="green"/>
              </w:rPr>
              <w:t>358.3</w:t>
            </w:r>
          </w:p>
        </w:tc>
        <w:tc>
          <w:tcPr>
            <w:tcW w:w="902" w:type="pct"/>
            <w:shd w:val="clear" w:color="auto" w:fill="auto"/>
          </w:tcPr>
          <w:p w14:paraId="220DBF60" w14:textId="77777777" w:rsidR="00A83E17" w:rsidRPr="00A83E17" w:rsidRDefault="00A83E17" w:rsidP="009935E1">
            <w:pPr>
              <w:pStyle w:val="RepTable"/>
              <w:rPr>
                <w:highlight w:val="green"/>
              </w:rPr>
            </w:pPr>
            <w:r w:rsidRPr="00A83E17">
              <w:rPr>
                <w:highlight w:val="green"/>
              </w:rPr>
              <w:t>312.2</w:t>
            </w:r>
          </w:p>
        </w:tc>
        <w:tc>
          <w:tcPr>
            <w:tcW w:w="935" w:type="pct"/>
            <w:vMerge w:val="restart"/>
            <w:shd w:val="clear" w:color="auto" w:fill="auto"/>
          </w:tcPr>
          <w:p w14:paraId="04738CD6" w14:textId="61E459AC" w:rsidR="00A83E17" w:rsidRPr="00A83E17" w:rsidRDefault="00977A0A" w:rsidP="009935E1">
            <w:pPr>
              <w:pStyle w:val="RepTable"/>
              <w:rPr>
                <w:highlight w:val="green"/>
              </w:rPr>
            </w:pPr>
            <w:r>
              <w:rPr>
                <w:highlight w:val="green"/>
              </w:rPr>
              <w:t xml:space="preserve">y / </w:t>
            </w:r>
            <w:r w:rsidR="00A83E17" w:rsidRPr="00A83E17">
              <w:rPr>
                <w:highlight w:val="green"/>
              </w:rPr>
              <w:t xml:space="preserve">EFSA scientific report (2007) 106, </w:t>
            </w:r>
            <w:r w:rsidR="00A83E17" w:rsidRPr="00A83E17">
              <w:rPr>
                <w:highlight w:val="green"/>
              </w:rPr>
              <w:lastRenderedPageBreak/>
              <w:t>1-98</w:t>
            </w:r>
          </w:p>
        </w:tc>
      </w:tr>
      <w:tr w:rsidR="00A83E17" w:rsidRPr="00A83E17" w14:paraId="7FC6E47E" w14:textId="77777777" w:rsidTr="00530603">
        <w:tc>
          <w:tcPr>
            <w:tcW w:w="1301" w:type="pct"/>
            <w:shd w:val="clear" w:color="auto" w:fill="auto"/>
          </w:tcPr>
          <w:p w14:paraId="60BFD21C" w14:textId="77777777" w:rsidR="00A83E17" w:rsidRPr="00A83E17" w:rsidRDefault="00A83E17" w:rsidP="009935E1">
            <w:pPr>
              <w:pStyle w:val="RepTable"/>
              <w:rPr>
                <w:highlight w:val="green"/>
              </w:rPr>
            </w:pPr>
            <w:r w:rsidRPr="00A83E17">
              <w:rPr>
                <w:highlight w:val="green"/>
              </w:rPr>
              <w:t>Water solubility [mg/L]</w:t>
            </w:r>
          </w:p>
          <w:p w14:paraId="39EC5F14" w14:textId="77777777" w:rsidR="00A83E17" w:rsidRPr="00A83E17" w:rsidRDefault="00A83E17" w:rsidP="009935E1">
            <w:pPr>
              <w:pStyle w:val="RepTable"/>
              <w:rPr>
                <w:highlight w:val="green"/>
              </w:rPr>
            </w:pPr>
            <w:r w:rsidRPr="00A83E17">
              <w:rPr>
                <w:szCs w:val="20"/>
                <w:highlight w:val="green"/>
                <w:lang w:val="en-US"/>
              </w:rPr>
              <w:lastRenderedPageBreak/>
              <w:t>20 °C</w:t>
            </w:r>
          </w:p>
        </w:tc>
        <w:tc>
          <w:tcPr>
            <w:tcW w:w="971" w:type="pct"/>
            <w:shd w:val="clear" w:color="auto" w:fill="auto"/>
          </w:tcPr>
          <w:p w14:paraId="3C08531D" w14:textId="77777777" w:rsidR="00A83E17" w:rsidRPr="00A83E17" w:rsidRDefault="00A83E17" w:rsidP="009935E1">
            <w:pPr>
              <w:pStyle w:val="RepTable"/>
              <w:rPr>
                <w:highlight w:val="green"/>
              </w:rPr>
            </w:pPr>
            <w:r w:rsidRPr="00A83E17">
              <w:rPr>
                <w:highlight w:val="green"/>
              </w:rPr>
              <w:lastRenderedPageBreak/>
              <w:t>300</w:t>
            </w:r>
          </w:p>
        </w:tc>
        <w:tc>
          <w:tcPr>
            <w:tcW w:w="891" w:type="pct"/>
            <w:shd w:val="clear" w:color="auto" w:fill="auto"/>
          </w:tcPr>
          <w:p w14:paraId="26695900" w14:textId="77777777" w:rsidR="00A83E17" w:rsidRPr="00A83E17" w:rsidRDefault="00A83E17" w:rsidP="009935E1">
            <w:pPr>
              <w:pStyle w:val="RepTable"/>
              <w:rPr>
                <w:highlight w:val="green"/>
              </w:rPr>
            </w:pPr>
            <w:r w:rsidRPr="00A83E17">
              <w:rPr>
                <w:highlight w:val="green"/>
              </w:rPr>
              <w:t>300</w:t>
            </w:r>
          </w:p>
          <w:p w14:paraId="32882A32" w14:textId="77777777" w:rsidR="00A83E17" w:rsidRPr="00A83E17" w:rsidRDefault="00A83E17" w:rsidP="009935E1">
            <w:pPr>
              <w:pStyle w:val="RepTable"/>
              <w:rPr>
                <w:highlight w:val="green"/>
              </w:rPr>
            </w:pPr>
            <w:r w:rsidRPr="00A83E17">
              <w:rPr>
                <w:highlight w:val="green"/>
              </w:rPr>
              <w:lastRenderedPageBreak/>
              <w:t>(parent value as surrogate)</w:t>
            </w:r>
          </w:p>
        </w:tc>
        <w:tc>
          <w:tcPr>
            <w:tcW w:w="902" w:type="pct"/>
            <w:shd w:val="clear" w:color="auto" w:fill="auto"/>
          </w:tcPr>
          <w:p w14:paraId="2CC787CC" w14:textId="77777777" w:rsidR="00A83E17" w:rsidRPr="00A83E17" w:rsidRDefault="00A83E17" w:rsidP="009935E1">
            <w:pPr>
              <w:pStyle w:val="RepTable"/>
              <w:rPr>
                <w:highlight w:val="green"/>
              </w:rPr>
            </w:pPr>
            <w:r w:rsidRPr="00A83E17">
              <w:rPr>
                <w:highlight w:val="green"/>
              </w:rPr>
              <w:lastRenderedPageBreak/>
              <w:t>300</w:t>
            </w:r>
          </w:p>
          <w:p w14:paraId="7DB16975" w14:textId="77777777" w:rsidR="00A83E17" w:rsidRPr="00A83E17" w:rsidRDefault="00A83E17" w:rsidP="009935E1">
            <w:pPr>
              <w:pStyle w:val="RepTable"/>
              <w:rPr>
                <w:highlight w:val="green"/>
              </w:rPr>
            </w:pPr>
            <w:r w:rsidRPr="00A83E17">
              <w:rPr>
                <w:highlight w:val="green"/>
              </w:rPr>
              <w:lastRenderedPageBreak/>
              <w:t>(parent value as surrogate)</w:t>
            </w:r>
          </w:p>
        </w:tc>
        <w:tc>
          <w:tcPr>
            <w:tcW w:w="935" w:type="pct"/>
            <w:vMerge/>
            <w:shd w:val="clear" w:color="auto" w:fill="auto"/>
          </w:tcPr>
          <w:p w14:paraId="1A27B13B" w14:textId="77777777" w:rsidR="00A83E17" w:rsidRPr="00A83E17" w:rsidRDefault="00A83E17" w:rsidP="009935E1">
            <w:pPr>
              <w:pStyle w:val="RepTable"/>
              <w:rPr>
                <w:highlight w:val="green"/>
              </w:rPr>
            </w:pPr>
          </w:p>
        </w:tc>
      </w:tr>
      <w:tr w:rsidR="00A83E17" w:rsidRPr="00A83E17" w14:paraId="3434F6D3" w14:textId="77777777" w:rsidTr="00530603">
        <w:tc>
          <w:tcPr>
            <w:tcW w:w="1301" w:type="pct"/>
            <w:shd w:val="clear" w:color="auto" w:fill="auto"/>
          </w:tcPr>
          <w:p w14:paraId="0C38C198" w14:textId="77777777" w:rsidR="00A83E17" w:rsidRPr="00A83E17" w:rsidRDefault="00A83E17" w:rsidP="009935E1">
            <w:pPr>
              <w:pStyle w:val="RepTable"/>
              <w:rPr>
                <w:highlight w:val="green"/>
              </w:rPr>
            </w:pPr>
            <w:r w:rsidRPr="00A83E17">
              <w:rPr>
                <w:highlight w:val="green"/>
              </w:rPr>
              <w:t xml:space="preserve">Saturated vapour pressure (Pa) </w:t>
            </w:r>
            <w:r w:rsidRPr="00A83E17">
              <w:rPr>
                <w:szCs w:val="20"/>
                <w:highlight w:val="green"/>
              </w:rPr>
              <w:t>20 °C</w:t>
            </w:r>
          </w:p>
        </w:tc>
        <w:tc>
          <w:tcPr>
            <w:tcW w:w="971" w:type="pct"/>
            <w:shd w:val="clear" w:color="auto" w:fill="auto"/>
          </w:tcPr>
          <w:p w14:paraId="78679598" w14:textId="77777777" w:rsidR="00A83E17" w:rsidRPr="00A83E17" w:rsidRDefault="00A83E17" w:rsidP="009935E1">
            <w:pPr>
              <w:pStyle w:val="RepTable"/>
              <w:rPr>
                <w:highlight w:val="green"/>
              </w:rPr>
            </w:pPr>
            <w:r w:rsidRPr="00A83E17">
              <w:rPr>
                <w:highlight w:val="green"/>
              </w:rPr>
              <w:t>4</w:t>
            </w:r>
            <w:r w:rsidRPr="00A83E17">
              <w:rPr>
                <w:highlight w:val="green"/>
                <w:lang w:val="de-DE"/>
              </w:rPr>
              <w:t xml:space="preserve"> x</w:t>
            </w:r>
            <w:r w:rsidRPr="00A83E17">
              <w:rPr>
                <w:highlight w:val="green"/>
              </w:rPr>
              <w:t xml:space="preserve"> 10</w:t>
            </w:r>
            <w:r w:rsidRPr="00A83E17">
              <w:rPr>
                <w:highlight w:val="green"/>
                <w:vertAlign w:val="superscript"/>
              </w:rPr>
              <w:t>-7</w:t>
            </w:r>
          </w:p>
        </w:tc>
        <w:tc>
          <w:tcPr>
            <w:tcW w:w="891" w:type="pct"/>
            <w:shd w:val="clear" w:color="auto" w:fill="auto"/>
          </w:tcPr>
          <w:p w14:paraId="38E2DCF5" w14:textId="77777777" w:rsidR="00A83E17" w:rsidRPr="00A83E17" w:rsidRDefault="00A83E17" w:rsidP="009935E1">
            <w:pPr>
              <w:pStyle w:val="RepTable"/>
              <w:rPr>
                <w:highlight w:val="green"/>
              </w:rPr>
            </w:pPr>
            <w:r w:rsidRPr="00A83E17">
              <w:rPr>
                <w:highlight w:val="green"/>
              </w:rPr>
              <w:t>4 x 10</w:t>
            </w:r>
            <w:r w:rsidRPr="00A83E17">
              <w:rPr>
                <w:highlight w:val="green"/>
                <w:vertAlign w:val="superscript"/>
              </w:rPr>
              <w:t>-7</w:t>
            </w:r>
          </w:p>
          <w:p w14:paraId="72437CD7" w14:textId="77777777" w:rsidR="00A83E17" w:rsidRPr="00A83E17" w:rsidRDefault="00A83E17" w:rsidP="009935E1">
            <w:pPr>
              <w:pStyle w:val="RepTable"/>
              <w:rPr>
                <w:highlight w:val="green"/>
              </w:rPr>
            </w:pPr>
            <w:r w:rsidRPr="00A83E17">
              <w:rPr>
                <w:highlight w:val="green"/>
              </w:rPr>
              <w:t>(parent value as surrogate)</w:t>
            </w:r>
          </w:p>
        </w:tc>
        <w:tc>
          <w:tcPr>
            <w:tcW w:w="902" w:type="pct"/>
            <w:shd w:val="clear" w:color="auto" w:fill="auto"/>
          </w:tcPr>
          <w:p w14:paraId="22193C25" w14:textId="77777777" w:rsidR="00A83E17" w:rsidRPr="00A83E17" w:rsidRDefault="00A83E17" w:rsidP="009935E1">
            <w:pPr>
              <w:pStyle w:val="RepTable"/>
              <w:rPr>
                <w:highlight w:val="green"/>
              </w:rPr>
            </w:pPr>
            <w:r w:rsidRPr="00A83E17">
              <w:rPr>
                <w:highlight w:val="green"/>
              </w:rPr>
              <w:t>4 x 10</w:t>
            </w:r>
            <w:r w:rsidRPr="00A83E17">
              <w:rPr>
                <w:highlight w:val="green"/>
                <w:vertAlign w:val="superscript"/>
              </w:rPr>
              <w:t>-7</w:t>
            </w:r>
          </w:p>
          <w:p w14:paraId="3D250A9E" w14:textId="77777777" w:rsidR="00A83E17" w:rsidRPr="00A83E17" w:rsidRDefault="00A83E17" w:rsidP="009935E1">
            <w:pPr>
              <w:pStyle w:val="RepTable"/>
              <w:rPr>
                <w:highlight w:val="green"/>
              </w:rPr>
            </w:pPr>
            <w:r w:rsidRPr="00A83E17">
              <w:rPr>
                <w:highlight w:val="green"/>
              </w:rPr>
              <w:t>(parent value as surrogate)</w:t>
            </w:r>
          </w:p>
        </w:tc>
        <w:tc>
          <w:tcPr>
            <w:tcW w:w="935" w:type="pct"/>
            <w:vMerge/>
            <w:shd w:val="clear" w:color="auto" w:fill="auto"/>
          </w:tcPr>
          <w:p w14:paraId="51152B8F" w14:textId="77777777" w:rsidR="00A83E17" w:rsidRPr="00A83E17" w:rsidRDefault="00A83E17" w:rsidP="009935E1">
            <w:pPr>
              <w:pStyle w:val="RepTable"/>
              <w:rPr>
                <w:highlight w:val="green"/>
              </w:rPr>
            </w:pPr>
          </w:p>
        </w:tc>
      </w:tr>
      <w:tr w:rsidR="00A83E17" w:rsidRPr="00A83E17" w14:paraId="0618A33C" w14:textId="77777777" w:rsidTr="00530603">
        <w:tc>
          <w:tcPr>
            <w:tcW w:w="1301" w:type="pct"/>
            <w:shd w:val="clear" w:color="auto" w:fill="auto"/>
          </w:tcPr>
          <w:p w14:paraId="6EEDC960" w14:textId="77777777" w:rsidR="00A83E17" w:rsidRPr="00A83E17" w:rsidRDefault="00A83E17" w:rsidP="009935E1">
            <w:pPr>
              <w:pStyle w:val="RepTable"/>
              <w:rPr>
                <w:highlight w:val="green"/>
              </w:rPr>
            </w:pPr>
            <w:r w:rsidRPr="00A83E17">
              <w:rPr>
                <w:highlight w:val="green"/>
              </w:rPr>
              <w:t>DT</w:t>
            </w:r>
            <w:r w:rsidRPr="00A83E17">
              <w:rPr>
                <w:highlight w:val="green"/>
                <w:vertAlign w:val="subscript"/>
              </w:rPr>
              <w:t>50</w:t>
            </w:r>
            <w:r w:rsidRPr="00A83E17">
              <w:rPr>
                <w:highlight w:val="green"/>
              </w:rPr>
              <w:t xml:space="preserve"> in soil (d)</w:t>
            </w:r>
          </w:p>
        </w:tc>
        <w:tc>
          <w:tcPr>
            <w:tcW w:w="971" w:type="pct"/>
            <w:shd w:val="clear" w:color="auto" w:fill="auto"/>
          </w:tcPr>
          <w:p w14:paraId="33536814" w14:textId="682DC13A" w:rsidR="00A83E17" w:rsidRPr="00A83E17" w:rsidRDefault="00A83E17" w:rsidP="009935E1">
            <w:pPr>
              <w:pStyle w:val="RepTable"/>
              <w:rPr>
                <w:highlight w:val="green"/>
              </w:rPr>
            </w:pPr>
            <w:r w:rsidRPr="00A83E17">
              <w:rPr>
                <w:highlight w:val="green"/>
              </w:rPr>
              <w:t>1.2 (geometrically averaged from field studies, normalised to 20</w:t>
            </w:r>
            <w:r w:rsidR="0087103E">
              <w:rPr>
                <w:highlight w:val="green"/>
              </w:rPr>
              <w:t xml:space="preserve"> </w:t>
            </w:r>
            <w:r w:rsidRPr="00A83E17">
              <w:rPr>
                <w:szCs w:val="20"/>
                <w:highlight w:val="green"/>
              </w:rPr>
              <w:t>°C)</w:t>
            </w:r>
            <w:r w:rsidRPr="00A83E17">
              <w:rPr>
                <w:highlight w:val="green"/>
              </w:rPr>
              <w:t xml:space="preserve"> </w:t>
            </w:r>
          </w:p>
        </w:tc>
        <w:tc>
          <w:tcPr>
            <w:tcW w:w="891" w:type="pct"/>
            <w:shd w:val="clear" w:color="auto" w:fill="auto"/>
          </w:tcPr>
          <w:p w14:paraId="21CC9904" w14:textId="1E1C8EFF" w:rsidR="00A83E17" w:rsidRPr="00A83E17" w:rsidRDefault="00A83E17" w:rsidP="009935E1">
            <w:pPr>
              <w:pStyle w:val="RepTable"/>
              <w:rPr>
                <w:highlight w:val="green"/>
                <w:lang w:eastAsia="ko-KR"/>
              </w:rPr>
            </w:pPr>
            <w:r w:rsidRPr="00A83E17">
              <w:rPr>
                <w:highlight w:val="green"/>
                <w:lang w:eastAsia="ko-KR"/>
              </w:rPr>
              <w:t>15.7 (mean value from lab study, n</w:t>
            </w:r>
            <w:r w:rsidR="0087103E">
              <w:rPr>
                <w:highlight w:val="green"/>
                <w:lang w:eastAsia="ko-KR"/>
              </w:rPr>
              <w:t> </w:t>
            </w:r>
            <w:r w:rsidRPr="00A83E17">
              <w:rPr>
                <w:highlight w:val="green"/>
                <w:lang w:eastAsia="ko-KR"/>
              </w:rPr>
              <w:t>= 4)</w:t>
            </w:r>
          </w:p>
        </w:tc>
        <w:tc>
          <w:tcPr>
            <w:tcW w:w="902" w:type="pct"/>
            <w:shd w:val="clear" w:color="auto" w:fill="auto"/>
          </w:tcPr>
          <w:p w14:paraId="4116E873" w14:textId="59154E87" w:rsidR="00A83E17" w:rsidRPr="00A83E17" w:rsidRDefault="00A83E17" w:rsidP="009935E1">
            <w:pPr>
              <w:pStyle w:val="RepTable"/>
              <w:rPr>
                <w:highlight w:val="green"/>
                <w:lang w:eastAsia="ko-KR"/>
              </w:rPr>
            </w:pPr>
            <w:r w:rsidRPr="00A83E17">
              <w:rPr>
                <w:highlight w:val="green"/>
                <w:lang w:eastAsia="ko-KR"/>
              </w:rPr>
              <w:t xml:space="preserve">22.7 </w:t>
            </w:r>
            <w:r w:rsidRPr="00A83E17">
              <w:rPr>
                <w:highlight w:val="green"/>
              </w:rPr>
              <w:t>(geometrically averaged from field studies, normalised to 20</w:t>
            </w:r>
            <w:r w:rsidR="0087103E">
              <w:rPr>
                <w:highlight w:val="green"/>
              </w:rPr>
              <w:t> </w:t>
            </w:r>
            <w:r w:rsidRPr="00A83E17">
              <w:rPr>
                <w:szCs w:val="20"/>
                <w:highlight w:val="green"/>
              </w:rPr>
              <w:t>°C)</w:t>
            </w:r>
          </w:p>
        </w:tc>
        <w:tc>
          <w:tcPr>
            <w:tcW w:w="935" w:type="pct"/>
            <w:vMerge/>
            <w:shd w:val="clear" w:color="auto" w:fill="auto"/>
          </w:tcPr>
          <w:p w14:paraId="26E04DE2" w14:textId="77777777" w:rsidR="00A83E17" w:rsidRPr="00A83E17" w:rsidRDefault="00A83E17" w:rsidP="009935E1">
            <w:pPr>
              <w:pStyle w:val="RepTable"/>
              <w:rPr>
                <w:highlight w:val="green"/>
              </w:rPr>
            </w:pPr>
          </w:p>
        </w:tc>
      </w:tr>
      <w:tr w:rsidR="00A83E17" w:rsidRPr="00A83E17" w14:paraId="57F863FF" w14:textId="77777777" w:rsidTr="00530603">
        <w:tc>
          <w:tcPr>
            <w:tcW w:w="1301" w:type="pct"/>
            <w:shd w:val="clear" w:color="auto" w:fill="auto"/>
          </w:tcPr>
          <w:p w14:paraId="7A3AD6E3" w14:textId="77777777" w:rsidR="00A83E17" w:rsidRPr="00A83E17" w:rsidRDefault="00A83E17" w:rsidP="009935E1">
            <w:pPr>
              <w:pStyle w:val="RepTable"/>
              <w:rPr>
                <w:highlight w:val="green"/>
              </w:rPr>
            </w:pPr>
            <w:r w:rsidRPr="00A83E17">
              <w:rPr>
                <w:highlight w:val="green"/>
              </w:rPr>
              <w:t>K</w:t>
            </w:r>
            <w:r w:rsidRPr="00A83E17">
              <w:rPr>
                <w:highlight w:val="green"/>
                <w:vertAlign w:val="subscript"/>
              </w:rPr>
              <w:t xml:space="preserve">foc </w:t>
            </w:r>
            <w:r w:rsidRPr="00A83E17">
              <w:rPr>
                <w:highlight w:val="green"/>
              </w:rPr>
              <w:t>(mL/g)/K</w:t>
            </w:r>
            <w:r w:rsidRPr="00A83E17">
              <w:rPr>
                <w:highlight w:val="green"/>
                <w:vertAlign w:val="subscript"/>
              </w:rPr>
              <w:t>fom</w:t>
            </w:r>
          </w:p>
        </w:tc>
        <w:tc>
          <w:tcPr>
            <w:tcW w:w="971" w:type="pct"/>
            <w:shd w:val="clear" w:color="auto" w:fill="auto"/>
          </w:tcPr>
          <w:p w14:paraId="3E52B51B" w14:textId="77777777" w:rsidR="00A83E17" w:rsidRPr="00A83E17" w:rsidRDefault="00A83E17" w:rsidP="009935E1">
            <w:pPr>
              <w:pStyle w:val="RepTable"/>
              <w:rPr>
                <w:highlight w:val="green"/>
              </w:rPr>
            </w:pPr>
            <w:r w:rsidRPr="00A83E17">
              <w:rPr>
                <w:highlight w:val="green"/>
              </w:rPr>
              <w:t>1765/1024 (geomean)</w:t>
            </w:r>
          </w:p>
        </w:tc>
        <w:tc>
          <w:tcPr>
            <w:tcW w:w="891" w:type="pct"/>
            <w:shd w:val="clear" w:color="auto" w:fill="auto"/>
          </w:tcPr>
          <w:p w14:paraId="05FAA35B" w14:textId="0FC29653" w:rsidR="00A83E17" w:rsidRPr="00A83E17" w:rsidRDefault="00A83E17" w:rsidP="009935E1">
            <w:pPr>
              <w:pStyle w:val="RepTable"/>
              <w:rPr>
                <w:highlight w:val="green"/>
              </w:rPr>
            </w:pPr>
            <w:r w:rsidRPr="00A83E17">
              <w:rPr>
                <w:highlight w:val="green"/>
              </w:rPr>
              <w:t>2556.3</w:t>
            </w:r>
            <w:r w:rsidR="00814481">
              <w:rPr>
                <w:highlight w:val="green"/>
              </w:rPr>
              <w:t>/1482.8</w:t>
            </w:r>
            <w:r w:rsidRPr="00A83E17">
              <w:rPr>
                <w:highlight w:val="green"/>
              </w:rPr>
              <w:t xml:space="preserve"> (mean n</w:t>
            </w:r>
            <w:r w:rsidR="0087103E">
              <w:rPr>
                <w:highlight w:val="green"/>
              </w:rPr>
              <w:t> </w:t>
            </w:r>
            <w:r w:rsidRPr="00A83E17">
              <w:rPr>
                <w:highlight w:val="green"/>
              </w:rPr>
              <w:t>=</w:t>
            </w:r>
            <w:r w:rsidR="0087103E">
              <w:rPr>
                <w:highlight w:val="green"/>
              </w:rPr>
              <w:t> </w:t>
            </w:r>
            <w:r w:rsidRPr="00A83E17">
              <w:rPr>
                <w:highlight w:val="green"/>
              </w:rPr>
              <w:t>4)</w:t>
            </w:r>
          </w:p>
        </w:tc>
        <w:tc>
          <w:tcPr>
            <w:tcW w:w="902" w:type="pct"/>
            <w:shd w:val="clear" w:color="auto" w:fill="auto"/>
          </w:tcPr>
          <w:p w14:paraId="7B5985AA" w14:textId="4C273C5C" w:rsidR="00A83E17" w:rsidRPr="00A83E17" w:rsidRDefault="00A83E17" w:rsidP="009935E1">
            <w:pPr>
              <w:pStyle w:val="RepTable"/>
              <w:rPr>
                <w:highlight w:val="green"/>
              </w:rPr>
            </w:pPr>
            <w:r w:rsidRPr="00A83E17">
              <w:rPr>
                <w:highlight w:val="green"/>
              </w:rPr>
              <w:t>575.4</w:t>
            </w:r>
            <w:r w:rsidR="00814481">
              <w:rPr>
                <w:highlight w:val="green"/>
              </w:rPr>
              <w:t>/333.8</w:t>
            </w:r>
            <w:r w:rsidRPr="00A83E17">
              <w:rPr>
                <w:highlight w:val="green"/>
              </w:rPr>
              <w:t xml:space="preserve"> (mean n = 4)</w:t>
            </w:r>
          </w:p>
        </w:tc>
        <w:tc>
          <w:tcPr>
            <w:tcW w:w="935" w:type="pct"/>
            <w:vMerge/>
            <w:shd w:val="clear" w:color="auto" w:fill="auto"/>
          </w:tcPr>
          <w:p w14:paraId="3469C006" w14:textId="77777777" w:rsidR="00A83E17" w:rsidRPr="00A83E17" w:rsidRDefault="00A83E17" w:rsidP="009935E1">
            <w:pPr>
              <w:pStyle w:val="RepTable"/>
              <w:rPr>
                <w:highlight w:val="green"/>
              </w:rPr>
            </w:pPr>
          </w:p>
        </w:tc>
      </w:tr>
      <w:tr w:rsidR="00A83E17" w:rsidRPr="00A83E17" w14:paraId="5CB02F2B" w14:textId="77777777" w:rsidTr="00530603">
        <w:tc>
          <w:tcPr>
            <w:tcW w:w="1301" w:type="pct"/>
            <w:shd w:val="clear" w:color="auto" w:fill="auto"/>
          </w:tcPr>
          <w:p w14:paraId="6F2101DB" w14:textId="77777777" w:rsidR="00A83E17" w:rsidRPr="00A83E17" w:rsidRDefault="00A83E17" w:rsidP="009935E1">
            <w:pPr>
              <w:pStyle w:val="RepTable"/>
              <w:rPr>
                <w:highlight w:val="green"/>
              </w:rPr>
            </w:pPr>
            <w:r w:rsidRPr="00A83E17">
              <w:rPr>
                <w:highlight w:val="green"/>
              </w:rPr>
              <w:t>1/n</w:t>
            </w:r>
          </w:p>
        </w:tc>
        <w:tc>
          <w:tcPr>
            <w:tcW w:w="971" w:type="pct"/>
            <w:shd w:val="clear" w:color="auto" w:fill="auto"/>
          </w:tcPr>
          <w:p w14:paraId="60510EB1" w14:textId="77777777" w:rsidR="00A83E17" w:rsidRPr="00A83E17" w:rsidRDefault="00A83E17" w:rsidP="009935E1">
            <w:pPr>
              <w:pStyle w:val="RepTable"/>
              <w:rPr>
                <w:highlight w:val="green"/>
              </w:rPr>
            </w:pPr>
            <w:r w:rsidRPr="00A83E17">
              <w:rPr>
                <w:szCs w:val="20"/>
                <w:highlight w:val="green"/>
              </w:rPr>
              <w:t>0.9</w:t>
            </w:r>
          </w:p>
        </w:tc>
        <w:tc>
          <w:tcPr>
            <w:tcW w:w="891" w:type="pct"/>
            <w:shd w:val="clear" w:color="auto" w:fill="auto"/>
          </w:tcPr>
          <w:p w14:paraId="20AD77F1" w14:textId="77777777" w:rsidR="00A83E17" w:rsidRPr="00A83E17" w:rsidRDefault="00A83E17" w:rsidP="009935E1">
            <w:pPr>
              <w:pStyle w:val="RepTable"/>
              <w:rPr>
                <w:highlight w:val="green"/>
              </w:rPr>
            </w:pPr>
            <w:r w:rsidRPr="00A83E17">
              <w:rPr>
                <w:highlight w:val="green"/>
              </w:rPr>
              <w:t>0.88</w:t>
            </w:r>
          </w:p>
        </w:tc>
        <w:tc>
          <w:tcPr>
            <w:tcW w:w="902" w:type="pct"/>
            <w:shd w:val="clear" w:color="auto" w:fill="auto"/>
          </w:tcPr>
          <w:p w14:paraId="39DF11A6" w14:textId="77777777" w:rsidR="00A83E17" w:rsidRPr="00A83E17" w:rsidRDefault="00A83E17" w:rsidP="009935E1">
            <w:pPr>
              <w:pStyle w:val="RepTable"/>
              <w:rPr>
                <w:highlight w:val="green"/>
              </w:rPr>
            </w:pPr>
            <w:r w:rsidRPr="00A83E17">
              <w:rPr>
                <w:highlight w:val="green"/>
              </w:rPr>
              <w:t>0.81</w:t>
            </w:r>
          </w:p>
        </w:tc>
        <w:tc>
          <w:tcPr>
            <w:tcW w:w="935" w:type="pct"/>
            <w:vMerge/>
            <w:shd w:val="clear" w:color="auto" w:fill="auto"/>
          </w:tcPr>
          <w:p w14:paraId="3DB4D084" w14:textId="77777777" w:rsidR="00A83E17" w:rsidRPr="00A83E17" w:rsidRDefault="00A83E17" w:rsidP="009935E1">
            <w:pPr>
              <w:pStyle w:val="RepTable"/>
              <w:rPr>
                <w:highlight w:val="green"/>
              </w:rPr>
            </w:pPr>
          </w:p>
        </w:tc>
      </w:tr>
      <w:tr w:rsidR="00A83E17" w:rsidRPr="00A83E17" w14:paraId="36B63025" w14:textId="77777777" w:rsidTr="00530603">
        <w:tc>
          <w:tcPr>
            <w:tcW w:w="1301" w:type="pct"/>
            <w:shd w:val="clear" w:color="auto" w:fill="auto"/>
          </w:tcPr>
          <w:p w14:paraId="6E0E6EF1" w14:textId="77777777" w:rsidR="00A83E17" w:rsidRPr="00A83E17" w:rsidRDefault="00A83E17" w:rsidP="009935E1">
            <w:pPr>
              <w:pStyle w:val="RepTable"/>
              <w:rPr>
                <w:highlight w:val="green"/>
              </w:rPr>
            </w:pPr>
            <w:r w:rsidRPr="00A83E17">
              <w:rPr>
                <w:highlight w:val="green"/>
              </w:rPr>
              <w:t>Plant uptake factor</w:t>
            </w:r>
          </w:p>
        </w:tc>
        <w:tc>
          <w:tcPr>
            <w:tcW w:w="971" w:type="pct"/>
            <w:shd w:val="clear" w:color="auto" w:fill="auto"/>
          </w:tcPr>
          <w:p w14:paraId="3AC30A17" w14:textId="77777777" w:rsidR="00A83E17" w:rsidRPr="00A83E17" w:rsidRDefault="00A83E17" w:rsidP="009935E1">
            <w:pPr>
              <w:pStyle w:val="RepTable"/>
              <w:rPr>
                <w:highlight w:val="green"/>
              </w:rPr>
            </w:pPr>
            <w:r w:rsidRPr="00A83E17">
              <w:rPr>
                <w:highlight w:val="green"/>
              </w:rPr>
              <w:t>0</w:t>
            </w:r>
          </w:p>
        </w:tc>
        <w:tc>
          <w:tcPr>
            <w:tcW w:w="891" w:type="pct"/>
            <w:shd w:val="clear" w:color="auto" w:fill="auto"/>
          </w:tcPr>
          <w:p w14:paraId="6766D59E" w14:textId="77777777" w:rsidR="00A83E17" w:rsidRPr="00A83E17" w:rsidRDefault="00A83E17" w:rsidP="009935E1">
            <w:pPr>
              <w:pStyle w:val="RepTable"/>
              <w:rPr>
                <w:highlight w:val="green"/>
              </w:rPr>
            </w:pPr>
            <w:r w:rsidRPr="00A83E17">
              <w:rPr>
                <w:highlight w:val="green"/>
              </w:rPr>
              <w:t>0</w:t>
            </w:r>
          </w:p>
        </w:tc>
        <w:tc>
          <w:tcPr>
            <w:tcW w:w="902" w:type="pct"/>
            <w:shd w:val="clear" w:color="auto" w:fill="auto"/>
          </w:tcPr>
          <w:p w14:paraId="6F1DF041" w14:textId="77777777" w:rsidR="00A83E17" w:rsidRPr="00A83E17" w:rsidRDefault="00A83E17" w:rsidP="009935E1">
            <w:pPr>
              <w:pStyle w:val="RepTable"/>
              <w:rPr>
                <w:highlight w:val="green"/>
              </w:rPr>
            </w:pPr>
            <w:r w:rsidRPr="00A83E17">
              <w:rPr>
                <w:highlight w:val="green"/>
              </w:rPr>
              <w:t>0</w:t>
            </w:r>
          </w:p>
        </w:tc>
        <w:tc>
          <w:tcPr>
            <w:tcW w:w="935" w:type="pct"/>
            <w:vMerge/>
            <w:shd w:val="clear" w:color="auto" w:fill="auto"/>
          </w:tcPr>
          <w:p w14:paraId="6A96CFFE" w14:textId="77777777" w:rsidR="00A83E17" w:rsidRPr="00A83E17" w:rsidRDefault="00A83E17" w:rsidP="009935E1">
            <w:pPr>
              <w:pStyle w:val="RepTable"/>
              <w:rPr>
                <w:highlight w:val="green"/>
              </w:rPr>
            </w:pPr>
          </w:p>
        </w:tc>
      </w:tr>
      <w:tr w:rsidR="00A83E17" w:rsidRPr="005E359C" w14:paraId="3277EB18" w14:textId="77777777" w:rsidTr="00530603">
        <w:tc>
          <w:tcPr>
            <w:tcW w:w="1301" w:type="pct"/>
            <w:shd w:val="clear" w:color="auto" w:fill="auto"/>
          </w:tcPr>
          <w:p w14:paraId="0661D25D" w14:textId="77777777" w:rsidR="00A83E17" w:rsidRPr="00A83E17" w:rsidRDefault="00A83E17" w:rsidP="009935E1">
            <w:pPr>
              <w:pStyle w:val="RepTable"/>
              <w:rPr>
                <w:highlight w:val="green"/>
              </w:rPr>
            </w:pPr>
            <w:r w:rsidRPr="00A83E17">
              <w:rPr>
                <w:highlight w:val="green"/>
              </w:rPr>
              <w:t>Formation fraction</w:t>
            </w:r>
          </w:p>
        </w:tc>
        <w:tc>
          <w:tcPr>
            <w:tcW w:w="971" w:type="pct"/>
            <w:shd w:val="clear" w:color="auto" w:fill="auto"/>
          </w:tcPr>
          <w:p w14:paraId="71CFE1DE" w14:textId="77777777" w:rsidR="00A83E17" w:rsidRPr="00A83E17" w:rsidRDefault="00A83E17" w:rsidP="009935E1">
            <w:pPr>
              <w:pStyle w:val="RepTable"/>
              <w:rPr>
                <w:highlight w:val="green"/>
              </w:rPr>
            </w:pPr>
            <w:r w:rsidRPr="00A83E17">
              <w:rPr>
                <w:highlight w:val="green"/>
              </w:rPr>
              <w:t>-</w:t>
            </w:r>
          </w:p>
        </w:tc>
        <w:tc>
          <w:tcPr>
            <w:tcW w:w="891" w:type="pct"/>
            <w:shd w:val="clear" w:color="auto" w:fill="auto"/>
          </w:tcPr>
          <w:p w14:paraId="4F1908AB" w14:textId="77777777" w:rsidR="00A83E17" w:rsidRPr="00A83E17" w:rsidRDefault="00A83E17" w:rsidP="009935E1">
            <w:pPr>
              <w:pStyle w:val="RepTable"/>
              <w:rPr>
                <w:highlight w:val="green"/>
              </w:rPr>
            </w:pPr>
            <w:r w:rsidRPr="00A83E17">
              <w:rPr>
                <w:highlight w:val="green"/>
              </w:rPr>
              <w:t>0.14</w:t>
            </w:r>
          </w:p>
        </w:tc>
        <w:tc>
          <w:tcPr>
            <w:tcW w:w="902" w:type="pct"/>
            <w:shd w:val="clear" w:color="auto" w:fill="auto"/>
          </w:tcPr>
          <w:p w14:paraId="0E6E6E40" w14:textId="77777777" w:rsidR="00A83E17" w:rsidRPr="00CF3AC9" w:rsidRDefault="00A83E17" w:rsidP="009935E1">
            <w:pPr>
              <w:pStyle w:val="RepTable"/>
            </w:pPr>
            <w:r w:rsidRPr="00A83E17">
              <w:rPr>
                <w:highlight w:val="green"/>
              </w:rPr>
              <w:t>0.57</w:t>
            </w:r>
          </w:p>
        </w:tc>
        <w:tc>
          <w:tcPr>
            <w:tcW w:w="935" w:type="pct"/>
            <w:vMerge/>
            <w:shd w:val="clear" w:color="auto" w:fill="auto"/>
          </w:tcPr>
          <w:p w14:paraId="3D8856D4" w14:textId="77777777" w:rsidR="00A83E17" w:rsidRPr="005E359C" w:rsidRDefault="00A83E17" w:rsidP="009935E1">
            <w:pPr>
              <w:pStyle w:val="RepTable"/>
            </w:pPr>
          </w:p>
        </w:tc>
      </w:tr>
    </w:tbl>
    <w:p w14:paraId="192AF2F9" w14:textId="77777777" w:rsidR="00A83E17" w:rsidRDefault="00A83E17" w:rsidP="00F919A3">
      <w:pPr>
        <w:pStyle w:val="RepStandard"/>
        <w:rPr>
          <w:lang w:val="en-US"/>
        </w:rPr>
      </w:pPr>
    </w:p>
    <w:p w14:paraId="51B65A4E" w14:textId="77777777" w:rsidR="00E91922" w:rsidRDefault="00E91922" w:rsidP="00F919A3">
      <w:pPr>
        <w:pStyle w:val="RepStandard"/>
        <w:rPr>
          <w:lang w:val="en-US"/>
        </w:rPr>
      </w:pPr>
    </w:p>
    <w:p w14:paraId="4C373765" w14:textId="763DB827" w:rsidR="00E91922" w:rsidRPr="00192A56" w:rsidRDefault="00E91922" w:rsidP="00E91922">
      <w:pPr>
        <w:pStyle w:val="RepLabel"/>
        <w:rPr>
          <w:highlight w:val="green"/>
        </w:rPr>
      </w:pPr>
      <w:r w:rsidRPr="00192A56">
        <w:rPr>
          <w:highlight w:val="green"/>
        </w:rPr>
        <w:t>Table </w:t>
      </w:r>
      <w:r w:rsidRPr="00192A56">
        <w:rPr>
          <w:highlight w:val="green"/>
        </w:rPr>
        <w:fldChar w:fldCharType="begin"/>
      </w:r>
      <w:r w:rsidRPr="00192A56">
        <w:rPr>
          <w:highlight w:val="green"/>
        </w:rPr>
        <w:instrText xml:space="preserve"> STYLEREF 2 \s </w:instrText>
      </w:r>
      <w:r w:rsidRPr="00192A56">
        <w:rPr>
          <w:highlight w:val="green"/>
        </w:rPr>
        <w:fldChar w:fldCharType="separate"/>
      </w:r>
      <w:r w:rsidR="00DF5991">
        <w:rPr>
          <w:noProof/>
          <w:highlight w:val="green"/>
        </w:rPr>
        <w:t>8.8</w:t>
      </w:r>
      <w:r w:rsidRPr="00192A56">
        <w:rPr>
          <w:highlight w:val="green"/>
        </w:rPr>
        <w:fldChar w:fldCharType="end"/>
      </w:r>
      <w:r w:rsidRPr="00192A56">
        <w:rPr>
          <w:highlight w:val="green"/>
        </w:rPr>
        <w:noBreakHyphen/>
      </w:r>
      <w:r w:rsidRPr="00192A56">
        <w:rPr>
          <w:highlight w:val="green"/>
        </w:rPr>
        <w:fldChar w:fldCharType="begin"/>
      </w:r>
      <w:r w:rsidRPr="00192A56">
        <w:rPr>
          <w:highlight w:val="green"/>
        </w:rPr>
        <w:instrText xml:space="preserve"> SEQ Table \* ARABIC \s 2 </w:instrText>
      </w:r>
      <w:r w:rsidRPr="00192A56">
        <w:rPr>
          <w:highlight w:val="green"/>
        </w:rPr>
        <w:fldChar w:fldCharType="separate"/>
      </w:r>
      <w:r w:rsidR="00DF5991">
        <w:rPr>
          <w:noProof/>
          <w:highlight w:val="green"/>
        </w:rPr>
        <w:t>4</w:t>
      </w:r>
      <w:r w:rsidRPr="00192A56">
        <w:rPr>
          <w:highlight w:val="green"/>
        </w:rPr>
        <w:fldChar w:fldCharType="end"/>
      </w:r>
      <w:r w:rsidRPr="00192A56">
        <w:rPr>
          <w:highlight w:val="green"/>
        </w:rPr>
        <w:t>:</w:t>
      </w:r>
      <w:r w:rsidRPr="00192A56">
        <w:rPr>
          <w:highlight w:val="green"/>
        </w:rPr>
        <w:tab/>
        <w:t>PEC</w:t>
      </w:r>
      <w:r w:rsidRPr="00192A56">
        <w:rPr>
          <w:sz w:val="24"/>
          <w:szCs w:val="24"/>
          <w:highlight w:val="green"/>
          <w:vertAlign w:val="subscript"/>
        </w:rPr>
        <w:t>gw</w:t>
      </w:r>
      <w:r w:rsidRPr="00192A56">
        <w:rPr>
          <w:highlight w:val="green"/>
        </w:rPr>
        <w:t xml:space="preserve"> for Prothioconazole and metabolites (with FOCUS PELMO 6.6.4)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7"/>
        <w:gridCol w:w="1737"/>
        <w:gridCol w:w="2103"/>
        <w:gridCol w:w="1815"/>
        <w:gridCol w:w="1956"/>
      </w:tblGrid>
      <w:tr w:rsidR="00E91922" w:rsidRPr="00192A56" w14:paraId="2C5EEB2D" w14:textId="77777777" w:rsidTr="00391713">
        <w:trPr>
          <w:trHeight w:val="334"/>
          <w:tblHeader/>
        </w:trPr>
        <w:tc>
          <w:tcPr>
            <w:tcW w:w="929" w:type="pct"/>
            <w:vMerge w:val="restart"/>
            <w:shd w:val="clear" w:color="auto" w:fill="auto"/>
            <w:vAlign w:val="center"/>
          </w:tcPr>
          <w:p w14:paraId="7D54F547" w14:textId="77777777" w:rsidR="00E91922" w:rsidRPr="00192A56" w:rsidRDefault="00E91922" w:rsidP="00391713">
            <w:pPr>
              <w:pStyle w:val="RepTableHeader"/>
              <w:jc w:val="center"/>
              <w:rPr>
                <w:highlight w:val="green"/>
                <w:lang w:val="en-GB"/>
              </w:rPr>
            </w:pPr>
            <w:r w:rsidRPr="00192A56">
              <w:rPr>
                <w:highlight w:val="green"/>
                <w:lang w:val="en-GB"/>
              </w:rPr>
              <w:t>Crop</w:t>
            </w:r>
          </w:p>
        </w:tc>
        <w:tc>
          <w:tcPr>
            <w:tcW w:w="929" w:type="pct"/>
            <w:vMerge w:val="restart"/>
            <w:shd w:val="clear" w:color="auto" w:fill="auto"/>
            <w:vAlign w:val="center"/>
          </w:tcPr>
          <w:p w14:paraId="3F52B1F5" w14:textId="77777777" w:rsidR="00E91922" w:rsidRPr="00192A56" w:rsidRDefault="00E91922" w:rsidP="00391713">
            <w:pPr>
              <w:pStyle w:val="RepTableHeader"/>
              <w:jc w:val="center"/>
              <w:rPr>
                <w:highlight w:val="green"/>
                <w:lang w:val="en-GB"/>
              </w:rPr>
            </w:pPr>
            <w:r w:rsidRPr="00192A56">
              <w:rPr>
                <w:highlight w:val="green"/>
                <w:lang w:val="en-GB"/>
              </w:rPr>
              <w:t>Scenario</w:t>
            </w:r>
          </w:p>
        </w:tc>
        <w:tc>
          <w:tcPr>
            <w:tcW w:w="3142" w:type="pct"/>
            <w:gridSpan w:val="3"/>
            <w:shd w:val="clear" w:color="auto" w:fill="auto"/>
            <w:vAlign w:val="center"/>
          </w:tcPr>
          <w:p w14:paraId="6281E5EF" w14:textId="77777777" w:rsidR="00E91922" w:rsidRPr="00192A56" w:rsidRDefault="00E91922" w:rsidP="00391713">
            <w:pPr>
              <w:pStyle w:val="RepTableHeader"/>
              <w:jc w:val="center"/>
              <w:rPr>
                <w:highlight w:val="green"/>
                <w:lang w:val="en-GB"/>
              </w:rPr>
            </w:pPr>
            <w:r w:rsidRPr="00192A56">
              <w:rPr>
                <w:highlight w:val="green"/>
                <w:lang w:val="en-GB"/>
              </w:rPr>
              <w:t>80</w:t>
            </w:r>
            <w:r w:rsidRPr="00192A56">
              <w:rPr>
                <w:highlight w:val="green"/>
                <w:vertAlign w:val="superscript"/>
                <w:lang w:val="en-GB"/>
              </w:rPr>
              <w:t>th</w:t>
            </w:r>
            <w:r w:rsidRPr="00192A56">
              <w:rPr>
                <w:highlight w:val="green"/>
                <w:lang w:val="en-GB"/>
              </w:rPr>
              <w:t xml:space="preserve"> Percentile PEC</w:t>
            </w:r>
            <w:r w:rsidRPr="00192A56">
              <w:rPr>
                <w:sz w:val="24"/>
                <w:szCs w:val="24"/>
                <w:highlight w:val="green"/>
                <w:vertAlign w:val="subscript"/>
                <w:lang w:val="en-GB"/>
              </w:rPr>
              <w:t>gw</w:t>
            </w:r>
            <w:r w:rsidRPr="00192A56">
              <w:rPr>
                <w:sz w:val="24"/>
                <w:szCs w:val="24"/>
                <w:highlight w:val="green"/>
                <w:lang w:val="en-GB"/>
              </w:rPr>
              <w:t xml:space="preserve"> </w:t>
            </w:r>
            <w:r w:rsidRPr="00192A56">
              <w:rPr>
                <w:highlight w:val="green"/>
                <w:lang w:val="en-GB"/>
              </w:rPr>
              <w:t>at 1 m Soil Depth (</w:t>
            </w:r>
            <w:r w:rsidRPr="00192A56">
              <w:rPr>
                <w:highlight w:val="green"/>
                <w:lang w:val="en-GB"/>
              </w:rPr>
              <w:sym w:font="Symbol" w:char="F06D"/>
            </w:r>
            <w:r w:rsidRPr="00192A56">
              <w:rPr>
                <w:highlight w:val="green"/>
                <w:lang w:val="en-GB"/>
              </w:rPr>
              <w:t xml:space="preserve">g/L) </w:t>
            </w:r>
          </w:p>
        </w:tc>
      </w:tr>
      <w:tr w:rsidR="00E91922" w:rsidRPr="00192A56" w14:paraId="30AFBB90" w14:textId="77777777" w:rsidTr="00391713">
        <w:trPr>
          <w:trHeight w:val="350"/>
          <w:tblHeader/>
        </w:trPr>
        <w:tc>
          <w:tcPr>
            <w:tcW w:w="929" w:type="pct"/>
            <w:vMerge/>
            <w:shd w:val="clear" w:color="auto" w:fill="auto"/>
          </w:tcPr>
          <w:p w14:paraId="5070DFA9" w14:textId="77777777" w:rsidR="00E91922" w:rsidRPr="00192A56" w:rsidRDefault="00E91922" w:rsidP="00391713">
            <w:pPr>
              <w:pStyle w:val="RepTableHeader"/>
              <w:rPr>
                <w:highlight w:val="green"/>
                <w:lang w:val="en-GB"/>
              </w:rPr>
            </w:pPr>
          </w:p>
        </w:tc>
        <w:tc>
          <w:tcPr>
            <w:tcW w:w="929" w:type="pct"/>
            <w:vMerge/>
            <w:shd w:val="clear" w:color="auto" w:fill="auto"/>
          </w:tcPr>
          <w:p w14:paraId="154126B8" w14:textId="77777777" w:rsidR="00E91922" w:rsidRPr="00192A56" w:rsidRDefault="00E91922" w:rsidP="00391713">
            <w:pPr>
              <w:pStyle w:val="RepTableHeader"/>
              <w:rPr>
                <w:highlight w:val="green"/>
                <w:lang w:val="en-GB"/>
              </w:rPr>
            </w:pPr>
          </w:p>
        </w:tc>
        <w:tc>
          <w:tcPr>
            <w:tcW w:w="1125" w:type="pct"/>
            <w:vMerge w:val="restart"/>
            <w:shd w:val="clear" w:color="auto" w:fill="auto"/>
            <w:vAlign w:val="center"/>
          </w:tcPr>
          <w:p w14:paraId="7F772FE4" w14:textId="77777777" w:rsidR="00E91922" w:rsidRPr="00192A56" w:rsidRDefault="00E91922" w:rsidP="00391713">
            <w:pPr>
              <w:pStyle w:val="RepTableHeader"/>
              <w:jc w:val="center"/>
              <w:rPr>
                <w:highlight w:val="green"/>
                <w:lang w:val="en-GB"/>
              </w:rPr>
            </w:pPr>
            <w:r w:rsidRPr="00192A56">
              <w:rPr>
                <w:highlight w:val="green"/>
                <w:lang w:val="en-GB"/>
              </w:rPr>
              <w:t>Prothioconazole</w:t>
            </w:r>
          </w:p>
        </w:tc>
        <w:tc>
          <w:tcPr>
            <w:tcW w:w="971" w:type="pct"/>
            <w:vMerge w:val="restart"/>
            <w:shd w:val="clear" w:color="auto" w:fill="auto"/>
            <w:vAlign w:val="center"/>
          </w:tcPr>
          <w:p w14:paraId="1A752FDF" w14:textId="77777777" w:rsidR="00E91922" w:rsidRPr="00192A56" w:rsidRDefault="00E91922" w:rsidP="00391713">
            <w:pPr>
              <w:pStyle w:val="RepTableHeader"/>
              <w:jc w:val="center"/>
              <w:rPr>
                <w:highlight w:val="green"/>
                <w:lang w:val="en-GB"/>
              </w:rPr>
            </w:pPr>
            <w:r w:rsidRPr="00192A56">
              <w:rPr>
                <w:highlight w:val="green"/>
                <w:lang w:val="en-GB"/>
              </w:rPr>
              <w:t>Prothioconazole-S-methyl (M01)</w:t>
            </w:r>
          </w:p>
        </w:tc>
        <w:tc>
          <w:tcPr>
            <w:tcW w:w="1046" w:type="pct"/>
            <w:vMerge w:val="restart"/>
            <w:shd w:val="clear" w:color="auto" w:fill="auto"/>
            <w:vAlign w:val="center"/>
          </w:tcPr>
          <w:p w14:paraId="1CBA432C" w14:textId="77777777" w:rsidR="00E91922" w:rsidRPr="00192A56" w:rsidRDefault="00E91922" w:rsidP="00391713">
            <w:pPr>
              <w:pStyle w:val="RepTableHeader"/>
              <w:jc w:val="center"/>
              <w:rPr>
                <w:highlight w:val="green"/>
                <w:lang w:val="en-GB"/>
              </w:rPr>
            </w:pPr>
            <w:r w:rsidRPr="00192A56">
              <w:rPr>
                <w:highlight w:val="green"/>
                <w:lang w:val="en-GB"/>
              </w:rPr>
              <w:t>Prothioconazole-desthio (M04)</w:t>
            </w:r>
          </w:p>
        </w:tc>
      </w:tr>
      <w:tr w:rsidR="00E91922" w:rsidRPr="00192A56" w14:paraId="206F3984" w14:textId="77777777" w:rsidTr="00391713">
        <w:trPr>
          <w:trHeight w:val="350"/>
          <w:tblHeader/>
        </w:trPr>
        <w:tc>
          <w:tcPr>
            <w:tcW w:w="929" w:type="pct"/>
            <w:vMerge/>
            <w:shd w:val="clear" w:color="auto" w:fill="auto"/>
          </w:tcPr>
          <w:p w14:paraId="60BB4F37" w14:textId="77777777" w:rsidR="00E91922" w:rsidRPr="00192A56" w:rsidRDefault="00E91922" w:rsidP="00391713">
            <w:pPr>
              <w:pStyle w:val="RepTableHeader"/>
              <w:rPr>
                <w:highlight w:val="green"/>
                <w:lang w:val="en-GB"/>
              </w:rPr>
            </w:pPr>
          </w:p>
        </w:tc>
        <w:tc>
          <w:tcPr>
            <w:tcW w:w="929" w:type="pct"/>
            <w:vMerge/>
            <w:shd w:val="clear" w:color="auto" w:fill="auto"/>
          </w:tcPr>
          <w:p w14:paraId="0CDACAE6" w14:textId="77777777" w:rsidR="00E91922" w:rsidRPr="00192A56" w:rsidRDefault="00E91922" w:rsidP="00391713">
            <w:pPr>
              <w:pStyle w:val="RepTableHeader"/>
              <w:rPr>
                <w:highlight w:val="green"/>
                <w:lang w:val="en-GB"/>
              </w:rPr>
            </w:pPr>
          </w:p>
        </w:tc>
        <w:tc>
          <w:tcPr>
            <w:tcW w:w="1125" w:type="pct"/>
            <w:vMerge/>
            <w:shd w:val="clear" w:color="auto" w:fill="auto"/>
            <w:vAlign w:val="center"/>
          </w:tcPr>
          <w:p w14:paraId="40A68BD5" w14:textId="77777777" w:rsidR="00E91922" w:rsidRPr="00192A56" w:rsidRDefault="00E91922" w:rsidP="00391713">
            <w:pPr>
              <w:pStyle w:val="RepTableHeader"/>
              <w:jc w:val="center"/>
              <w:rPr>
                <w:highlight w:val="green"/>
                <w:lang w:val="en-GB"/>
              </w:rPr>
            </w:pPr>
          </w:p>
        </w:tc>
        <w:tc>
          <w:tcPr>
            <w:tcW w:w="971" w:type="pct"/>
            <w:vMerge/>
            <w:shd w:val="clear" w:color="auto" w:fill="auto"/>
            <w:vAlign w:val="center"/>
          </w:tcPr>
          <w:p w14:paraId="504F3FA6" w14:textId="77777777" w:rsidR="00E91922" w:rsidRPr="00192A56" w:rsidRDefault="00E91922" w:rsidP="00391713">
            <w:pPr>
              <w:pStyle w:val="RepTableHeader"/>
              <w:jc w:val="center"/>
              <w:rPr>
                <w:highlight w:val="green"/>
                <w:lang w:val="en-GB"/>
              </w:rPr>
            </w:pPr>
          </w:p>
        </w:tc>
        <w:tc>
          <w:tcPr>
            <w:tcW w:w="1046" w:type="pct"/>
            <w:vMerge/>
            <w:shd w:val="clear" w:color="auto" w:fill="auto"/>
            <w:vAlign w:val="center"/>
          </w:tcPr>
          <w:p w14:paraId="0B4991E8" w14:textId="77777777" w:rsidR="00E91922" w:rsidRPr="00192A56" w:rsidRDefault="00E91922" w:rsidP="00391713">
            <w:pPr>
              <w:pStyle w:val="RepTableHeader"/>
              <w:jc w:val="center"/>
              <w:rPr>
                <w:highlight w:val="green"/>
                <w:lang w:val="en-GB"/>
              </w:rPr>
            </w:pPr>
          </w:p>
        </w:tc>
      </w:tr>
      <w:tr w:rsidR="0087103E" w:rsidRPr="00192A56" w14:paraId="02C929FB" w14:textId="77777777" w:rsidTr="00391713">
        <w:trPr>
          <w:trHeight w:val="239"/>
        </w:trPr>
        <w:tc>
          <w:tcPr>
            <w:tcW w:w="929" w:type="pct"/>
            <w:vMerge w:val="restart"/>
            <w:shd w:val="clear" w:color="auto" w:fill="auto"/>
          </w:tcPr>
          <w:p w14:paraId="65FE3453" w14:textId="77777777" w:rsidR="0087103E" w:rsidRPr="00192A56" w:rsidRDefault="0087103E" w:rsidP="0087103E">
            <w:pPr>
              <w:pStyle w:val="RepTable"/>
              <w:rPr>
                <w:highlight w:val="green"/>
              </w:rPr>
            </w:pPr>
            <w:r w:rsidRPr="00192A56">
              <w:rPr>
                <w:highlight w:val="green"/>
              </w:rPr>
              <w:t>Winter cereals</w:t>
            </w:r>
          </w:p>
        </w:tc>
        <w:tc>
          <w:tcPr>
            <w:tcW w:w="929" w:type="pct"/>
            <w:shd w:val="clear" w:color="auto" w:fill="auto"/>
          </w:tcPr>
          <w:p w14:paraId="642A36E8" w14:textId="77777777" w:rsidR="0087103E" w:rsidRPr="00192A56" w:rsidRDefault="0087103E" w:rsidP="0087103E">
            <w:pPr>
              <w:pStyle w:val="RepTable"/>
              <w:rPr>
                <w:highlight w:val="green"/>
              </w:rPr>
            </w:pPr>
            <w:r w:rsidRPr="00192A56">
              <w:rPr>
                <w:highlight w:val="green"/>
              </w:rPr>
              <w:t>Châteaudun</w:t>
            </w:r>
          </w:p>
        </w:tc>
        <w:tc>
          <w:tcPr>
            <w:tcW w:w="1125" w:type="pct"/>
            <w:shd w:val="clear" w:color="auto" w:fill="auto"/>
          </w:tcPr>
          <w:p w14:paraId="42894B8E" w14:textId="2F3FF50F"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2824684B" w14:textId="29C34E22"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17C1D9B1" w14:textId="498B198E" w:rsidR="0087103E" w:rsidRPr="00192A56" w:rsidRDefault="0087103E" w:rsidP="0087103E">
            <w:pPr>
              <w:pStyle w:val="RepTable"/>
              <w:jc w:val="center"/>
              <w:rPr>
                <w:highlight w:val="green"/>
              </w:rPr>
            </w:pPr>
            <w:r w:rsidRPr="00FE24D8">
              <w:rPr>
                <w:highlight w:val="green"/>
              </w:rPr>
              <w:t>&lt;0.001</w:t>
            </w:r>
          </w:p>
        </w:tc>
      </w:tr>
      <w:tr w:rsidR="0087103E" w:rsidRPr="00192A56" w14:paraId="0D172034" w14:textId="77777777" w:rsidTr="00391713">
        <w:trPr>
          <w:trHeight w:val="239"/>
        </w:trPr>
        <w:tc>
          <w:tcPr>
            <w:tcW w:w="929" w:type="pct"/>
            <w:vMerge/>
            <w:shd w:val="clear" w:color="auto" w:fill="auto"/>
          </w:tcPr>
          <w:p w14:paraId="7A5C2B04" w14:textId="77777777" w:rsidR="0087103E" w:rsidRPr="00192A56" w:rsidRDefault="0087103E" w:rsidP="0087103E">
            <w:pPr>
              <w:pStyle w:val="RepTable"/>
              <w:rPr>
                <w:highlight w:val="green"/>
              </w:rPr>
            </w:pPr>
          </w:p>
        </w:tc>
        <w:tc>
          <w:tcPr>
            <w:tcW w:w="929" w:type="pct"/>
            <w:shd w:val="clear" w:color="auto" w:fill="auto"/>
          </w:tcPr>
          <w:p w14:paraId="3CEB386F" w14:textId="77777777" w:rsidR="0087103E" w:rsidRPr="00192A56" w:rsidRDefault="0087103E" w:rsidP="0087103E">
            <w:pPr>
              <w:pStyle w:val="RepTable"/>
              <w:rPr>
                <w:highlight w:val="green"/>
              </w:rPr>
            </w:pPr>
            <w:r w:rsidRPr="00192A56">
              <w:rPr>
                <w:highlight w:val="green"/>
              </w:rPr>
              <w:t>Hamburg</w:t>
            </w:r>
          </w:p>
        </w:tc>
        <w:tc>
          <w:tcPr>
            <w:tcW w:w="1125" w:type="pct"/>
            <w:shd w:val="clear" w:color="auto" w:fill="auto"/>
          </w:tcPr>
          <w:p w14:paraId="26E0CE2C" w14:textId="48EC7FDB"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19522B47" w14:textId="441D97E2"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00530C9A" w14:textId="1F95F3F1" w:rsidR="0087103E" w:rsidRPr="00192A56" w:rsidRDefault="0087103E" w:rsidP="0087103E">
            <w:pPr>
              <w:pStyle w:val="RepTable"/>
              <w:jc w:val="center"/>
              <w:rPr>
                <w:highlight w:val="green"/>
              </w:rPr>
            </w:pPr>
            <w:r w:rsidRPr="00FE24D8">
              <w:rPr>
                <w:highlight w:val="green"/>
              </w:rPr>
              <w:t>&lt;0.001</w:t>
            </w:r>
          </w:p>
        </w:tc>
      </w:tr>
      <w:tr w:rsidR="0087103E" w:rsidRPr="00192A56" w14:paraId="310DC514" w14:textId="77777777" w:rsidTr="00391713">
        <w:trPr>
          <w:trHeight w:val="239"/>
        </w:trPr>
        <w:tc>
          <w:tcPr>
            <w:tcW w:w="929" w:type="pct"/>
            <w:vMerge/>
            <w:shd w:val="clear" w:color="auto" w:fill="auto"/>
          </w:tcPr>
          <w:p w14:paraId="4B3B1D78" w14:textId="77777777" w:rsidR="0087103E" w:rsidRPr="00192A56" w:rsidRDefault="0087103E" w:rsidP="0087103E">
            <w:pPr>
              <w:pStyle w:val="RepTable"/>
              <w:rPr>
                <w:highlight w:val="green"/>
              </w:rPr>
            </w:pPr>
          </w:p>
        </w:tc>
        <w:tc>
          <w:tcPr>
            <w:tcW w:w="929" w:type="pct"/>
            <w:shd w:val="clear" w:color="auto" w:fill="auto"/>
          </w:tcPr>
          <w:p w14:paraId="35E65DC0" w14:textId="77777777" w:rsidR="0087103E" w:rsidRPr="00192A56" w:rsidRDefault="0087103E" w:rsidP="0087103E">
            <w:pPr>
              <w:pStyle w:val="RepTable"/>
              <w:rPr>
                <w:highlight w:val="green"/>
              </w:rPr>
            </w:pPr>
            <w:r w:rsidRPr="00192A56">
              <w:rPr>
                <w:highlight w:val="green"/>
              </w:rPr>
              <w:t>Jokioinen</w:t>
            </w:r>
          </w:p>
        </w:tc>
        <w:tc>
          <w:tcPr>
            <w:tcW w:w="1125" w:type="pct"/>
            <w:shd w:val="clear" w:color="auto" w:fill="auto"/>
          </w:tcPr>
          <w:p w14:paraId="61A75F25" w14:textId="60C9B6BB"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6CFA0AD2" w14:textId="666BE055"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4F7E0835" w14:textId="0C5C6EE7" w:rsidR="0087103E" w:rsidRPr="00192A56" w:rsidRDefault="0087103E" w:rsidP="0087103E">
            <w:pPr>
              <w:pStyle w:val="RepTable"/>
              <w:jc w:val="center"/>
              <w:rPr>
                <w:highlight w:val="green"/>
              </w:rPr>
            </w:pPr>
            <w:r w:rsidRPr="00FE24D8">
              <w:rPr>
                <w:highlight w:val="green"/>
              </w:rPr>
              <w:t>&lt;0.001</w:t>
            </w:r>
          </w:p>
        </w:tc>
      </w:tr>
      <w:tr w:rsidR="0087103E" w:rsidRPr="00192A56" w14:paraId="182BE4C1" w14:textId="77777777" w:rsidTr="00391713">
        <w:trPr>
          <w:trHeight w:val="239"/>
        </w:trPr>
        <w:tc>
          <w:tcPr>
            <w:tcW w:w="929" w:type="pct"/>
            <w:vMerge/>
            <w:shd w:val="clear" w:color="auto" w:fill="auto"/>
          </w:tcPr>
          <w:p w14:paraId="784E5259" w14:textId="77777777" w:rsidR="0087103E" w:rsidRPr="00192A56" w:rsidRDefault="0087103E" w:rsidP="0087103E">
            <w:pPr>
              <w:pStyle w:val="RepTable"/>
              <w:rPr>
                <w:highlight w:val="green"/>
              </w:rPr>
            </w:pPr>
          </w:p>
        </w:tc>
        <w:tc>
          <w:tcPr>
            <w:tcW w:w="929" w:type="pct"/>
            <w:shd w:val="clear" w:color="auto" w:fill="auto"/>
          </w:tcPr>
          <w:p w14:paraId="6FBA2879" w14:textId="77777777" w:rsidR="0087103E" w:rsidRPr="00192A56" w:rsidRDefault="0087103E" w:rsidP="0087103E">
            <w:pPr>
              <w:pStyle w:val="RepTable"/>
              <w:rPr>
                <w:highlight w:val="green"/>
              </w:rPr>
            </w:pPr>
            <w:r w:rsidRPr="00192A56">
              <w:rPr>
                <w:highlight w:val="green"/>
              </w:rPr>
              <w:t>Kremsmünster</w:t>
            </w:r>
          </w:p>
        </w:tc>
        <w:tc>
          <w:tcPr>
            <w:tcW w:w="1125" w:type="pct"/>
            <w:shd w:val="clear" w:color="auto" w:fill="auto"/>
          </w:tcPr>
          <w:p w14:paraId="53AFABCF" w14:textId="4022EC59"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155EF5CD" w14:textId="73F22727"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77086587" w14:textId="07036962" w:rsidR="0087103E" w:rsidRPr="00192A56" w:rsidRDefault="0087103E" w:rsidP="0087103E">
            <w:pPr>
              <w:pStyle w:val="RepTable"/>
              <w:jc w:val="center"/>
              <w:rPr>
                <w:highlight w:val="green"/>
              </w:rPr>
            </w:pPr>
            <w:r w:rsidRPr="00FE24D8">
              <w:rPr>
                <w:highlight w:val="green"/>
              </w:rPr>
              <w:t>&lt;0.001</w:t>
            </w:r>
          </w:p>
        </w:tc>
      </w:tr>
      <w:tr w:rsidR="0087103E" w:rsidRPr="00192A56" w14:paraId="5D167DDB" w14:textId="77777777" w:rsidTr="00391713">
        <w:trPr>
          <w:trHeight w:val="239"/>
        </w:trPr>
        <w:tc>
          <w:tcPr>
            <w:tcW w:w="929" w:type="pct"/>
            <w:vMerge/>
            <w:shd w:val="clear" w:color="auto" w:fill="auto"/>
          </w:tcPr>
          <w:p w14:paraId="66F38B90" w14:textId="77777777" w:rsidR="0087103E" w:rsidRPr="00192A56" w:rsidRDefault="0087103E" w:rsidP="0087103E">
            <w:pPr>
              <w:pStyle w:val="RepTable"/>
              <w:rPr>
                <w:highlight w:val="green"/>
              </w:rPr>
            </w:pPr>
          </w:p>
        </w:tc>
        <w:tc>
          <w:tcPr>
            <w:tcW w:w="929" w:type="pct"/>
            <w:shd w:val="clear" w:color="auto" w:fill="auto"/>
          </w:tcPr>
          <w:p w14:paraId="283E1025" w14:textId="77777777" w:rsidR="0087103E" w:rsidRPr="00192A56" w:rsidRDefault="0087103E" w:rsidP="0087103E">
            <w:pPr>
              <w:pStyle w:val="RepTable"/>
              <w:rPr>
                <w:highlight w:val="green"/>
              </w:rPr>
            </w:pPr>
            <w:r w:rsidRPr="00192A56">
              <w:rPr>
                <w:highlight w:val="green"/>
              </w:rPr>
              <w:t>Okehampton</w:t>
            </w:r>
          </w:p>
        </w:tc>
        <w:tc>
          <w:tcPr>
            <w:tcW w:w="1125" w:type="pct"/>
            <w:shd w:val="clear" w:color="auto" w:fill="auto"/>
          </w:tcPr>
          <w:p w14:paraId="6FFE2671" w14:textId="0F6979A2"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0415B670" w14:textId="241A9A44"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5004A40E" w14:textId="6054CB0B" w:rsidR="0087103E" w:rsidRPr="00192A56" w:rsidRDefault="0087103E" w:rsidP="0087103E">
            <w:pPr>
              <w:pStyle w:val="RepTable"/>
              <w:jc w:val="center"/>
              <w:rPr>
                <w:highlight w:val="green"/>
              </w:rPr>
            </w:pPr>
            <w:r w:rsidRPr="00FE24D8">
              <w:rPr>
                <w:highlight w:val="green"/>
              </w:rPr>
              <w:t>&lt;0.001</w:t>
            </w:r>
          </w:p>
        </w:tc>
      </w:tr>
      <w:tr w:rsidR="0087103E" w:rsidRPr="00192A56" w14:paraId="58F909B4" w14:textId="77777777" w:rsidTr="00391713">
        <w:trPr>
          <w:trHeight w:val="239"/>
        </w:trPr>
        <w:tc>
          <w:tcPr>
            <w:tcW w:w="929" w:type="pct"/>
            <w:vMerge/>
            <w:shd w:val="clear" w:color="auto" w:fill="auto"/>
          </w:tcPr>
          <w:p w14:paraId="42E7336B" w14:textId="77777777" w:rsidR="0087103E" w:rsidRPr="00192A56" w:rsidRDefault="0087103E" w:rsidP="0087103E">
            <w:pPr>
              <w:pStyle w:val="RepTable"/>
              <w:rPr>
                <w:highlight w:val="green"/>
              </w:rPr>
            </w:pPr>
          </w:p>
        </w:tc>
        <w:tc>
          <w:tcPr>
            <w:tcW w:w="929" w:type="pct"/>
            <w:shd w:val="clear" w:color="auto" w:fill="auto"/>
          </w:tcPr>
          <w:p w14:paraId="3AAC6930" w14:textId="77777777" w:rsidR="0087103E" w:rsidRPr="00192A56" w:rsidRDefault="0087103E" w:rsidP="0087103E">
            <w:pPr>
              <w:pStyle w:val="RepTable"/>
              <w:rPr>
                <w:highlight w:val="green"/>
              </w:rPr>
            </w:pPr>
            <w:r w:rsidRPr="00192A56">
              <w:rPr>
                <w:highlight w:val="green"/>
              </w:rPr>
              <w:t>Piacenza</w:t>
            </w:r>
          </w:p>
        </w:tc>
        <w:tc>
          <w:tcPr>
            <w:tcW w:w="1125" w:type="pct"/>
            <w:shd w:val="clear" w:color="auto" w:fill="auto"/>
          </w:tcPr>
          <w:p w14:paraId="034C1DB3" w14:textId="33C65B51"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1A1C058A" w14:textId="3DAE7368"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400D4ABD" w14:textId="47E5A79A" w:rsidR="0087103E" w:rsidRPr="00192A56" w:rsidRDefault="0087103E" w:rsidP="0087103E">
            <w:pPr>
              <w:pStyle w:val="RepTable"/>
              <w:jc w:val="center"/>
              <w:rPr>
                <w:highlight w:val="green"/>
              </w:rPr>
            </w:pPr>
            <w:r w:rsidRPr="00FE24D8">
              <w:rPr>
                <w:highlight w:val="green"/>
              </w:rPr>
              <w:t>&lt;0.001</w:t>
            </w:r>
          </w:p>
        </w:tc>
      </w:tr>
      <w:tr w:rsidR="0087103E" w:rsidRPr="00192A56" w14:paraId="7B3D68DB" w14:textId="77777777" w:rsidTr="00391713">
        <w:trPr>
          <w:trHeight w:val="239"/>
        </w:trPr>
        <w:tc>
          <w:tcPr>
            <w:tcW w:w="929" w:type="pct"/>
            <w:vMerge/>
            <w:shd w:val="clear" w:color="auto" w:fill="auto"/>
          </w:tcPr>
          <w:p w14:paraId="64F61E72" w14:textId="77777777" w:rsidR="0087103E" w:rsidRPr="00192A56" w:rsidRDefault="0087103E" w:rsidP="0087103E">
            <w:pPr>
              <w:pStyle w:val="RepTable"/>
              <w:rPr>
                <w:highlight w:val="green"/>
              </w:rPr>
            </w:pPr>
          </w:p>
        </w:tc>
        <w:tc>
          <w:tcPr>
            <w:tcW w:w="929" w:type="pct"/>
            <w:shd w:val="clear" w:color="auto" w:fill="auto"/>
          </w:tcPr>
          <w:p w14:paraId="50FAF65F" w14:textId="77777777" w:rsidR="0087103E" w:rsidRPr="00192A56" w:rsidRDefault="0087103E" w:rsidP="0087103E">
            <w:pPr>
              <w:pStyle w:val="RepTable"/>
              <w:rPr>
                <w:highlight w:val="green"/>
              </w:rPr>
            </w:pPr>
            <w:r w:rsidRPr="00192A56">
              <w:rPr>
                <w:highlight w:val="green"/>
              </w:rPr>
              <w:t>Porto</w:t>
            </w:r>
          </w:p>
        </w:tc>
        <w:tc>
          <w:tcPr>
            <w:tcW w:w="1125" w:type="pct"/>
            <w:shd w:val="clear" w:color="auto" w:fill="auto"/>
          </w:tcPr>
          <w:p w14:paraId="46CA771F" w14:textId="2632380A"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6048CD95" w14:textId="307F3E35"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6403A77E" w14:textId="67CA089E" w:rsidR="0087103E" w:rsidRPr="00192A56" w:rsidRDefault="0087103E" w:rsidP="0087103E">
            <w:pPr>
              <w:pStyle w:val="RepTable"/>
              <w:jc w:val="center"/>
              <w:rPr>
                <w:highlight w:val="green"/>
              </w:rPr>
            </w:pPr>
            <w:r w:rsidRPr="00FE24D8">
              <w:rPr>
                <w:highlight w:val="green"/>
              </w:rPr>
              <w:t>&lt;0.001</w:t>
            </w:r>
          </w:p>
        </w:tc>
      </w:tr>
      <w:tr w:rsidR="0087103E" w:rsidRPr="00192A56" w14:paraId="61C3DC4E" w14:textId="77777777" w:rsidTr="00391713">
        <w:trPr>
          <w:trHeight w:val="239"/>
        </w:trPr>
        <w:tc>
          <w:tcPr>
            <w:tcW w:w="929" w:type="pct"/>
            <w:vMerge/>
            <w:shd w:val="clear" w:color="auto" w:fill="auto"/>
          </w:tcPr>
          <w:p w14:paraId="7DECA2D3" w14:textId="77777777" w:rsidR="0087103E" w:rsidRPr="00192A56" w:rsidRDefault="0087103E" w:rsidP="0087103E">
            <w:pPr>
              <w:pStyle w:val="RepTable"/>
              <w:rPr>
                <w:highlight w:val="green"/>
              </w:rPr>
            </w:pPr>
          </w:p>
        </w:tc>
        <w:tc>
          <w:tcPr>
            <w:tcW w:w="929" w:type="pct"/>
            <w:shd w:val="clear" w:color="auto" w:fill="auto"/>
          </w:tcPr>
          <w:p w14:paraId="7A2F6FDC" w14:textId="77777777" w:rsidR="0087103E" w:rsidRPr="00192A56" w:rsidRDefault="0087103E" w:rsidP="0087103E">
            <w:pPr>
              <w:pStyle w:val="RepTable"/>
              <w:rPr>
                <w:highlight w:val="green"/>
              </w:rPr>
            </w:pPr>
            <w:r w:rsidRPr="00192A56">
              <w:rPr>
                <w:highlight w:val="green"/>
              </w:rPr>
              <w:t>Sevilla</w:t>
            </w:r>
          </w:p>
        </w:tc>
        <w:tc>
          <w:tcPr>
            <w:tcW w:w="1125" w:type="pct"/>
            <w:shd w:val="clear" w:color="auto" w:fill="auto"/>
          </w:tcPr>
          <w:p w14:paraId="08E34AD4" w14:textId="67BBF2DD"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12BA5CE4" w14:textId="49F8AABC"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128A614F" w14:textId="02ECF1D1" w:rsidR="0087103E" w:rsidRPr="00192A56" w:rsidRDefault="0087103E" w:rsidP="0087103E">
            <w:pPr>
              <w:pStyle w:val="RepTable"/>
              <w:jc w:val="center"/>
              <w:rPr>
                <w:highlight w:val="green"/>
              </w:rPr>
            </w:pPr>
            <w:r w:rsidRPr="00FE24D8">
              <w:rPr>
                <w:highlight w:val="green"/>
              </w:rPr>
              <w:t>&lt;0.001</w:t>
            </w:r>
          </w:p>
        </w:tc>
      </w:tr>
      <w:tr w:rsidR="0087103E" w:rsidRPr="00192A56" w14:paraId="3502B733" w14:textId="77777777" w:rsidTr="00391713">
        <w:trPr>
          <w:trHeight w:val="239"/>
        </w:trPr>
        <w:tc>
          <w:tcPr>
            <w:tcW w:w="929" w:type="pct"/>
            <w:vMerge/>
            <w:shd w:val="clear" w:color="auto" w:fill="auto"/>
          </w:tcPr>
          <w:p w14:paraId="31E7768D" w14:textId="77777777" w:rsidR="0087103E" w:rsidRPr="00192A56" w:rsidRDefault="0087103E" w:rsidP="0087103E">
            <w:pPr>
              <w:pStyle w:val="RepTable"/>
              <w:rPr>
                <w:highlight w:val="green"/>
              </w:rPr>
            </w:pPr>
          </w:p>
        </w:tc>
        <w:tc>
          <w:tcPr>
            <w:tcW w:w="929" w:type="pct"/>
            <w:shd w:val="clear" w:color="auto" w:fill="auto"/>
          </w:tcPr>
          <w:p w14:paraId="17BBCD60" w14:textId="77777777" w:rsidR="0087103E" w:rsidRPr="00192A56" w:rsidRDefault="0087103E" w:rsidP="0087103E">
            <w:pPr>
              <w:pStyle w:val="RepTable"/>
              <w:rPr>
                <w:highlight w:val="green"/>
              </w:rPr>
            </w:pPr>
            <w:r w:rsidRPr="00192A56">
              <w:rPr>
                <w:highlight w:val="green"/>
              </w:rPr>
              <w:t>Thiva</w:t>
            </w:r>
          </w:p>
        </w:tc>
        <w:tc>
          <w:tcPr>
            <w:tcW w:w="1125" w:type="pct"/>
            <w:shd w:val="clear" w:color="auto" w:fill="auto"/>
          </w:tcPr>
          <w:p w14:paraId="1AC2A0A9" w14:textId="1098EE3F" w:rsidR="0087103E" w:rsidRPr="00192A56" w:rsidRDefault="0087103E" w:rsidP="0087103E">
            <w:pPr>
              <w:pStyle w:val="RepTable"/>
              <w:jc w:val="center"/>
              <w:rPr>
                <w:highlight w:val="green"/>
              </w:rPr>
            </w:pPr>
            <w:r w:rsidRPr="00FE24D8">
              <w:rPr>
                <w:highlight w:val="green"/>
              </w:rPr>
              <w:t>&lt;0.001</w:t>
            </w:r>
          </w:p>
        </w:tc>
        <w:tc>
          <w:tcPr>
            <w:tcW w:w="971" w:type="pct"/>
            <w:shd w:val="clear" w:color="auto" w:fill="auto"/>
          </w:tcPr>
          <w:p w14:paraId="379A437E" w14:textId="0D833093" w:rsidR="0087103E" w:rsidRPr="00192A56" w:rsidRDefault="0087103E" w:rsidP="0087103E">
            <w:pPr>
              <w:pStyle w:val="RepTable"/>
              <w:jc w:val="center"/>
              <w:rPr>
                <w:highlight w:val="green"/>
              </w:rPr>
            </w:pPr>
            <w:r w:rsidRPr="00FE24D8">
              <w:rPr>
                <w:highlight w:val="green"/>
              </w:rPr>
              <w:t>&lt;0.001</w:t>
            </w:r>
          </w:p>
        </w:tc>
        <w:tc>
          <w:tcPr>
            <w:tcW w:w="1046" w:type="pct"/>
            <w:shd w:val="clear" w:color="auto" w:fill="auto"/>
          </w:tcPr>
          <w:p w14:paraId="341C1948" w14:textId="0B0AD3E4" w:rsidR="0087103E" w:rsidRPr="00192A56" w:rsidRDefault="0087103E" w:rsidP="0087103E">
            <w:pPr>
              <w:pStyle w:val="RepTable"/>
              <w:jc w:val="center"/>
              <w:rPr>
                <w:highlight w:val="green"/>
              </w:rPr>
            </w:pPr>
            <w:r w:rsidRPr="00FE24D8">
              <w:rPr>
                <w:highlight w:val="green"/>
              </w:rPr>
              <w:t>&lt;0.001</w:t>
            </w:r>
          </w:p>
        </w:tc>
      </w:tr>
      <w:tr w:rsidR="0087103E" w:rsidRPr="00192A56" w14:paraId="55EF4571" w14:textId="77777777" w:rsidTr="00391713">
        <w:trPr>
          <w:trHeight w:val="239"/>
        </w:trPr>
        <w:tc>
          <w:tcPr>
            <w:tcW w:w="929" w:type="pct"/>
            <w:vMerge w:val="restart"/>
            <w:shd w:val="clear" w:color="auto" w:fill="auto"/>
          </w:tcPr>
          <w:p w14:paraId="443AE36A" w14:textId="77777777" w:rsidR="0087103E" w:rsidRPr="00192A56" w:rsidRDefault="0087103E" w:rsidP="0087103E">
            <w:pPr>
              <w:pStyle w:val="RepTable"/>
              <w:rPr>
                <w:highlight w:val="green"/>
              </w:rPr>
            </w:pPr>
            <w:r w:rsidRPr="00192A56">
              <w:rPr>
                <w:highlight w:val="green"/>
              </w:rPr>
              <w:t>Spring cereals</w:t>
            </w:r>
          </w:p>
        </w:tc>
        <w:tc>
          <w:tcPr>
            <w:tcW w:w="929" w:type="pct"/>
            <w:tcBorders>
              <w:top w:val="single" w:sz="4" w:space="0" w:color="auto"/>
              <w:bottom w:val="single" w:sz="4" w:space="0" w:color="auto"/>
              <w:right w:val="single" w:sz="4" w:space="0" w:color="auto"/>
            </w:tcBorders>
            <w:shd w:val="clear" w:color="auto" w:fill="auto"/>
          </w:tcPr>
          <w:p w14:paraId="223322B7" w14:textId="77777777" w:rsidR="0087103E" w:rsidRPr="00192A56" w:rsidRDefault="0087103E" w:rsidP="0087103E">
            <w:pPr>
              <w:pStyle w:val="RepTable"/>
              <w:rPr>
                <w:highlight w:val="green"/>
              </w:rPr>
            </w:pPr>
            <w:r w:rsidRPr="00192A56">
              <w:rPr>
                <w:highlight w:val="green"/>
              </w:rPr>
              <w:t>Châteaudun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1EC78BB7" w14:textId="3FF8946B"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6847BF06" w14:textId="6548E65D"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23783754" w14:textId="05BBBA20" w:rsidR="0087103E" w:rsidRPr="00192A56" w:rsidRDefault="0087103E" w:rsidP="0087103E">
            <w:pPr>
              <w:pStyle w:val="RepTable"/>
              <w:jc w:val="center"/>
              <w:rPr>
                <w:highlight w:val="green"/>
              </w:rPr>
            </w:pPr>
            <w:r w:rsidRPr="00FE24D8">
              <w:rPr>
                <w:highlight w:val="green"/>
              </w:rPr>
              <w:t>&lt;0.001</w:t>
            </w:r>
          </w:p>
        </w:tc>
      </w:tr>
      <w:tr w:rsidR="0087103E" w:rsidRPr="00192A56" w14:paraId="773E79C1" w14:textId="77777777" w:rsidTr="00391713">
        <w:trPr>
          <w:trHeight w:val="239"/>
        </w:trPr>
        <w:tc>
          <w:tcPr>
            <w:tcW w:w="929" w:type="pct"/>
            <w:vMerge/>
            <w:shd w:val="clear" w:color="auto" w:fill="auto"/>
          </w:tcPr>
          <w:p w14:paraId="5747D52B" w14:textId="77777777" w:rsidR="0087103E" w:rsidRPr="00192A56"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79C9B9A5" w14:textId="77777777" w:rsidR="0087103E" w:rsidRPr="00192A56" w:rsidRDefault="0087103E" w:rsidP="0087103E">
            <w:pPr>
              <w:pStyle w:val="RepTable"/>
              <w:rPr>
                <w:highlight w:val="green"/>
              </w:rPr>
            </w:pPr>
            <w:r w:rsidRPr="00192A56">
              <w:rPr>
                <w:highlight w:val="green"/>
              </w:rPr>
              <w:t>Hamburg</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4AE3E5C7" w14:textId="6AD31814"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23F2E06E" w14:textId="645AF1C5"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3798AD55" w14:textId="67648AF8" w:rsidR="0087103E" w:rsidRPr="00192A56" w:rsidRDefault="0087103E" w:rsidP="0087103E">
            <w:pPr>
              <w:pStyle w:val="RepTable"/>
              <w:jc w:val="center"/>
              <w:rPr>
                <w:highlight w:val="green"/>
              </w:rPr>
            </w:pPr>
            <w:r w:rsidRPr="00FE24D8">
              <w:rPr>
                <w:highlight w:val="green"/>
              </w:rPr>
              <w:t>&lt;0.001</w:t>
            </w:r>
          </w:p>
        </w:tc>
      </w:tr>
      <w:tr w:rsidR="0087103E" w:rsidRPr="00192A56" w14:paraId="232605EA" w14:textId="77777777" w:rsidTr="00391713">
        <w:trPr>
          <w:trHeight w:val="239"/>
        </w:trPr>
        <w:tc>
          <w:tcPr>
            <w:tcW w:w="929" w:type="pct"/>
            <w:vMerge/>
            <w:shd w:val="clear" w:color="auto" w:fill="auto"/>
          </w:tcPr>
          <w:p w14:paraId="32D1E630" w14:textId="77777777" w:rsidR="0087103E" w:rsidRPr="00192A56"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397889B1" w14:textId="77777777" w:rsidR="0087103E" w:rsidRPr="00192A56" w:rsidRDefault="0087103E" w:rsidP="0087103E">
            <w:pPr>
              <w:pStyle w:val="RepTable"/>
              <w:rPr>
                <w:highlight w:val="green"/>
              </w:rPr>
            </w:pPr>
            <w:r w:rsidRPr="00192A56">
              <w:rPr>
                <w:highlight w:val="green"/>
              </w:rPr>
              <w:t>Jokioinen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6047255D" w14:textId="6DF3E2B8"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2471475D" w14:textId="075E64DD"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28CB87D0" w14:textId="4A8B465C" w:rsidR="0087103E" w:rsidRPr="00192A56" w:rsidRDefault="0087103E" w:rsidP="0087103E">
            <w:pPr>
              <w:pStyle w:val="RepTable"/>
              <w:jc w:val="center"/>
              <w:rPr>
                <w:highlight w:val="green"/>
              </w:rPr>
            </w:pPr>
            <w:r w:rsidRPr="00FE24D8">
              <w:rPr>
                <w:highlight w:val="green"/>
              </w:rPr>
              <w:t>&lt;0.001</w:t>
            </w:r>
          </w:p>
        </w:tc>
      </w:tr>
      <w:tr w:rsidR="0087103E" w:rsidRPr="00192A56" w14:paraId="52083CD4" w14:textId="77777777" w:rsidTr="00391713">
        <w:trPr>
          <w:trHeight w:val="239"/>
        </w:trPr>
        <w:tc>
          <w:tcPr>
            <w:tcW w:w="929" w:type="pct"/>
            <w:vMerge/>
            <w:shd w:val="clear" w:color="auto" w:fill="auto"/>
          </w:tcPr>
          <w:p w14:paraId="04BDA333" w14:textId="77777777" w:rsidR="0087103E" w:rsidRPr="00192A56"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7A2A900D" w14:textId="77777777" w:rsidR="0087103E" w:rsidRPr="00192A56" w:rsidRDefault="0087103E" w:rsidP="0087103E">
            <w:pPr>
              <w:pStyle w:val="RepTable"/>
              <w:rPr>
                <w:highlight w:val="green"/>
              </w:rPr>
            </w:pPr>
            <w:r w:rsidRPr="00192A56">
              <w:rPr>
                <w:highlight w:val="green"/>
              </w:rPr>
              <w:t>Kremsmünster</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4DE52939" w14:textId="7F70119E"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6B6B5C20" w14:textId="5CBFBBC5"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10BA3176" w14:textId="7EDB0808" w:rsidR="0087103E" w:rsidRPr="00192A56" w:rsidRDefault="0087103E" w:rsidP="0087103E">
            <w:pPr>
              <w:pStyle w:val="RepTable"/>
              <w:jc w:val="center"/>
              <w:rPr>
                <w:highlight w:val="green"/>
              </w:rPr>
            </w:pPr>
            <w:r w:rsidRPr="00FE24D8">
              <w:rPr>
                <w:highlight w:val="green"/>
              </w:rPr>
              <w:t>&lt;0.001</w:t>
            </w:r>
          </w:p>
        </w:tc>
      </w:tr>
      <w:tr w:rsidR="0087103E" w:rsidRPr="00192A56" w14:paraId="186643A5" w14:textId="77777777" w:rsidTr="00391713">
        <w:trPr>
          <w:trHeight w:val="239"/>
        </w:trPr>
        <w:tc>
          <w:tcPr>
            <w:tcW w:w="929" w:type="pct"/>
            <w:vMerge/>
            <w:shd w:val="clear" w:color="auto" w:fill="auto"/>
          </w:tcPr>
          <w:p w14:paraId="21127D5D" w14:textId="77777777" w:rsidR="0087103E" w:rsidRPr="00192A56"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5D602549" w14:textId="77777777" w:rsidR="0087103E" w:rsidRPr="00192A56" w:rsidRDefault="0087103E" w:rsidP="0087103E">
            <w:pPr>
              <w:pStyle w:val="RepTable"/>
              <w:rPr>
                <w:highlight w:val="green"/>
              </w:rPr>
            </w:pPr>
            <w:r w:rsidRPr="00192A56">
              <w:rPr>
                <w:highlight w:val="green"/>
              </w:rPr>
              <w:t>Okehampton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4C834CD1" w14:textId="6225497C"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6426CBF5" w14:textId="295EB001"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3F6B74A2" w14:textId="4F59CD9D" w:rsidR="0087103E" w:rsidRPr="00192A56" w:rsidRDefault="0087103E" w:rsidP="0087103E">
            <w:pPr>
              <w:pStyle w:val="RepTable"/>
              <w:jc w:val="center"/>
              <w:rPr>
                <w:highlight w:val="green"/>
              </w:rPr>
            </w:pPr>
            <w:r w:rsidRPr="00FE24D8">
              <w:rPr>
                <w:highlight w:val="green"/>
              </w:rPr>
              <w:t>&lt;0.001</w:t>
            </w:r>
          </w:p>
        </w:tc>
      </w:tr>
      <w:tr w:rsidR="0087103E" w:rsidRPr="004049B4" w14:paraId="2674EB3E" w14:textId="77777777" w:rsidTr="00391713">
        <w:trPr>
          <w:trHeight w:val="239"/>
        </w:trPr>
        <w:tc>
          <w:tcPr>
            <w:tcW w:w="929" w:type="pct"/>
            <w:vMerge/>
            <w:shd w:val="clear" w:color="auto" w:fill="auto"/>
          </w:tcPr>
          <w:p w14:paraId="263DCDC9" w14:textId="77777777" w:rsidR="0087103E" w:rsidRPr="00192A56"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2C0C5E61" w14:textId="77777777" w:rsidR="0087103E" w:rsidRPr="00192A56" w:rsidRDefault="0087103E" w:rsidP="0087103E">
            <w:pPr>
              <w:pStyle w:val="RepTable"/>
              <w:rPr>
                <w:highlight w:val="green"/>
              </w:rPr>
            </w:pPr>
            <w:r w:rsidRPr="00192A56">
              <w:rPr>
                <w:highlight w:val="green"/>
              </w:rPr>
              <w:t>Porto</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718D7837" w14:textId="2D7DB89D" w:rsidR="0087103E" w:rsidRPr="00192A56" w:rsidRDefault="0087103E" w:rsidP="0087103E">
            <w:pPr>
              <w:pStyle w:val="RepTable"/>
              <w:jc w:val="center"/>
              <w:rPr>
                <w:highlight w:val="green"/>
              </w:rPr>
            </w:pPr>
            <w:r w:rsidRPr="00FE24D8">
              <w:rPr>
                <w:highlight w:val="green"/>
              </w:rPr>
              <w:t>&lt;0.001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5B49D309" w14:textId="0F0798B9" w:rsidR="0087103E" w:rsidRPr="00192A56" w:rsidRDefault="0087103E" w:rsidP="0087103E">
            <w:pPr>
              <w:pStyle w:val="RepTable"/>
              <w:jc w:val="center"/>
              <w:rPr>
                <w:highlight w:val="green"/>
              </w:rPr>
            </w:pPr>
            <w:r w:rsidRPr="00FE24D8">
              <w:rPr>
                <w:highlight w:val="green"/>
              </w:rPr>
              <w:t>&lt;0.001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3A31E041" w14:textId="6BCAC92C" w:rsidR="0087103E" w:rsidRPr="004049B4" w:rsidRDefault="0087103E" w:rsidP="0087103E">
            <w:pPr>
              <w:pStyle w:val="RepTable"/>
              <w:jc w:val="center"/>
            </w:pPr>
            <w:r w:rsidRPr="00FE24D8">
              <w:rPr>
                <w:highlight w:val="green"/>
              </w:rPr>
              <w:t>&lt;0.001</w:t>
            </w:r>
          </w:p>
        </w:tc>
      </w:tr>
    </w:tbl>
    <w:p w14:paraId="43712BB7" w14:textId="77777777" w:rsidR="00E91922" w:rsidRDefault="00E91922" w:rsidP="00E91922">
      <w:pPr>
        <w:pStyle w:val="RepStandard"/>
      </w:pPr>
    </w:p>
    <w:p w14:paraId="67A6D535" w14:textId="71577BC8" w:rsidR="00E91922" w:rsidRPr="003A0772" w:rsidRDefault="00E91922" w:rsidP="00E91922">
      <w:pPr>
        <w:pStyle w:val="RepLabel"/>
        <w:rPr>
          <w:highlight w:val="green"/>
        </w:rPr>
      </w:pPr>
      <w:r w:rsidRPr="003A0772">
        <w:rPr>
          <w:highlight w:val="green"/>
        </w:rPr>
        <w:lastRenderedPageBreak/>
        <w:t>Table </w:t>
      </w:r>
      <w:r w:rsidRPr="003A0772">
        <w:rPr>
          <w:highlight w:val="green"/>
        </w:rPr>
        <w:fldChar w:fldCharType="begin"/>
      </w:r>
      <w:r w:rsidRPr="003A0772">
        <w:rPr>
          <w:highlight w:val="green"/>
        </w:rPr>
        <w:instrText xml:space="preserve"> STYLEREF 2 \s </w:instrText>
      </w:r>
      <w:r w:rsidRPr="003A0772">
        <w:rPr>
          <w:highlight w:val="green"/>
        </w:rPr>
        <w:fldChar w:fldCharType="separate"/>
      </w:r>
      <w:r w:rsidR="00DF5991">
        <w:rPr>
          <w:noProof/>
          <w:highlight w:val="green"/>
        </w:rPr>
        <w:t>8.8</w:t>
      </w:r>
      <w:r w:rsidRPr="003A0772">
        <w:rPr>
          <w:highlight w:val="green"/>
        </w:rPr>
        <w:fldChar w:fldCharType="end"/>
      </w:r>
      <w:r w:rsidRPr="003A0772">
        <w:rPr>
          <w:highlight w:val="green"/>
        </w:rPr>
        <w:noBreakHyphen/>
      </w:r>
      <w:r w:rsidRPr="003A0772">
        <w:rPr>
          <w:highlight w:val="green"/>
        </w:rPr>
        <w:fldChar w:fldCharType="begin"/>
      </w:r>
      <w:r w:rsidRPr="003A0772">
        <w:rPr>
          <w:highlight w:val="green"/>
        </w:rPr>
        <w:instrText xml:space="preserve"> SEQ Table \* ARABIC \s 2 </w:instrText>
      </w:r>
      <w:r w:rsidRPr="003A0772">
        <w:rPr>
          <w:highlight w:val="green"/>
        </w:rPr>
        <w:fldChar w:fldCharType="separate"/>
      </w:r>
      <w:r w:rsidR="00DF5991">
        <w:rPr>
          <w:noProof/>
          <w:highlight w:val="green"/>
        </w:rPr>
        <w:t>5</w:t>
      </w:r>
      <w:r w:rsidRPr="003A0772">
        <w:rPr>
          <w:highlight w:val="green"/>
        </w:rPr>
        <w:fldChar w:fldCharType="end"/>
      </w:r>
      <w:r w:rsidRPr="003A0772">
        <w:rPr>
          <w:highlight w:val="green"/>
        </w:rPr>
        <w:t>:</w:t>
      </w:r>
      <w:r w:rsidRPr="003A0772">
        <w:rPr>
          <w:highlight w:val="green"/>
        </w:rPr>
        <w:tab/>
        <w:t>PEC</w:t>
      </w:r>
      <w:r w:rsidRPr="003A0772">
        <w:rPr>
          <w:sz w:val="24"/>
          <w:szCs w:val="24"/>
          <w:highlight w:val="green"/>
          <w:vertAlign w:val="subscript"/>
        </w:rPr>
        <w:t>gw</w:t>
      </w:r>
      <w:r w:rsidRPr="003A0772">
        <w:rPr>
          <w:highlight w:val="green"/>
        </w:rPr>
        <w:t xml:space="preserve"> </w:t>
      </w:r>
      <w:r w:rsidR="00192A56" w:rsidRPr="003A0772">
        <w:rPr>
          <w:highlight w:val="green"/>
        </w:rPr>
        <w:t xml:space="preserve">for </w:t>
      </w:r>
      <w:r w:rsidRPr="003A0772">
        <w:rPr>
          <w:highlight w:val="green"/>
        </w:rPr>
        <w:t>Prothioconazole and metabolites (with FOCUS PEARL 5.5.5)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7"/>
        <w:gridCol w:w="1737"/>
        <w:gridCol w:w="2103"/>
        <w:gridCol w:w="1815"/>
        <w:gridCol w:w="1956"/>
      </w:tblGrid>
      <w:tr w:rsidR="00E91922" w:rsidRPr="003A0772" w14:paraId="5804A44F" w14:textId="77777777" w:rsidTr="00E91922">
        <w:trPr>
          <w:trHeight w:val="334"/>
          <w:tblHeader/>
        </w:trPr>
        <w:tc>
          <w:tcPr>
            <w:tcW w:w="929" w:type="pct"/>
            <w:vMerge w:val="restart"/>
            <w:shd w:val="clear" w:color="auto" w:fill="auto"/>
            <w:vAlign w:val="center"/>
          </w:tcPr>
          <w:p w14:paraId="064E4845" w14:textId="77777777" w:rsidR="00E91922" w:rsidRPr="003A0772" w:rsidRDefault="00E91922" w:rsidP="00391713">
            <w:pPr>
              <w:pStyle w:val="RepTableHeader"/>
              <w:jc w:val="center"/>
              <w:rPr>
                <w:highlight w:val="green"/>
                <w:lang w:val="en-GB"/>
              </w:rPr>
            </w:pPr>
            <w:r w:rsidRPr="003A0772">
              <w:rPr>
                <w:highlight w:val="green"/>
                <w:lang w:val="en-GB"/>
              </w:rPr>
              <w:t>Crop</w:t>
            </w:r>
          </w:p>
        </w:tc>
        <w:tc>
          <w:tcPr>
            <w:tcW w:w="929" w:type="pct"/>
            <w:vMerge w:val="restart"/>
            <w:shd w:val="clear" w:color="auto" w:fill="auto"/>
            <w:vAlign w:val="center"/>
          </w:tcPr>
          <w:p w14:paraId="043735C5" w14:textId="77777777" w:rsidR="00E91922" w:rsidRPr="003A0772" w:rsidRDefault="00E91922" w:rsidP="00391713">
            <w:pPr>
              <w:pStyle w:val="RepTableHeader"/>
              <w:jc w:val="center"/>
              <w:rPr>
                <w:highlight w:val="green"/>
                <w:lang w:val="en-GB"/>
              </w:rPr>
            </w:pPr>
            <w:r w:rsidRPr="003A0772">
              <w:rPr>
                <w:highlight w:val="green"/>
                <w:lang w:val="en-GB"/>
              </w:rPr>
              <w:t>Scenario</w:t>
            </w:r>
          </w:p>
        </w:tc>
        <w:tc>
          <w:tcPr>
            <w:tcW w:w="3142" w:type="pct"/>
            <w:gridSpan w:val="3"/>
            <w:shd w:val="clear" w:color="auto" w:fill="auto"/>
            <w:vAlign w:val="center"/>
          </w:tcPr>
          <w:p w14:paraId="55166A9B" w14:textId="77777777" w:rsidR="00E91922" w:rsidRPr="003A0772" w:rsidRDefault="00E91922" w:rsidP="00391713">
            <w:pPr>
              <w:pStyle w:val="RepTableHeader"/>
              <w:jc w:val="center"/>
              <w:rPr>
                <w:highlight w:val="green"/>
                <w:lang w:val="en-GB"/>
              </w:rPr>
            </w:pPr>
            <w:r w:rsidRPr="003A0772">
              <w:rPr>
                <w:highlight w:val="green"/>
                <w:lang w:val="en-GB"/>
              </w:rPr>
              <w:t>80</w:t>
            </w:r>
            <w:r w:rsidRPr="003A0772">
              <w:rPr>
                <w:highlight w:val="green"/>
                <w:vertAlign w:val="superscript"/>
                <w:lang w:val="en-GB"/>
              </w:rPr>
              <w:t>th</w:t>
            </w:r>
            <w:r w:rsidRPr="003A0772">
              <w:rPr>
                <w:highlight w:val="green"/>
                <w:lang w:val="en-GB"/>
              </w:rPr>
              <w:t xml:space="preserve"> Percentile PEC</w:t>
            </w:r>
            <w:r w:rsidRPr="003A0772">
              <w:rPr>
                <w:sz w:val="24"/>
                <w:szCs w:val="24"/>
                <w:highlight w:val="green"/>
                <w:vertAlign w:val="subscript"/>
                <w:lang w:val="en-GB"/>
              </w:rPr>
              <w:t>gw</w:t>
            </w:r>
            <w:r w:rsidRPr="003A0772">
              <w:rPr>
                <w:sz w:val="24"/>
                <w:szCs w:val="24"/>
                <w:highlight w:val="green"/>
                <w:lang w:val="en-GB"/>
              </w:rPr>
              <w:t xml:space="preserve"> </w:t>
            </w:r>
            <w:r w:rsidRPr="003A0772">
              <w:rPr>
                <w:highlight w:val="green"/>
                <w:lang w:val="en-GB"/>
              </w:rPr>
              <w:t>at 1 m Soil Depth (</w:t>
            </w:r>
            <w:r w:rsidRPr="003A0772">
              <w:rPr>
                <w:highlight w:val="green"/>
                <w:lang w:val="en-GB"/>
              </w:rPr>
              <w:sym w:font="Symbol" w:char="F06D"/>
            </w:r>
            <w:r w:rsidRPr="003A0772">
              <w:rPr>
                <w:highlight w:val="green"/>
                <w:lang w:val="en-GB"/>
              </w:rPr>
              <w:t xml:space="preserve">g/L) </w:t>
            </w:r>
          </w:p>
        </w:tc>
      </w:tr>
      <w:tr w:rsidR="00E91922" w:rsidRPr="003A0772" w14:paraId="29C6E773" w14:textId="77777777" w:rsidTr="003A0772">
        <w:trPr>
          <w:trHeight w:val="350"/>
          <w:tblHeader/>
        </w:trPr>
        <w:tc>
          <w:tcPr>
            <w:tcW w:w="929" w:type="pct"/>
            <w:vMerge/>
            <w:shd w:val="clear" w:color="auto" w:fill="auto"/>
          </w:tcPr>
          <w:p w14:paraId="45204909" w14:textId="77777777" w:rsidR="00E91922" w:rsidRPr="003A0772" w:rsidRDefault="00E91922" w:rsidP="00391713">
            <w:pPr>
              <w:pStyle w:val="RepTableHeader"/>
              <w:rPr>
                <w:highlight w:val="green"/>
                <w:lang w:val="en-GB"/>
              </w:rPr>
            </w:pPr>
          </w:p>
        </w:tc>
        <w:tc>
          <w:tcPr>
            <w:tcW w:w="929" w:type="pct"/>
            <w:vMerge/>
            <w:shd w:val="clear" w:color="auto" w:fill="auto"/>
          </w:tcPr>
          <w:p w14:paraId="029EAC0D" w14:textId="77777777" w:rsidR="00E91922" w:rsidRPr="003A0772" w:rsidRDefault="00E91922" w:rsidP="00391713">
            <w:pPr>
              <w:pStyle w:val="RepTableHeader"/>
              <w:rPr>
                <w:highlight w:val="green"/>
                <w:lang w:val="en-GB"/>
              </w:rPr>
            </w:pPr>
          </w:p>
        </w:tc>
        <w:tc>
          <w:tcPr>
            <w:tcW w:w="1125" w:type="pct"/>
            <w:vMerge w:val="restart"/>
            <w:shd w:val="clear" w:color="auto" w:fill="auto"/>
            <w:vAlign w:val="center"/>
          </w:tcPr>
          <w:p w14:paraId="1C3B10AB" w14:textId="77777777" w:rsidR="00E91922" w:rsidRPr="003A0772" w:rsidRDefault="00E91922" w:rsidP="00391713">
            <w:pPr>
              <w:pStyle w:val="RepTableHeader"/>
              <w:jc w:val="center"/>
              <w:rPr>
                <w:highlight w:val="green"/>
                <w:lang w:val="en-GB"/>
              </w:rPr>
            </w:pPr>
            <w:r w:rsidRPr="003A0772">
              <w:rPr>
                <w:highlight w:val="green"/>
                <w:lang w:val="en-GB"/>
              </w:rPr>
              <w:t>Prothioconazole</w:t>
            </w:r>
          </w:p>
        </w:tc>
        <w:tc>
          <w:tcPr>
            <w:tcW w:w="971" w:type="pct"/>
            <w:vMerge w:val="restart"/>
            <w:shd w:val="clear" w:color="auto" w:fill="auto"/>
            <w:vAlign w:val="center"/>
          </w:tcPr>
          <w:p w14:paraId="20FB2E77" w14:textId="77777777" w:rsidR="00E91922" w:rsidRPr="003A0772" w:rsidRDefault="00E91922" w:rsidP="00391713">
            <w:pPr>
              <w:pStyle w:val="RepTableHeader"/>
              <w:jc w:val="center"/>
              <w:rPr>
                <w:highlight w:val="green"/>
                <w:lang w:val="en-GB"/>
              </w:rPr>
            </w:pPr>
            <w:r w:rsidRPr="003A0772">
              <w:rPr>
                <w:highlight w:val="green"/>
                <w:lang w:val="en-GB"/>
              </w:rPr>
              <w:t>Prothioconazole-S-methyl (M01)</w:t>
            </w:r>
          </w:p>
        </w:tc>
        <w:tc>
          <w:tcPr>
            <w:tcW w:w="1046" w:type="pct"/>
            <w:vMerge w:val="restart"/>
            <w:shd w:val="clear" w:color="auto" w:fill="auto"/>
            <w:vAlign w:val="center"/>
          </w:tcPr>
          <w:p w14:paraId="5F325A81" w14:textId="77777777" w:rsidR="00E91922" w:rsidRPr="003A0772" w:rsidRDefault="00E91922" w:rsidP="00391713">
            <w:pPr>
              <w:pStyle w:val="RepTableHeader"/>
              <w:jc w:val="center"/>
              <w:rPr>
                <w:highlight w:val="green"/>
                <w:lang w:val="en-GB"/>
              </w:rPr>
            </w:pPr>
            <w:r w:rsidRPr="003A0772">
              <w:rPr>
                <w:highlight w:val="green"/>
                <w:lang w:val="en-GB"/>
              </w:rPr>
              <w:t>Prothioconazole-desthio (M04)</w:t>
            </w:r>
          </w:p>
        </w:tc>
      </w:tr>
      <w:tr w:rsidR="00E91922" w:rsidRPr="003A0772" w14:paraId="49A0C7B9" w14:textId="77777777" w:rsidTr="003A0772">
        <w:trPr>
          <w:trHeight w:val="350"/>
          <w:tblHeader/>
        </w:trPr>
        <w:tc>
          <w:tcPr>
            <w:tcW w:w="929" w:type="pct"/>
            <w:vMerge/>
            <w:shd w:val="clear" w:color="auto" w:fill="auto"/>
          </w:tcPr>
          <w:p w14:paraId="4EA9DF6C" w14:textId="77777777" w:rsidR="00E91922" w:rsidRPr="003A0772" w:rsidRDefault="00E91922" w:rsidP="00391713">
            <w:pPr>
              <w:pStyle w:val="RepTableHeader"/>
              <w:rPr>
                <w:highlight w:val="green"/>
                <w:lang w:val="en-GB"/>
              </w:rPr>
            </w:pPr>
          </w:p>
        </w:tc>
        <w:tc>
          <w:tcPr>
            <w:tcW w:w="929" w:type="pct"/>
            <w:vMerge/>
            <w:shd w:val="clear" w:color="auto" w:fill="auto"/>
          </w:tcPr>
          <w:p w14:paraId="65ED185C" w14:textId="77777777" w:rsidR="00E91922" w:rsidRPr="003A0772" w:rsidRDefault="00E91922" w:rsidP="00391713">
            <w:pPr>
              <w:pStyle w:val="RepTableHeader"/>
              <w:rPr>
                <w:highlight w:val="green"/>
                <w:lang w:val="en-GB"/>
              </w:rPr>
            </w:pPr>
          </w:p>
        </w:tc>
        <w:tc>
          <w:tcPr>
            <w:tcW w:w="1125" w:type="pct"/>
            <w:vMerge/>
            <w:shd w:val="clear" w:color="auto" w:fill="auto"/>
            <w:vAlign w:val="center"/>
          </w:tcPr>
          <w:p w14:paraId="53CC715D" w14:textId="77777777" w:rsidR="00E91922" w:rsidRPr="003A0772" w:rsidRDefault="00E91922" w:rsidP="00391713">
            <w:pPr>
              <w:pStyle w:val="RepTableHeader"/>
              <w:jc w:val="center"/>
              <w:rPr>
                <w:highlight w:val="green"/>
                <w:lang w:val="en-GB"/>
              </w:rPr>
            </w:pPr>
          </w:p>
        </w:tc>
        <w:tc>
          <w:tcPr>
            <w:tcW w:w="971" w:type="pct"/>
            <w:vMerge/>
            <w:shd w:val="clear" w:color="auto" w:fill="auto"/>
            <w:vAlign w:val="center"/>
          </w:tcPr>
          <w:p w14:paraId="6525E4DC" w14:textId="77777777" w:rsidR="00E91922" w:rsidRPr="003A0772" w:rsidRDefault="00E91922" w:rsidP="00391713">
            <w:pPr>
              <w:pStyle w:val="RepTableHeader"/>
              <w:jc w:val="center"/>
              <w:rPr>
                <w:highlight w:val="green"/>
                <w:lang w:val="en-GB"/>
              </w:rPr>
            </w:pPr>
          </w:p>
        </w:tc>
        <w:tc>
          <w:tcPr>
            <w:tcW w:w="1046" w:type="pct"/>
            <w:vMerge/>
            <w:shd w:val="clear" w:color="auto" w:fill="auto"/>
            <w:vAlign w:val="center"/>
          </w:tcPr>
          <w:p w14:paraId="79C9B139" w14:textId="77777777" w:rsidR="00E91922" w:rsidRPr="003A0772" w:rsidRDefault="00E91922" w:rsidP="00391713">
            <w:pPr>
              <w:pStyle w:val="RepTableHeader"/>
              <w:jc w:val="center"/>
              <w:rPr>
                <w:highlight w:val="green"/>
                <w:lang w:val="en-GB"/>
              </w:rPr>
            </w:pPr>
          </w:p>
        </w:tc>
      </w:tr>
      <w:tr w:rsidR="0087103E" w:rsidRPr="003A0772" w14:paraId="412FD94E" w14:textId="77777777" w:rsidTr="003A0772">
        <w:trPr>
          <w:trHeight w:val="239"/>
        </w:trPr>
        <w:tc>
          <w:tcPr>
            <w:tcW w:w="929" w:type="pct"/>
            <w:vMerge w:val="restart"/>
            <w:shd w:val="clear" w:color="auto" w:fill="auto"/>
          </w:tcPr>
          <w:p w14:paraId="381AF354" w14:textId="77777777" w:rsidR="0087103E" w:rsidRPr="003A0772" w:rsidRDefault="0087103E" w:rsidP="0087103E">
            <w:pPr>
              <w:pStyle w:val="RepTable"/>
              <w:rPr>
                <w:highlight w:val="green"/>
              </w:rPr>
            </w:pPr>
            <w:r w:rsidRPr="003A0772">
              <w:rPr>
                <w:highlight w:val="green"/>
              </w:rPr>
              <w:t>Winter cereals</w:t>
            </w:r>
          </w:p>
        </w:tc>
        <w:tc>
          <w:tcPr>
            <w:tcW w:w="929" w:type="pct"/>
            <w:shd w:val="clear" w:color="auto" w:fill="auto"/>
          </w:tcPr>
          <w:p w14:paraId="7CF59F4D" w14:textId="77777777" w:rsidR="0087103E" w:rsidRPr="003A0772" w:rsidRDefault="0087103E" w:rsidP="0087103E">
            <w:pPr>
              <w:pStyle w:val="RepTable"/>
              <w:rPr>
                <w:highlight w:val="green"/>
              </w:rPr>
            </w:pPr>
            <w:r w:rsidRPr="003A0772">
              <w:rPr>
                <w:highlight w:val="green"/>
              </w:rPr>
              <w:t>Châteaudun</w:t>
            </w:r>
          </w:p>
        </w:tc>
        <w:tc>
          <w:tcPr>
            <w:tcW w:w="1125" w:type="pct"/>
            <w:shd w:val="clear" w:color="auto" w:fill="auto"/>
          </w:tcPr>
          <w:p w14:paraId="75ED393E" w14:textId="027E7D4A"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28B9EB7F" w14:textId="2B073775"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7F8C373B" w14:textId="477A7C77" w:rsidR="0087103E" w:rsidRPr="0087103E" w:rsidRDefault="0087103E" w:rsidP="0087103E">
            <w:pPr>
              <w:pStyle w:val="RepTable"/>
              <w:jc w:val="center"/>
              <w:rPr>
                <w:highlight w:val="green"/>
              </w:rPr>
            </w:pPr>
            <w:r w:rsidRPr="0087103E">
              <w:rPr>
                <w:highlight w:val="green"/>
              </w:rPr>
              <w:t>&lt;0.000001</w:t>
            </w:r>
          </w:p>
        </w:tc>
      </w:tr>
      <w:tr w:rsidR="0087103E" w:rsidRPr="003A0772" w14:paraId="6FCF41CC" w14:textId="77777777" w:rsidTr="003A0772">
        <w:trPr>
          <w:trHeight w:val="239"/>
        </w:trPr>
        <w:tc>
          <w:tcPr>
            <w:tcW w:w="929" w:type="pct"/>
            <w:vMerge/>
            <w:shd w:val="clear" w:color="auto" w:fill="auto"/>
          </w:tcPr>
          <w:p w14:paraId="63B05D60" w14:textId="77777777" w:rsidR="0087103E" w:rsidRPr="003A0772" w:rsidRDefault="0087103E" w:rsidP="0087103E">
            <w:pPr>
              <w:pStyle w:val="RepTable"/>
              <w:rPr>
                <w:highlight w:val="green"/>
              </w:rPr>
            </w:pPr>
          </w:p>
        </w:tc>
        <w:tc>
          <w:tcPr>
            <w:tcW w:w="929" w:type="pct"/>
            <w:shd w:val="clear" w:color="auto" w:fill="auto"/>
          </w:tcPr>
          <w:p w14:paraId="7FFB161F" w14:textId="77777777" w:rsidR="0087103E" w:rsidRPr="003A0772" w:rsidRDefault="0087103E" w:rsidP="0087103E">
            <w:pPr>
              <w:pStyle w:val="RepTable"/>
              <w:rPr>
                <w:highlight w:val="green"/>
              </w:rPr>
            </w:pPr>
            <w:r w:rsidRPr="003A0772">
              <w:rPr>
                <w:highlight w:val="green"/>
              </w:rPr>
              <w:t>Hamburg</w:t>
            </w:r>
          </w:p>
        </w:tc>
        <w:tc>
          <w:tcPr>
            <w:tcW w:w="1125" w:type="pct"/>
            <w:shd w:val="clear" w:color="auto" w:fill="auto"/>
          </w:tcPr>
          <w:p w14:paraId="5E8C92D4" w14:textId="14E12746"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51E9BAB0" w14:textId="1C1D3458"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0EABCC74" w14:textId="116E0FAA" w:rsidR="0087103E" w:rsidRPr="0087103E" w:rsidRDefault="0087103E" w:rsidP="0087103E">
            <w:pPr>
              <w:pStyle w:val="RepTable"/>
              <w:jc w:val="center"/>
              <w:rPr>
                <w:highlight w:val="green"/>
              </w:rPr>
            </w:pPr>
            <w:r w:rsidRPr="0087103E">
              <w:rPr>
                <w:highlight w:val="green"/>
              </w:rPr>
              <w:t>&lt;0.000001</w:t>
            </w:r>
          </w:p>
        </w:tc>
      </w:tr>
      <w:tr w:rsidR="0087103E" w:rsidRPr="003A0772" w14:paraId="088B20B9" w14:textId="77777777" w:rsidTr="003A0772">
        <w:trPr>
          <w:trHeight w:val="239"/>
        </w:trPr>
        <w:tc>
          <w:tcPr>
            <w:tcW w:w="929" w:type="pct"/>
            <w:vMerge/>
            <w:shd w:val="clear" w:color="auto" w:fill="auto"/>
          </w:tcPr>
          <w:p w14:paraId="7D1C3022" w14:textId="77777777" w:rsidR="0087103E" w:rsidRPr="003A0772" w:rsidRDefault="0087103E" w:rsidP="0087103E">
            <w:pPr>
              <w:pStyle w:val="RepTable"/>
              <w:rPr>
                <w:highlight w:val="green"/>
              </w:rPr>
            </w:pPr>
          </w:p>
        </w:tc>
        <w:tc>
          <w:tcPr>
            <w:tcW w:w="929" w:type="pct"/>
            <w:shd w:val="clear" w:color="auto" w:fill="auto"/>
          </w:tcPr>
          <w:p w14:paraId="3D6F8076" w14:textId="77777777" w:rsidR="0087103E" w:rsidRPr="003A0772" w:rsidRDefault="0087103E" w:rsidP="0087103E">
            <w:pPr>
              <w:pStyle w:val="RepTable"/>
              <w:rPr>
                <w:highlight w:val="green"/>
              </w:rPr>
            </w:pPr>
            <w:r w:rsidRPr="003A0772">
              <w:rPr>
                <w:highlight w:val="green"/>
              </w:rPr>
              <w:t>Jokioinen</w:t>
            </w:r>
          </w:p>
        </w:tc>
        <w:tc>
          <w:tcPr>
            <w:tcW w:w="1125" w:type="pct"/>
            <w:shd w:val="clear" w:color="auto" w:fill="auto"/>
          </w:tcPr>
          <w:p w14:paraId="79A00F4C" w14:textId="1AA50C96"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0C77CE0C" w14:textId="39CB4F1D"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6B286A83" w14:textId="47B10658" w:rsidR="0087103E" w:rsidRPr="0087103E" w:rsidRDefault="0087103E" w:rsidP="0087103E">
            <w:pPr>
              <w:pStyle w:val="RepTable"/>
              <w:jc w:val="center"/>
              <w:rPr>
                <w:highlight w:val="green"/>
              </w:rPr>
            </w:pPr>
            <w:r w:rsidRPr="0087103E">
              <w:rPr>
                <w:highlight w:val="green"/>
              </w:rPr>
              <w:t>&lt;0.000001</w:t>
            </w:r>
          </w:p>
        </w:tc>
      </w:tr>
      <w:tr w:rsidR="0087103E" w:rsidRPr="003A0772" w14:paraId="456F36A0" w14:textId="77777777" w:rsidTr="003A0772">
        <w:trPr>
          <w:trHeight w:val="239"/>
        </w:trPr>
        <w:tc>
          <w:tcPr>
            <w:tcW w:w="929" w:type="pct"/>
            <w:vMerge/>
            <w:shd w:val="clear" w:color="auto" w:fill="auto"/>
          </w:tcPr>
          <w:p w14:paraId="5C7319DE" w14:textId="77777777" w:rsidR="0087103E" w:rsidRPr="003A0772" w:rsidRDefault="0087103E" w:rsidP="0087103E">
            <w:pPr>
              <w:pStyle w:val="RepTable"/>
              <w:rPr>
                <w:highlight w:val="green"/>
              </w:rPr>
            </w:pPr>
          </w:p>
        </w:tc>
        <w:tc>
          <w:tcPr>
            <w:tcW w:w="929" w:type="pct"/>
            <w:shd w:val="clear" w:color="auto" w:fill="auto"/>
          </w:tcPr>
          <w:p w14:paraId="46B4507C" w14:textId="77777777" w:rsidR="0087103E" w:rsidRPr="003A0772" w:rsidRDefault="0087103E" w:rsidP="0087103E">
            <w:pPr>
              <w:pStyle w:val="RepTable"/>
              <w:rPr>
                <w:highlight w:val="green"/>
              </w:rPr>
            </w:pPr>
            <w:r w:rsidRPr="003A0772">
              <w:rPr>
                <w:highlight w:val="green"/>
              </w:rPr>
              <w:t>Kremsmünster</w:t>
            </w:r>
          </w:p>
        </w:tc>
        <w:tc>
          <w:tcPr>
            <w:tcW w:w="1125" w:type="pct"/>
            <w:shd w:val="clear" w:color="auto" w:fill="auto"/>
          </w:tcPr>
          <w:p w14:paraId="0E808209" w14:textId="6AF9CB2A"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730956B4" w14:textId="65F4657D"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48502383" w14:textId="4565DD40" w:rsidR="0087103E" w:rsidRPr="0087103E" w:rsidRDefault="0087103E" w:rsidP="0087103E">
            <w:pPr>
              <w:pStyle w:val="RepTable"/>
              <w:jc w:val="center"/>
              <w:rPr>
                <w:highlight w:val="green"/>
              </w:rPr>
            </w:pPr>
            <w:r w:rsidRPr="0087103E">
              <w:rPr>
                <w:highlight w:val="green"/>
              </w:rPr>
              <w:t>&lt;0.000001</w:t>
            </w:r>
          </w:p>
        </w:tc>
      </w:tr>
      <w:tr w:rsidR="0087103E" w:rsidRPr="003A0772" w14:paraId="145874A5" w14:textId="77777777" w:rsidTr="003A0772">
        <w:trPr>
          <w:trHeight w:val="239"/>
        </w:trPr>
        <w:tc>
          <w:tcPr>
            <w:tcW w:w="929" w:type="pct"/>
            <w:vMerge/>
            <w:shd w:val="clear" w:color="auto" w:fill="auto"/>
          </w:tcPr>
          <w:p w14:paraId="568F7064" w14:textId="77777777" w:rsidR="0087103E" w:rsidRPr="003A0772" w:rsidRDefault="0087103E" w:rsidP="0087103E">
            <w:pPr>
              <w:pStyle w:val="RepTable"/>
              <w:rPr>
                <w:highlight w:val="green"/>
              </w:rPr>
            </w:pPr>
          </w:p>
        </w:tc>
        <w:tc>
          <w:tcPr>
            <w:tcW w:w="929" w:type="pct"/>
            <w:shd w:val="clear" w:color="auto" w:fill="auto"/>
          </w:tcPr>
          <w:p w14:paraId="57D7851E" w14:textId="77777777" w:rsidR="0087103E" w:rsidRPr="003A0772" w:rsidRDefault="0087103E" w:rsidP="0087103E">
            <w:pPr>
              <w:pStyle w:val="RepTable"/>
              <w:rPr>
                <w:highlight w:val="green"/>
              </w:rPr>
            </w:pPr>
            <w:r w:rsidRPr="003A0772">
              <w:rPr>
                <w:highlight w:val="green"/>
              </w:rPr>
              <w:t>Okehampton</w:t>
            </w:r>
          </w:p>
        </w:tc>
        <w:tc>
          <w:tcPr>
            <w:tcW w:w="1125" w:type="pct"/>
            <w:shd w:val="clear" w:color="auto" w:fill="auto"/>
          </w:tcPr>
          <w:p w14:paraId="021AB31C" w14:textId="2C89FF4F"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5555D92A" w14:textId="7F215463"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59790F9A" w14:textId="5DB0388A" w:rsidR="0087103E" w:rsidRPr="0087103E" w:rsidRDefault="0087103E" w:rsidP="0087103E">
            <w:pPr>
              <w:pStyle w:val="RepTable"/>
              <w:jc w:val="center"/>
              <w:rPr>
                <w:highlight w:val="green"/>
              </w:rPr>
            </w:pPr>
            <w:r w:rsidRPr="0087103E">
              <w:rPr>
                <w:highlight w:val="green"/>
              </w:rPr>
              <w:t>&lt;0.000001</w:t>
            </w:r>
          </w:p>
        </w:tc>
      </w:tr>
      <w:tr w:rsidR="0087103E" w:rsidRPr="003A0772" w14:paraId="53FFB4E1" w14:textId="77777777" w:rsidTr="003A0772">
        <w:trPr>
          <w:trHeight w:val="239"/>
        </w:trPr>
        <w:tc>
          <w:tcPr>
            <w:tcW w:w="929" w:type="pct"/>
            <w:vMerge/>
            <w:shd w:val="clear" w:color="auto" w:fill="auto"/>
          </w:tcPr>
          <w:p w14:paraId="207F8E6C" w14:textId="77777777" w:rsidR="0087103E" w:rsidRPr="003A0772" w:rsidRDefault="0087103E" w:rsidP="0087103E">
            <w:pPr>
              <w:pStyle w:val="RepTable"/>
              <w:rPr>
                <w:highlight w:val="green"/>
              </w:rPr>
            </w:pPr>
          </w:p>
        </w:tc>
        <w:tc>
          <w:tcPr>
            <w:tcW w:w="929" w:type="pct"/>
            <w:shd w:val="clear" w:color="auto" w:fill="auto"/>
          </w:tcPr>
          <w:p w14:paraId="58878CB7" w14:textId="77777777" w:rsidR="0087103E" w:rsidRPr="003A0772" w:rsidRDefault="0087103E" w:rsidP="0087103E">
            <w:pPr>
              <w:pStyle w:val="RepTable"/>
              <w:rPr>
                <w:highlight w:val="green"/>
              </w:rPr>
            </w:pPr>
            <w:r w:rsidRPr="003A0772">
              <w:rPr>
                <w:highlight w:val="green"/>
              </w:rPr>
              <w:t>Piacenza</w:t>
            </w:r>
          </w:p>
        </w:tc>
        <w:tc>
          <w:tcPr>
            <w:tcW w:w="1125" w:type="pct"/>
            <w:shd w:val="clear" w:color="auto" w:fill="auto"/>
          </w:tcPr>
          <w:p w14:paraId="632E2D42" w14:textId="33D374FA"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7D8B2293" w14:textId="2FE920F0"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5DBA6D4B" w14:textId="63FE0405" w:rsidR="0087103E" w:rsidRPr="0087103E" w:rsidRDefault="0087103E" w:rsidP="0087103E">
            <w:pPr>
              <w:pStyle w:val="RepTable"/>
              <w:jc w:val="center"/>
              <w:rPr>
                <w:highlight w:val="green"/>
              </w:rPr>
            </w:pPr>
            <w:r w:rsidRPr="0087103E">
              <w:rPr>
                <w:highlight w:val="green"/>
              </w:rPr>
              <w:t>&lt;0.000001</w:t>
            </w:r>
          </w:p>
        </w:tc>
      </w:tr>
      <w:tr w:rsidR="0087103E" w:rsidRPr="003A0772" w14:paraId="677B2447" w14:textId="77777777" w:rsidTr="003A0772">
        <w:trPr>
          <w:trHeight w:val="239"/>
        </w:trPr>
        <w:tc>
          <w:tcPr>
            <w:tcW w:w="929" w:type="pct"/>
            <w:vMerge/>
            <w:shd w:val="clear" w:color="auto" w:fill="auto"/>
          </w:tcPr>
          <w:p w14:paraId="13CB0564" w14:textId="77777777" w:rsidR="0087103E" w:rsidRPr="003A0772" w:rsidRDefault="0087103E" w:rsidP="0087103E">
            <w:pPr>
              <w:pStyle w:val="RepTable"/>
              <w:rPr>
                <w:highlight w:val="green"/>
              </w:rPr>
            </w:pPr>
          </w:p>
        </w:tc>
        <w:tc>
          <w:tcPr>
            <w:tcW w:w="929" w:type="pct"/>
            <w:shd w:val="clear" w:color="auto" w:fill="auto"/>
          </w:tcPr>
          <w:p w14:paraId="6E9A8526" w14:textId="77777777" w:rsidR="0087103E" w:rsidRPr="003A0772" w:rsidRDefault="0087103E" w:rsidP="0087103E">
            <w:pPr>
              <w:pStyle w:val="RepTable"/>
              <w:rPr>
                <w:highlight w:val="green"/>
              </w:rPr>
            </w:pPr>
            <w:r w:rsidRPr="003A0772">
              <w:rPr>
                <w:highlight w:val="green"/>
              </w:rPr>
              <w:t>Porto</w:t>
            </w:r>
          </w:p>
        </w:tc>
        <w:tc>
          <w:tcPr>
            <w:tcW w:w="1125" w:type="pct"/>
            <w:shd w:val="clear" w:color="auto" w:fill="auto"/>
          </w:tcPr>
          <w:p w14:paraId="38F2E902" w14:textId="4A28D4E8"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59E1C246" w14:textId="50DC805E"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44E6DB62" w14:textId="7E00575E" w:rsidR="0087103E" w:rsidRPr="0087103E" w:rsidRDefault="0087103E" w:rsidP="0087103E">
            <w:pPr>
              <w:pStyle w:val="RepTable"/>
              <w:jc w:val="center"/>
              <w:rPr>
                <w:highlight w:val="green"/>
              </w:rPr>
            </w:pPr>
            <w:r w:rsidRPr="0087103E">
              <w:rPr>
                <w:highlight w:val="green"/>
              </w:rPr>
              <w:t>&lt;0.000001</w:t>
            </w:r>
          </w:p>
        </w:tc>
      </w:tr>
      <w:tr w:rsidR="0087103E" w:rsidRPr="003A0772" w14:paraId="71CA9947" w14:textId="77777777" w:rsidTr="003A0772">
        <w:trPr>
          <w:trHeight w:val="239"/>
        </w:trPr>
        <w:tc>
          <w:tcPr>
            <w:tcW w:w="929" w:type="pct"/>
            <w:vMerge/>
            <w:shd w:val="clear" w:color="auto" w:fill="auto"/>
          </w:tcPr>
          <w:p w14:paraId="7A2BA449" w14:textId="77777777" w:rsidR="0087103E" w:rsidRPr="003A0772" w:rsidRDefault="0087103E" w:rsidP="0087103E">
            <w:pPr>
              <w:pStyle w:val="RepTable"/>
              <w:rPr>
                <w:highlight w:val="green"/>
              </w:rPr>
            </w:pPr>
          </w:p>
        </w:tc>
        <w:tc>
          <w:tcPr>
            <w:tcW w:w="929" w:type="pct"/>
            <w:shd w:val="clear" w:color="auto" w:fill="auto"/>
          </w:tcPr>
          <w:p w14:paraId="774A8551" w14:textId="77777777" w:rsidR="0087103E" w:rsidRPr="003A0772" w:rsidRDefault="0087103E" w:rsidP="0087103E">
            <w:pPr>
              <w:pStyle w:val="RepTable"/>
              <w:rPr>
                <w:highlight w:val="green"/>
              </w:rPr>
            </w:pPr>
            <w:r w:rsidRPr="003A0772">
              <w:rPr>
                <w:highlight w:val="green"/>
              </w:rPr>
              <w:t>Sevilla</w:t>
            </w:r>
          </w:p>
        </w:tc>
        <w:tc>
          <w:tcPr>
            <w:tcW w:w="1125" w:type="pct"/>
            <w:shd w:val="clear" w:color="auto" w:fill="auto"/>
          </w:tcPr>
          <w:p w14:paraId="00E97DEC" w14:textId="19B7562A"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18908634" w14:textId="3BE22567"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7B792698" w14:textId="117812A7" w:rsidR="0087103E" w:rsidRPr="0087103E" w:rsidRDefault="0087103E" w:rsidP="0087103E">
            <w:pPr>
              <w:pStyle w:val="RepTable"/>
              <w:jc w:val="center"/>
              <w:rPr>
                <w:highlight w:val="green"/>
              </w:rPr>
            </w:pPr>
            <w:r w:rsidRPr="0087103E">
              <w:rPr>
                <w:highlight w:val="green"/>
              </w:rPr>
              <w:t>&lt;0.000001</w:t>
            </w:r>
          </w:p>
        </w:tc>
      </w:tr>
      <w:tr w:rsidR="0087103E" w:rsidRPr="003A0772" w14:paraId="4906437A" w14:textId="77777777" w:rsidTr="003A0772">
        <w:trPr>
          <w:trHeight w:val="239"/>
        </w:trPr>
        <w:tc>
          <w:tcPr>
            <w:tcW w:w="929" w:type="pct"/>
            <w:vMerge/>
            <w:shd w:val="clear" w:color="auto" w:fill="auto"/>
          </w:tcPr>
          <w:p w14:paraId="04672B5D" w14:textId="77777777" w:rsidR="0087103E" w:rsidRPr="003A0772" w:rsidRDefault="0087103E" w:rsidP="0087103E">
            <w:pPr>
              <w:pStyle w:val="RepTable"/>
              <w:rPr>
                <w:highlight w:val="green"/>
              </w:rPr>
            </w:pPr>
          </w:p>
        </w:tc>
        <w:tc>
          <w:tcPr>
            <w:tcW w:w="929" w:type="pct"/>
            <w:shd w:val="clear" w:color="auto" w:fill="auto"/>
          </w:tcPr>
          <w:p w14:paraId="04F737ED" w14:textId="77777777" w:rsidR="0087103E" w:rsidRPr="003A0772" w:rsidRDefault="0087103E" w:rsidP="0087103E">
            <w:pPr>
              <w:pStyle w:val="RepTable"/>
              <w:rPr>
                <w:highlight w:val="green"/>
              </w:rPr>
            </w:pPr>
            <w:r w:rsidRPr="003A0772">
              <w:rPr>
                <w:highlight w:val="green"/>
              </w:rPr>
              <w:t>Thiva</w:t>
            </w:r>
          </w:p>
        </w:tc>
        <w:tc>
          <w:tcPr>
            <w:tcW w:w="1125" w:type="pct"/>
            <w:shd w:val="clear" w:color="auto" w:fill="auto"/>
          </w:tcPr>
          <w:p w14:paraId="1B2927DC" w14:textId="7C86782D" w:rsidR="0087103E" w:rsidRPr="0087103E" w:rsidRDefault="0087103E" w:rsidP="0087103E">
            <w:pPr>
              <w:pStyle w:val="RepTable"/>
              <w:jc w:val="center"/>
              <w:rPr>
                <w:highlight w:val="green"/>
              </w:rPr>
            </w:pPr>
            <w:r w:rsidRPr="0087103E">
              <w:rPr>
                <w:highlight w:val="green"/>
              </w:rPr>
              <w:t>&lt;0.000001</w:t>
            </w:r>
          </w:p>
        </w:tc>
        <w:tc>
          <w:tcPr>
            <w:tcW w:w="971" w:type="pct"/>
            <w:shd w:val="clear" w:color="auto" w:fill="auto"/>
          </w:tcPr>
          <w:p w14:paraId="14EAF592" w14:textId="386751F0" w:rsidR="0087103E" w:rsidRPr="0087103E" w:rsidRDefault="0087103E" w:rsidP="0087103E">
            <w:pPr>
              <w:pStyle w:val="RepTable"/>
              <w:jc w:val="center"/>
              <w:rPr>
                <w:highlight w:val="green"/>
              </w:rPr>
            </w:pPr>
            <w:r w:rsidRPr="0087103E">
              <w:rPr>
                <w:highlight w:val="green"/>
              </w:rPr>
              <w:t>&lt;0.000001</w:t>
            </w:r>
          </w:p>
        </w:tc>
        <w:tc>
          <w:tcPr>
            <w:tcW w:w="1046" w:type="pct"/>
            <w:shd w:val="clear" w:color="auto" w:fill="auto"/>
          </w:tcPr>
          <w:p w14:paraId="14DBA2EE" w14:textId="5B2F99E8" w:rsidR="0087103E" w:rsidRPr="0087103E" w:rsidRDefault="0087103E" w:rsidP="0087103E">
            <w:pPr>
              <w:pStyle w:val="RepTable"/>
              <w:jc w:val="center"/>
              <w:rPr>
                <w:highlight w:val="green"/>
              </w:rPr>
            </w:pPr>
            <w:r w:rsidRPr="0087103E">
              <w:rPr>
                <w:highlight w:val="green"/>
              </w:rPr>
              <w:t>&lt;0.000001</w:t>
            </w:r>
          </w:p>
        </w:tc>
      </w:tr>
      <w:tr w:rsidR="0087103E" w:rsidRPr="003A0772" w14:paraId="350FF657" w14:textId="77777777" w:rsidTr="003A0772">
        <w:trPr>
          <w:trHeight w:val="239"/>
        </w:trPr>
        <w:tc>
          <w:tcPr>
            <w:tcW w:w="929" w:type="pct"/>
            <w:vMerge w:val="restart"/>
            <w:shd w:val="clear" w:color="auto" w:fill="auto"/>
          </w:tcPr>
          <w:p w14:paraId="10576FF2" w14:textId="77777777" w:rsidR="0087103E" w:rsidRPr="003A0772" w:rsidRDefault="0087103E" w:rsidP="0087103E">
            <w:pPr>
              <w:pStyle w:val="RepTable"/>
              <w:rPr>
                <w:highlight w:val="green"/>
              </w:rPr>
            </w:pPr>
            <w:r w:rsidRPr="003A0772">
              <w:rPr>
                <w:highlight w:val="green"/>
              </w:rPr>
              <w:t>Spring cereals</w:t>
            </w:r>
          </w:p>
        </w:tc>
        <w:tc>
          <w:tcPr>
            <w:tcW w:w="929" w:type="pct"/>
            <w:tcBorders>
              <w:top w:val="single" w:sz="4" w:space="0" w:color="auto"/>
              <w:bottom w:val="single" w:sz="4" w:space="0" w:color="auto"/>
              <w:right w:val="single" w:sz="4" w:space="0" w:color="auto"/>
            </w:tcBorders>
            <w:shd w:val="clear" w:color="auto" w:fill="auto"/>
          </w:tcPr>
          <w:p w14:paraId="056E5B7A" w14:textId="77777777" w:rsidR="0087103E" w:rsidRPr="003A0772" w:rsidRDefault="0087103E" w:rsidP="0087103E">
            <w:pPr>
              <w:pStyle w:val="RepTable"/>
              <w:rPr>
                <w:highlight w:val="green"/>
              </w:rPr>
            </w:pPr>
            <w:r w:rsidRPr="003A0772">
              <w:rPr>
                <w:highlight w:val="green"/>
              </w:rPr>
              <w:t>Châteaudun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75B81283" w14:textId="718EE97C"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31AB1876" w14:textId="3A67DC75"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BD63DDD" w14:textId="71D52A88" w:rsidR="0087103E" w:rsidRPr="0087103E" w:rsidRDefault="0087103E" w:rsidP="0087103E">
            <w:pPr>
              <w:pStyle w:val="RepTable"/>
              <w:jc w:val="center"/>
              <w:rPr>
                <w:highlight w:val="green"/>
              </w:rPr>
            </w:pPr>
            <w:r w:rsidRPr="0087103E">
              <w:rPr>
                <w:highlight w:val="green"/>
              </w:rPr>
              <w:t>&lt;0.000001</w:t>
            </w:r>
          </w:p>
        </w:tc>
      </w:tr>
      <w:tr w:rsidR="0087103E" w:rsidRPr="003A0772" w14:paraId="23A7AC2D" w14:textId="77777777" w:rsidTr="003A0772">
        <w:trPr>
          <w:trHeight w:val="239"/>
        </w:trPr>
        <w:tc>
          <w:tcPr>
            <w:tcW w:w="929" w:type="pct"/>
            <w:vMerge/>
            <w:shd w:val="clear" w:color="auto" w:fill="auto"/>
          </w:tcPr>
          <w:p w14:paraId="406A4424" w14:textId="77777777" w:rsidR="0087103E" w:rsidRPr="003A0772"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47C4FF6E" w14:textId="77777777" w:rsidR="0087103E" w:rsidRPr="003A0772" w:rsidRDefault="0087103E" w:rsidP="0087103E">
            <w:pPr>
              <w:pStyle w:val="RepTable"/>
              <w:rPr>
                <w:highlight w:val="green"/>
              </w:rPr>
            </w:pPr>
            <w:r w:rsidRPr="003A0772">
              <w:rPr>
                <w:highlight w:val="green"/>
              </w:rPr>
              <w:t>Hamburg</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6B87FD71" w14:textId="25EAB1F7"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5B12DA20" w14:textId="220C75A5"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7D46E40C" w14:textId="005271B3" w:rsidR="0087103E" w:rsidRPr="0087103E" w:rsidRDefault="0087103E" w:rsidP="0087103E">
            <w:pPr>
              <w:pStyle w:val="RepTable"/>
              <w:jc w:val="center"/>
              <w:rPr>
                <w:highlight w:val="green"/>
              </w:rPr>
            </w:pPr>
            <w:r w:rsidRPr="0087103E">
              <w:rPr>
                <w:highlight w:val="green"/>
              </w:rPr>
              <w:t>&lt;0.000001</w:t>
            </w:r>
          </w:p>
        </w:tc>
      </w:tr>
      <w:tr w:rsidR="0087103E" w:rsidRPr="003A0772" w14:paraId="0FB57E3B" w14:textId="77777777" w:rsidTr="003A0772">
        <w:trPr>
          <w:trHeight w:val="239"/>
        </w:trPr>
        <w:tc>
          <w:tcPr>
            <w:tcW w:w="929" w:type="pct"/>
            <w:vMerge/>
            <w:shd w:val="clear" w:color="auto" w:fill="auto"/>
          </w:tcPr>
          <w:p w14:paraId="72851216" w14:textId="77777777" w:rsidR="0087103E" w:rsidRPr="003A0772"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7613CABA" w14:textId="77777777" w:rsidR="0087103E" w:rsidRPr="003A0772" w:rsidRDefault="0087103E" w:rsidP="0087103E">
            <w:pPr>
              <w:pStyle w:val="RepTable"/>
              <w:rPr>
                <w:highlight w:val="green"/>
              </w:rPr>
            </w:pPr>
            <w:r w:rsidRPr="003A0772">
              <w:rPr>
                <w:highlight w:val="green"/>
              </w:rPr>
              <w:t>Jokioinen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705541C5" w14:textId="7859BEBD"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11C91AAE" w14:textId="4447D447"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6B113F47" w14:textId="43C9AA90" w:rsidR="0087103E" w:rsidRPr="0087103E" w:rsidRDefault="0087103E" w:rsidP="0087103E">
            <w:pPr>
              <w:pStyle w:val="RepTable"/>
              <w:jc w:val="center"/>
              <w:rPr>
                <w:highlight w:val="green"/>
              </w:rPr>
            </w:pPr>
            <w:r w:rsidRPr="0087103E">
              <w:rPr>
                <w:highlight w:val="green"/>
              </w:rPr>
              <w:t>&lt;0.000001</w:t>
            </w:r>
          </w:p>
        </w:tc>
      </w:tr>
      <w:tr w:rsidR="0087103E" w:rsidRPr="003A0772" w14:paraId="474E84C8" w14:textId="77777777" w:rsidTr="003A0772">
        <w:trPr>
          <w:trHeight w:val="239"/>
        </w:trPr>
        <w:tc>
          <w:tcPr>
            <w:tcW w:w="929" w:type="pct"/>
            <w:vMerge/>
            <w:shd w:val="clear" w:color="auto" w:fill="auto"/>
          </w:tcPr>
          <w:p w14:paraId="40B86597" w14:textId="77777777" w:rsidR="0087103E" w:rsidRPr="003A0772"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7D1E289E" w14:textId="77777777" w:rsidR="0087103E" w:rsidRPr="003A0772" w:rsidRDefault="0087103E" w:rsidP="0087103E">
            <w:pPr>
              <w:pStyle w:val="RepTable"/>
              <w:rPr>
                <w:highlight w:val="green"/>
              </w:rPr>
            </w:pPr>
            <w:r w:rsidRPr="003A0772">
              <w:rPr>
                <w:highlight w:val="green"/>
              </w:rPr>
              <w:t>Kremsmünster</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090942A4" w14:textId="1C864E8E"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434E5031" w14:textId="3EBD7A2E"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2E672DA3" w14:textId="0425E0D4" w:rsidR="0087103E" w:rsidRPr="0087103E" w:rsidRDefault="0087103E" w:rsidP="0087103E">
            <w:pPr>
              <w:pStyle w:val="RepTable"/>
              <w:jc w:val="center"/>
              <w:rPr>
                <w:highlight w:val="green"/>
              </w:rPr>
            </w:pPr>
            <w:r w:rsidRPr="0087103E">
              <w:rPr>
                <w:highlight w:val="green"/>
              </w:rPr>
              <w:t>&lt;0.000001</w:t>
            </w:r>
          </w:p>
        </w:tc>
      </w:tr>
      <w:tr w:rsidR="0087103E" w:rsidRPr="003A0772" w14:paraId="5250D164" w14:textId="77777777" w:rsidTr="003A0772">
        <w:trPr>
          <w:trHeight w:val="239"/>
        </w:trPr>
        <w:tc>
          <w:tcPr>
            <w:tcW w:w="929" w:type="pct"/>
            <w:vMerge/>
            <w:shd w:val="clear" w:color="auto" w:fill="auto"/>
          </w:tcPr>
          <w:p w14:paraId="2A48B9D6" w14:textId="77777777" w:rsidR="0087103E" w:rsidRPr="003A0772"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430DFDAA" w14:textId="77777777" w:rsidR="0087103E" w:rsidRPr="003A0772" w:rsidRDefault="0087103E" w:rsidP="0087103E">
            <w:pPr>
              <w:pStyle w:val="RepTable"/>
              <w:rPr>
                <w:highlight w:val="green"/>
              </w:rPr>
            </w:pPr>
            <w:r w:rsidRPr="003A0772">
              <w:rPr>
                <w:highlight w:val="green"/>
              </w:rPr>
              <w:t>Okehampton</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0AC94212" w14:textId="4361A593"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65F861D0" w14:textId="0A840C78"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4CD4806" w14:textId="6AFDB969" w:rsidR="0087103E" w:rsidRPr="0087103E" w:rsidRDefault="0087103E" w:rsidP="0087103E">
            <w:pPr>
              <w:pStyle w:val="RepTable"/>
              <w:jc w:val="center"/>
              <w:rPr>
                <w:highlight w:val="green"/>
              </w:rPr>
            </w:pPr>
            <w:r w:rsidRPr="0087103E">
              <w:rPr>
                <w:highlight w:val="green"/>
              </w:rPr>
              <w:t>&lt;0.000001</w:t>
            </w:r>
          </w:p>
        </w:tc>
      </w:tr>
      <w:tr w:rsidR="0087103E" w:rsidRPr="004049B4" w14:paraId="2E715B5C" w14:textId="77777777" w:rsidTr="003A0772">
        <w:trPr>
          <w:trHeight w:val="239"/>
        </w:trPr>
        <w:tc>
          <w:tcPr>
            <w:tcW w:w="929" w:type="pct"/>
            <w:vMerge/>
            <w:shd w:val="clear" w:color="auto" w:fill="auto"/>
          </w:tcPr>
          <w:p w14:paraId="017DC08C" w14:textId="77777777" w:rsidR="0087103E" w:rsidRPr="003A0772" w:rsidRDefault="0087103E" w:rsidP="0087103E">
            <w:pPr>
              <w:pStyle w:val="RepTable"/>
              <w:rPr>
                <w:highlight w:val="green"/>
              </w:rPr>
            </w:pPr>
          </w:p>
        </w:tc>
        <w:tc>
          <w:tcPr>
            <w:tcW w:w="929" w:type="pct"/>
            <w:tcBorders>
              <w:top w:val="single" w:sz="4" w:space="0" w:color="auto"/>
              <w:bottom w:val="single" w:sz="4" w:space="0" w:color="auto"/>
              <w:right w:val="single" w:sz="4" w:space="0" w:color="auto"/>
            </w:tcBorders>
            <w:shd w:val="clear" w:color="auto" w:fill="auto"/>
          </w:tcPr>
          <w:p w14:paraId="50507ED2" w14:textId="77777777" w:rsidR="0087103E" w:rsidRPr="003A0772" w:rsidRDefault="0087103E" w:rsidP="0087103E">
            <w:pPr>
              <w:pStyle w:val="RepTable"/>
              <w:rPr>
                <w:highlight w:val="green"/>
              </w:rPr>
            </w:pPr>
            <w:r w:rsidRPr="003A0772">
              <w:rPr>
                <w:highlight w:val="green"/>
              </w:rPr>
              <w:t>Porto</w:t>
            </w:r>
          </w:p>
        </w:tc>
        <w:tc>
          <w:tcPr>
            <w:tcW w:w="1125" w:type="pct"/>
            <w:tcBorders>
              <w:top w:val="single" w:sz="4" w:space="0" w:color="auto"/>
              <w:left w:val="single" w:sz="4" w:space="0" w:color="auto"/>
              <w:bottom w:val="single" w:sz="4" w:space="0" w:color="auto"/>
              <w:right w:val="single" w:sz="4" w:space="0" w:color="auto"/>
            </w:tcBorders>
            <w:shd w:val="clear" w:color="auto" w:fill="auto"/>
          </w:tcPr>
          <w:p w14:paraId="3B1E0E77" w14:textId="3F723160" w:rsidR="0087103E" w:rsidRPr="0087103E" w:rsidRDefault="0087103E" w:rsidP="0087103E">
            <w:pPr>
              <w:pStyle w:val="RepTable"/>
              <w:jc w:val="center"/>
              <w:rPr>
                <w:highlight w:val="green"/>
              </w:rPr>
            </w:pPr>
            <w:r w:rsidRPr="0087103E">
              <w:rPr>
                <w:highlight w:val="green"/>
              </w:rPr>
              <w:t>&lt;0.000001</w:t>
            </w:r>
          </w:p>
        </w:tc>
        <w:tc>
          <w:tcPr>
            <w:tcW w:w="971" w:type="pct"/>
            <w:tcBorders>
              <w:top w:val="single" w:sz="4" w:space="0" w:color="auto"/>
              <w:left w:val="single" w:sz="4" w:space="0" w:color="auto"/>
              <w:bottom w:val="single" w:sz="4" w:space="0" w:color="auto"/>
              <w:right w:val="single" w:sz="4" w:space="0" w:color="auto"/>
            </w:tcBorders>
            <w:shd w:val="clear" w:color="auto" w:fill="auto"/>
          </w:tcPr>
          <w:p w14:paraId="0B1DB7D0" w14:textId="355C875A" w:rsidR="0087103E" w:rsidRPr="0087103E" w:rsidRDefault="0087103E" w:rsidP="0087103E">
            <w:pPr>
              <w:pStyle w:val="RepTable"/>
              <w:jc w:val="center"/>
              <w:rPr>
                <w:highlight w:val="green"/>
              </w:rPr>
            </w:pPr>
            <w:r w:rsidRPr="0087103E">
              <w:rPr>
                <w:highlight w:val="green"/>
              </w:rPr>
              <w:t>&lt;0.000001</w:t>
            </w: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E214C1B" w14:textId="0FE2103E" w:rsidR="0087103E" w:rsidRPr="0087103E" w:rsidRDefault="0087103E" w:rsidP="0087103E">
            <w:pPr>
              <w:pStyle w:val="RepTable"/>
              <w:jc w:val="center"/>
              <w:rPr>
                <w:highlight w:val="green"/>
              </w:rPr>
            </w:pPr>
            <w:r w:rsidRPr="0087103E">
              <w:rPr>
                <w:highlight w:val="green"/>
              </w:rPr>
              <w:t>&lt;0.000001</w:t>
            </w:r>
          </w:p>
        </w:tc>
      </w:tr>
    </w:tbl>
    <w:p w14:paraId="07320F59" w14:textId="77777777" w:rsidR="00E91922" w:rsidRDefault="00E91922" w:rsidP="00F919A3">
      <w:pPr>
        <w:pStyle w:val="RepStandard"/>
        <w:rPr>
          <w:lang w:val="en-US"/>
        </w:rPr>
      </w:pPr>
    </w:p>
    <w:p w14:paraId="3E5B74D0" w14:textId="3C07159F" w:rsidR="00192A56" w:rsidRPr="00E91922" w:rsidRDefault="00192A56" w:rsidP="00192A56">
      <w:pPr>
        <w:pStyle w:val="Nagwek4"/>
        <w:rPr>
          <w:highlight w:val="green"/>
          <w:lang w:val="en-GB"/>
        </w:rPr>
      </w:pPr>
      <w:bookmarkStart w:id="654" w:name="_Toc181090225"/>
      <w:r>
        <w:rPr>
          <w:highlight w:val="green"/>
          <w:lang w:val="en-GB"/>
        </w:rPr>
        <w:t>Spiroxamine</w:t>
      </w:r>
      <w:r w:rsidRPr="00E91922">
        <w:rPr>
          <w:highlight w:val="green"/>
          <w:lang w:val="en-GB"/>
        </w:rPr>
        <w:t xml:space="preserve"> and its metabolites</w:t>
      </w:r>
      <w:bookmarkEnd w:id="654"/>
    </w:p>
    <w:p w14:paraId="15A7E0B4" w14:textId="1FADCF60" w:rsidR="00977A0A" w:rsidRPr="00977A0A" w:rsidRDefault="00977A0A" w:rsidP="00977A0A">
      <w:pPr>
        <w:pStyle w:val="RepLabel"/>
        <w:rPr>
          <w:highlight w:val="green"/>
        </w:rPr>
      </w:pPr>
      <w:r w:rsidRPr="00977A0A">
        <w:rPr>
          <w:highlight w:val="green"/>
        </w:rPr>
        <w:t>Table </w:t>
      </w:r>
      <w:r w:rsidRPr="00977A0A">
        <w:rPr>
          <w:highlight w:val="green"/>
        </w:rPr>
        <w:fldChar w:fldCharType="begin"/>
      </w:r>
      <w:r w:rsidRPr="00977A0A">
        <w:rPr>
          <w:highlight w:val="green"/>
        </w:rPr>
        <w:instrText xml:space="preserve"> STYLEREF 2 \s </w:instrText>
      </w:r>
      <w:r w:rsidRPr="00977A0A">
        <w:rPr>
          <w:highlight w:val="green"/>
        </w:rPr>
        <w:fldChar w:fldCharType="separate"/>
      </w:r>
      <w:r w:rsidR="00DF5991">
        <w:rPr>
          <w:noProof/>
          <w:highlight w:val="green"/>
        </w:rPr>
        <w:t>8.8</w:t>
      </w:r>
      <w:r w:rsidRPr="00977A0A">
        <w:rPr>
          <w:highlight w:val="green"/>
        </w:rPr>
        <w:fldChar w:fldCharType="end"/>
      </w:r>
      <w:r w:rsidRPr="00977A0A">
        <w:rPr>
          <w:highlight w:val="green"/>
        </w:rPr>
        <w:noBreakHyphen/>
      </w:r>
      <w:r w:rsidRPr="00977A0A">
        <w:rPr>
          <w:highlight w:val="green"/>
        </w:rPr>
        <w:fldChar w:fldCharType="begin"/>
      </w:r>
      <w:r w:rsidRPr="00977A0A">
        <w:rPr>
          <w:highlight w:val="green"/>
        </w:rPr>
        <w:instrText xml:space="preserve"> SEQ Table \* ARABIC \s 2 </w:instrText>
      </w:r>
      <w:r w:rsidRPr="00977A0A">
        <w:rPr>
          <w:highlight w:val="green"/>
        </w:rPr>
        <w:fldChar w:fldCharType="separate"/>
      </w:r>
      <w:r w:rsidR="00DF5991">
        <w:rPr>
          <w:noProof/>
          <w:highlight w:val="green"/>
        </w:rPr>
        <w:t>6</w:t>
      </w:r>
      <w:r w:rsidRPr="00977A0A">
        <w:rPr>
          <w:highlight w:val="green"/>
        </w:rPr>
        <w:fldChar w:fldCharType="end"/>
      </w:r>
      <w:r w:rsidRPr="00977A0A">
        <w:rPr>
          <w:highlight w:val="green"/>
        </w:rPr>
        <w:t>:</w:t>
      </w:r>
      <w:r w:rsidRPr="00977A0A">
        <w:rPr>
          <w:highlight w:val="green"/>
        </w:rPr>
        <w:tab/>
        <w:t xml:space="preserve">Input parameters related to active substance Spiroxamine and metabolites for PECgw calculations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2"/>
        <w:gridCol w:w="1409"/>
        <w:gridCol w:w="1409"/>
        <w:gridCol w:w="1409"/>
        <w:gridCol w:w="1410"/>
        <w:gridCol w:w="1459"/>
      </w:tblGrid>
      <w:tr w:rsidR="00977A0A" w:rsidRPr="00AB3E3C" w14:paraId="0CB1E12B" w14:textId="77777777" w:rsidTr="00977A0A">
        <w:trPr>
          <w:tblHeader/>
        </w:trPr>
        <w:tc>
          <w:tcPr>
            <w:tcW w:w="1205" w:type="pct"/>
            <w:shd w:val="clear" w:color="auto" w:fill="auto"/>
          </w:tcPr>
          <w:p w14:paraId="64641076" w14:textId="77777777" w:rsidR="00977A0A" w:rsidRPr="00977A0A" w:rsidRDefault="00977A0A" w:rsidP="009935E1">
            <w:pPr>
              <w:pStyle w:val="RepTableHeader"/>
              <w:jc w:val="center"/>
              <w:rPr>
                <w:highlight w:val="green"/>
                <w:lang w:val="en-GB"/>
              </w:rPr>
            </w:pPr>
            <w:r w:rsidRPr="00977A0A">
              <w:rPr>
                <w:highlight w:val="green"/>
                <w:lang w:val="en-GB"/>
              </w:rPr>
              <w:t>Compound</w:t>
            </w:r>
          </w:p>
        </w:tc>
        <w:tc>
          <w:tcPr>
            <w:tcW w:w="754" w:type="pct"/>
            <w:shd w:val="clear" w:color="auto" w:fill="auto"/>
          </w:tcPr>
          <w:p w14:paraId="6DD86C1C" w14:textId="77777777" w:rsidR="00977A0A" w:rsidRPr="00977A0A" w:rsidRDefault="00977A0A" w:rsidP="009935E1">
            <w:pPr>
              <w:pStyle w:val="RepTableHeader"/>
              <w:jc w:val="center"/>
              <w:rPr>
                <w:highlight w:val="green"/>
                <w:lang w:val="en-GB"/>
              </w:rPr>
            </w:pPr>
            <w:r w:rsidRPr="00977A0A">
              <w:rPr>
                <w:highlight w:val="green"/>
                <w:lang w:val="en-GB"/>
              </w:rPr>
              <w:t>Spiroxamine</w:t>
            </w:r>
          </w:p>
        </w:tc>
        <w:tc>
          <w:tcPr>
            <w:tcW w:w="754" w:type="pct"/>
          </w:tcPr>
          <w:p w14:paraId="22B867EF" w14:textId="77777777" w:rsidR="00977A0A" w:rsidRPr="00977A0A" w:rsidRDefault="00977A0A" w:rsidP="009935E1">
            <w:pPr>
              <w:pStyle w:val="RepTableHeader"/>
              <w:jc w:val="center"/>
              <w:rPr>
                <w:highlight w:val="green"/>
                <w:lang w:val="en-GB"/>
              </w:rPr>
            </w:pPr>
            <w:r w:rsidRPr="00977A0A">
              <w:rPr>
                <w:highlight w:val="green"/>
                <w:lang w:val="en-GB"/>
              </w:rPr>
              <w:t>M01</w:t>
            </w:r>
          </w:p>
        </w:tc>
        <w:tc>
          <w:tcPr>
            <w:tcW w:w="754" w:type="pct"/>
          </w:tcPr>
          <w:p w14:paraId="1777F5BF" w14:textId="77777777" w:rsidR="00977A0A" w:rsidRPr="00977A0A" w:rsidRDefault="00977A0A" w:rsidP="009935E1">
            <w:pPr>
              <w:pStyle w:val="RepTableHeader"/>
              <w:jc w:val="center"/>
              <w:rPr>
                <w:highlight w:val="green"/>
                <w:lang w:val="en-GB"/>
              </w:rPr>
            </w:pPr>
            <w:r w:rsidRPr="00977A0A">
              <w:rPr>
                <w:highlight w:val="green"/>
                <w:lang w:val="en-GB"/>
              </w:rPr>
              <w:t>M02</w:t>
            </w:r>
          </w:p>
        </w:tc>
        <w:tc>
          <w:tcPr>
            <w:tcW w:w="754" w:type="pct"/>
          </w:tcPr>
          <w:p w14:paraId="701B6385" w14:textId="77777777" w:rsidR="00977A0A" w:rsidRPr="00977A0A" w:rsidRDefault="00977A0A" w:rsidP="009935E1">
            <w:pPr>
              <w:pStyle w:val="RepTableHeader"/>
              <w:jc w:val="center"/>
              <w:rPr>
                <w:highlight w:val="green"/>
                <w:lang w:val="en-GB"/>
              </w:rPr>
            </w:pPr>
            <w:r w:rsidRPr="00977A0A">
              <w:rPr>
                <w:highlight w:val="green"/>
                <w:lang w:val="en-GB"/>
              </w:rPr>
              <w:t>M03</w:t>
            </w:r>
          </w:p>
        </w:tc>
        <w:tc>
          <w:tcPr>
            <w:tcW w:w="780" w:type="pct"/>
            <w:shd w:val="clear" w:color="auto" w:fill="auto"/>
          </w:tcPr>
          <w:p w14:paraId="65C5DBED" w14:textId="77777777" w:rsidR="00977A0A" w:rsidRPr="00977A0A" w:rsidRDefault="00977A0A" w:rsidP="009935E1">
            <w:pPr>
              <w:pStyle w:val="RepTableHeader"/>
              <w:jc w:val="center"/>
              <w:rPr>
                <w:highlight w:val="green"/>
                <w:lang w:val="en-GB"/>
              </w:rPr>
            </w:pPr>
            <w:r w:rsidRPr="00977A0A">
              <w:rPr>
                <w:highlight w:val="green"/>
                <w:lang w:val="en-GB"/>
              </w:rPr>
              <w:t>Value in accordance with EU endpoint y/n/</w:t>
            </w:r>
          </w:p>
          <w:p w14:paraId="7293019D" w14:textId="77777777" w:rsidR="00977A0A" w:rsidRPr="00977A0A" w:rsidRDefault="00977A0A" w:rsidP="009935E1">
            <w:pPr>
              <w:pStyle w:val="RepTableHeader"/>
              <w:jc w:val="center"/>
              <w:rPr>
                <w:highlight w:val="green"/>
                <w:lang w:val="en-GB"/>
              </w:rPr>
            </w:pPr>
            <w:r w:rsidRPr="00977A0A">
              <w:rPr>
                <w:highlight w:val="green"/>
                <w:lang w:val="en-GB"/>
              </w:rPr>
              <w:t>Reference</w:t>
            </w:r>
          </w:p>
        </w:tc>
      </w:tr>
      <w:tr w:rsidR="00977A0A" w:rsidRPr="00AB3E3C" w14:paraId="2169D814" w14:textId="77777777" w:rsidTr="00977A0A">
        <w:tc>
          <w:tcPr>
            <w:tcW w:w="1205" w:type="pct"/>
            <w:shd w:val="clear" w:color="auto" w:fill="auto"/>
          </w:tcPr>
          <w:p w14:paraId="1F17EF49" w14:textId="77777777" w:rsidR="00977A0A" w:rsidRPr="00977A0A" w:rsidRDefault="00977A0A" w:rsidP="009935E1">
            <w:pPr>
              <w:pStyle w:val="RepTable"/>
              <w:rPr>
                <w:noProof w:val="0"/>
                <w:highlight w:val="green"/>
              </w:rPr>
            </w:pPr>
            <w:r w:rsidRPr="00977A0A">
              <w:rPr>
                <w:noProof w:val="0"/>
                <w:highlight w:val="green"/>
              </w:rPr>
              <w:t>Molecular weight [g/mol]</w:t>
            </w:r>
          </w:p>
        </w:tc>
        <w:tc>
          <w:tcPr>
            <w:tcW w:w="754" w:type="pct"/>
            <w:shd w:val="clear" w:color="auto" w:fill="auto"/>
          </w:tcPr>
          <w:p w14:paraId="744393FD" w14:textId="77777777" w:rsidR="00977A0A" w:rsidRPr="00977A0A" w:rsidRDefault="00977A0A" w:rsidP="009935E1">
            <w:pPr>
              <w:pStyle w:val="RepTable"/>
              <w:jc w:val="center"/>
              <w:rPr>
                <w:noProof w:val="0"/>
                <w:highlight w:val="green"/>
              </w:rPr>
            </w:pPr>
            <w:r w:rsidRPr="00977A0A">
              <w:rPr>
                <w:noProof w:val="0"/>
                <w:highlight w:val="green"/>
              </w:rPr>
              <w:t>297.5</w:t>
            </w:r>
          </w:p>
        </w:tc>
        <w:tc>
          <w:tcPr>
            <w:tcW w:w="754" w:type="pct"/>
          </w:tcPr>
          <w:p w14:paraId="5F915442" w14:textId="77777777" w:rsidR="00977A0A" w:rsidRPr="00977A0A" w:rsidRDefault="00977A0A" w:rsidP="009935E1">
            <w:pPr>
              <w:pStyle w:val="RepTable"/>
              <w:jc w:val="center"/>
              <w:rPr>
                <w:noProof w:val="0"/>
                <w:highlight w:val="green"/>
              </w:rPr>
            </w:pPr>
            <w:r w:rsidRPr="00977A0A">
              <w:rPr>
                <w:noProof w:val="0"/>
                <w:highlight w:val="green"/>
              </w:rPr>
              <w:t>269.4</w:t>
            </w:r>
          </w:p>
        </w:tc>
        <w:tc>
          <w:tcPr>
            <w:tcW w:w="754" w:type="pct"/>
          </w:tcPr>
          <w:p w14:paraId="655A51D9" w14:textId="77777777" w:rsidR="00977A0A" w:rsidRPr="00977A0A" w:rsidRDefault="00977A0A" w:rsidP="009935E1">
            <w:pPr>
              <w:pStyle w:val="RepTable"/>
              <w:jc w:val="center"/>
              <w:rPr>
                <w:noProof w:val="0"/>
                <w:highlight w:val="green"/>
              </w:rPr>
            </w:pPr>
            <w:r w:rsidRPr="00977A0A">
              <w:rPr>
                <w:noProof w:val="0"/>
                <w:highlight w:val="green"/>
              </w:rPr>
              <w:t>255.4</w:t>
            </w:r>
          </w:p>
        </w:tc>
        <w:tc>
          <w:tcPr>
            <w:tcW w:w="754" w:type="pct"/>
          </w:tcPr>
          <w:p w14:paraId="5502E4EC" w14:textId="77777777" w:rsidR="00977A0A" w:rsidRPr="00977A0A" w:rsidRDefault="00977A0A" w:rsidP="009935E1">
            <w:pPr>
              <w:pStyle w:val="RepTable"/>
              <w:jc w:val="center"/>
              <w:rPr>
                <w:noProof w:val="0"/>
                <w:highlight w:val="green"/>
              </w:rPr>
            </w:pPr>
            <w:r w:rsidRPr="00977A0A">
              <w:rPr>
                <w:noProof w:val="0"/>
                <w:highlight w:val="green"/>
              </w:rPr>
              <w:t>313.5 (EpiSuite 4.11 calculation, appendix 3)</w:t>
            </w:r>
          </w:p>
        </w:tc>
        <w:tc>
          <w:tcPr>
            <w:tcW w:w="780" w:type="pct"/>
            <w:vMerge w:val="restart"/>
            <w:shd w:val="clear" w:color="auto" w:fill="auto"/>
          </w:tcPr>
          <w:p w14:paraId="6B150B92" w14:textId="1050F34E" w:rsidR="00977A0A" w:rsidRPr="00977A0A" w:rsidRDefault="00977A0A" w:rsidP="009935E1">
            <w:pPr>
              <w:pStyle w:val="RepTable"/>
              <w:rPr>
                <w:noProof w:val="0"/>
                <w:highlight w:val="green"/>
              </w:rPr>
            </w:pPr>
            <w:r>
              <w:rPr>
                <w:highlight w:val="green"/>
              </w:rPr>
              <w:t>y</w:t>
            </w:r>
            <w:r w:rsidRPr="00A83E17">
              <w:rPr>
                <w:highlight w:val="green"/>
              </w:rPr>
              <w:t xml:space="preserve"> / </w:t>
            </w:r>
            <w:r w:rsidRPr="00F045D2">
              <w:rPr>
                <w:highlight w:val="green"/>
              </w:rPr>
              <w:t>EFSA Journal 2010;8(10):1719</w:t>
            </w:r>
          </w:p>
        </w:tc>
      </w:tr>
      <w:tr w:rsidR="00977A0A" w:rsidRPr="00AB3E3C" w14:paraId="5E9142EB" w14:textId="77777777" w:rsidTr="00977A0A">
        <w:tc>
          <w:tcPr>
            <w:tcW w:w="1205" w:type="pct"/>
            <w:shd w:val="clear" w:color="auto" w:fill="auto"/>
          </w:tcPr>
          <w:p w14:paraId="74932A70" w14:textId="77777777" w:rsidR="00977A0A" w:rsidRPr="00977A0A" w:rsidRDefault="00977A0A" w:rsidP="009935E1">
            <w:pPr>
              <w:pStyle w:val="RepTable"/>
              <w:rPr>
                <w:noProof w:val="0"/>
                <w:highlight w:val="green"/>
              </w:rPr>
            </w:pPr>
            <w:r w:rsidRPr="00977A0A">
              <w:rPr>
                <w:noProof w:val="0"/>
                <w:highlight w:val="green"/>
              </w:rPr>
              <w:t>Water solubility [mg/L]</w:t>
            </w:r>
          </w:p>
        </w:tc>
        <w:tc>
          <w:tcPr>
            <w:tcW w:w="754" w:type="pct"/>
            <w:shd w:val="clear" w:color="auto" w:fill="auto"/>
          </w:tcPr>
          <w:p w14:paraId="4CD00D36" w14:textId="3411FC32" w:rsidR="00977A0A" w:rsidRPr="00977A0A" w:rsidRDefault="00977A0A" w:rsidP="009935E1">
            <w:pPr>
              <w:pStyle w:val="RepTable"/>
              <w:jc w:val="center"/>
              <w:rPr>
                <w:noProof w:val="0"/>
                <w:highlight w:val="green"/>
              </w:rPr>
            </w:pPr>
            <w:r w:rsidRPr="00977A0A">
              <w:rPr>
                <w:noProof w:val="0"/>
                <w:highlight w:val="green"/>
              </w:rPr>
              <w:t>470 (20</w:t>
            </w:r>
            <w:r w:rsidR="00814481">
              <w:rPr>
                <w:noProof w:val="0"/>
                <w:highlight w:val="green"/>
              </w:rPr>
              <w:t> </w:t>
            </w:r>
            <w:r w:rsidRPr="00977A0A">
              <w:rPr>
                <w:noProof w:val="0"/>
                <w:highlight w:val="green"/>
              </w:rPr>
              <w:t>°C) at pH 5</w:t>
            </w:r>
          </w:p>
        </w:tc>
        <w:tc>
          <w:tcPr>
            <w:tcW w:w="754" w:type="pct"/>
          </w:tcPr>
          <w:p w14:paraId="6497BAA4" w14:textId="77777777" w:rsidR="00977A0A" w:rsidRPr="00977A0A" w:rsidRDefault="00977A0A" w:rsidP="009935E1">
            <w:pPr>
              <w:pStyle w:val="RepTable"/>
              <w:jc w:val="center"/>
              <w:rPr>
                <w:noProof w:val="0"/>
                <w:highlight w:val="green"/>
              </w:rPr>
            </w:pPr>
            <w:r w:rsidRPr="00977A0A">
              <w:rPr>
                <w:noProof w:val="0"/>
                <w:highlight w:val="green"/>
              </w:rPr>
              <w:t>14.8</w:t>
            </w:r>
          </w:p>
        </w:tc>
        <w:tc>
          <w:tcPr>
            <w:tcW w:w="754" w:type="pct"/>
          </w:tcPr>
          <w:p w14:paraId="2BE0003E" w14:textId="77777777" w:rsidR="00977A0A" w:rsidRPr="00977A0A" w:rsidRDefault="00977A0A" w:rsidP="009935E1">
            <w:pPr>
              <w:pStyle w:val="RepTable"/>
              <w:jc w:val="center"/>
              <w:rPr>
                <w:noProof w:val="0"/>
                <w:highlight w:val="green"/>
              </w:rPr>
            </w:pPr>
            <w:r w:rsidRPr="00977A0A">
              <w:rPr>
                <w:noProof w:val="0"/>
                <w:highlight w:val="green"/>
              </w:rPr>
              <w:t>46.6</w:t>
            </w:r>
          </w:p>
        </w:tc>
        <w:tc>
          <w:tcPr>
            <w:tcW w:w="754" w:type="pct"/>
          </w:tcPr>
          <w:p w14:paraId="4B761C1F" w14:textId="3EF224F9" w:rsidR="00977A0A" w:rsidRPr="00977A0A" w:rsidRDefault="00977A0A" w:rsidP="009935E1">
            <w:pPr>
              <w:pStyle w:val="RepTable"/>
              <w:jc w:val="center"/>
              <w:rPr>
                <w:noProof w:val="0"/>
                <w:highlight w:val="green"/>
              </w:rPr>
            </w:pPr>
            <w:r w:rsidRPr="00977A0A">
              <w:rPr>
                <w:noProof w:val="0"/>
                <w:highlight w:val="green"/>
              </w:rPr>
              <w:t>0.</w:t>
            </w:r>
            <w:r w:rsidR="004B36C8">
              <w:rPr>
                <w:noProof w:val="0"/>
                <w:highlight w:val="green"/>
              </w:rPr>
              <w:t>76</w:t>
            </w:r>
            <w:r w:rsidRPr="00977A0A">
              <w:rPr>
                <w:noProof w:val="0"/>
                <w:highlight w:val="green"/>
              </w:rPr>
              <w:t xml:space="preserve"> (2</w:t>
            </w:r>
            <w:r w:rsidR="004B36C8">
              <w:rPr>
                <w:noProof w:val="0"/>
                <w:highlight w:val="green"/>
              </w:rPr>
              <w:t>0</w:t>
            </w:r>
            <w:r w:rsidR="00814481">
              <w:rPr>
                <w:noProof w:val="0"/>
                <w:highlight w:val="green"/>
              </w:rPr>
              <w:t> </w:t>
            </w:r>
            <w:r w:rsidRPr="00977A0A">
              <w:rPr>
                <w:noProof w:val="0"/>
                <w:highlight w:val="green"/>
              </w:rPr>
              <w:t>°C) (EpiSuite 4.11 calculation, appendix 3)</w:t>
            </w:r>
          </w:p>
        </w:tc>
        <w:tc>
          <w:tcPr>
            <w:tcW w:w="780" w:type="pct"/>
            <w:vMerge/>
            <w:shd w:val="clear" w:color="auto" w:fill="auto"/>
          </w:tcPr>
          <w:p w14:paraId="0D21A3B0" w14:textId="0FEC9ABA" w:rsidR="00977A0A" w:rsidRPr="00977A0A" w:rsidRDefault="00977A0A" w:rsidP="009935E1">
            <w:pPr>
              <w:pStyle w:val="RepTable"/>
              <w:rPr>
                <w:noProof w:val="0"/>
                <w:highlight w:val="green"/>
              </w:rPr>
            </w:pPr>
          </w:p>
        </w:tc>
      </w:tr>
      <w:tr w:rsidR="00977A0A" w:rsidRPr="00AB3E3C" w14:paraId="4EB271CA" w14:textId="77777777" w:rsidTr="00977A0A">
        <w:tc>
          <w:tcPr>
            <w:tcW w:w="1205" w:type="pct"/>
            <w:shd w:val="clear" w:color="auto" w:fill="auto"/>
          </w:tcPr>
          <w:p w14:paraId="05C1231E" w14:textId="77777777" w:rsidR="00977A0A" w:rsidRPr="00977A0A" w:rsidRDefault="00977A0A" w:rsidP="009935E1">
            <w:pPr>
              <w:pStyle w:val="RepTable"/>
              <w:rPr>
                <w:noProof w:val="0"/>
                <w:highlight w:val="green"/>
              </w:rPr>
            </w:pPr>
            <w:r w:rsidRPr="00977A0A">
              <w:rPr>
                <w:noProof w:val="0"/>
                <w:highlight w:val="green"/>
              </w:rPr>
              <w:t>Saturated vapour pressure [Pa]</w:t>
            </w:r>
          </w:p>
        </w:tc>
        <w:tc>
          <w:tcPr>
            <w:tcW w:w="754" w:type="pct"/>
            <w:shd w:val="clear" w:color="auto" w:fill="auto"/>
          </w:tcPr>
          <w:p w14:paraId="5D6CDF08" w14:textId="5846C073" w:rsidR="00977A0A" w:rsidRPr="00977A0A" w:rsidRDefault="00977A0A" w:rsidP="009935E1">
            <w:pPr>
              <w:pStyle w:val="RepTable"/>
              <w:jc w:val="center"/>
              <w:rPr>
                <w:noProof w:val="0"/>
                <w:highlight w:val="green"/>
              </w:rPr>
            </w:pPr>
            <w:r w:rsidRPr="00977A0A">
              <w:rPr>
                <w:noProof w:val="0"/>
                <w:szCs w:val="20"/>
                <w:highlight w:val="green"/>
                <w:lang w:eastAsia="ko-KR"/>
              </w:rPr>
              <w:t>9.7 x 10</w:t>
            </w:r>
            <w:r w:rsidRPr="00977A0A">
              <w:rPr>
                <w:noProof w:val="0"/>
                <w:szCs w:val="20"/>
                <w:highlight w:val="green"/>
                <w:vertAlign w:val="superscript"/>
                <w:lang w:eastAsia="ko-KR"/>
              </w:rPr>
              <w:t>-3</w:t>
            </w:r>
            <w:r w:rsidRPr="00977A0A">
              <w:rPr>
                <w:noProof w:val="0"/>
                <w:szCs w:val="20"/>
                <w:highlight w:val="green"/>
                <w:lang w:eastAsia="ko-KR"/>
              </w:rPr>
              <w:t xml:space="preserve"> (20</w:t>
            </w:r>
            <w:r w:rsidR="00814481">
              <w:rPr>
                <w:noProof w:val="0"/>
                <w:szCs w:val="20"/>
                <w:highlight w:val="green"/>
                <w:lang w:eastAsia="ko-KR"/>
              </w:rPr>
              <w:t> </w:t>
            </w:r>
            <w:r w:rsidRPr="00977A0A">
              <w:rPr>
                <w:noProof w:val="0"/>
                <w:szCs w:val="20"/>
                <w:highlight w:val="green"/>
                <w:lang w:eastAsia="ko-KR"/>
              </w:rPr>
              <w:t>°C)</w:t>
            </w:r>
          </w:p>
        </w:tc>
        <w:tc>
          <w:tcPr>
            <w:tcW w:w="754" w:type="pct"/>
          </w:tcPr>
          <w:p w14:paraId="34B52B65" w14:textId="77777777" w:rsidR="00977A0A" w:rsidRPr="00977A0A" w:rsidRDefault="00977A0A" w:rsidP="009935E1">
            <w:pPr>
              <w:pStyle w:val="RepTable"/>
              <w:jc w:val="center"/>
              <w:rPr>
                <w:noProof w:val="0"/>
                <w:highlight w:val="green"/>
              </w:rPr>
            </w:pPr>
            <w:r w:rsidRPr="00977A0A">
              <w:rPr>
                <w:noProof w:val="0"/>
                <w:highlight w:val="green"/>
              </w:rPr>
              <w:t>0 (default)</w:t>
            </w:r>
          </w:p>
        </w:tc>
        <w:tc>
          <w:tcPr>
            <w:tcW w:w="754" w:type="pct"/>
          </w:tcPr>
          <w:p w14:paraId="254E9457" w14:textId="50F6965E" w:rsidR="00977A0A" w:rsidRPr="00977A0A" w:rsidRDefault="00977A0A" w:rsidP="009935E1">
            <w:pPr>
              <w:pStyle w:val="RepTable"/>
              <w:jc w:val="center"/>
              <w:rPr>
                <w:noProof w:val="0"/>
                <w:highlight w:val="green"/>
              </w:rPr>
            </w:pPr>
            <w:r w:rsidRPr="00977A0A">
              <w:rPr>
                <w:noProof w:val="0"/>
                <w:szCs w:val="20"/>
                <w:highlight w:val="green"/>
                <w:lang w:eastAsia="ko-KR"/>
              </w:rPr>
              <w:t>9.7 x 10</w:t>
            </w:r>
            <w:r w:rsidRPr="00977A0A">
              <w:rPr>
                <w:noProof w:val="0"/>
                <w:szCs w:val="20"/>
                <w:highlight w:val="green"/>
                <w:vertAlign w:val="superscript"/>
                <w:lang w:eastAsia="ko-KR"/>
              </w:rPr>
              <w:t>-3</w:t>
            </w:r>
            <w:r w:rsidRPr="00977A0A">
              <w:rPr>
                <w:noProof w:val="0"/>
                <w:szCs w:val="20"/>
                <w:highlight w:val="green"/>
                <w:lang w:eastAsia="ko-KR"/>
              </w:rPr>
              <w:t xml:space="preserve"> (20</w:t>
            </w:r>
            <w:r w:rsidR="00814481">
              <w:rPr>
                <w:noProof w:val="0"/>
                <w:szCs w:val="20"/>
                <w:highlight w:val="green"/>
                <w:lang w:eastAsia="ko-KR"/>
              </w:rPr>
              <w:t> </w:t>
            </w:r>
            <w:r w:rsidRPr="00977A0A">
              <w:rPr>
                <w:noProof w:val="0"/>
                <w:szCs w:val="20"/>
                <w:highlight w:val="green"/>
                <w:lang w:eastAsia="ko-KR"/>
              </w:rPr>
              <w:t>°C)</w:t>
            </w:r>
          </w:p>
        </w:tc>
        <w:tc>
          <w:tcPr>
            <w:tcW w:w="754" w:type="pct"/>
          </w:tcPr>
          <w:p w14:paraId="529D8E7E" w14:textId="1B424E62" w:rsidR="00977A0A" w:rsidRPr="00977A0A" w:rsidRDefault="004B36C8" w:rsidP="009935E1">
            <w:pPr>
              <w:pStyle w:val="RepTable"/>
              <w:jc w:val="center"/>
              <w:rPr>
                <w:noProof w:val="0"/>
                <w:highlight w:val="green"/>
              </w:rPr>
            </w:pPr>
            <w:r>
              <w:rPr>
                <w:noProof w:val="0"/>
                <w:szCs w:val="20"/>
                <w:highlight w:val="green"/>
                <w:lang w:eastAsia="ko-KR"/>
              </w:rPr>
              <w:t>3.48</w:t>
            </w:r>
            <w:r w:rsidR="00977A0A" w:rsidRPr="00977A0A">
              <w:rPr>
                <w:noProof w:val="0"/>
                <w:szCs w:val="20"/>
                <w:highlight w:val="green"/>
                <w:lang w:eastAsia="ko-KR"/>
              </w:rPr>
              <w:t xml:space="preserve"> x 10</w:t>
            </w:r>
            <w:r w:rsidR="00977A0A" w:rsidRPr="00977A0A">
              <w:rPr>
                <w:noProof w:val="0"/>
                <w:szCs w:val="20"/>
                <w:highlight w:val="green"/>
                <w:vertAlign w:val="superscript"/>
                <w:lang w:eastAsia="ko-KR"/>
              </w:rPr>
              <w:t>-6</w:t>
            </w:r>
            <w:r w:rsidR="00977A0A" w:rsidRPr="00977A0A">
              <w:rPr>
                <w:noProof w:val="0"/>
                <w:szCs w:val="20"/>
                <w:highlight w:val="green"/>
                <w:lang w:eastAsia="ko-KR"/>
              </w:rPr>
              <w:t xml:space="preserve"> (2</w:t>
            </w:r>
            <w:r>
              <w:rPr>
                <w:noProof w:val="0"/>
                <w:szCs w:val="20"/>
                <w:highlight w:val="green"/>
                <w:lang w:eastAsia="ko-KR"/>
              </w:rPr>
              <w:t>0</w:t>
            </w:r>
            <w:r w:rsidR="00814481">
              <w:rPr>
                <w:noProof w:val="0"/>
                <w:szCs w:val="20"/>
                <w:highlight w:val="green"/>
                <w:lang w:eastAsia="ko-KR"/>
              </w:rPr>
              <w:t> </w:t>
            </w:r>
            <w:r w:rsidR="00977A0A" w:rsidRPr="00977A0A">
              <w:rPr>
                <w:noProof w:val="0"/>
                <w:szCs w:val="20"/>
                <w:highlight w:val="green"/>
                <w:lang w:eastAsia="ko-KR"/>
              </w:rPr>
              <w:t xml:space="preserve">°C) </w:t>
            </w:r>
            <w:r w:rsidR="00977A0A" w:rsidRPr="00977A0A">
              <w:rPr>
                <w:noProof w:val="0"/>
                <w:highlight w:val="green"/>
              </w:rPr>
              <w:t>(EpiSuite 4.11 calculation, appendix 3)</w:t>
            </w:r>
          </w:p>
        </w:tc>
        <w:tc>
          <w:tcPr>
            <w:tcW w:w="780" w:type="pct"/>
            <w:vMerge/>
            <w:shd w:val="clear" w:color="auto" w:fill="auto"/>
          </w:tcPr>
          <w:p w14:paraId="01705D28" w14:textId="006857F7" w:rsidR="00977A0A" w:rsidRPr="00977A0A" w:rsidRDefault="00977A0A" w:rsidP="009935E1">
            <w:pPr>
              <w:pStyle w:val="RepTable"/>
              <w:rPr>
                <w:noProof w:val="0"/>
                <w:highlight w:val="green"/>
              </w:rPr>
            </w:pPr>
          </w:p>
        </w:tc>
      </w:tr>
      <w:tr w:rsidR="00977A0A" w:rsidRPr="00AB3E3C" w14:paraId="608A3F2E" w14:textId="77777777" w:rsidTr="00977A0A">
        <w:tc>
          <w:tcPr>
            <w:tcW w:w="1205" w:type="pct"/>
            <w:shd w:val="clear" w:color="auto" w:fill="auto"/>
          </w:tcPr>
          <w:p w14:paraId="2EC43D4F" w14:textId="77777777" w:rsidR="00977A0A" w:rsidRPr="00977A0A" w:rsidRDefault="00977A0A" w:rsidP="009935E1">
            <w:pPr>
              <w:pStyle w:val="RepTable"/>
              <w:rPr>
                <w:noProof w:val="0"/>
                <w:highlight w:val="green"/>
              </w:rPr>
            </w:pPr>
            <w:r w:rsidRPr="00977A0A">
              <w:rPr>
                <w:noProof w:val="0"/>
                <w:highlight w:val="green"/>
              </w:rPr>
              <w:lastRenderedPageBreak/>
              <w:t>DT</w:t>
            </w:r>
            <w:r w:rsidRPr="00977A0A">
              <w:rPr>
                <w:noProof w:val="0"/>
                <w:highlight w:val="green"/>
                <w:vertAlign w:val="subscript"/>
              </w:rPr>
              <w:t>50</w:t>
            </w:r>
            <w:r w:rsidRPr="00977A0A">
              <w:rPr>
                <w:noProof w:val="0"/>
                <w:highlight w:val="green"/>
              </w:rPr>
              <w:t xml:space="preserve"> in soil [d]</w:t>
            </w:r>
          </w:p>
        </w:tc>
        <w:tc>
          <w:tcPr>
            <w:tcW w:w="754" w:type="pct"/>
            <w:shd w:val="clear" w:color="auto" w:fill="auto"/>
          </w:tcPr>
          <w:p w14:paraId="3970C65B" w14:textId="77777777" w:rsidR="00977A0A" w:rsidRPr="00977A0A" w:rsidRDefault="00977A0A" w:rsidP="009935E1">
            <w:pPr>
              <w:pStyle w:val="RepTable"/>
              <w:jc w:val="center"/>
              <w:rPr>
                <w:noProof w:val="0"/>
                <w:highlight w:val="green"/>
                <w:lang w:eastAsia="ko-KR"/>
              </w:rPr>
            </w:pPr>
            <w:r w:rsidRPr="00977A0A">
              <w:rPr>
                <w:noProof w:val="0"/>
                <w:highlight w:val="green"/>
              </w:rPr>
              <w:t>45.0 (geomean, field)</w:t>
            </w:r>
          </w:p>
        </w:tc>
        <w:tc>
          <w:tcPr>
            <w:tcW w:w="754" w:type="pct"/>
          </w:tcPr>
          <w:p w14:paraId="367675EA" w14:textId="77777777" w:rsidR="00977A0A" w:rsidRPr="00977A0A" w:rsidRDefault="00977A0A" w:rsidP="009935E1">
            <w:pPr>
              <w:pStyle w:val="RepTable"/>
              <w:jc w:val="center"/>
              <w:rPr>
                <w:noProof w:val="0"/>
                <w:highlight w:val="green"/>
              </w:rPr>
            </w:pPr>
            <w:r w:rsidRPr="00977A0A">
              <w:rPr>
                <w:noProof w:val="0"/>
                <w:highlight w:val="green"/>
              </w:rPr>
              <w:t>33.9 (geomean, field normalised)</w:t>
            </w:r>
          </w:p>
        </w:tc>
        <w:tc>
          <w:tcPr>
            <w:tcW w:w="754" w:type="pct"/>
          </w:tcPr>
          <w:p w14:paraId="79965836" w14:textId="77777777" w:rsidR="00977A0A" w:rsidRPr="00977A0A" w:rsidRDefault="00977A0A" w:rsidP="009935E1">
            <w:pPr>
              <w:pStyle w:val="RepTable"/>
              <w:jc w:val="center"/>
              <w:rPr>
                <w:noProof w:val="0"/>
                <w:highlight w:val="green"/>
              </w:rPr>
            </w:pPr>
            <w:r w:rsidRPr="00977A0A">
              <w:rPr>
                <w:noProof w:val="0"/>
                <w:highlight w:val="green"/>
              </w:rPr>
              <w:t>33.4 (geomean, field normalised)</w:t>
            </w:r>
          </w:p>
        </w:tc>
        <w:tc>
          <w:tcPr>
            <w:tcW w:w="754" w:type="pct"/>
          </w:tcPr>
          <w:p w14:paraId="17C31764" w14:textId="77777777" w:rsidR="00977A0A" w:rsidRPr="00977A0A" w:rsidRDefault="00977A0A" w:rsidP="009935E1">
            <w:pPr>
              <w:pStyle w:val="RepTable"/>
              <w:jc w:val="center"/>
              <w:rPr>
                <w:noProof w:val="0"/>
                <w:highlight w:val="green"/>
              </w:rPr>
            </w:pPr>
            <w:r w:rsidRPr="00977A0A">
              <w:rPr>
                <w:noProof w:val="0"/>
                <w:highlight w:val="green"/>
              </w:rPr>
              <w:t>21.0 (geomean, lab) (confirmatory data)</w:t>
            </w:r>
          </w:p>
        </w:tc>
        <w:tc>
          <w:tcPr>
            <w:tcW w:w="780" w:type="pct"/>
            <w:shd w:val="clear" w:color="auto" w:fill="auto"/>
          </w:tcPr>
          <w:p w14:paraId="628E73BF" w14:textId="77777777" w:rsidR="00977A0A" w:rsidRDefault="00977A0A" w:rsidP="009935E1">
            <w:pPr>
              <w:pStyle w:val="RepTable"/>
              <w:rPr>
                <w:highlight w:val="green"/>
              </w:rPr>
            </w:pPr>
            <w:r>
              <w:rPr>
                <w:highlight w:val="green"/>
              </w:rPr>
              <w:t>y</w:t>
            </w:r>
            <w:r w:rsidRPr="00A83E17">
              <w:rPr>
                <w:highlight w:val="green"/>
              </w:rPr>
              <w:t xml:space="preserve"> / </w:t>
            </w:r>
            <w:r w:rsidRPr="00F045D2">
              <w:rPr>
                <w:highlight w:val="green"/>
              </w:rPr>
              <w:t>EFSA Journal 2010;8(10):1719</w:t>
            </w:r>
          </w:p>
          <w:p w14:paraId="6A1FC9B6" w14:textId="48CE387A" w:rsidR="00977A0A" w:rsidRPr="00977A0A" w:rsidRDefault="00977A0A" w:rsidP="009935E1">
            <w:pPr>
              <w:pStyle w:val="RepTable"/>
              <w:rPr>
                <w:noProof w:val="0"/>
                <w:highlight w:val="green"/>
              </w:rPr>
            </w:pPr>
            <w:r>
              <w:rPr>
                <w:highlight w:val="green"/>
              </w:rPr>
              <w:t xml:space="preserve">and </w:t>
            </w:r>
            <w:r w:rsidRPr="00977A0A">
              <w:rPr>
                <w:noProof w:val="0"/>
                <w:highlight w:val="green"/>
              </w:rPr>
              <w:t>confirmatory data (2017)</w:t>
            </w:r>
          </w:p>
        </w:tc>
      </w:tr>
      <w:tr w:rsidR="00977A0A" w:rsidRPr="00AB3E3C" w14:paraId="098616ED" w14:textId="77777777" w:rsidTr="00977A0A">
        <w:tc>
          <w:tcPr>
            <w:tcW w:w="1205" w:type="pct"/>
            <w:shd w:val="clear" w:color="auto" w:fill="auto"/>
          </w:tcPr>
          <w:p w14:paraId="074CC79F" w14:textId="77777777" w:rsidR="00977A0A" w:rsidRPr="00977A0A" w:rsidRDefault="00977A0A" w:rsidP="009935E1">
            <w:pPr>
              <w:pStyle w:val="RepTable"/>
              <w:rPr>
                <w:noProof w:val="0"/>
                <w:highlight w:val="green"/>
                <w:lang w:val="de-DE"/>
              </w:rPr>
            </w:pPr>
            <w:r w:rsidRPr="00977A0A">
              <w:rPr>
                <w:noProof w:val="0"/>
                <w:highlight w:val="green"/>
                <w:lang w:val="de-DE"/>
              </w:rPr>
              <w:t>K</w:t>
            </w:r>
            <w:r w:rsidRPr="00977A0A">
              <w:rPr>
                <w:noProof w:val="0"/>
                <w:highlight w:val="green"/>
                <w:vertAlign w:val="subscript"/>
                <w:lang w:val="de-DE"/>
              </w:rPr>
              <w:t xml:space="preserve">OC </w:t>
            </w:r>
            <w:r w:rsidRPr="00977A0A">
              <w:rPr>
                <w:noProof w:val="0"/>
                <w:highlight w:val="green"/>
                <w:lang w:val="de-DE"/>
              </w:rPr>
              <w:t>/ K</w:t>
            </w:r>
            <w:r w:rsidRPr="00977A0A">
              <w:rPr>
                <w:noProof w:val="0"/>
                <w:highlight w:val="green"/>
                <w:vertAlign w:val="subscript"/>
                <w:lang w:val="de-DE"/>
              </w:rPr>
              <w:t xml:space="preserve">OM </w:t>
            </w:r>
            <w:r w:rsidRPr="00977A0A">
              <w:rPr>
                <w:noProof w:val="0"/>
                <w:highlight w:val="green"/>
                <w:lang w:val="de-DE"/>
              </w:rPr>
              <w:t>[L/kg]</w:t>
            </w:r>
          </w:p>
        </w:tc>
        <w:tc>
          <w:tcPr>
            <w:tcW w:w="754" w:type="pct"/>
            <w:shd w:val="clear" w:color="auto" w:fill="auto"/>
          </w:tcPr>
          <w:p w14:paraId="2792D097" w14:textId="77777777" w:rsidR="00977A0A" w:rsidRPr="00977A0A" w:rsidRDefault="00977A0A" w:rsidP="009935E1">
            <w:pPr>
              <w:pStyle w:val="RepTable"/>
              <w:jc w:val="center"/>
              <w:rPr>
                <w:noProof w:val="0"/>
                <w:highlight w:val="green"/>
              </w:rPr>
            </w:pPr>
            <w:bookmarkStart w:id="655" w:name="_Hlk19528970"/>
            <w:r w:rsidRPr="00977A0A">
              <w:rPr>
                <w:noProof w:val="0"/>
                <w:highlight w:val="green"/>
              </w:rPr>
              <w:t>2415</w:t>
            </w:r>
            <w:bookmarkEnd w:id="655"/>
            <w:r w:rsidRPr="00977A0A">
              <w:rPr>
                <w:noProof w:val="0"/>
                <w:highlight w:val="green"/>
              </w:rPr>
              <w:t xml:space="preserve"> / 1400</w:t>
            </w:r>
          </w:p>
          <w:p w14:paraId="465902AD" w14:textId="77777777" w:rsidR="00977A0A" w:rsidRPr="00977A0A" w:rsidRDefault="00977A0A" w:rsidP="009935E1">
            <w:pPr>
              <w:pStyle w:val="RepTable"/>
              <w:jc w:val="center"/>
              <w:rPr>
                <w:noProof w:val="0"/>
                <w:highlight w:val="green"/>
              </w:rPr>
            </w:pPr>
            <w:r w:rsidRPr="00977A0A">
              <w:rPr>
                <w:noProof w:val="0"/>
                <w:highlight w:val="green"/>
              </w:rPr>
              <w:t>(arith. mean)</w:t>
            </w:r>
          </w:p>
        </w:tc>
        <w:tc>
          <w:tcPr>
            <w:tcW w:w="754" w:type="pct"/>
          </w:tcPr>
          <w:p w14:paraId="5FC88E2C" w14:textId="77777777" w:rsidR="00977A0A" w:rsidRPr="00977A0A" w:rsidRDefault="00977A0A" w:rsidP="009935E1">
            <w:pPr>
              <w:pStyle w:val="RepTable"/>
              <w:jc w:val="center"/>
              <w:rPr>
                <w:noProof w:val="0"/>
                <w:highlight w:val="green"/>
              </w:rPr>
            </w:pPr>
            <w:r w:rsidRPr="00977A0A">
              <w:rPr>
                <w:noProof w:val="0"/>
                <w:highlight w:val="green"/>
              </w:rPr>
              <w:t>4816 / 2794</w:t>
            </w:r>
          </w:p>
          <w:p w14:paraId="2C031A55" w14:textId="77777777" w:rsidR="00977A0A" w:rsidRPr="00977A0A" w:rsidRDefault="00977A0A" w:rsidP="009935E1">
            <w:pPr>
              <w:pStyle w:val="RepTable"/>
              <w:jc w:val="center"/>
              <w:rPr>
                <w:noProof w:val="0"/>
                <w:highlight w:val="green"/>
              </w:rPr>
            </w:pPr>
            <w:r w:rsidRPr="00977A0A">
              <w:rPr>
                <w:noProof w:val="0"/>
                <w:highlight w:val="green"/>
              </w:rPr>
              <w:t>(arith. mean)</w:t>
            </w:r>
          </w:p>
        </w:tc>
        <w:tc>
          <w:tcPr>
            <w:tcW w:w="754" w:type="pct"/>
          </w:tcPr>
          <w:p w14:paraId="0E15FB62" w14:textId="77777777" w:rsidR="00977A0A" w:rsidRPr="00977A0A" w:rsidRDefault="00977A0A" w:rsidP="009935E1">
            <w:pPr>
              <w:pStyle w:val="RepTable"/>
              <w:jc w:val="center"/>
              <w:rPr>
                <w:noProof w:val="0"/>
                <w:highlight w:val="green"/>
              </w:rPr>
            </w:pPr>
            <w:r w:rsidRPr="00977A0A">
              <w:rPr>
                <w:noProof w:val="0"/>
                <w:highlight w:val="green"/>
              </w:rPr>
              <w:t>4165 / 2416</w:t>
            </w:r>
          </w:p>
          <w:p w14:paraId="7C59A388" w14:textId="77777777" w:rsidR="00977A0A" w:rsidRPr="00977A0A" w:rsidRDefault="00977A0A" w:rsidP="009935E1">
            <w:pPr>
              <w:pStyle w:val="RepTable"/>
              <w:jc w:val="center"/>
              <w:rPr>
                <w:noProof w:val="0"/>
                <w:highlight w:val="green"/>
              </w:rPr>
            </w:pPr>
            <w:r w:rsidRPr="00977A0A">
              <w:rPr>
                <w:noProof w:val="0"/>
                <w:highlight w:val="green"/>
              </w:rPr>
              <w:t>(arith. mean)</w:t>
            </w:r>
          </w:p>
        </w:tc>
        <w:tc>
          <w:tcPr>
            <w:tcW w:w="754" w:type="pct"/>
          </w:tcPr>
          <w:p w14:paraId="15E39CCF" w14:textId="77777777" w:rsidR="00977A0A" w:rsidRPr="00977A0A" w:rsidRDefault="00977A0A" w:rsidP="009935E1">
            <w:pPr>
              <w:pStyle w:val="RepTable"/>
              <w:jc w:val="center"/>
              <w:rPr>
                <w:noProof w:val="0"/>
                <w:highlight w:val="green"/>
              </w:rPr>
            </w:pPr>
            <w:r w:rsidRPr="00977A0A">
              <w:rPr>
                <w:noProof w:val="0"/>
                <w:highlight w:val="green"/>
              </w:rPr>
              <w:t>848 / 492</w:t>
            </w:r>
          </w:p>
          <w:p w14:paraId="5803632D" w14:textId="77777777" w:rsidR="00977A0A" w:rsidRPr="00977A0A" w:rsidRDefault="00977A0A" w:rsidP="009935E1">
            <w:pPr>
              <w:pStyle w:val="RepTable"/>
              <w:jc w:val="center"/>
              <w:rPr>
                <w:noProof w:val="0"/>
                <w:highlight w:val="green"/>
              </w:rPr>
            </w:pPr>
            <w:r w:rsidRPr="00977A0A">
              <w:rPr>
                <w:noProof w:val="0"/>
                <w:highlight w:val="green"/>
              </w:rPr>
              <w:t>(arith. mean)</w:t>
            </w:r>
          </w:p>
          <w:p w14:paraId="1500951C" w14:textId="77777777" w:rsidR="00977A0A" w:rsidRPr="00977A0A" w:rsidRDefault="00977A0A" w:rsidP="009935E1">
            <w:pPr>
              <w:pStyle w:val="RepTable"/>
              <w:jc w:val="center"/>
              <w:rPr>
                <w:noProof w:val="0"/>
                <w:highlight w:val="green"/>
              </w:rPr>
            </w:pPr>
            <w:r w:rsidRPr="00977A0A">
              <w:rPr>
                <w:noProof w:val="0"/>
                <w:highlight w:val="green"/>
              </w:rPr>
              <w:t>(confirmatory data)</w:t>
            </w:r>
          </w:p>
        </w:tc>
        <w:tc>
          <w:tcPr>
            <w:tcW w:w="780" w:type="pct"/>
            <w:vMerge w:val="restart"/>
            <w:shd w:val="clear" w:color="auto" w:fill="auto"/>
          </w:tcPr>
          <w:p w14:paraId="52650BE4" w14:textId="432985AA" w:rsidR="00977A0A" w:rsidRPr="00977A0A" w:rsidRDefault="00977A0A" w:rsidP="009935E1">
            <w:pPr>
              <w:pStyle w:val="RepTable"/>
              <w:rPr>
                <w:noProof w:val="0"/>
                <w:highlight w:val="green"/>
              </w:rPr>
            </w:pPr>
          </w:p>
        </w:tc>
      </w:tr>
      <w:tr w:rsidR="00977A0A" w:rsidRPr="00AB3E3C" w14:paraId="1D8E8769" w14:textId="77777777" w:rsidTr="00977A0A">
        <w:tc>
          <w:tcPr>
            <w:tcW w:w="1205" w:type="pct"/>
            <w:shd w:val="clear" w:color="auto" w:fill="auto"/>
          </w:tcPr>
          <w:p w14:paraId="782A478E" w14:textId="77777777" w:rsidR="00977A0A" w:rsidRPr="00977A0A" w:rsidRDefault="00977A0A" w:rsidP="009935E1">
            <w:pPr>
              <w:pStyle w:val="RepTable"/>
              <w:rPr>
                <w:noProof w:val="0"/>
                <w:highlight w:val="green"/>
              </w:rPr>
            </w:pPr>
            <w:r w:rsidRPr="00977A0A">
              <w:rPr>
                <w:noProof w:val="0"/>
                <w:highlight w:val="green"/>
              </w:rPr>
              <w:t>1/n</w:t>
            </w:r>
          </w:p>
        </w:tc>
        <w:tc>
          <w:tcPr>
            <w:tcW w:w="754" w:type="pct"/>
            <w:shd w:val="clear" w:color="auto" w:fill="auto"/>
          </w:tcPr>
          <w:p w14:paraId="0907FB0A" w14:textId="77777777" w:rsidR="00977A0A" w:rsidRPr="00977A0A" w:rsidRDefault="00977A0A" w:rsidP="009935E1">
            <w:pPr>
              <w:pStyle w:val="RepTable"/>
              <w:jc w:val="center"/>
              <w:rPr>
                <w:noProof w:val="0"/>
                <w:highlight w:val="green"/>
              </w:rPr>
            </w:pPr>
            <w:r w:rsidRPr="00977A0A">
              <w:rPr>
                <w:noProof w:val="0"/>
                <w:highlight w:val="green"/>
              </w:rPr>
              <w:t>0.82</w:t>
            </w:r>
          </w:p>
        </w:tc>
        <w:tc>
          <w:tcPr>
            <w:tcW w:w="754" w:type="pct"/>
          </w:tcPr>
          <w:p w14:paraId="12366A34" w14:textId="77777777" w:rsidR="00977A0A" w:rsidRPr="00977A0A" w:rsidRDefault="00977A0A" w:rsidP="009935E1">
            <w:pPr>
              <w:pStyle w:val="RepTable"/>
              <w:jc w:val="center"/>
              <w:rPr>
                <w:noProof w:val="0"/>
                <w:highlight w:val="green"/>
              </w:rPr>
            </w:pPr>
            <w:r w:rsidRPr="00977A0A">
              <w:rPr>
                <w:noProof w:val="0"/>
                <w:highlight w:val="green"/>
              </w:rPr>
              <w:t>0.85</w:t>
            </w:r>
          </w:p>
        </w:tc>
        <w:tc>
          <w:tcPr>
            <w:tcW w:w="754" w:type="pct"/>
          </w:tcPr>
          <w:p w14:paraId="4C950FE0" w14:textId="77777777" w:rsidR="00977A0A" w:rsidRPr="00977A0A" w:rsidRDefault="00977A0A" w:rsidP="009935E1">
            <w:pPr>
              <w:pStyle w:val="RepTable"/>
              <w:jc w:val="center"/>
              <w:rPr>
                <w:noProof w:val="0"/>
                <w:highlight w:val="green"/>
              </w:rPr>
            </w:pPr>
            <w:r w:rsidRPr="00977A0A">
              <w:rPr>
                <w:noProof w:val="0"/>
                <w:highlight w:val="green"/>
              </w:rPr>
              <w:t>0.88</w:t>
            </w:r>
          </w:p>
        </w:tc>
        <w:tc>
          <w:tcPr>
            <w:tcW w:w="754" w:type="pct"/>
          </w:tcPr>
          <w:p w14:paraId="0D8EED0E" w14:textId="77777777" w:rsidR="00977A0A" w:rsidRPr="00977A0A" w:rsidRDefault="00977A0A" w:rsidP="009935E1">
            <w:pPr>
              <w:pStyle w:val="RepTable"/>
              <w:jc w:val="center"/>
              <w:rPr>
                <w:noProof w:val="0"/>
                <w:highlight w:val="green"/>
              </w:rPr>
            </w:pPr>
            <w:r w:rsidRPr="00977A0A">
              <w:rPr>
                <w:noProof w:val="0"/>
                <w:highlight w:val="green"/>
              </w:rPr>
              <w:t>0.88 (confirmatory data)</w:t>
            </w:r>
          </w:p>
        </w:tc>
        <w:tc>
          <w:tcPr>
            <w:tcW w:w="780" w:type="pct"/>
            <w:vMerge/>
            <w:shd w:val="clear" w:color="auto" w:fill="auto"/>
          </w:tcPr>
          <w:p w14:paraId="3F28DC0C" w14:textId="2AF9AAAB" w:rsidR="00977A0A" w:rsidRPr="00977A0A" w:rsidRDefault="00977A0A" w:rsidP="009935E1">
            <w:pPr>
              <w:pStyle w:val="RepTable"/>
              <w:rPr>
                <w:noProof w:val="0"/>
                <w:highlight w:val="green"/>
              </w:rPr>
            </w:pPr>
          </w:p>
        </w:tc>
      </w:tr>
      <w:tr w:rsidR="00977A0A" w:rsidRPr="00AB3E3C" w14:paraId="580F7B2E" w14:textId="77777777" w:rsidTr="00977A0A">
        <w:tc>
          <w:tcPr>
            <w:tcW w:w="1205" w:type="pct"/>
            <w:shd w:val="clear" w:color="auto" w:fill="auto"/>
          </w:tcPr>
          <w:p w14:paraId="7FED92D2" w14:textId="77777777" w:rsidR="00977A0A" w:rsidRPr="00977A0A" w:rsidRDefault="00977A0A" w:rsidP="009935E1">
            <w:pPr>
              <w:pStyle w:val="RepTable"/>
              <w:rPr>
                <w:noProof w:val="0"/>
                <w:highlight w:val="green"/>
              </w:rPr>
            </w:pPr>
            <w:r w:rsidRPr="00977A0A">
              <w:rPr>
                <w:noProof w:val="0"/>
                <w:highlight w:val="green"/>
              </w:rPr>
              <w:t>Plant uptake factor</w:t>
            </w:r>
          </w:p>
        </w:tc>
        <w:tc>
          <w:tcPr>
            <w:tcW w:w="754" w:type="pct"/>
            <w:shd w:val="clear" w:color="auto" w:fill="auto"/>
          </w:tcPr>
          <w:p w14:paraId="58266DA9" w14:textId="77777777" w:rsidR="00977A0A" w:rsidRPr="00977A0A" w:rsidRDefault="00977A0A" w:rsidP="009935E1">
            <w:pPr>
              <w:pStyle w:val="RepTable"/>
              <w:jc w:val="center"/>
              <w:rPr>
                <w:noProof w:val="0"/>
                <w:highlight w:val="green"/>
              </w:rPr>
            </w:pPr>
            <w:r w:rsidRPr="00977A0A">
              <w:rPr>
                <w:noProof w:val="0"/>
                <w:highlight w:val="green"/>
              </w:rPr>
              <w:t>0</w:t>
            </w:r>
          </w:p>
        </w:tc>
        <w:tc>
          <w:tcPr>
            <w:tcW w:w="754" w:type="pct"/>
          </w:tcPr>
          <w:p w14:paraId="5549D179" w14:textId="77777777" w:rsidR="00977A0A" w:rsidRPr="00977A0A" w:rsidRDefault="00977A0A" w:rsidP="009935E1">
            <w:pPr>
              <w:pStyle w:val="RepTable"/>
              <w:jc w:val="center"/>
              <w:rPr>
                <w:noProof w:val="0"/>
                <w:highlight w:val="green"/>
              </w:rPr>
            </w:pPr>
            <w:r w:rsidRPr="00977A0A">
              <w:rPr>
                <w:noProof w:val="0"/>
                <w:highlight w:val="green"/>
              </w:rPr>
              <w:t>0</w:t>
            </w:r>
          </w:p>
        </w:tc>
        <w:tc>
          <w:tcPr>
            <w:tcW w:w="754" w:type="pct"/>
          </w:tcPr>
          <w:p w14:paraId="0BF5EA13" w14:textId="77777777" w:rsidR="00977A0A" w:rsidRPr="00977A0A" w:rsidRDefault="00977A0A" w:rsidP="009935E1">
            <w:pPr>
              <w:pStyle w:val="RepTable"/>
              <w:jc w:val="center"/>
              <w:rPr>
                <w:noProof w:val="0"/>
                <w:highlight w:val="green"/>
              </w:rPr>
            </w:pPr>
            <w:r w:rsidRPr="00977A0A">
              <w:rPr>
                <w:noProof w:val="0"/>
                <w:highlight w:val="green"/>
              </w:rPr>
              <w:t>0</w:t>
            </w:r>
          </w:p>
        </w:tc>
        <w:tc>
          <w:tcPr>
            <w:tcW w:w="754" w:type="pct"/>
          </w:tcPr>
          <w:p w14:paraId="74218994" w14:textId="77777777" w:rsidR="00977A0A" w:rsidRPr="00977A0A" w:rsidRDefault="00977A0A" w:rsidP="009935E1">
            <w:pPr>
              <w:pStyle w:val="RepTable"/>
              <w:jc w:val="center"/>
              <w:rPr>
                <w:noProof w:val="0"/>
                <w:highlight w:val="green"/>
              </w:rPr>
            </w:pPr>
            <w:r w:rsidRPr="00977A0A">
              <w:rPr>
                <w:noProof w:val="0"/>
                <w:highlight w:val="green"/>
              </w:rPr>
              <w:t>0</w:t>
            </w:r>
          </w:p>
        </w:tc>
        <w:tc>
          <w:tcPr>
            <w:tcW w:w="780" w:type="pct"/>
            <w:shd w:val="clear" w:color="auto" w:fill="auto"/>
          </w:tcPr>
          <w:p w14:paraId="45A7F930" w14:textId="77777777" w:rsidR="00977A0A" w:rsidRPr="00977A0A" w:rsidRDefault="00977A0A" w:rsidP="009935E1">
            <w:pPr>
              <w:pStyle w:val="RepTable"/>
              <w:rPr>
                <w:noProof w:val="0"/>
                <w:highlight w:val="green"/>
              </w:rPr>
            </w:pPr>
            <w:r w:rsidRPr="00977A0A">
              <w:rPr>
                <w:noProof w:val="0"/>
                <w:highlight w:val="green"/>
              </w:rPr>
              <w:t>Worst case default</w:t>
            </w:r>
          </w:p>
        </w:tc>
      </w:tr>
      <w:tr w:rsidR="00977A0A" w:rsidRPr="00AB3E3C" w14:paraId="1D084ED4" w14:textId="77777777" w:rsidTr="00977A0A">
        <w:tc>
          <w:tcPr>
            <w:tcW w:w="1205" w:type="pct"/>
            <w:shd w:val="clear" w:color="auto" w:fill="auto"/>
          </w:tcPr>
          <w:p w14:paraId="64F57E42" w14:textId="77777777" w:rsidR="00977A0A" w:rsidRPr="00977A0A" w:rsidRDefault="00977A0A" w:rsidP="00977A0A">
            <w:pPr>
              <w:pStyle w:val="RepTable"/>
              <w:rPr>
                <w:noProof w:val="0"/>
                <w:highlight w:val="green"/>
              </w:rPr>
            </w:pPr>
            <w:r w:rsidRPr="00977A0A">
              <w:rPr>
                <w:noProof w:val="0"/>
                <w:highlight w:val="green"/>
              </w:rPr>
              <w:t>Formation fraction</w:t>
            </w:r>
          </w:p>
        </w:tc>
        <w:tc>
          <w:tcPr>
            <w:tcW w:w="754" w:type="pct"/>
            <w:shd w:val="clear" w:color="auto" w:fill="auto"/>
          </w:tcPr>
          <w:p w14:paraId="38F98F0E" w14:textId="77777777" w:rsidR="00977A0A" w:rsidRPr="00977A0A" w:rsidRDefault="00977A0A" w:rsidP="00977A0A">
            <w:pPr>
              <w:pStyle w:val="RepTable"/>
              <w:jc w:val="center"/>
              <w:rPr>
                <w:noProof w:val="0"/>
                <w:highlight w:val="green"/>
              </w:rPr>
            </w:pPr>
            <w:r w:rsidRPr="00977A0A">
              <w:rPr>
                <w:noProof w:val="0"/>
                <w:highlight w:val="green"/>
              </w:rPr>
              <w:t>--</w:t>
            </w:r>
          </w:p>
        </w:tc>
        <w:tc>
          <w:tcPr>
            <w:tcW w:w="754" w:type="pct"/>
          </w:tcPr>
          <w:p w14:paraId="58F1E733" w14:textId="77777777" w:rsidR="00977A0A" w:rsidRPr="00977A0A" w:rsidRDefault="00977A0A" w:rsidP="00977A0A">
            <w:pPr>
              <w:pStyle w:val="RepTable"/>
              <w:jc w:val="center"/>
              <w:rPr>
                <w:noProof w:val="0"/>
                <w:highlight w:val="green"/>
              </w:rPr>
            </w:pPr>
            <w:r w:rsidRPr="00977A0A">
              <w:rPr>
                <w:noProof w:val="0"/>
                <w:highlight w:val="green"/>
              </w:rPr>
              <w:t>0.23</w:t>
            </w:r>
          </w:p>
        </w:tc>
        <w:tc>
          <w:tcPr>
            <w:tcW w:w="754" w:type="pct"/>
          </w:tcPr>
          <w:p w14:paraId="533F6492" w14:textId="77777777" w:rsidR="00977A0A" w:rsidRPr="00977A0A" w:rsidRDefault="00977A0A" w:rsidP="00977A0A">
            <w:pPr>
              <w:pStyle w:val="RepTable"/>
              <w:jc w:val="center"/>
              <w:rPr>
                <w:noProof w:val="0"/>
                <w:highlight w:val="green"/>
              </w:rPr>
            </w:pPr>
            <w:r w:rsidRPr="00977A0A">
              <w:rPr>
                <w:noProof w:val="0"/>
                <w:highlight w:val="green"/>
              </w:rPr>
              <w:t>0.25</w:t>
            </w:r>
            <w:r w:rsidRPr="00977A0A">
              <w:rPr>
                <w:noProof w:val="0"/>
                <w:highlight w:val="green"/>
                <w:vertAlign w:val="superscript"/>
              </w:rPr>
              <w:t xml:space="preserve"> </w:t>
            </w:r>
          </w:p>
        </w:tc>
        <w:tc>
          <w:tcPr>
            <w:tcW w:w="754" w:type="pct"/>
          </w:tcPr>
          <w:p w14:paraId="42021519" w14:textId="77777777" w:rsidR="00977A0A" w:rsidRPr="00977A0A" w:rsidRDefault="00977A0A" w:rsidP="00977A0A">
            <w:pPr>
              <w:pStyle w:val="RepTable"/>
              <w:jc w:val="center"/>
              <w:rPr>
                <w:noProof w:val="0"/>
                <w:highlight w:val="green"/>
              </w:rPr>
            </w:pPr>
            <w:r w:rsidRPr="00977A0A">
              <w:rPr>
                <w:noProof w:val="0"/>
                <w:highlight w:val="green"/>
              </w:rPr>
              <w:t>0.43</w:t>
            </w:r>
          </w:p>
        </w:tc>
        <w:tc>
          <w:tcPr>
            <w:tcW w:w="780" w:type="pct"/>
            <w:shd w:val="clear" w:color="auto" w:fill="auto"/>
          </w:tcPr>
          <w:p w14:paraId="642188D9" w14:textId="77777777" w:rsidR="00977A0A" w:rsidRDefault="00977A0A" w:rsidP="00977A0A">
            <w:pPr>
              <w:pStyle w:val="RepTable"/>
              <w:rPr>
                <w:highlight w:val="green"/>
              </w:rPr>
            </w:pPr>
            <w:r>
              <w:rPr>
                <w:highlight w:val="green"/>
              </w:rPr>
              <w:t>y</w:t>
            </w:r>
            <w:r w:rsidRPr="00A83E17">
              <w:rPr>
                <w:highlight w:val="green"/>
              </w:rPr>
              <w:t xml:space="preserve"> / </w:t>
            </w:r>
            <w:r w:rsidRPr="00F045D2">
              <w:rPr>
                <w:highlight w:val="green"/>
              </w:rPr>
              <w:t>EFSA Journal 2010;8(10):1719</w:t>
            </w:r>
          </w:p>
          <w:p w14:paraId="6E21AD75" w14:textId="758BCCF6" w:rsidR="00977A0A" w:rsidRPr="00977A0A" w:rsidRDefault="00977A0A" w:rsidP="00977A0A">
            <w:pPr>
              <w:pStyle w:val="RepTable"/>
              <w:rPr>
                <w:noProof w:val="0"/>
                <w:highlight w:val="green"/>
              </w:rPr>
            </w:pPr>
            <w:r>
              <w:rPr>
                <w:highlight w:val="green"/>
              </w:rPr>
              <w:t xml:space="preserve">and </w:t>
            </w:r>
            <w:r w:rsidRPr="00977A0A">
              <w:rPr>
                <w:noProof w:val="0"/>
                <w:highlight w:val="green"/>
              </w:rPr>
              <w:t>confirmatory data (2017)</w:t>
            </w:r>
          </w:p>
        </w:tc>
      </w:tr>
      <w:tr w:rsidR="00977A0A" w:rsidRPr="00AB3E3C" w14:paraId="40ED93C9" w14:textId="77777777" w:rsidTr="00977A0A">
        <w:tc>
          <w:tcPr>
            <w:tcW w:w="1205" w:type="pct"/>
            <w:shd w:val="clear" w:color="auto" w:fill="auto"/>
          </w:tcPr>
          <w:p w14:paraId="62C4CF17" w14:textId="77777777" w:rsidR="00977A0A" w:rsidRPr="00977A0A" w:rsidRDefault="00977A0A" w:rsidP="00977A0A">
            <w:pPr>
              <w:pStyle w:val="RepTable"/>
              <w:rPr>
                <w:noProof w:val="0"/>
                <w:highlight w:val="green"/>
              </w:rPr>
            </w:pPr>
            <w:r w:rsidRPr="00977A0A">
              <w:rPr>
                <w:noProof w:val="0"/>
                <w:highlight w:val="green"/>
              </w:rPr>
              <w:t>Transformation rate (k)</w:t>
            </w:r>
          </w:p>
        </w:tc>
        <w:tc>
          <w:tcPr>
            <w:tcW w:w="754" w:type="pct"/>
            <w:shd w:val="clear" w:color="auto" w:fill="auto"/>
          </w:tcPr>
          <w:p w14:paraId="33498869" w14:textId="77777777" w:rsidR="00977A0A" w:rsidRPr="00977A0A" w:rsidRDefault="00977A0A" w:rsidP="00977A0A">
            <w:pPr>
              <w:pStyle w:val="RepTable"/>
              <w:jc w:val="center"/>
              <w:rPr>
                <w:noProof w:val="0"/>
                <w:highlight w:val="green"/>
              </w:rPr>
            </w:pPr>
            <w:r w:rsidRPr="00977A0A">
              <w:rPr>
                <w:noProof w:val="0"/>
                <w:highlight w:val="green"/>
              </w:rPr>
              <w:t xml:space="preserve">k = 0.0013863 (parent </w:t>
            </w:r>
            <w:r w:rsidRPr="00977A0A">
              <w:rPr>
                <w:noProof w:val="0"/>
                <w:highlight w:val="green"/>
              </w:rPr>
              <w:sym w:font="Wingdings" w:char="F0E0"/>
            </w:r>
            <w:r w:rsidRPr="00977A0A">
              <w:rPr>
                <w:noProof w:val="0"/>
                <w:highlight w:val="green"/>
              </w:rPr>
              <w:t xml:space="preserve"> sink)</w:t>
            </w:r>
          </w:p>
        </w:tc>
        <w:tc>
          <w:tcPr>
            <w:tcW w:w="754" w:type="pct"/>
          </w:tcPr>
          <w:p w14:paraId="270302EE" w14:textId="77777777" w:rsidR="00977A0A" w:rsidRPr="00977A0A" w:rsidRDefault="00977A0A" w:rsidP="00977A0A">
            <w:pPr>
              <w:pStyle w:val="RepTable"/>
              <w:jc w:val="center"/>
              <w:rPr>
                <w:noProof w:val="0"/>
                <w:highlight w:val="green"/>
              </w:rPr>
            </w:pPr>
            <w:r w:rsidRPr="00977A0A">
              <w:rPr>
                <w:noProof w:val="0"/>
                <w:highlight w:val="green"/>
              </w:rPr>
              <w:t xml:space="preserve">k = 0.0035428 (parent </w:t>
            </w:r>
            <w:r w:rsidRPr="00977A0A">
              <w:rPr>
                <w:noProof w:val="0"/>
                <w:highlight w:val="green"/>
              </w:rPr>
              <w:sym w:font="Wingdings" w:char="F0E0"/>
            </w:r>
            <w:r w:rsidRPr="00977A0A">
              <w:rPr>
                <w:noProof w:val="0"/>
                <w:highlight w:val="green"/>
              </w:rPr>
              <w:t xml:space="preserve"> metabolite)</w:t>
            </w:r>
          </w:p>
        </w:tc>
        <w:tc>
          <w:tcPr>
            <w:tcW w:w="754" w:type="pct"/>
          </w:tcPr>
          <w:p w14:paraId="399435AF" w14:textId="77777777" w:rsidR="00977A0A" w:rsidRPr="00977A0A" w:rsidRDefault="00977A0A" w:rsidP="00977A0A">
            <w:pPr>
              <w:pStyle w:val="RepTable"/>
              <w:jc w:val="center"/>
              <w:rPr>
                <w:noProof w:val="0"/>
                <w:highlight w:val="green"/>
              </w:rPr>
            </w:pPr>
            <w:r w:rsidRPr="00977A0A">
              <w:rPr>
                <w:noProof w:val="0"/>
                <w:highlight w:val="green"/>
              </w:rPr>
              <w:t xml:space="preserve">k = 0.0038508 (parent </w:t>
            </w:r>
            <w:r w:rsidRPr="00977A0A">
              <w:rPr>
                <w:noProof w:val="0"/>
                <w:highlight w:val="green"/>
              </w:rPr>
              <w:sym w:font="Wingdings" w:char="F0E0"/>
            </w:r>
            <w:r w:rsidRPr="00977A0A">
              <w:rPr>
                <w:noProof w:val="0"/>
                <w:highlight w:val="green"/>
              </w:rPr>
              <w:t xml:space="preserve"> metabolite)</w:t>
            </w:r>
          </w:p>
        </w:tc>
        <w:tc>
          <w:tcPr>
            <w:tcW w:w="754" w:type="pct"/>
          </w:tcPr>
          <w:p w14:paraId="05DC5085" w14:textId="77777777" w:rsidR="00977A0A" w:rsidRPr="00977A0A" w:rsidRDefault="00977A0A" w:rsidP="00977A0A">
            <w:pPr>
              <w:pStyle w:val="RepTable"/>
              <w:jc w:val="center"/>
              <w:rPr>
                <w:noProof w:val="0"/>
                <w:highlight w:val="green"/>
              </w:rPr>
            </w:pPr>
            <w:r w:rsidRPr="00977A0A">
              <w:rPr>
                <w:noProof w:val="0"/>
                <w:highlight w:val="green"/>
              </w:rPr>
              <w:t>k = 0.0066234 (confirmatory data)</w:t>
            </w:r>
          </w:p>
        </w:tc>
        <w:tc>
          <w:tcPr>
            <w:tcW w:w="780" w:type="pct"/>
            <w:shd w:val="clear" w:color="auto" w:fill="auto"/>
          </w:tcPr>
          <w:p w14:paraId="7009BEE7" w14:textId="77777777" w:rsidR="00977A0A" w:rsidRPr="00977A0A" w:rsidRDefault="00977A0A" w:rsidP="00977A0A">
            <w:pPr>
              <w:pStyle w:val="RepTable"/>
              <w:rPr>
                <w:noProof w:val="0"/>
                <w:highlight w:val="green"/>
              </w:rPr>
            </w:pPr>
            <w:r w:rsidRPr="00977A0A">
              <w:rPr>
                <w:noProof w:val="0"/>
                <w:highlight w:val="green"/>
              </w:rPr>
              <w:t xml:space="preserve">Calculated based on formation fraction </w:t>
            </w:r>
          </w:p>
        </w:tc>
      </w:tr>
    </w:tbl>
    <w:p w14:paraId="1BBF88F1" w14:textId="77777777" w:rsidR="00977A0A" w:rsidRDefault="00977A0A" w:rsidP="00F919A3">
      <w:pPr>
        <w:pStyle w:val="RepStandard"/>
        <w:rPr>
          <w:lang w:val="en-US"/>
        </w:rPr>
      </w:pPr>
    </w:p>
    <w:p w14:paraId="5D26F472" w14:textId="77777777" w:rsidR="00977A0A" w:rsidRDefault="00977A0A" w:rsidP="00F919A3">
      <w:pPr>
        <w:pStyle w:val="RepStandard"/>
        <w:rPr>
          <w:lang w:val="en-US"/>
        </w:rPr>
      </w:pPr>
    </w:p>
    <w:p w14:paraId="49C50F8C" w14:textId="2E326CAA" w:rsidR="00192A56" w:rsidRPr="005C7C69" w:rsidRDefault="00192A56" w:rsidP="00192A56">
      <w:pPr>
        <w:pStyle w:val="RepLabel"/>
        <w:rPr>
          <w:highlight w:val="green"/>
        </w:rPr>
      </w:pPr>
      <w:r w:rsidRPr="005C7C69">
        <w:rPr>
          <w:highlight w:val="green"/>
        </w:rPr>
        <w:t>Table </w:t>
      </w:r>
      <w:r w:rsidRPr="005C7C69">
        <w:rPr>
          <w:highlight w:val="green"/>
        </w:rPr>
        <w:fldChar w:fldCharType="begin"/>
      </w:r>
      <w:r w:rsidRPr="005C7C69">
        <w:rPr>
          <w:highlight w:val="green"/>
        </w:rPr>
        <w:instrText xml:space="preserve"> STYLEREF 2 \s </w:instrText>
      </w:r>
      <w:r w:rsidRPr="005C7C69">
        <w:rPr>
          <w:highlight w:val="green"/>
        </w:rPr>
        <w:fldChar w:fldCharType="separate"/>
      </w:r>
      <w:r w:rsidR="00DF5991">
        <w:rPr>
          <w:noProof/>
          <w:highlight w:val="green"/>
        </w:rPr>
        <w:t>8.8</w:t>
      </w:r>
      <w:r w:rsidRPr="005C7C69">
        <w:rPr>
          <w:highlight w:val="green"/>
        </w:rPr>
        <w:fldChar w:fldCharType="end"/>
      </w:r>
      <w:r w:rsidRPr="005C7C69">
        <w:rPr>
          <w:highlight w:val="green"/>
        </w:rPr>
        <w:noBreakHyphen/>
      </w:r>
      <w:r w:rsidRPr="005C7C69">
        <w:rPr>
          <w:highlight w:val="green"/>
        </w:rPr>
        <w:fldChar w:fldCharType="begin"/>
      </w:r>
      <w:r w:rsidRPr="005C7C69">
        <w:rPr>
          <w:highlight w:val="green"/>
        </w:rPr>
        <w:instrText xml:space="preserve"> SEQ Table \* ARABIC \s 2 </w:instrText>
      </w:r>
      <w:r w:rsidRPr="005C7C69">
        <w:rPr>
          <w:highlight w:val="green"/>
        </w:rPr>
        <w:fldChar w:fldCharType="separate"/>
      </w:r>
      <w:r w:rsidR="00DF5991">
        <w:rPr>
          <w:noProof/>
          <w:highlight w:val="green"/>
        </w:rPr>
        <w:t>7</w:t>
      </w:r>
      <w:r w:rsidRPr="005C7C69">
        <w:rPr>
          <w:highlight w:val="green"/>
        </w:rPr>
        <w:fldChar w:fldCharType="end"/>
      </w:r>
      <w:r w:rsidRPr="005C7C69">
        <w:rPr>
          <w:highlight w:val="green"/>
        </w:rPr>
        <w:t>:</w:t>
      </w:r>
      <w:r w:rsidRPr="005C7C69">
        <w:rPr>
          <w:highlight w:val="green"/>
        </w:rPr>
        <w:tab/>
        <w:t>PEC</w:t>
      </w:r>
      <w:r w:rsidRPr="005C7C69">
        <w:rPr>
          <w:sz w:val="24"/>
          <w:szCs w:val="24"/>
          <w:highlight w:val="green"/>
          <w:vertAlign w:val="subscript"/>
        </w:rPr>
        <w:t>gw</w:t>
      </w:r>
      <w:r w:rsidRPr="005C7C69">
        <w:rPr>
          <w:highlight w:val="green"/>
        </w:rPr>
        <w:t xml:space="preserve"> for Spiroxamine and metabolites (with FOCUS PELMO 6.6.4)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30"/>
        <w:gridCol w:w="1422"/>
        <w:gridCol w:w="1699"/>
        <w:gridCol w:w="1699"/>
        <w:gridCol w:w="1699"/>
        <w:gridCol w:w="1699"/>
      </w:tblGrid>
      <w:tr w:rsidR="00F66F7C" w:rsidRPr="005C7C69" w14:paraId="114214D9" w14:textId="5F1B2088" w:rsidTr="00342D55">
        <w:trPr>
          <w:trHeight w:val="334"/>
          <w:tblHeader/>
        </w:trPr>
        <w:tc>
          <w:tcPr>
            <w:tcW w:w="604" w:type="pct"/>
            <w:vMerge w:val="restart"/>
            <w:shd w:val="clear" w:color="auto" w:fill="auto"/>
            <w:vAlign w:val="center"/>
          </w:tcPr>
          <w:p w14:paraId="27F24BAC" w14:textId="77777777" w:rsidR="00F66F7C" w:rsidRPr="005C7C69" w:rsidRDefault="00F66F7C" w:rsidP="00391713">
            <w:pPr>
              <w:pStyle w:val="RepTableHeader"/>
              <w:jc w:val="center"/>
              <w:rPr>
                <w:highlight w:val="green"/>
                <w:lang w:val="en-GB"/>
              </w:rPr>
            </w:pPr>
            <w:r w:rsidRPr="005C7C69">
              <w:rPr>
                <w:highlight w:val="green"/>
                <w:lang w:val="en-GB"/>
              </w:rPr>
              <w:t>Crop</w:t>
            </w:r>
          </w:p>
        </w:tc>
        <w:tc>
          <w:tcPr>
            <w:tcW w:w="760" w:type="pct"/>
            <w:vMerge w:val="restart"/>
            <w:shd w:val="clear" w:color="auto" w:fill="auto"/>
            <w:vAlign w:val="center"/>
          </w:tcPr>
          <w:p w14:paraId="154DC8D9" w14:textId="77777777" w:rsidR="00F66F7C" w:rsidRPr="005C7C69" w:rsidRDefault="00F66F7C" w:rsidP="00391713">
            <w:pPr>
              <w:pStyle w:val="RepTableHeader"/>
              <w:jc w:val="center"/>
              <w:rPr>
                <w:highlight w:val="green"/>
                <w:lang w:val="en-GB"/>
              </w:rPr>
            </w:pPr>
            <w:r w:rsidRPr="005C7C69">
              <w:rPr>
                <w:highlight w:val="green"/>
                <w:lang w:val="en-GB"/>
              </w:rPr>
              <w:t>Scenario</w:t>
            </w:r>
          </w:p>
        </w:tc>
        <w:tc>
          <w:tcPr>
            <w:tcW w:w="3636" w:type="pct"/>
            <w:gridSpan w:val="4"/>
            <w:shd w:val="clear" w:color="auto" w:fill="auto"/>
            <w:vAlign w:val="center"/>
          </w:tcPr>
          <w:p w14:paraId="2EBBDD7F" w14:textId="0AE61C2D" w:rsidR="00F66F7C" w:rsidRPr="005C7C69" w:rsidRDefault="00F66F7C" w:rsidP="00391713">
            <w:pPr>
              <w:pStyle w:val="RepTableHeader"/>
              <w:jc w:val="center"/>
              <w:rPr>
                <w:highlight w:val="green"/>
                <w:lang w:val="en-GB"/>
              </w:rPr>
            </w:pPr>
            <w:r w:rsidRPr="005C7C69">
              <w:rPr>
                <w:highlight w:val="green"/>
                <w:lang w:val="en-GB"/>
              </w:rPr>
              <w:t>80</w:t>
            </w:r>
            <w:r w:rsidRPr="005C7C69">
              <w:rPr>
                <w:highlight w:val="green"/>
                <w:vertAlign w:val="superscript"/>
                <w:lang w:val="en-GB"/>
              </w:rPr>
              <w:t>th</w:t>
            </w:r>
            <w:r w:rsidRPr="005C7C69">
              <w:rPr>
                <w:highlight w:val="green"/>
                <w:lang w:val="en-GB"/>
              </w:rPr>
              <w:t xml:space="preserve"> Percentile PEC</w:t>
            </w:r>
            <w:r w:rsidRPr="005C7C69">
              <w:rPr>
                <w:sz w:val="24"/>
                <w:szCs w:val="24"/>
                <w:highlight w:val="green"/>
                <w:vertAlign w:val="subscript"/>
                <w:lang w:val="en-GB"/>
              </w:rPr>
              <w:t>gw</w:t>
            </w:r>
            <w:r w:rsidRPr="005C7C69">
              <w:rPr>
                <w:sz w:val="24"/>
                <w:szCs w:val="24"/>
                <w:highlight w:val="green"/>
                <w:lang w:val="en-GB"/>
              </w:rPr>
              <w:t xml:space="preserve"> </w:t>
            </w:r>
            <w:r w:rsidRPr="005C7C69">
              <w:rPr>
                <w:highlight w:val="green"/>
                <w:lang w:val="en-GB"/>
              </w:rPr>
              <w:t>at 1 m Soil Depth (</w:t>
            </w:r>
            <w:r w:rsidRPr="005C7C69">
              <w:rPr>
                <w:highlight w:val="green"/>
                <w:lang w:val="en-GB"/>
              </w:rPr>
              <w:sym w:font="Symbol" w:char="F06D"/>
            </w:r>
            <w:r w:rsidRPr="005C7C69">
              <w:rPr>
                <w:highlight w:val="green"/>
                <w:lang w:val="en-GB"/>
              </w:rPr>
              <w:t xml:space="preserve">g/L) </w:t>
            </w:r>
          </w:p>
        </w:tc>
      </w:tr>
      <w:tr w:rsidR="00F66F7C" w:rsidRPr="005C7C69" w14:paraId="08FCC836" w14:textId="782D0DAD" w:rsidTr="00342D55">
        <w:trPr>
          <w:trHeight w:val="824"/>
          <w:tblHeader/>
        </w:trPr>
        <w:tc>
          <w:tcPr>
            <w:tcW w:w="604" w:type="pct"/>
            <w:vMerge/>
            <w:shd w:val="clear" w:color="auto" w:fill="auto"/>
          </w:tcPr>
          <w:p w14:paraId="2F267365" w14:textId="77777777" w:rsidR="00F66F7C" w:rsidRPr="005C7C69" w:rsidRDefault="00F66F7C" w:rsidP="00391713">
            <w:pPr>
              <w:pStyle w:val="RepTableHeader"/>
              <w:rPr>
                <w:highlight w:val="green"/>
                <w:lang w:val="en-GB"/>
              </w:rPr>
            </w:pPr>
          </w:p>
        </w:tc>
        <w:tc>
          <w:tcPr>
            <w:tcW w:w="760" w:type="pct"/>
            <w:vMerge/>
            <w:shd w:val="clear" w:color="auto" w:fill="auto"/>
          </w:tcPr>
          <w:p w14:paraId="7125A3C2" w14:textId="77777777" w:rsidR="00F66F7C" w:rsidRPr="005C7C69" w:rsidRDefault="00F66F7C" w:rsidP="00391713">
            <w:pPr>
              <w:pStyle w:val="RepTableHeader"/>
              <w:rPr>
                <w:highlight w:val="green"/>
                <w:lang w:val="en-GB"/>
              </w:rPr>
            </w:pPr>
          </w:p>
        </w:tc>
        <w:tc>
          <w:tcPr>
            <w:tcW w:w="909" w:type="pct"/>
            <w:shd w:val="clear" w:color="auto" w:fill="auto"/>
            <w:vAlign w:val="center"/>
          </w:tcPr>
          <w:p w14:paraId="4C0840E9" w14:textId="334DA930" w:rsidR="00F66F7C" w:rsidRPr="005C7C69" w:rsidRDefault="00F66F7C" w:rsidP="00391713">
            <w:pPr>
              <w:pStyle w:val="RepTableHeader"/>
              <w:jc w:val="center"/>
              <w:rPr>
                <w:highlight w:val="green"/>
                <w:lang w:val="en-GB"/>
              </w:rPr>
            </w:pPr>
            <w:r>
              <w:rPr>
                <w:highlight w:val="green"/>
                <w:lang w:val="en-GB"/>
              </w:rPr>
              <w:t>Spiroxamine</w:t>
            </w:r>
          </w:p>
        </w:tc>
        <w:tc>
          <w:tcPr>
            <w:tcW w:w="909" w:type="pct"/>
            <w:shd w:val="clear" w:color="auto" w:fill="auto"/>
            <w:vAlign w:val="center"/>
          </w:tcPr>
          <w:p w14:paraId="73AF1929" w14:textId="37B344EC" w:rsidR="00F66F7C" w:rsidRPr="005C7C69" w:rsidRDefault="00F66F7C" w:rsidP="00391713">
            <w:pPr>
              <w:pStyle w:val="RepTableHeader"/>
              <w:jc w:val="center"/>
              <w:rPr>
                <w:highlight w:val="green"/>
                <w:lang w:val="en-GB"/>
              </w:rPr>
            </w:pPr>
            <w:r>
              <w:rPr>
                <w:highlight w:val="green"/>
                <w:lang w:val="en-GB"/>
              </w:rPr>
              <w:t>M01</w:t>
            </w:r>
          </w:p>
        </w:tc>
        <w:tc>
          <w:tcPr>
            <w:tcW w:w="909" w:type="pct"/>
            <w:shd w:val="clear" w:color="auto" w:fill="auto"/>
            <w:vAlign w:val="center"/>
          </w:tcPr>
          <w:p w14:paraId="1F653707" w14:textId="764BFFE2" w:rsidR="00F66F7C" w:rsidRPr="005C7C69" w:rsidRDefault="00F66F7C" w:rsidP="00391713">
            <w:pPr>
              <w:pStyle w:val="RepTableHeader"/>
              <w:jc w:val="center"/>
              <w:rPr>
                <w:highlight w:val="green"/>
                <w:lang w:val="en-GB"/>
              </w:rPr>
            </w:pPr>
            <w:r>
              <w:rPr>
                <w:highlight w:val="green"/>
                <w:lang w:val="en-GB"/>
              </w:rPr>
              <w:t>M02</w:t>
            </w:r>
          </w:p>
        </w:tc>
        <w:tc>
          <w:tcPr>
            <w:tcW w:w="910" w:type="pct"/>
            <w:vAlign w:val="center"/>
          </w:tcPr>
          <w:p w14:paraId="73729D0E" w14:textId="0071513A" w:rsidR="00F66F7C" w:rsidRPr="005C7C69" w:rsidRDefault="00F66F7C" w:rsidP="00F66F7C">
            <w:pPr>
              <w:pStyle w:val="RepTableHeader"/>
              <w:jc w:val="center"/>
              <w:rPr>
                <w:highlight w:val="green"/>
                <w:lang w:val="en-GB"/>
              </w:rPr>
            </w:pPr>
            <w:r>
              <w:rPr>
                <w:highlight w:val="green"/>
                <w:lang w:val="en-GB"/>
              </w:rPr>
              <w:t>M03</w:t>
            </w:r>
          </w:p>
        </w:tc>
      </w:tr>
      <w:tr w:rsidR="00342D55" w:rsidRPr="005C7C69" w14:paraId="5CE80C11" w14:textId="045F534A" w:rsidTr="00342D55">
        <w:trPr>
          <w:trHeight w:val="239"/>
        </w:trPr>
        <w:tc>
          <w:tcPr>
            <w:tcW w:w="604" w:type="pct"/>
            <w:vMerge w:val="restart"/>
            <w:shd w:val="clear" w:color="auto" w:fill="auto"/>
          </w:tcPr>
          <w:p w14:paraId="7EA8F25B" w14:textId="77777777" w:rsidR="00342D55" w:rsidRPr="005C7C69" w:rsidRDefault="00342D55" w:rsidP="00342D55">
            <w:pPr>
              <w:pStyle w:val="RepTable"/>
              <w:rPr>
                <w:highlight w:val="green"/>
              </w:rPr>
            </w:pPr>
            <w:r w:rsidRPr="005C7C69">
              <w:rPr>
                <w:highlight w:val="green"/>
              </w:rPr>
              <w:t>Winter cereals</w:t>
            </w:r>
          </w:p>
        </w:tc>
        <w:tc>
          <w:tcPr>
            <w:tcW w:w="760" w:type="pct"/>
            <w:shd w:val="clear" w:color="auto" w:fill="auto"/>
          </w:tcPr>
          <w:p w14:paraId="326676DC" w14:textId="77777777" w:rsidR="00342D55" w:rsidRPr="005C7C69" w:rsidRDefault="00342D55" w:rsidP="00342D55">
            <w:pPr>
              <w:pStyle w:val="RepTable"/>
              <w:rPr>
                <w:highlight w:val="green"/>
              </w:rPr>
            </w:pPr>
            <w:r w:rsidRPr="005C7C69">
              <w:rPr>
                <w:highlight w:val="green"/>
              </w:rPr>
              <w:t>Châteaudun</w:t>
            </w:r>
          </w:p>
        </w:tc>
        <w:tc>
          <w:tcPr>
            <w:tcW w:w="909" w:type="pct"/>
            <w:shd w:val="clear" w:color="auto" w:fill="auto"/>
          </w:tcPr>
          <w:p w14:paraId="1FEA9BAF" w14:textId="10ACC6E1"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0663402D" w14:textId="2DBED381"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28A1A949" w14:textId="359B2799" w:rsidR="00342D55" w:rsidRPr="005C7C69" w:rsidRDefault="00342D55" w:rsidP="00342D55">
            <w:pPr>
              <w:pStyle w:val="RepTable"/>
              <w:jc w:val="center"/>
              <w:rPr>
                <w:highlight w:val="green"/>
              </w:rPr>
            </w:pPr>
            <w:r w:rsidRPr="006F36BE">
              <w:rPr>
                <w:highlight w:val="green"/>
              </w:rPr>
              <w:t>&lt;0.001</w:t>
            </w:r>
          </w:p>
        </w:tc>
        <w:tc>
          <w:tcPr>
            <w:tcW w:w="910" w:type="pct"/>
          </w:tcPr>
          <w:p w14:paraId="580AE020" w14:textId="360AD0B3" w:rsidR="00342D55" w:rsidRPr="005C7C69" w:rsidRDefault="00342D55" w:rsidP="00342D55">
            <w:pPr>
              <w:pStyle w:val="RepTable"/>
              <w:jc w:val="center"/>
              <w:rPr>
                <w:highlight w:val="green"/>
              </w:rPr>
            </w:pPr>
            <w:r w:rsidRPr="006F36BE">
              <w:rPr>
                <w:highlight w:val="green"/>
              </w:rPr>
              <w:t>&lt;0.001</w:t>
            </w:r>
          </w:p>
        </w:tc>
      </w:tr>
      <w:tr w:rsidR="00342D55" w:rsidRPr="005C7C69" w14:paraId="4ADF495F" w14:textId="344505D7" w:rsidTr="00342D55">
        <w:trPr>
          <w:trHeight w:val="239"/>
        </w:trPr>
        <w:tc>
          <w:tcPr>
            <w:tcW w:w="604" w:type="pct"/>
            <w:vMerge/>
            <w:shd w:val="clear" w:color="auto" w:fill="auto"/>
          </w:tcPr>
          <w:p w14:paraId="4D23CB01" w14:textId="77777777" w:rsidR="00342D55" w:rsidRPr="005C7C69" w:rsidRDefault="00342D55" w:rsidP="00342D55">
            <w:pPr>
              <w:pStyle w:val="RepTable"/>
              <w:rPr>
                <w:highlight w:val="green"/>
              </w:rPr>
            </w:pPr>
          </w:p>
        </w:tc>
        <w:tc>
          <w:tcPr>
            <w:tcW w:w="760" w:type="pct"/>
            <w:shd w:val="clear" w:color="auto" w:fill="auto"/>
          </w:tcPr>
          <w:p w14:paraId="712FD59A" w14:textId="77777777" w:rsidR="00342D55" w:rsidRPr="005C7C69" w:rsidRDefault="00342D55" w:rsidP="00342D55">
            <w:pPr>
              <w:pStyle w:val="RepTable"/>
              <w:rPr>
                <w:highlight w:val="green"/>
              </w:rPr>
            </w:pPr>
            <w:r w:rsidRPr="005C7C69">
              <w:rPr>
                <w:highlight w:val="green"/>
              </w:rPr>
              <w:t>Hamburg</w:t>
            </w:r>
          </w:p>
        </w:tc>
        <w:tc>
          <w:tcPr>
            <w:tcW w:w="909" w:type="pct"/>
            <w:shd w:val="clear" w:color="auto" w:fill="auto"/>
          </w:tcPr>
          <w:p w14:paraId="532278E5" w14:textId="410DA91B"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6C84BE15" w14:textId="76DCA556"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3B7D241D" w14:textId="02262C34" w:rsidR="00342D55" w:rsidRPr="005C7C69" w:rsidRDefault="00342D55" w:rsidP="00342D55">
            <w:pPr>
              <w:pStyle w:val="RepTable"/>
              <w:jc w:val="center"/>
              <w:rPr>
                <w:highlight w:val="green"/>
              </w:rPr>
            </w:pPr>
            <w:r w:rsidRPr="006F36BE">
              <w:rPr>
                <w:highlight w:val="green"/>
              </w:rPr>
              <w:t>&lt;0.001</w:t>
            </w:r>
          </w:p>
        </w:tc>
        <w:tc>
          <w:tcPr>
            <w:tcW w:w="910" w:type="pct"/>
          </w:tcPr>
          <w:p w14:paraId="56FDD741" w14:textId="76C53B77" w:rsidR="00342D55" w:rsidRPr="005C7C69" w:rsidRDefault="00342D55" w:rsidP="00342D55">
            <w:pPr>
              <w:pStyle w:val="RepTable"/>
              <w:jc w:val="center"/>
              <w:rPr>
                <w:highlight w:val="green"/>
              </w:rPr>
            </w:pPr>
            <w:r w:rsidRPr="006F36BE">
              <w:rPr>
                <w:highlight w:val="green"/>
              </w:rPr>
              <w:t>&lt;0.001</w:t>
            </w:r>
          </w:p>
        </w:tc>
      </w:tr>
      <w:tr w:rsidR="00342D55" w:rsidRPr="005C7C69" w14:paraId="33393E01" w14:textId="6337C3C2" w:rsidTr="00342D55">
        <w:trPr>
          <w:trHeight w:val="239"/>
        </w:trPr>
        <w:tc>
          <w:tcPr>
            <w:tcW w:w="604" w:type="pct"/>
            <w:vMerge/>
            <w:shd w:val="clear" w:color="auto" w:fill="auto"/>
          </w:tcPr>
          <w:p w14:paraId="730E9D5F" w14:textId="77777777" w:rsidR="00342D55" w:rsidRPr="005C7C69" w:rsidRDefault="00342D55" w:rsidP="00342D55">
            <w:pPr>
              <w:pStyle w:val="RepTable"/>
              <w:rPr>
                <w:highlight w:val="green"/>
              </w:rPr>
            </w:pPr>
          </w:p>
        </w:tc>
        <w:tc>
          <w:tcPr>
            <w:tcW w:w="760" w:type="pct"/>
            <w:shd w:val="clear" w:color="auto" w:fill="auto"/>
          </w:tcPr>
          <w:p w14:paraId="12B839E1" w14:textId="77777777" w:rsidR="00342D55" w:rsidRPr="005C7C69" w:rsidRDefault="00342D55" w:rsidP="00342D55">
            <w:pPr>
              <w:pStyle w:val="RepTable"/>
              <w:rPr>
                <w:highlight w:val="green"/>
              </w:rPr>
            </w:pPr>
            <w:r w:rsidRPr="005C7C69">
              <w:rPr>
                <w:highlight w:val="green"/>
              </w:rPr>
              <w:t>Jokioinen</w:t>
            </w:r>
          </w:p>
        </w:tc>
        <w:tc>
          <w:tcPr>
            <w:tcW w:w="909" w:type="pct"/>
            <w:shd w:val="clear" w:color="auto" w:fill="auto"/>
          </w:tcPr>
          <w:p w14:paraId="409123A9" w14:textId="3363ACDD"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1B11E9B5" w14:textId="1BD652BD"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193F7A08" w14:textId="2F1135B0" w:rsidR="00342D55" w:rsidRPr="005C7C69" w:rsidRDefault="00342D55" w:rsidP="00342D55">
            <w:pPr>
              <w:pStyle w:val="RepTable"/>
              <w:jc w:val="center"/>
              <w:rPr>
                <w:highlight w:val="green"/>
              </w:rPr>
            </w:pPr>
            <w:r w:rsidRPr="006F36BE">
              <w:rPr>
                <w:highlight w:val="green"/>
              </w:rPr>
              <w:t>&lt;0.001</w:t>
            </w:r>
          </w:p>
        </w:tc>
        <w:tc>
          <w:tcPr>
            <w:tcW w:w="910" w:type="pct"/>
          </w:tcPr>
          <w:p w14:paraId="6D5DDFF0" w14:textId="674B76D5" w:rsidR="00342D55" w:rsidRPr="005C7C69" w:rsidRDefault="00342D55" w:rsidP="00342D55">
            <w:pPr>
              <w:pStyle w:val="RepTable"/>
              <w:jc w:val="center"/>
              <w:rPr>
                <w:highlight w:val="green"/>
              </w:rPr>
            </w:pPr>
            <w:r w:rsidRPr="006F36BE">
              <w:rPr>
                <w:highlight w:val="green"/>
              </w:rPr>
              <w:t>&lt;0.001</w:t>
            </w:r>
          </w:p>
        </w:tc>
      </w:tr>
      <w:tr w:rsidR="00342D55" w:rsidRPr="005C7C69" w14:paraId="1C377567" w14:textId="4564DAB2" w:rsidTr="00342D55">
        <w:trPr>
          <w:trHeight w:val="239"/>
        </w:trPr>
        <w:tc>
          <w:tcPr>
            <w:tcW w:w="604" w:type="pct"/>
            <w:vMerge/>
            <w:shd w:val="clear" w:color="auto" w:fill="auto"/>
          </w:tcPr>
          <w:p w14:paraId="360C6F93" w14:textId="77777777" w:rsidR="00342D55" w:rsidRPr="005C7C69" w:rsidRDefault="00342D55" w:rsidP="00342D55">
            <w:pPr>
              <w:pStyle w:val="RepTable"/>
              <w:rPr>
                <w:highlight w:val="green"/>
              </w:rPr>
            </w:pPr>
          </w:p>
        </w:tc>
        <w:tc>
          <w:tcPr>
            <w:tcW w:w="760" w:type="pct"/>
            <w:shd w:val="clear" w:color="auto" w:fill="auto"/>
          </w:tcPr>
          <w:p w14:paraId="1621319F" w14:textId="77777777" w:rsidR="00342D55" w:rsidRPr="005C7C69" w:rsidRDefault="00342D55" w:rsidP="00342D55">
            <w:pPr>
              <w:pStyle w:val="RepTable"/>
              <w:rPr>
                <w:highlight w:val="green"/>
              </w:rPr>
            </w:pPr>
            <w:r w:rsidRPr="005C7C69">
              <w:rPr>
                <w:highlight w:val="green"/>
              </w:rPr>
              <w:t>Kremsmünster</w:t>
            </w:r>
          </w:p>
        </w:tc>
        <w:tc>
          <w:tcPr>
            <w:tcW w:w="909" w:type="pct"/>
            <w:shd w:val="clear" w:color="auto" w:fill="auto"/>
          </w:tcPr>
          <w:p w14:paraId="127964BA" w14:textId="11489BFF"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5619DD61" w14:textId="53E9FDAC"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394EB9B7" w14:textId="79A18E38" w:rsidR="00342D55" w:rsidRPr="005C7C69" w:rsidRDefault="00342D55" w:rsidP="00342D55">
            <w:pPr>
              <w:pStyle w:val="RepTable"/>
              <w:jc w:val="center"/>
              <w:rPr>
                <w:highlight w:val="green"/>
              </w:rPr>
            </w:pPr>
            <w:r w:rsidRPr="006F36BE">
              <w:rPr>
                <w:highlight w:val="green"/>
              </w:rPr>
              <w:t>&lt;0.001</w:t>
            </w:r>
          </w:p>
        </w:tc>
        <w:tc>
          <w:tcPr>
            <w:tcW w:w="910" w:type="pct"/>
          </w:tcPr>
          <w:p w14:paraId="4926B6B4" w14:textId="7AB50459" w:rsidR="00342D55" w:rsidRPr="005C7C69" w:rsidRDefault="00342D55" w:rsidP="00342D55">
            <w:pPr>
              <w:pStyle w:val="RepTable"/>
              <w:jc w:val="center"/>
              <w:rPr>
                <w:highlight w:val="green"/>
              </w:rPr>
            </w:pPr>
            <w:r w:rsidRPr="006F36BE">
              <w:rPr>
                <w:highlight w:val="green"/>
              </w:rPr>
              <w:t>&lt;0.001</w:t>
            </w:r>
          </w:p>
        </w:tc>
      </w:tr>
      <w:tr w:rsidR="00342D55" w:rsidRPr="005C7C69" w14:paraId="6FA3670C" w14:textId="6D3C01A3" w:rsidTr="00342D55">
        <w:trPr>
          <w:trHeight w:val="239"/>
        </w:trPr>
        <w:tc>
          <w:tcPr>
            <w:tcW w:w="604" w:type="pct"/>
            <w:vMerge/>
            <w:shd w:val="clear" w:color="auto" w:fill="auto"/>
          </w:tcPr>
          <w:p w14:paraId="169FB4AE" w14:textId="77777777" w:rsidR="00342D55" w:rsidRPr="005C7C69" w:rsidRDefault="00342D55" w:rsidP="00342D55">
            <w:pPr>
              <w:pStyle w:val="RepTable"/>
              <w:rPr>
                <w:highlight w:val="green"/>
              </w:rPr>
            </w:pPr>
          </w:p>
        </w:tc>
        <w:tc>
          <w:tcPr>
            <w:tcW w:w="760" w:type="pct"/>
            <w:shd w:val="clear" w:color="auto" w:fill="auto"/>
          </w:tcPr>
          <w:p w14:paraId="07E33CE6" w14:textId="77777777" w:rsidR="00342D55" w:rsidRPr="005C7C69" w:rsidRDefault="00342D55" w:rsidP="00342D55">
            <w:pPr>
              <w:pStyle w:val="RepTable"/>
              <w:rPr>
                <w:highlight w:val="green"/>
              </w:rPr>
            </w:pPr>
            <w:r w:rsidRPr="005C7C69">
              <w:rPr>
                <w:highlight w:val="green"/>
              </w:rPr>
              <w:t>Okehampton</w:t>
            </w:r>
          </w:p>
        </w:tc>
        <w:tc>
          <w:tcPr>
            <w:tcW w:w="909" w:type="pct"/>
            <w:shd w:val="clear" w:color="auto" w:fill="auto"/>
          </w:tcPr>
          <w:p w14:paraId="33A3F42F" w14:textId="60185889"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33DB847E" w14:textId="17D8388B"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0776B250" w14:textId="54CCD16F" w:rsidR="00342D55" w:rsidRPr="005C7C69" w:rsidRDefault="00342D55" w:rsidP="00342D55">
            <w:pPr>
              <w:pStyle w:val="RepTable"/>
              <w:jc w:val="center"/>
              <w:rPr>
                <w:highlight w:val="green"/>
              </w:rPr>
            </w:pPr>
            <w:r w:rsidRPr="006F36BE">
              <w:rPr>
                <w:highlight w:val="green"/>
              </w:rPr>
              <w:t>&lt;0.001</w:t>
            </w:r>
          </w:p>
        </w:tc>
        <w:tc>
          <w:tcPr>
            <w:tcW w:w="910" w:type="pct"/>
          </w:tcPr>
          <w:p w14:paraId="3217B9C9" w14:textId="53572947" w:rsidR="00342D55" w:rsidRPr="005C7C69" w:rsidRDefault="00342D55" w:rsidP="00342D55">
            <w:pPr>
              <w:pStyle w:val="RepTable"/>
              <w:jc w:val="center"/>
              <w:rPr>
                <w:highlight w:val="green"/>
              </w:rPr>
            </w:pPr>
            <w:r w:rsidRPr="006F36BE">
              <w:rPr>
                <w:highlight w:val="green"/>
              </w:rPr>
              <w:t>&lt;0.001</w:t>
            </w:r>
          </w:p>
        </w:tc>
      </w:tr>
      <w:tr w:rsidR="00342D55" w:rsidRPr="005C7C69" w14:paraId="1F3330E3" w14:textId="533F1954" w:rsidTr="00342D55">
        <w:trPr>
          <w:trHeight w:val="239"/>
        </w:trPr>
        <w:tc>
          <w:tcPr>
            <w:tcW w:w="604" w:type="pct"/>
            <w:vMerge/>
            <w:shd w:val="clear" w:color="auto" w:fill="auto"/>
          </w:tcPr>
          <w:p w14:paraId="6AB53C34" w14:textId="77777777" w:rsidR="00342D55" w:rsidRPr="005C7C69" w:rsidRDefault="00342D55" w:rsidP="00342D55">
            <w:pPr>
              <w:pStyle w:val="RepTable"/>
              <w:rPr>
                <w:highlight w:val="green"/>
              </w:rPr>
            </w:pPr>
          </w:p>
        </w:tc>
        <w:tc>
          <w:tcPr>
            <w:tcW w:w="760" w:type="pct"/>
            <w:shd w:val="clear" w:color="auto" w:fill="auto"/>
          </w:tcPr>
          <w:p w14:paraId="45D3990B" w14:textId="77777777" w:rsidR="00342D55" w:rsidRPr="005C7C69" w:rsidRDefault="00342D55" w:rsidP="00342D55">
            <w:pPr>
              <w:pStyle w:val="RepTable"/>
              <w:rPr>
                <w:highlight w:val="green"/>
              </w:rPr>
            </w:pPr>
            <w:r w:rsidRPr="005C7C69">
              <w:rPr>
                <w:highlight w:val="green"/>
              </w:rPr>
              <w:t>Piacenza</w:t>
            </w:r>
          </w:p>
        </w:tc>
        <w:tc>
          <w:tcPr>
            <w:tcW w:w="909" w:type="pct"/>
            <w:shd w:val="clear" w:color="auto" w:fill="auto"/>
          </w:tcPr>
          <w:p w14:paraId="61A30207" w14:textId="03BEADCC"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4591A7E0" w14:textId="1693D672"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7FE21456" w14:textId="0EE3E6B8" w:rsidR="00342D55" w:rsidRPr="005C7C69" w:rsidRDefault="00342D55" w:rsidP="00342D55">
            <w:pPr>
              <w:pStyle w:val="RepTable"/>
              <w:jc w:val="center"/>
              <w:rPr>
                <w:highlight w:val="green"/>
              </w:rPr>
            </w:pPr>
            <w:r w:rsidRPr="006F36BE">
              <w:rPr>
                <w:highlight w:val="green"/>
              </w:rPr>
              <w:t>&lt;0.001</w:t>
            </w:r>
          </w:p>
        </w:tc>
        <w:tc>
          <w:tcPr>
            <w:tcW w:w="910" w:type="pct"/>
          </w:tcPr>
          <w:p w14:paraId="36BB8608" w14:textId="51B5B294" w:rsidR="00342D55" w:rsidRPr="005C7C69" w:rsidRDefault="00342D55" w:rsidP="00342D55">
            <w:pPr>
              <w:pStyle w:val="RepTable"/>
              <w:jc w:val="center"/>
              <w:rPr>
                <w:highlight w:val="green"/>
              </w:rPr>
            </w:pPr>
            <w:r w:rsidRPr="006F36BE">
              <w:rPr>
                <w:highlight w:val="green"/>
              </w:rPr>
              <w:t>&lt;0.001</w:t>
            </w:r>
          </w:p>
        </w:tc>
      </w:tr>
      <w:tr w:rsidR="00342D55" w:rsidRPr="005C7C69" w14:paraId="7AB558BE" w14:textId="5311A491" w:rsidTr="00342D55">
        <w:trPr>
          <w:trHeight w:val="239"/>
        </w:trPr>
        <w:tc>
          <w:tcPr>
            <w:tcW w:w="604" w:type="pct"/>
            <w:vMerge/>
            <w:shd w:val="clear" w:color="auto" w:fill="auto"/>
          </w:tcPr>
          <w:p w14:paraId="09E741DF" w14:textId="77777777" w:rsidR="00342D55" w:rsidRPr="005C7C69" w:rsidRDefault="00342D55" w:rsidP="00342D55">
            <w:pPr>
              <w:pStyle w:val="RepTable"/>
              <w:rPr>
                <w:highlight w:val="green"/>
              </w:rPr>
            </w:pPr>
          </w:p>
        </w:tc>
        <w:tc>
          <w:tcPr>
            <w:tcW w:w="760" w:type="pct"/>
            <w:shd w:val="clear" w:color="auto" w:fill="auto"/>
          </w:tcPr>
          <w:p w14:paraId="07D6AD7B" w14:textId="77777777" w:rsidR="00342D55" w:rsidRPr="005C7C69" w:rsidRDefault="00342D55" w:rsidP="00342D55">
            <w:pPr>
              <w:pStyle w:val="RepTable"/>
              <w:rPr>
                <w:highlight w:val="green"/>
              </w:rPr>
            </w:pPr>
            <w:r w:rsidRPr="005C7C69">
              <w:rPr>
                <w:highlight w:val="green"/>
              </w:rPr>
              <w:t>Porto</w:t>
            </w:r>
          </w:p>
        </w:tc>
        <w:tc>
          <w:tcPr>
            <w:tcW w:w="909" w:type="pct"/>
            <w:shd w:val="clear" w:color="auto" w:fill="auto"/>
          </w:tcPr>
          <w:p w14:paraId="51C9F444" w14:textId="309945E1"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4BACB177" w14:textId="6AF53CA9"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3B20F720" w14:textId="7EA581EA" w:rsidR="00342D55" w:rsidRPr="005C7C69" w:rsidRDefault="00342D55" w:rsidP="00342D55">
            <w:pPr>
              <w:pStyle w:val="RepTable"/>
              <w:jc w:val="center"/>
              <w:rPr>
                <w:highlight w:val="green"/>
              </w:rPr>
            </w:pPr>
            <w:r w:rsidRPr="006F36BE">
              <w:rPr>
                <w:highlight w:val="green"/>
              </w:rPr>
              <w:t>&lt;0.001</w:t>
            </w:r>
          </w:p>
        </w:tc>
        <w:tc>
          <w:tcPr>
            <w:tcW w:w="910" w:type="pct"/>
          </w:tcPr>
          <w:p w14:paraId="66E32956" w14:textId="46981AD9" w:rsidR="00342D55" w:rsidRPr="005C7C69" w:rsidRDefault="00342D55" w:rsidP="00342D55">
            <w:pPr>
              <w:pStyle w:val="RepTable"/>
              <w:jc w:val="center"/>
              <w:rPr>
                <w:highlight w:val="green"/>
              </w:rPr>
            </w:pPr>
            <w:r w:rsidRPr="006F36BE">
              <w:rPr>
                <w:highlight w:val="green"/>
              </w:rPr>
              <w:t>&lt;0.001</w:t>
            </w:r>
          </w:p>
        </w:tc>
      </w:tr>
      <w:tr w:rsidR="00342D55" w:rsidRPr="005C7C69" w14:paraId="7904AB53" w14:textId="33B5C034" w:rsidTr="00342D55">
        <w:trPr>
          <w:trHeight w:val="239"/>
        </w:trPr>
        <w:tc>
          <w:tcPr>
            <w:tcW w:w="604" w:type="pct"/>
            <w:vMerge/>
            <w:shd w:val="clear" w:color="auto" w:fill="auto"/>
          </w:tcPr>
          <w:p w14:paraId="1A1A743A" w14:textId="77777777" w:rsidR="00342D55" w:rsidRPr="005C7C69" w:rsidRDefault="00342D55" w:rsidP="00342D55">
            <w:pPr>
              <w:pStyle w:val="RepTable"/>
              <w:rPr>
                <w:highlight w:val="green"/>
              </w:rPr>
            </w:pPr>
          </w:p>
        </w:tc>
        <w:tc>
          <w:tcPr>
            <w:tcW w:w="760" w:type="pct"/>
            <w:shd w:val="clear" w:color="auto" w:fill="auto"/>
          </w:tcPr>
          <w:p w14:paraId="03E98AA6" w14:textId="77777777" w:rsidR="00342D55" w:rsidRPr="005C7C69" w:rsidRDefault="00342D55" w:rsidP="00342D55">
            <w:pPr>
              <w:pStyle w:val="RepTable"/>
              <w:rPr>
                <w:highlight w:val="green"/>
              </w:rPr>
            </w:pPr>
            <w:r w:rsidRPr="005C7C69">
              <w:rPr>
                <w:highlight w:val="green"/>
              </w:rPr>
              <w:t>Sevilla</w:t>
            </w:r>
          </w:p>
        </w:tc>
        <w:tc>
          <w:tcPr>
            <w:tcW w:w="909" w:type="pct"/>
            <w:shd w:val="clear" w:color="auto" w:fill="auto"/>
          </w:tcPr>
          <w:p w14:paraId="3178B0E9" w14:textId="2E9CC7CB"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7E27B3BB" w14:textId="715183BF"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54270C03" w14:textId="7D6B7D7F" w:rsidR="00342D55" w:rsidRPr="005C7C69" w:rsidRDefault="00342D55" w:rsidP="00342D55">
            <w:pPr>
              <w:pStyle w:val="RepTable"/>
              <w:jc w:val="center"/>
              <w:rPr>
                <w:highlight w:val="green"/>
              </w:rPr>
            </w:pPr>
            <w:r w:rsidRPr="006F36BE">
              <w:rPr>
                <w:highlight w:val="green"/>
              </w:rPr>
              <w:t>&lt;0.001</w:t>
            </w:r>
          </w:p>
        </w:tc>
        <w:tc>
          <w:tcPr>
            <w:tcW w:w="910" w:type="pct"/>
          </w:tcPr>
          <w:p w14:paraId="5E9B5D4F" w14:textId="54F7CADF" w:rsidR="00342D55" w:rsidRPr="005C7C69" w:rsidRDefault="00342D55" w:rsidP="00342D55">
            <w:pPr>
              <w:pStyle w:val="RepTable"/>
              <w:jc w:val="center"/>
              <w:rPr>
                <w:highlight w:val="green"/>
              </w:rPr>
            </w:pPr>
            <w:r w:rsidRPr="006F36BE">
              <w:rPr>
                <w:highlight w:val="green"/>
              </w:rPr>
              <w:t>&lt;0.001</w:t>
            </w:r>
          </w:p>
        </w:tc>
      </w:tr>
      <w:tr w:rsidR="00342D55" w:rsidRPr="00192A56" w14:paraId="22089B2C" w14:textId="0957986A" w:rsidTr="00342D55">
        <w:trPr>
          <w:trHeight w:val="239"/>
        </w:trPr>
        <w:tc>
          <w:tcPr>
            <w:tcW w:w="604" w:type="pct"/>
            <w:vMerge/>
            <w:shd w:val="clear" w:color="auto" w:fill="auto"/>
          </w:tcPr>
          <w:p w14:paraId="432D7FFF" w14:textId="77777777" w:rsidR="00342D55" w:rsidRPr="005C7C69" w:rsidRDefault="00342D55" w:rsidP="00342D55">
            <w:pPr>
              <w:pStyle w:val="RepTable"/>
              <w:rPr>
                <w:highlight w:val="green"/>
              </w:rPr>
            </w:pPr>
          </w:p>
        </w:tc>
        <w:tc>
          <w:tcPr>
            <w:tcW w:w="760" w:type="pct"/>
            <w:shd w:val="clear" w:color="auto" w:fill="auto"/>
          </w:tcPr>
          <w:p w14:paraId="43942264" w14:textId="77777777" w:rsidR="00342D55" w:rsidRPr="005C7C69" w:rsidRDefault="00342D55" w:rsidP="00342D55">
            <w:pPr>
              <w:pStyle w:val="RepTable"/>
              <w:rPr>
                <w:highlight w:val="green"/>
              </w:rPr>
            </w:pPr>
            <w:r w:rsidRPr="005C7C69">
              <w:rPr>
                <w:highlight w:val="green"/>
              </w:rPr>
              <w:t>Thiva</w:t>
            </w:r>
          </w:p>
        </w:tc>
        <w:tc>
          <w:tcPr>
            <w:tcW w:w="909" w:type="pct"/>
            <w:shd w:val="clear" w:color="auto" w:fill="auto"/>
          </w:tcPr>
          <w:p w14:paraId="24F83E7B" w14:textId="369B58FD"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6281BA97" w14:textId="097C3D3A" w:rsidR="00342D55" w:rsidRPr="005C7C69" w:rsidRDefault="00342D55" w:rsidP="00342D55">
            <w:pPr>
              <w:pStyle w:val="RepTable"/>
              <w:jc w:val="center"/>
              <w:rPr>
                <w:highlight w:val="green"/>
              </w:rPr>
            </w:pPr>
            <w:r w:rsidRPr="006F36BE">
              <w:rPr>
                <w:highlight w:val="green"/>
              </w:rPr>
              <w:t>&lt;0.001</w:t>
            </w:r>
          </w:p>
        </w:tc>
        <w:tc>
          <w:tcPr>
            <w:tcW w:w="909" w:type="pct"/>
            <w:shd w:val="clear" w:color="auto" w:fill="auto"/>
          </w:tcPr>
          <w:p w14:paraId="25E01EC1" w14:textId="4D1C99A1" w:rsidR="00342D55" w:rsidRPr="00192A56" w:rsidRDefault="00342D55" w:rsidP="00342D55">
            <w:pPr>
              <w:pStyle w:val="RepTable"/>
              <w:jc w:val="center"/>
            </w:pPr>
            <w:r w:rsidRPr="006F36BE">
              <w:rPr>
                <w:highlight w:val="green"/>
              </w:rPr>
              <w:t>&lt;0.001</w:t>
            </w:r>
          </w:p>
        </w:tc>
        <w:tc>
          <w:tcPr>
            <w:tcW w:w="910" w:type="pct"/>
          </w:tcPr>
          <w:p w14:paraId="007EBF87" w14:textId="372B1AB4" w:rsidR="00342D55" w:rsidRPr="005C7C69" w:rsidRDefault="00342D55" w:rsidP="00342D55">
            <w:pPr>
              <w:pStyle w:val="RepTable"/>
              <w:jc w:val="center"/>
              <w:rPr>
                <w:highlight w:val="green"/>
              </w:rPr>
            </w:pPr>
            <w:r w:rsidRPr="006F36BE">
              <w:rPr>
                <w:highlight w:val="green"/>
              </w:rPr>
              <w:t>&lt;0.001</w:t>
            </w:r>
          </w:p>
        </w:tc>
      </w:tr>
      <w:tr w:rsidR="00342D55" w:rsidRPr="00192A56" w14:paraId="1DFDF0A1" w14:textId="1986472E" w:rsidTr="00342D55">
        <w:trPr>
          <w:trHeight w:val="239"/>
        </w:trPr>
        <w:tc>
          <w:tcPr>
            <w:tcW w:w="604" w:type="pct"/>
            <w:vMerge w:val="restart"/>
            <w:shd w:val="clear" w:color="auto" w:fill="auto"/>
          </w:tcPr>
          <w:p w14:paraId="3F359E48" w14:textId="77777777" w:rsidR="00342D55" w:rsidRPr="005C7C69" w:rsidRDefault="00342D55" w:rsidP="00342D55">
            <w:pPr>
              <w:pStyle w:val="RepTable"/>
              <w:rPr>
                <w:highlight w:val="green"/>
              </w:rPr>
            </w:pPr>
            <w:r w:rsidRPr="005C7C69">
              <w:rPr>
                <w:highlight w:val="green"/>
              </w:rPr>
              <w:lastRenderedPageBreak/>
              <w:t>Spring cereals</w:t>
            </w:r>
          </w:p>
        </w:tc>
        <w:tc>
          <w:tcPr>
            <w:tcW w:w="760" w:type="pct"/>
            <w:tcBorders>
              <w:top w:val="single" w:sz="4" w:space="0" w:color="auto"/>
              <w:bottom w:val="single" w:sz="4" w:space="0" w:color="auto"/>
              <w:right w:val="single" w:sz="4" w:space="0" w:color="auto"/>
            </w:tcBorders>
            <w:shd w:val="clear" w:color="auto" w:fill="auto"/>
          </w:tcPr>
          <w:p w14:paraId="07060BF2" w14:textId="77777777" w:rsidR="00342D55" w:rsidRPr="005C7C69" w:rsidRDefault="00342D55" w:rsidP="00342D55">
            <w:pPr>
              <w:pStyle w:val="RepTable"/>
              <w:rPr>
                <w:highlight w:val="green"/>
              </w:rPr>
            </w:pPr>
            <w:r w:rsidRPr="005C7C69">
              <w:rPr>
                <w:highlight w:val="green"/>
              </w:rPr>
              <w:t>Châteaudun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0E0509F3" w14:textId="3B1B21D7"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25B6A3E" w14:textId="4C03B4A9"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807CADA" w14:textId="41F9931D"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4F657ED6" w14:textId="6861F734" w:rsidR="00342D55" w:rsidRPr="005C7C69" w:rsidRDefault="00342D55" w:rsidP="00342D55">
            <w:pPr>
              <w:pStyle w:val="RepTable"/>
              <w:jc w:val="center"/>
              <w:rPr>
                <w:highlight w:val="green"/>
              </w:rPr>
            </w:pPr>
            <w:r w:rsidRPr="006F36BE">
              <w:rPr>
                <w:highlight w:val="green"/>
              </w:rPr>
              <w:t>&lt;0.001</w:t>
            </w:r>
          </w:p>
        </w:tc>
      </w:tr>
      <w:tr w:rsidR="00342D55" w:rsidRPr="00192A56" w14:paraId="2362FBE6" w14:textId="03BFB5E5" w:rsidTr="00342D55">
        <w:trPr>
          <w:trHeight w:val="239"/>
        </w:trPr>
        <w:tc>
          <w:tcPr>
            <w:tcW w:w="604" w:type="pct"/>
            <w:vMerge/>
            <w:shd w:val="clear" w:color="auto" w:fill="auto"/>
          </w:tcPr>
          <w:p w14:paraId="32050564" w14:textId="77777777" w:rsidR="00342D55" w:rsidRPr="005C7C69" w:rsidRDefault="00342D55" w:rsidP="00342D55">
            <w:pPr>
              <w:pStyle w:val="RepTable"/>
              <w:rPr>
                <w:highlight w:val="green"/>
              </w:rPr>
            </w:pPr>
          </w:p>
        </w:tc>
        <w:tc>
          <w:tcPr>
            <w:tcW w:w="760" w:type="pct"/>
            <w:tcBorders>
              <w:top w:val="single" w:sz="4" w:space="0" w:color="auto"/>
              <w:bottom w:val="single" w:sz="4" w:space="0" w:color="auto"/>
              <w:right w:val="single" w:sz="4" w:space="0" w:color="auto"/>
            </w:tcBorders>
            <w:shd w:val="clear" w:color="auto" w:fill="auto"/>
          </w:tcPr>
          <w:p w14:paraId="05AC89F3" w14:textId="77777777" w:rsidR="00342D55" w:rsidRPr="005C7C69" w:rsidRDefault="00342D55" w:rsidP="00342D55">
            <w:pPr>
              <w:pStyle w:val="RepTable"/>
              <w:rPr>
                <w:highlight w:val="green"/>
              </w:rPr>
            </w:pPr>
            <w:r w:rsidRPr="005C7C69">
              <w:rPr>
                <w:highlight w:val="green"/>
              </w:rPr>
              <w:t>Hamburg</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4734E0BB" w14:textId="386186D4"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29E3B47" w14:textId="5CA4977B"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1B54E85D" w14:textId="3875B2BB"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6CB1BB66" w14:textId="142F3022" w:rsidR="00342D55" w:rsidRPr="005C7C69" w:rsidRDefault="00342D55" w:rsidP="00342D55">
            <w:pPr>
              <w:pStyle w:val="RepTable"/>
              <w:jc w:val="center"/>
              <w:rPr>
                <w:highlight w:val="green"/>
              </w:rPr>
            </w:pPr>
            <w:r w:rsidRPr="006F36BE">
              <w:rPr>
                <w:highlight w:val="green"/>
              </w:rPr>
              <w:t>&lt;0.001</w:t>
            </w:r>
          </w:p>
        </w:tc>
      </w:tr>
      <w:tr w:rsidR="00342D55" w:rsidRPr="00192A56" w14:paraId="59701414" w14:textId="796F3482" w:rsidTr="00342D55">
        <w:trPr>
          <w:trHeight w:val="239"/>
        </w:trPr>
        <w:tc>
          <w:tcPr>
            <w:tcW w:w="604" w:type="pct"/>
            <w:vMerge/>
            <w:shd w:val="clear" w:color="auto" w:fill="auto"/>
          </w:tcPr>
          <w:p w14:paraId="27665E4E" w14:textId="77777777" w:rsidR="00342D55" w:rsidRPr="005C7C69" w:rsidRDefault="00342D55" w:rsidP="00342D55">
            <w:pPr>
              <w:pStyle w:val="RepTable"/>
              <w:rPr>
                <w:highlight w:val="green"/>
              </w:rPr>
            </w:pPr>
          </w:p>
        </w:tc>
        <w:tc>
          <w:tcPr>
            <w:tcW w:w="760" w:type="pct"/>
            <w:tcBorders>
              <w:top w:val="single" w:sz="4" w:space="0" w:color="auto"/>
              <w:bottom w:val="single" w:sz="4" w:space="0" w:color="auto"/>
              <w:right w:val="single" w:sz="4" w:space="0" w:color="auto"/>
            </w:tcBorders>
            <w:shd w:val="clear" w:color="auto" w:fill="auto"/>
          </w:tcPr>
          <w:p w14:paraId="1D3C8F35" w14:textId="77777777" w:rsidR="00342D55" w:rsidRPr="005C7C69" w:rsidRDefault="00342D55" w:rsidP="00342D55">
            <w:pPr>
              <w:pStyle w:val="RepTable"/>
              <w:rPr>
                <w:highlight w:val="green"/>
              </w:rPr>
            </w:pPr>
            <w:r w:rsidRPr="005C7C69">
              <w:rPr>
                <w:highlight w:val="green"/>
              </w:rPr>
              <w:t>Jokioinen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74EB8EC" w14:textId="57ADA6DC"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62191950" w14:textId="056A8BC4"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7ECFB42" w14:textId="0EB9FC15"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3A3E5431" w14:textId="15E892AE" w:rsidR="00342D55" w:rsidRPr="005C7C69" w:rsidRDefault="00342D55" w:rsidP="00342D55">
            <w:pPr>
              <w:pStyle w:val="RepTable"/>
              <w:jc w:val="center"/>
              <w:rPr>
                <w:highlight w:val="green"/>
              </w:rPr>
            </w:pPr>
            <w:r w:rsidRPr="006F36BE">
              <w:rPr>
                <w:highlight w:val="green"/>
              </w:rPr>
              <w:t>&lt;0.001</w:t>
            </w:r>
          </w:p>
        </w:tc>
      </w:tr>
      <w:tr w:rsidR="00342D55" w:rsidRPr="00192A56" w14:paraId="239F8C80" w14:textId="0430A41C" w:rsidTr="00342D55">
        <w:trPr>
          <w:trHeight w:val="239"/>
        </w:trPr>
        <w:tc>
          <w:tcPr>
            <w:tcW w:w="604" w:type="pct"/>
            <w:vMerge/>
            <w:shd w:val="clear" w:color="auto" w:fill="auto"/>
          </w:tcPr>
          <w:p w14:paraId="3BBF1BE8" w14:textId="77777777" w:rsidR="00342D55" w:rsidRPr="005C7C69" w:rsidRDefault="00342D55" w:rsidP="00342D55">
            <w:pPr>
              <w:pStyle w:val="RepTable"/>
              <w:rPr>
                <w:highlight w:val="green"/>
              </w:rPr>
            </w:pPr>
          </w:p>
        </w:tc>
        <w:tc>
          <w:tcPr>
            <w:tcW w:w="760" w:type="pct"/>
            <w:tcBorders>
              <w:top w:val="single" w:sz="4" w:space="0" w:color="auto"/>
              <w:bottom w:val="single" w:sz="4" w:space="0" w:color="auto"/>
              <w:right w:val="single" w:sz="4" w:space="0" w:color="auto"/>
            </w:tcBorders>
            <w:shd w:val="clear" w:color="auto" w:fill="auto"/>
          </w:tcPr>
          <w:p w14:paraId="2D9E688D" w14:textId="77777777" w:rsidR="00342D55" w:rsidRPr="005C7C69" w:rsidRDefault="00342D55" w:rsidP="00342D55">
            <w:pPr>
              <w:pStyle w:val="RepTable"/>
              <w:rPr>
                <w:highlight w:val="green"/>
              </w:rPr>
            </w:pPr>
            <w:r w:rsidRPr="005C7C69">
              <w:rPr>
                <w:highlight w:val="green"/>
              </w:rPr>
              <w:t>Kremsmünster</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11DB7D3" w14:textId="2E9A57EA"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C21E1E2" w14:textId="588F38CB"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1AE378D7" w14:textId="2DF8E486"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59148483" w14:textId="102AF46C" w:rsidR="00342D55" w:rsidRPr="005C7C69" w:rsidRDefault="00342D55" w:rsidP="00342D55">
            <w:pPr>
              <w:pStyle w:val="RepTable"/>
              <w:jc w:val="center"/>
              <w:rPr>
                <w:highlight w:val="green"/>
              </w:rPr>
            </w:pPr>
            <w:r w:rsidRPr="006F36BE">
              <w:rPr>
                <w:highlight w:val="green"/>
              </w:rPr>
              <w:t>&lt;0.001</w:t>
            </w:r>
          </w:p>
        </w:tc>
      </w:tr>
      <w:tr w:rsidR="00342D55" w:rsidRPr="00192A56" w14:paraId="105E442E" w14:textId="032C743A" w:rsidTr="00342D55">
        <w:trPr>
          <w:trHeight w:val="239"/>
        </w:trPr>
        <w:tc>
          <w:tcPr>
            <w:tcW w:w="604" w:type="pct"/>
            <w:vMerge/>
            <w:shd w:val="clear" w:color="auto" w:fill="auto"/>
          </w:tcPr>
          <w:p w14:paraId="3ADDCD69" w14:textId="77777777" w:rsidR="00342D55" w:rsidRPr="005C7C69" w:rsidRDefault="00342D55" w:rsidP="00342D55">
            <w:pPr>
              <w:pStyle w:val="RepTable"/>
              <w:rPr>
                <w:highlight w:val="green"/>
              </w:rPr>
            </w:pPr>
          </w:p>
        </w:tc>
        <w:tc>
          <w:tcPr>
            <w:tcW w:w="760" w:type="pct"/>
            <w:tcBorders>
              <w:top w:val="single" w:sz="4" w:space="0" w:color="auto"/>
              <w:bottom w:val="single" w:sz="4" w:space="0" w:color="auto"/>
              <w:right w:val="single" w:sz="4" w:space="0" w:color="auto"/>
            </w:tcBorders>
            <w:shd w:val="clear" w:color="auto" w:fill="auto"/>
          </w:tcPr>
          <w:p w14:paraId="6A1E16D9" w14:textId="77777777" w:rsidR="00342D55" w:rsidRPr="005C7C69" w:rsidRDefault="00342D55" w:rsidP="00342D55">
            <w:pPr>
              <w:pStyle w:val="RepTable"/>
              <w:rPr>
                <w:highlight w:val="green"/>
              </w:rPr>
            </w:pPr>
            <w:r w:rsidRPr="005C7C69">
              <w:rPr>
                <w:highlight w:val="green"/>
              </w:rPr>
              <w:t>Okehampton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1F5F7DA4" w14:textId="0B028446"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2D63CB41" w14:textId="73BECB55"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68794BCF" w14:textId="4C896CBD"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5B73985B" w14:textId="323DC3B9" w:rsidR="00342D55" w:rsidRPr="005C7C69" w:rsidRDefault="00342D55" w:rsidP="00342D55">
            <w:pPr>
              <w:pStyle w:val="RepTable"/>
              <w:jc w:val="center"/>
              <w:rPr>
                <w:highlight w:val="green"/>
              </w:rPr>
            </w:pPr>
            <w:r w:rsidRPr="006F36BE">
              <w:rPr>
                <w:highlight w:val="green"/>
              </w:rPr>
              <w:t>&lt;0.001</w:t>
            </w:r>
          </w:p>
        </w:tc>
      </w:tr>
      <w:tr w:rsidR="00342D55" w:rsidRPr="004049B4" w14:paraId="08E025D8" w14:textId="7CA8B93E" w:rsidTr="00342D55">
        <w:trPr>
          <w:trHeight w:val="239"/>
        </w:trPr>
        <w:tc>
          <w:tcPr>
            <w:tcW w:w="604" w:type="pct"/>
            <w:vMerge/>
            <w:shd w:val="clear" w:color="auto" w:fill="auto"/>
          </w:tcPr>
          <w:p w14:paraId="0B6A557B" w14:textId="77777777" w:rsidR="00342D55" w:rsidRPr="005C7C69" w:rsidRDefault="00342D55" w:rsidP="00342D55">
            <w:pPr>
              <w:pStyle w:val="RepTable"/>
              <w:rPr>
                <w:highlight w:val="green"/>
              </w:rPr>
            </w:pPr>
          </w:p>
        </w:tc>
        <w:tc>
          <w:tcPr>
            <w:tcW w:w="760" w:type="pct"/>
            <w:tcBorders>
              <w:top w:val="single" w:sz="4" w:space="0" w:color="auto"/>
              <w:bottom w:val="single" w:sz="4" w:space="0" w:color="auto"/>
              <w:right w:val="single" w:sz="4" w:space="0" w:color="auto"/>
            </w:tcBorders>
            <w:shd w:val="clear" w:color="auto" w:fill="auto"/>
          </w:tcPr>
          <w:p w14:paraId="095E0F14" w14:textId="77777777" w:rsidR="00342D55" w:rsidRPr="005C7C69" w:rsidRDefault="00342D55" w:rsidP="00342D55">
            <w:pPr>
              <w:pStyle w:val="RepTable"/>
              <w:rPr>
                <w:highlight w:val="green"/>
              </w:rPr>
            </w:pPr>
            <w:r w:rsidRPr="005C7C69">
              <w:rPr>
                <w:highlight w:val="green"/>
              </w:rPr>
              <w:t>Porto</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8751900" w14:textId="61EA15C7"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F4D11AE" w14:textId="76214F03" w:rsidR="00342D55" w:rsidRPr="005C7C69" w:rsidRDefault="00342D55" w:rsidP="00342D55">
            <w:pPr>
              <w:pStyle w:val="RepTable"/>
              <w:jc w:val="center"/>
              <w:rPr>
                <w:highlight w:val="green"/>
              </w:rPr>
            </w:pPr>
            <w:r w:rsidRPr="006F36BE">
              <w:rPr>
                <w:highlight w:val="green"/>
              </w:rPr>
              <w:t>&lt;0.001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0AAC23A5" w14:textId="397D82CC" w:rsidR="00342D55" w:rsidRPr="005C7C69" w:rsidRDefault="00342D55" w:rsidP="00342D55">
            <w:pPr>
              <w:pStyle w:val="RepTable"/>
              <w:jc w:val="center"/>
              <w:rPr>
                <w:highlight w:val="green"/>
              </w:rPr>
            </w:pPr>
            <w:r w:rsidRPr="006F36BE">
              <w:rPr>
                <w:highlight w:val="green"/>
              </w:rPr>
              <w:t>&lt;0.001</w:t>
            </w:r>
          </w:p>
        </w:tc>
        <w:tc>
          <w:tcPr>
            <w:tcW w:w="910" w:type="pct"/>
            <w:tcBorders>
              <w:top w:val="single" w:sz="4" w:space="0" w:color="auto"/>
              <w:left w:val="single" w:sz="4" w:space="0" w:color="auto"/>
              <w:bottom w:val="single" w:sz="4" w:space="0" w:color="auto"/>
              <w:right w:val="single" w:sz="4" w:space="0" w:color="auto"/>
            </w:tcBorders>
          </w:tcPr>
          <w:p w14:paraId="6FD77CBA" w14:textId="02E01067" w:rsidR="00342D55" w:rsidRPr="005C7C69" w:rsidRDefault="00342D55" w:rsidP="00342D55">
            <w:pPr>
              <w:pStyle w:val="RepTable"/>
              <w:jc w:val="center"/>
              <w:rPr>
                <w:highlight w:val="green"/>
              </w:rPr>
            </w:pPr>
            <w:r w:rsidRPr="006F36BE">
              <w:rPr>
                <w:highlight w:val="green"/>
              </w:rPr>
              <w:t>&lt;0.001</w:t>
            </w:r>
          </w:p>
        </w:tc>
      </w:tr>
    </w:tbl>
    <w:p w14:paraId="1A188C17" w14:textId="77777777" w:rsidR="00192A56" w:rsidRDefault="00192A56" w:rsidP="00192A56">
      <w:pPr>
        <w:pStyle w:val="RepStandard"/>
      </w:pPr>
    </w:p>
    <w:p w14:paraId="3AC2FFCF" w14:textId="07522A4D" w:rsidR="00192A56" w:rsidRPr="004049B4" w:rsidRDefault="00192A56" w:rsidP="00192A56">
      <w:pPr>
        <w:pStyle w:val="RepLabel"/>
      </w:pPr>
      <w:r w:rsidRPr="00F66F7C">
        <w:rPr>
          <w:highlight w:val="green"/>
        </w:rPr>
        <w:t>Table </w:t>
      </w:r>
      <w:r w:rsidRPr="00F66F7C">
        <w:rPr>
          <w:highlight w:val="green"/>
        </w:rPr>
        <w:fldChar w:fldCharType="begin"/>
      </w:r>
      <w:r w:rsidRPr="00F66F7C">
        <w:rPr>
          <w:highlight w:val="green"/>
        </w:rPr>
        <w:instrText xml:space="preserve"> STYLEREF 2 \s </w:instrText>
      </w:r>
      <w:r w:rsidRPr="00F66F7C">
        <w:rPr>
          <w:highlight w:val="green"/>
        </w:rPr>
        <w:fldChar w:fldCharType="separate"/>
      </w:r>
      <w:r w:rsidR="00DF5991">
        <w:rPr>
          <w:noProof/>
          <w:highlight w:val="green"/>
        </w:rPr>
        <w:t>8.8</w:t>
      </w:r>
      <w:r w:rsidRPr="00F66F7C">
        <w:rPr>
          <w:highlight w:val="green"/>
        </w:rPr>
        <w:fldChar w:fldCharType="end"/>
      </w:r>
      <w:r w:rsidRPr="00F66F7C">
        <w:rPr>
          <w:highlight w:val="green"/>
        </w:rPr>
        <w:noBreakHyphen/>
      </w:r>
      <w:r w:rsidRPr="00F66F7C">
        <w:rPr>
          <w:highlight w:val="green"/>
        </w:rPr>
        <w:fldChar w:fldCharType="begin"/>
      </w:r>
      <w:r w:rsidRPr="00F66F7C">
        <w:rPr>
          <w:highlight w:val="green"/>
        </w:rPr>
        <w:instrText xml:space="preserve"> SEQ Table \* ARABIC \s 2 </w:instrText>
      </w:r>
      <w:r w:rsidRPr="00F66F7C">
        <w:rPr>
          <w:highlight w:val="green"/>
        </w:rPr>
        <w:fldChar w:fldCharType="separate"/>
      </w:r>
      <w:r w:rsidR="00DF5991">
        <w:rPr>
          <w:noProof/>
          <w:highlight w:val="green"/>
        </w:rPr>
        <w:t>8</w:t>
      </w:r>
      <w:r w:rsidRPr="00F66F7C">
        <w:rPr>
          <w:highlight w:val="green"/>
        </w:rPr>
        <w:fldChar w:fldCharType="end"/>
      </w:r>
      <w:r w:rsidRPr="00F66F7C">
        <w:rPr>
          <w:highlight w:val="green"/>
        </w:rPr>
        <w:t>:</w:t>
      </w:r>
      <w:r w:rsidRPr="00F66F7C">
        <w:rPr>
          <w:highlight w:val="green"/>
        </w:rPr>
        <w:tab/>
        <w:t>PEC</w:t>
      </w:r>
      <w:r w:rsidRPr="00F66F7C">
        <w:rPr>
          <w:sz w:val="24"/>
          <w:szCs w:val="24"/>
          <w:highlight w:val="green"/>
          <w:vertAlign w:val="subscript"/>
        </w:rPr>
        <w:t>gw</w:t>
      </w:r>
      <w:r w:rsidRPr="00F66F7C">
        <w:rPr>
          <w:highlight w:val="green"/>
        </w:rPr>
        <w:t xml:space="preserve"> for Spiroxamine and metabolites (with FOCUS PEARL 5.5.5)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30"/>
        <w:gridCol w:w="1423"/>
        <w:gridCol w:w="1699"/>
        <w:gridCol w:w="1699"/>
        <w:gridCol w:w="1699"/>
        <w:gridCol w:w="1698"/>
      </w:tblGrid>
      <w:tr w:rsidR="00F66F7C" w:rsidRPr="005C7C69" w14:paraId="5E2A25BE" w14:textId="77777777" w:rsidTr="00342D55">
        <w:trPr>
          <w:trHeight w:val="334"/>
          <w:tblHeader/>
        </w:trPr>
        <w:tc>
          <w:tcPr>
            <w:tcW w:w="604" w:type="pct"/>
            <w:vMerge w:val="restart"/>
            <w:shd w:val="clear" w:color="auto" w:fill="auto"/>
            <w:vAlign w:val="center"/>
          </w:tcPr>
          <w:p w14:paraId="4AEAC515" w14:textId="77777777" w:rsidR="00F66F7C" w:rsidRPr="005C7C69" w:rsidRDefault="00F66F7C" w:rsidP="00391713">
            <w:pPr>
              <w:pStyle w:val="RepTableHeader"/>
              <w:jc w:val="center"/>
              <w:rPr>
                <w:highlight w:val="green"/>
                <w:lang w:val="en-GB"/>
              </w:rPr>
            </w:pPr>
            <w:r w:rsidRPr="005C7C69">
              <w:rPr>
                <w:highlight w:val="green"/>
                <w:lang w:val="en-GB"/>
              </w:rPr>
              <w:t>Crop</w:t>
            </w:r>
          </w:p>
        </w:tc>
        <w:tc>
          <w:tcPr>
            <w:tcW w:w="761" w:type="pct"/>
            <w:vMerge w:val="restart"/>
            <w:shd w:val="clear" w:color="auto" w:fill="auto"/>
            <w:vAlign w:val="center"/>
          </w:tcPr>
          <w:p w14:paraId="2B97866E" w14:textId="77777777" w:rsidR="00F66F7C" w:rsidRPr="005C7C69" w:rsidRDefault="00F66F7C" w:rsidP="00391713">
            <w:pPr>
              <w:pStyle w:val="RepTableHeader"/>
              <w:jc w:val="center"/>
              <w:rPr>
                <w:highlight w:val="green"/>
                <w:lang w:val="en-GB"/>
              </w:rPr>
            </w:pPr>
            <w:r w:rsidRPr="005C7C69">
              <w:rPr>
                <w:highlight w:val="green"/>
                <w:lang w:val="en-GB"/>
              </w:rPr>
              <w:t>Scenario</w:t>
            </w:r>
          </w:p>
        </w:tc>
        <w:tc>
          <w:tcPr>
            <w:tcW w:w="3635" w:type="pct"/>
            <w:gridSpan w:val="4"/>
            <w:shd w:val="clear" w:color="auto" w:fill="auto"/>
            <w:vAlign w:val="center"/>
          </w:tcPr>
          <w:p w14:paraId="6F0CEE98" w14:textId="77777777" w:rsidR="00F66F7C" w:rsidRPr="005C7C69" w:rsidRDefault="00F66F7C" w:rsidP="00391713">
            <w:pPr>
              <w:pStyle w:val="RepTableHeader"/>
              <w:jc w:val="center"/>
              <w:rPr>
                <w:highlight w:val="green"/>
                <w:lang w:val="en-GB"/>
              </w:rPr>
            </w:pPr>
            <w:r w:rsidRPr="005C7C69">
              <w:rPr>
                <w:highlight w:val="green"/>
                <w:lang w:val="en-GB"/>
              </w:rPr>
              <w:t>80</w:t>
            </w:r>
            <w:r w:rsidRPr="005C7C69">
              <w:rPr>
                <w:highlight w:val="green"/>
                <w:vertAlign w:val="superscript"/>
                <w:lang w:val="en-GB"/>
              </w:rPr>
              <w:t>th</w:t>
            </w:r>
            <w:r w:rsidRPr="005C7C69">
              <w:rPr>
                <w:highlight w:val="green"/>
                <w:lang w:val="en-GB"/>
              </w:rPr>
              <w:t xml:space="preserve"> Percentile PEC</w:t>
            </w:r>
            <w:r w:rsidRPr="005C7C69">
              <w:rPr>
                <w:sz w:val="24"/>
                <w:szCs w:val="24"/>
                <w:highlight w:val="green"/>
                <w:vertAlign w:val="subscript"/>
                <w:lang w:val="en-GB"/>
              </w:rPr>
              <w:t>gw</w:t>
            </w:r>
            <w:r w:rsidRPr="005C7C69">
              <w:rPr>
                <w:sz w:val="24"/>
                <w:szCs w:val="24"/>
                <w:highlight w:val="green"/>
                <w:lang w:val="en-GB"/>
              </w:rPr>
              <w:t xml:space="preserve"> </w:t>
            </w:r>
            <w:r w:rsidRPr="005C7C69">
              <w:rPr>
                <w:highlight w:val="green"/>
                <w:lang w:val="en-GB"/>
              </w:rPr>
              <w:t>at 1 m Soil Depth (</w:t>
            </w:r>
            <w:r w:rsidRPr="005C7C69">
              <w:rPr>
                <w:highlight w:val="green"/>
                <w:lang w:val="en-GB"/>
              </w:rPr>
              <w:sym w:font="Symbol" w:char="F06D"/>
            </w:r>
            <w:r w:rsidRPr="005C7C69">
              <w:rPr>
                <w:highlight w:val="green"/>
                <w:lang w:val="en-GB"/>
              </w:rPr>
              <w:t xml:space="preserve">g/L) </w:t>
            </w:r>
          </w:p>
        </w:tc>
      </w:tr>
      <w:tr w:rsidR="00F66F7C" w:rsidRPr="005C7C69" w14:paraId="7216D7B7" w14:textId="77777777" w:rsidTr="00342D55">
        <w:trPr>
          <w:trHeight w:val="824"/>
          <w:tblHeader/>
        </w:trPr>
        <w:tc>
          <w:tcPr>
            <w:tcW w:w="604" w:type="pct"/>
            <w:vMerge/>
            <w:shd w:val="clear" w:color="auto" w:fill="auto"/>
          </w:tcPr>
          <w:p w14:paraId="11F6D2DA" w14:textId="77777777" w:rsidR="00F66F7C" w:rsidRPr="005C7C69" w:rsidRDefault="00F66F7C" w:rsidP="00391713">
            <w:pPr>
              <w:pStyle w:val="RepTableHeader"/>
              <w:rPr>
                <w:highlight w:val="green"/>
                <w:lang w:val="en-GB"/>
              </w:rPr>
            </w:pPr>
          </w:p>
        </w:tc>
        <w:tc>
          <w:tcPr>
            <w:tcW w:w="761" w:type="pct"/>
            <w:vMerge/>
            <w:shd w:val="clear" w:color="auto" w:fill="auto"/>
          </w:tcPr>
          <w:p w14:paraId="4503AD18" w14:textId="77777777" w:rsidR="00F66F7C" w:rsidRPr="005C7C69" w:rsidRDefault="00F66F7C" w:rsidP="00391713">
            <w:pPr>
              <w:pStyle w:val="RepTableHeader"/>
              <w:rPr>
                <w:highlight w:val="green"/>
                <w:lang w:val="en-GB"/>
              </w:rPr>
            </w:pPr>
          </w:p>
        </w:tc>
        <w:tc>
          <w:tcPr>
            <w:tcW w:w="909" w:type="pct"/>
            <w:shd w:val="clear" w:color="auto" w:fill="auto"/>
            <w:vAlign w:val="center"/>
          </w:tcPr>
          <w:p w14:paraId="39143887" w14:textId="77777777" w:rsidR="00F66F7C" w:rsidRPr="005C7C69" w:rsidRDefault="00F66F7C" w:rsidP="00391713">
            <w:pPr>
              <w:pStyle w:val="RepTableHeader"/>
              <w:jc w:val="center"/>
              <w:rPr>
                <w:highlight w:val="green"/>
                <w:lang w:val="en-GB"/>
              </w:rPr>
            </w:pPr>
            <w:r>
              <w:rPr>
                <w:highlight w:val="green"/>
                <w:lang w:val="en-GB"/>
              </w:rPr>
              <w:t>Spiroxamine</w:t>
            </w:r>
          </w:p>
        </w:tc>
        <w:tc>
          <w:tcPr>
            <w:tcW w:w="909" w:type="pct"/>
            <w:shd w:val="clear" w:color="auto" w:fill="auto"/>
            <w:vAlign w:val="center"/>
          </w:tcPr>
          <w:p w14:paraId="57C95F78" w14:textId="77777777" w:rsidR="00F66F7C" w:rsidRPr="005C7C69" w:rsidRDefault="00F66F7C" w:rsidP="00391713">
            <w:pPr>
              <w:pStyle w:val="RepTableHeader"/>
              <w:jc w:val="center"/>
              <w:rPr>
                <w:highlight w:val="green"/>
                <w:lang w:val="en-GB"/>
              </w:rPr>
            </w:pPr>
            <w:r>
              <w:rPr>
                <w:highlight w:val="green"/>
                <w:lang w:val="en-GB"/>
              </w:rPr>
              <w:t>M01</w:t>
            </w:r>
          </w:p>
        </w:tc>
        <w:tc>
          <w:tcPr>
            <w:tcW w:w="909" w:type="pct"/>
            <w:shd w:val="clear" w:color="auto" w:fill="auto"/>
            <w:vAlign w:val="center"/>
          </w:tcPr>
          <w:p w14:paraId="636062EC" w14:textId="77777777" w:rsidR="00F66F7C" w:rsidRPr="005C7C69" w:rsidRDefault="00F66F7C" w:rsidP="00391713">
            <w:pPr>
              <w:pStyle w:val="RepTableHeader"/>
              <w:jc w:val="center"/>
              <w:rPr>
                <w:highlight w:val="green"/>
                <w:lang w:val="en-GB"/>
              </w:rPr>
            </w:pPr>
            <w:r>
              <w:rPr>
                <w:highlight w:val="green"/>
                <w:lang w:val="en-GB"/>
              </w:rPr>
              <w:t>M02</w:t>
            </w:r>
          </w:p>
        </w:tc>
        <w:tc>
          <w:tcPr>
            <w:tcW w:w="909" w:type="pct"/>
            <w:vAlign w:val="center"/>
          </w:tcPr>
          <w:p w14:paraId="03BFD9E5" w14:textId="77777777" w:rsidR="00F66F7C" w:rsidRPr="005C7C69" w:rsidRDefault="00F66F7C" w:rsidP="00391713">
            <w:pPr>
              <w:pStyle w:val="RepTableHeader"/>
              <w:jc w:val="center"/>
              <w:rPr>
                <w:highlight w:val="green"/>
                <w:lang w:val="en-GB"/>
              </w:rPr>
            </w:pPr>
            <w:r>
              <w:rPr>
                <w:highlight w:val="green"/>
                <w:lang w:val="en-GB"/>
              </w:rPr>
              <w:t>M03</w:t>
            </w:r>
          </w:p>
        </w:tc>
      </w:tr>
      <w:tr w:rsidR="00342D55" w:rsidRPr="005C7C69" w14:paraId="643CE103" w14:textId="77777777" w:rsidTr="00342D55">
        <w:trPr>
          <w:trHeight w:val="239"/>
        </w:trPr>
        <w:tc>
          <w:tcPr>
            <w:tcW w:w="604" w:type="pct"/>
            <w:vMerge w:val="restart"/>
            <w:shd w:val="clear" w:color="auto" w:fill="auto"/>
          </w:tcPr>
          <w:p w14:paraId="715E8A27" w14:textId="77777777" w:rsidR="00342D55" w:rsidRPr="005C7C69" w:rsidRDefault="00342D55" w:rsidP="00342D55">
            <w:pPr>
              <w:pStyle w:val="RepTable"/>
              <w:rPr>
                <w:highlight w:val="green"/>
              </w:rPr>
            </w:pPr>
            <w:r w:rsidRPr="005C7C69">
              <w:rPr>
                <w:highlight w:val="green"/>
              </w:rPr>
              <w:t>Winter cereals</w:t>
            </w:r>
          </w:p>
        </w:tc>
        <w:tc>
          <w:tcPr>
            <w:tcW w:w="761" w:type="pct"/>
            <w:shd w:val="clear" w:color="auto" w:fill="auto"/>
          </w:tcPr>
          <w:p w14:paraId="52E6F1FA" w14:textId="77777777" w:rsidR="00342D55" w:rsidRPr="005C7C69" w:rsidRDefault="00342D55" w:rsidP="00342D55">
            <w:pPr>
              <w:pStyle w:val="RepTable"/>
              <w:rPr>
                <w:highlight w:val="green"/>
              </w:rPr>
            </w:pPr>
            <w:r w:rsidRPr="005C7C69">
              <w:rPr>
                <w:highlight w:val="green"/>
              </w:rPr>
              <w:t>Châteaudun</w:t>
            </w:r>
          </w:p>
        </w:tc>
        <w:tc>
          <w:tcPr>
            <w:tcW w:w="909" w:type="pct"/>
            <w:shd w:val="clear" w:color="auto" w:fill="auto"/>
          </w:tcPr>
          <w:p w14:paraId="00DDEEBF" w14:textId="30D35AC6"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5D1CD094" w14:textId="52EDFC30"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357AAAA3" w14:textId="30F93CF3" w:rsidR="00342D55" w:rsidRPr="005C7C69" w:rsidRDefault="00342D55" w:rsidP="00342D55">
            <w:pPr>
              <w:pStyle w:val="RepTable"/>
              <w:jc w:val="center"/>
              <w:rPr>
                <w:highlight w:val="green"/>
              </w:rPr>
            </w:pPr>
            <w:r w:rsidRPr="00B415B4">
              <w:rPr>
                <w:highlight w:val="green"/>
              </w:rPr>
              <w:t>&lt;0.000001</w:t>
            </w:r>
          </w:p>
        </w:tc>
        <w:tc>
          <w:tcPr>
            <w:tcW w:w="909" w:type="pct"/>
          </w:tcPr>
          <w:p w14:paraId="3DF11199" w14:textId="3AE8F16F" w:rsidR="00342D55" w:rsidRPr="005C7C69" w:rsidRDefault="00342D55" w:rsidP="00342D55">
            <w:pPr>
              <w:pStyle w:val="RepTable"/>
              <w:jc w:val="center"/>
              <w:rPr>
                <w:highlight w:val="green"/>
              </w:rPr>
            </w:pPr>
            <w:r w:rsidRPr="00B415B4">
              <w:rPr>
                <w:highlight w:val="green"/>
              </w:rPr>
              <w:t>&lt;0.000001</w:t>
            </w:r>
          </w:p>
        </w:tc>
      </w:tr>
      <w:tr w:rsidR="00342D55" w:rsidRPr="005C7C69" w14:paraId="76CDEB62" w14:textId="77777777" w:rsidTr="00342D55">
        <w:trPr>
          <w:trHeight w:val="239"/>
        </w:trPr>
        <w:tc>
          <w:tcPr>
            <w:tcW w:w="604" w:type="pct"/>
            <w:vMerge/>
            <w:shd w:val="clear" w:color="auto" w:fill="auto"/>
          </w:tcPr>
          <w:p w14:paraId="0E912668" w14:textId="77777777" w:rsidR="00342D55" w:rsidRPr="005C7C69" w:rsidRDefault="00342D55" w:rsidP="00342D55">
            <w:pPr>
              <w:pStyle w:val="RepTable"/>
              <w:rPr>
                <w:highlight w:val="green"/>
              </w:rPr>
            </w:pPr>
          </w:p>
        </w:tc>
        <w:tc>
          <w:tcPr>
            <w:tcW w:w="761" w:type="pct"/>
            <w:shd w:val="clear" w:color="auto" w:fill="auto"/>
          </w:tcPr>
          <w:p w14:paraId="717B0FFC" w14:textId="77777777" w:rsidR="00342D55" w:rsidRPr="005C7C69" w:rsidRDefault="00342D55" w:rsidP="00342D55">
            <w:pPr>
              <w:pStyle w:val="RepTable"/>
              <w:rPr>
                <w:highlight w:val="green"/>
              </w:rPr>
            </w:pPr>
            <w:r w:rsidRPr="005C7C69">
              <w:rPr>
                <w:highlight w:val="green"/>
              </w:rPr>
              <w:t>Hamburg</w:t>
            </w:r>
          </w:p>
        </w:tc>
        <w:tc>
          <w:tcPr>
            <w:tcW w:w="909" w:type="pct"/>
            <w:shd w:val="clear" w:color="auto" w:fill="auto"/>
          </w:tcPr>
          <w:p w14:paraId="19213D32" w14:textId="4A5784EF"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2B356A60" w14:textId="408BFD95"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3B3EBC18" w14:textId="005F5660" w:rsidR="00342D55" w:rsidRPr="005C7C69" w:rsidRDefault="00342D55" w:rsidP="00342D55">
            <w:pPr>
              <w:pStyle w:val="RepTable"/>
              <w:jc w:val="center"/>
              <w:rPr>
                <w:highlight w:val="green"/>
              </w:rPr>
            </w:pPr>
            <w:r w:rsidRPr="00B415B4">
              <w:rPr>
                <w:highlight w:val="green"/>
              </w:rPr>
              <w:t>&lt;0.000001</w:t>
            </w:r>
          </w:p>
        </w:tc>
        <w:tc>
          <w:tcPr>
            <w:tcW w:w="909" w:type="pct"/>
          </w:tcPr>
          <w:p w14:paraId="70C2A8AD" w14:textId="5F98DB34" w:rsidR="00342D55" w:rsidRPr="005C7C69" w:rsidRDefault="00342D55" w:rsidP="00342D55">
            <w:pPr>
              <w:pStyle w:val="RepTable"/>
              <w:jc w:val="center"/>
              <w:rPr>
                <w:highlight w:val="green"/>
              </w:rPr>
            </w:pPr>
            <w:r w:rsidRPr="00B415B4">
              <w:rPr>
                <w:highlight w:val="green"/>
              </w:rPr>
              <w:t>&lt;0.000001</w:t>
            </w:r>
          </w:p>
        </w:tc>
      </w:tr>
      <w:tr w:rsidR="00342D55" w:rsidRPr="005C7C69" w14:paraId="2E9DEA9C" w14:textId="77777777" w:rsidTr="00342D55">
        <w:trPr>
          <w:trHeight w:val="239"/>
        </w:trPr>
        <w:tc>
          <w:tcPr>
            <w:tcW w:w="604" w:type="pct"/>
            <w:vMerge/>
            <w:shd w:val="clear" w:color="auto" w:fill="auto"/>
          </w:tcPr>
          <w:p w14:paraId="54CBF63A" w14:textId="77777777" w:rsidR="00342D55" w:rsidRPr="005C7C69" w:rsidRDefault="00342D55" w:rsidP="00342D55">
            <w:pPr>
              <w:pStyle w:val="RepTable"/>
              <w:rPr>
                <w:highlight w:val="green"/>
              </w:rPr>
            </w:pPr>
          </w:p>
        </w:tc>
        <w:tc>
          <w:tcPr>
            <w:tcW w:w="761" w:type="pct"/>
            <w:shd w:val="clear" w:color="auto" w:fill="auto"/>
          </w:tcPr>
          <w:p w14:paraId="2FB1F101" w14:textId="77777777" w:rsidR="00342D55" w:rsidRPr="005C7C69" w:rsidRDefault="00342D55" w:rsidP="00342D55">
            <w:pPr>
              <w:pStyle w:val="RepTable"/>
              <w:rPr>
                <w:highlight w:val="green"/>
              </w:rPr>
            </w:pPr>
            <w:r w:rsidRPr="005C7C69">
              <w:rPr>
                <w:highlight w:val="green"/>
              </w:rPr>
              <w:t>Jokioinen</w:t>
            </w:r>
          </w:p>
        </w:tc>
        <w:tc>
          <w:tcPr>
            <w:tcW w:w="909" w:type="pct"/>
            <w:shd w:val="clear" w:color="auto" w:fill="auto"/>
          </w:tcPr>
          <w:p w14:paraId="58777659" w14:textId="2CCA6AF7"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7A041D01" w14:textId="7C1A6596"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0AD9A60E" w14:textId="4EB0A7D6" w:rsidR="00342D55" w:rsidRPr="005C7C69" w:rsidRDefault="00342D55" w:rsidP="00342D55">
            <w:pPr>
              <w:pStyle w:val="RepTable"/>
              <w:jc w:val="center"/>
              <w:rPr>
                <w:highlight w:val="green"/>
              </w:rPr>
            </w:pPr>
            <w:r w:rsidRPr="00B415B4">
              <w:rPr>
                <w:highlight w:val="green"/>
              </w:rPr>
              <w:t>&lt;0.000001</w:t>
            </w:r>
          </w:p>
        </w:tc>
        <w:tc>
          <w:tcPr>
            <w:tcW w:w="909" w:type="pct"/>
          </w:tcPr>
          <w:p w14:paraId="5AC40FC5" w14:textId="520383F7" w:rsidR="00342D55" w:rsidRPr="005C7C69" w:rsidRDefault="00342D55" w:rsidP="00342D55">
            <w:pPr>
              <w:pStyle w:val="RepTable"/>
              <w:jc w:val="center"/>
              <w:rPr>
                <w:highlight w:val="green"/>
              </w:rPr>
            </w:pPr>
            <w:r w:rsidRPr="00B415B4">
              <w:rPr>
                <w:highlight w:val="green"/>
              </w:rPr>
              <w:t>&lt;0.000001</w:t>
            </w:r>
          </w:p>
        </w:tc>
      </w:tr>
      <w:tr w:rsidR="00342D55" w:rsidRPr="005C7C69" w14:paraId="734F824F" w14:textId="77777777" w:rsidTr="00342D55">
        <w:trPr>
          <w:trHeight w:val="239"/>
        </w:trPr>
        <w:tc>
          <w:tcPr>
            <w:tcW w:w="604" w:type="pct"/>
            <w:vMerge/>
            <w:shd w:val="clear" w:color="auto" w:fill="auto"/>
          </w:tcPr>
          <w:p w14:paraId="7B3E27AD" w14:textId="77777777" w:rsidR="00342D55" w:rsidRPr="005C7C69" w:rsidRDefault="00342D55" w:rsidP="00342D55">
            <w:pPr>
              <w:pStyle w:val="RepTable"/>
              <w:rPr>
                <w:highlight w:val="green"/>
              </w:rPr>
            </w:pPr>
          </w:p>
        </w:tc>
        <w:tc>
          <w:tcPr>
            <w:tcW w:w="761" w:type="pct"/>
            <w:shd w:val="clear" w:color="auto" w:fill="auto"/>
          </w:tcPr>
          <w:p w14:paraId="1A852338" w14:textId="77777777" w:rsidR="00342D55" w:rsidRPr="005C7C69" w:rsidRDefault="00342D55" w:rsidP="00342D55">
            <w:pPr>
              <w:pStyle w:val="RepTable"/>
              <w:rPr>
                <w:highlight w:val="green"/>
              </w:rPr>
            </w:pPr>
            <w:r w:rsidRPr="005C7C69">
              <w:rPr>
                <w:highlight w:val="green"/>
              </w:rPr>
              <w:t>Kremsmünster</w:t>
            </w:r>
          </w:p>
        </w:tc>
        <w:tc>
          <w:tcPr>
            <w:tcW w:w="909" w:type="pct"/>
            <w:shd w:val="clear" w:color="auto" w:fill="auto"/>
          </w:tcPr>
          <w:p w14:paraId="00A4C921" w14:textId="1209CF10"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4CC4A9CA" w14:textId="04C44E28"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2FB28A12" w14:textId="737416DE" w:rsidR="00342D55" w:rsidRPr="005C7C69" w:rsidRDefault="00342D55" w:rsidP="00342D55">
            <w:pPr>
              <w:pStyle w:val="RepTable"/>
              <w:jc w:val="center"/>
              <w:rPr>
                <w:highlight w:val="green"/>
              </w:rPr>
            </w:pPr>
            <w:r w:rsidRPr="00B415B4">
              <w:rPr>
                <w:highlight w:val="green"/>
              </w:rPr>
              <w:t>&lt;0.000001</w:t>
            </w:r>
          </w:p>
        </w:tc>
        <w:tc>
          <w:tcPr>
            <w:tcW w:w="909" w:type="pct"/>
          </w:tcPr>
          <w:p w14:paraId="6F6791C1" w14:textId="1BB7E006" w:rsidR="00342D55" w:rsidRPr="005C7C69" w:rsidRDefault="00342D55" w:rsidP="00342D55">
            <w:pPr>
              <w:pStyle w:val="RepTable"/>
              <w:jc w:val="center"/>
              <w:rPr>
                <w:highlight w:val="green"/>
              </w:rPr>
            </w:pPr>
            <w:r w:rsidRPr="00B415B4">
              <w:rPr>
                <w:highlight w:val="green"/>
              </w:rPr>
              <w:t>&lt;0.000001</w:t>
            </w:r>
          </w:p>
        </w:tc>
      </w:tr>
      <w:tr w:rsidR="00342D55" w:rsidRPr="005C7C69" w14:paraId="34280D75" w14:textId="77777777" w:rsidTr="00342D55">
        <w:trPr>
          <w:trHeight w:val="239"/>
        </w:trPr>
        <w:tc>
          <w:tcPr>
            <w:tcW w:w="604" w:type="pct"/>
            <w:vMerge/>
            <w:shd w:val="clear" w:color="auto" w:fill="auto"/>
          </w:tcPr>
          <w:p w14:paraId="4C4711CD" w14:textId="77777777" w:rsidR="00342D55" w:rsidRPr="005C7C69" w:rsidRDefault="00342D55" w:rsidP="00342D55">
            <w:pPr>
              <w:pStyle w:val="RepTable"/>
              <w:rPr>
                <w:highlight w:val="green"/>
              </w:rPr>
            </w:pPr>
          </w:p>
        </w:tc>
        <w:tc>
          <w:tcPr>
            <w:tcW w:w="761" w:type="pct"/>
            <w:shd w:val="clear" w:color="auto" w:fill="auto"/>
          </w:tcPr>
          <w:p w14:paraId="5D82BE1D" w14:textId="77777777" w:rsidR="00342D55" w:rsidRPr="005C7C69" w:rsidRDefault="00342D55" w:rsidP="00342D55">
            <w:pPr>
              <w:pStyle w:val="RepTable"/>
              <w:rPr>
                <w:highlight w:val="green"/>
              </w:rPr>
            </w:pPr>
            <w:r w:rsidRPr="005C7C69">
              <w:rPr>
                <w:highlight w:val="green"/>
              </w:rPr>
              <w:t>Okehampton</w:t>
            </w:r>
          </w:p>
        </w:tc>
        <w:tc>
          <w:tcPr>
            <w:tcW w:w="909" w:type="pct"/>
            <w:shd w:val="clear" w:color="auto" w:fill="auto"/>
          </w:tcPr>
          <w:p w14:paraId="7BC433CD" w14:textId="06158174"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31043470" w14:textId="121287E6"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095C74FF" w14:textId="1921E8DD" w:rsidR="00342D55" w:rsidRPr="005C7C69" w:rsidRDefault="00342D55" w:rsidP="00342D55">
            <w:pPr>
              <w:pStyle w:val="RepTable"/>
              <w:jc w:val="center"/>
              <w:rPr>
                <w:highlight w:val="green"/>
              </w:rPr>
            </w:pPr>
            <w:r w:rsidRPr="00B415B4">
              <w:rPr>
                <w:highlight w:val="green"/>
              </w:rPr>
              <w:t>&lt;0.000001</w:t>
            </w:r>
          </w:p>
        </w:tc>
        <w:tc>
          <w:tcPr>
            <w:tcW w:w="909" w:type="pct"/>
          </w:tcPr>
          <w:p w14:paraId="3B0118FA" w14:textId="1BB8C399" w:rsidR="00342D55" w:rsidRPr="005C7C69" w:rsidRDefault="00342D55" w:rsidP="00342D55">
            <w:pPr>
              <w:pStyle w:val="RepTable"/>
              <w:jc w:val="center"/>
              <w:rPr>
                <w:highlight w:val="green"/>
              </w:rPr>
            </w:pPr>
            <w:r w:rsidRPr="00B415B4">
              <w:rPr>
                <w:highlight w:val="green"/>
              </w:rPr>
              <w:t>&lt;0.000001</w:t>
            </w:r>
          </w:p>
        </w:tc>
      </w:tr>
      <w:tr w:rsidR="00342D55" w:rsidRPr="005C7C69" w14:paraId="2BF11CB8" w14:textId="77777777" w:rsidTr="00342D55">
        <w:trPr>
          <w:trHeight w:val="239"/>
        </w:trPr>
        <w:tc>
          <w:tcPr>
            <w:tcW w:w="604" w:type="pct"/>
            <w:vMerge/>
            <w:shd w:val="clear" w:color="auto" w:fill="auto"/>
          </w:tcPr>
          <w:p w14:paraId="7F9904C9" w14:textId="77777777" w:rsidR="00342D55" w:rsidRPr="005C7C69" w:rsidRDefault="00342D55" w:rsidP="00342D55">
            <w:pPr>
              <w:pStyle w:val="RepTable"/>
              <w:rPr>
                <w:highlight w:val="green"/>
              </w:rPr>
            </w:pPr>
          </w:p>
        </w:tc>
        <w:tc>
          <w:tcPr>
            <w:tcW w:w="761" w:type="pct"/>
            <w:shd w:val="clear" w:color="auto" w:fill="auto"/>
          </w:tcPr>
          <w:p w14:paraId="2C599792" w14:textId="77777777" w:rsidR="00342D55" w:rsidRPr="005C7C69" w:rsidRDefault="00342D55" w:rsidP="00342D55">
            <w:pPr>
              <w:pStyle w:val="RepTable"/>
              <w:rPr>
                <w:highlight w:val="green"/>
              </w:rPr>
            </w:pPr>
            <w:r w:rsidRPr="005C7C69">
              <w:rPr>
                <w:highlight w:val="green"/>
              </w:rPr>
              <w:t>Piacenza</w:t>
            </w:r>
          </w:p>
        </w:tc>
        <w:tc>
          <w:tcPr>
            <w:tcW w:w="909" w:type="pct"/>
            <w:shd w:val="clear" w:color="auto" w:fill="auto"/>
          </w:tcPr>
          <w:p w14:paraId="04187BF5" w14:textId="54AB0DE9"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3A581728" w14:textId="11B5AEFF"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607D395D" w14:textId="2762557C" w:rsidR="00342D55" w:rsidRPr="005C7C69" w:rsidRDefault="00342D55" w:rsidP="00342D55">
            <w:pPr>
              <w:pStyle w:val="RepTable"/>
              <w:jc w:val="center"/>
              <w:rPr>
                <w:highlight w:val="green"/>
              </w:rPr>
            </w:pPr>
            <w:r w:rsidRPr="00B415B4">
              <w:rPr>
                <w:highlight w:val="green"/>
              </w:rPr>
              <w:t>&lt;0.000001</w:t>
            </w:r>
          </w:p>
        </w:tc>
        <w:tc>
          <w:tcPr>
            <w:tcW w:w="909" w:type="pct"/>
          </w:tcPr>
          <w:p w14:paraId="3F0E8AD6" w14:textId="6A1CA70D" w:rsidR="00342D55" w:rsidRPr="005C7C69" w:rsidRDefault="00342D55" w:rsidP="00342D55">
            <w:pPr>
              <w:pStyle w:val="RepTable"/>
              <w:jc w:val="center"/>
              <w:rPr>
                <w:highlight w:val="green"/>
              </w:rPr>
            </w:pPr>
            <w:r w:rsidRPr="00B415B4">
              <w:rPr>
                <w:highlight w:val="green"/>
              </w:rPr>
              <w:t>&lt;0.000001</w:t>
            </w:r>
          </w:p>
        </w:tc>
      </w:tr>
      <w:tr w:rsidR="00342D55" w:rsidRPr="005C7C69" w14:paraId="39C5B819" w14:textId="77777777" w:rsidTr="00342D55">
        <w:trPr>
          <w:trHeight w:val="239"/>
        </w:trPr>
        <w:tc>
          <w:tcPr>
            <w:tcW w:w="604" w:type="pct"/>
            <w:vMerge/>
            <w:shd w:val="clear" w:color="auto" w:fill="auto"/>
          </w:tcPr>
          <w:p w14:paraId="5BE784AD" w14:textId="77777777" w:rsidR="00342D55" w:rsidRPr="005C7C69" w:rsidRDefault="00342D55" w:rsidP="00342D55">
            <w:pPr>
              <w:pStyle w:val="RepTable"/>
              <w:rPr>
                <w:highlight w:val="green"/>
              </w:rPr>
            </w:pPr>
          </w:p>
        </w:tc>
        <w:tc>
          <w:tcPr>
            <w:tcW w:w="761" w:type="pct"/>
            <w:shd w:val="clear" w:color="auto" w:fill="auto"/>
          </w:tcPr>
          <w:p w14:paraId="5BD9C5C6" w14:textId="77777777" w:rsidR="00342D55" w:rsidRPr="005C7C69" w:rsidRDefault="00342D55" w:rsidP="00342D55">
            <w:pPr>
              <w:pStyle w:val="RepTable"/>
              <w:rPr>
                <w:highlight w:val="green"/>
              </w:rPr>
            </w:pPr>
            <w:r w:rsidRPr="005C7C69">
              <w:rPr>
                <w:highlight w:val="green"/>
              </w:rPr>
              <w:t>Porto</w:t>
            </w:r>
          </w:p>
        </w:tc>
        <w:tc>
          <w:tcPr>
            <w:tcW w:w="909" w:type="pct"/>
            <w:shd w:val="clear" w:color="auto" w:fill="auto"/>
          </w:tcPr>
          <w:p w14:paraId="4C853078" w14:textId="0AF04A46"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2CA148E2" w14:textId="68283608"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4275BF0C" w14:textId="0A93E650" w:rsidR="00342D55" w:rsidRPr="005C7C69" w:rsidRDefault="00342D55" w:rsidP="00342D55">
            <w:pPr>
              <w:pStyle w:val="RepTable"/>
              <w:jc w:val="center"/>
              <w:rPr>
                <w:highlight w:val="green"/>
              </w:rPr>
            </w:pPr>
            <w:r w:rsidRPr="00B415B4">
              <w:rPr>
                <w:highlight w:val="green"/>
              </w:rPr>
              <w:t>&lt;0.000001</w:t>
            </w:r>
          </w:p>
        </w:tc>
        <w:tc>
          <w:tcPr>
            <w:tcW w:w="909" w:type="pct"/>
          </w:tcPr>
          <w:p w14:paraId="3A2F0AFF" w14:textId="34214F23" w:rsidR="00342D55" w:rsidRPr="005C7C69" w:rsidRDefault="00342D55" w:rsidP="00342D55">
            <w:pPr>
              <w:pStyle w:val="RepTable"/>
              <w:jc w:val="center"/>
              <w:rPr>
                <w:highlight w:val="green"/>
              </w:rPr>
            </w:pPr>
            <w:r w:rsidRPr="00B415B4">
              <w:rPr>
                <w:highlight w:val="green"/>
              </w:rPr>
              <w:t>&lt;0.000001</w:t>
            </w:r>
          </w:p>
        </w:tc>
      </w:tr>
      <w:tr w:rsidR="00342D55" w:rsidRPr="005C7C69" w14:paraId="7D0D0ECC" w14:textId="77777777" w:rsidTr="00342D55">
        <w:trPr>
          <w:trHeight w:val="239"/>
        </w:trPr>
        <w:tc>
          <w:tcPr>
            <w:tcW w:w="604" w:type="pct"/>
            <w:vMerge/>
            <w:shd w:val="clear" w:color="auto" w:fill="auto"/>
          </w:tcPr>
          <w:p w14:paraId="71345A4A" w14:textId="77777777" w:rsidR="00342D55" w:rsidRPr="005C7C69" w:rsidRDefault="00342D55" w:rsidP="00342D55">
            <w:pPr>
              <w:pStyle w:val="RepTable"/>
              <w:rPr>
                <w:highlight w:val="green"/>
              </w:rPr>
            </w:pPr>
          </w:p>
        </w:tc>
        <w:tc>
          <w:tcPr>
            <w:tcW w:w="761" w:type="pct"/>
            <w:shd w:val="clear" w:color="auto" w:fill="auto"/>
          </w:tcPr>
          <w:p w14:paraId="0078C678" w14:textId="77777777" w:rsidR="00342D55" w:rsidRPr="005C7C69" w:rsidRDefault="00342D55" w:rsidP="00342D55">
            <w:pPr>
              <w:pStyle w:val="RepTable"/>
              <w:rPr>
                <w:highlight w:val="green"/>
              </w:rPr>
            </w:pPr>
            <w:r w:rsidRPr="005C7C69">
              <w:rPr>
                <w:highlight w:val="green"/>
              </w:rPr>
              <w:t>Sevilla</w:t>
            </w:r>
          </w:p>
        </w:tc>
        <w:tc>
          <w:tcPr>
            <w:tcW w:w="909" w:type="pct"/>
            <w:shd w:val="clear" w:color="auto" w:fill="auto"/>
          </w:tcPr>
          <w:p w14:paraId="34628731" w14:textId="17B77811"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42E932FA" w14:textId="47CF7ACD"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07556D70" w14:textId="34FF0A1F" w:rsidR="00342D55" w:rsidRPr="005C7C69" w:rsidRDefault="00342D55" w:rsidP="00342D55">
            <w:pPr>
              <w:pStyle w:val="RepTable"/>
              <w:jc w:val="center"/>
              <w:rPr>
                <w:highlight w:val="green"/>
              </w:rPr>
            </w:pPr>
            <w:r w:rsidRPr="00B415B4">
              <w:rPr>
                <w:highlight w:val="green"/>
              </w:rPr>
              <w:t>&lt;0.000001</w:t>
            </w:r>
          </w:p>
        </w:tc>
        <w:tc>
          <w:tcPr>
            <w:tcW w:w="909" w:type="pct"/>
          </w:tcPr>
          <w:p w14:paraId="73541DED" w14:textId="17B04D66" w:rsidR="00342D55" w:rsidRPr="005C7C69" w:rsidRDefault="00342D55" w:rsidP="00342D55">
            <w:pPr>
              <w:pStyle w:val="RepTable"/>
              <w:jc w:val="center"/>
              <w:rPr>
                <w:highlight w:val="green"/>
              </w:rPr>
            </w:pPr>
            <w:r w:rsidRPr="00B415B4">
              <w:rPr>
                <w:highlight w:val="green"/>
              </w:rPr>
              <w:t>&lt;0.000001</w:t>
            </w:r>
          </w:p>
        </w:tc>
      </w:tr>
      <w:tr w:rsidR="00342D55" w:rsidRPr="00192A56" w14:paraId="45F5448F" w14:textId="77777777" w:rsidTr="00342D55">
        <w:trPr>
          <w:trHeight w:val="239"/>
        </w:trPr>
        <w:tc>
          <w:tcPr>
            <w:tcW w:w="604" w:type="pct"/>
            <w:vMerge/>
            <w:shd w:val="clear" w:color="auto" w:fill="auto"/>
          </w:tcPr>
          <w:p w14:paraId="78FD9221" w14:textId="77777777" w:rsidR="00342D55" w:rsidRPr="005C7C69" w:rsidRDefault="00342D55" w:rsidP="00342D55">
            <w:pPr>
              <w:pStyle w:val="RepTable"/>
              <w:rPr>
                <w:highlight w:val="green"/>
              </w:rPr>
            </w:pPr>
          </w:p>
        </w:tc>
        <w:tc>
          <w:tcPr>
            <w:tcW w:w="761" w:type="pct"/>
            <w:shd w:val="clear" w:color="auto" w:fill="auto"/>
          </w:tcPr>
          <w:p w14:paraId="32DBFD17" w14:textId="77777777" w:rsidR="00342D55" w:rsidRPr="005C7C69" w:rsidRDefault="00342D55" w:rsidP="00342D55">
            <w:pPr>
              <w:pStyle w:val="RepTable"/>
              <w:rPr>
                <w:highlight w:val="green"/>
              </w:rPr>
            </w:pPr>
            <w:r w:rsidRPr="005C7C69">
              <w:rPr>
                <w:highlight w:val="green"/>
              </w:rPr>
              <w:t>Thiva</w:t>
            </w:r>
          </w:p>
        </w:tc>
        <w:tc>
          <w:tcPr>
            <w:tcW w:w="909" w:type="pct"/>
            <w:shd w:val="clear" w:color="auto" w:fill="auto"/>
          </w:tcPr>
          <w:p w14:paraId="3C8933FF" w14:textId="502FF680"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769C92E7" w14:textId="0701BDB2" w:rsidR="00342D55" w:rsidRPr="005C7C69" w:rsidRDefault="00342D55" w:rsidP="00342D55">
            <w:pPr>
              <w:pStyle w:val="RepTable"/>
              <w:jc w:val="center"/>
              <w:rPr>
                <w:highlight w:val="green"/>
              </w:rPr>
            </w:pPr>
            <w:r w:rsidRPr="00B415B4">
              <w:rPr>
                <w:highlight w:val="green"/>
              </w:rPr>
              <w:t>&lt;0.000001</w:t>
            </w:r>
          </w:p>
        </w:tc>
        <w:tc>
          <w:tcPr>
            <w:tcW w:w="909" w:type="pct"/>
            <w:shd w:val="clear" w:color="auto" w:fill="auto"/>
          </w:tcPr>
          <w:p w14:paraId="6FBC9CE1" w14:textId="628E1AA8" w:rsidR="00342D55" w:rsidRPr="00192A56" w:rsidRDefault="00342D55" w:rsidP="00342D55">
            <w:pPr>
              <w:pStyle w:val="RepTable"/>
              <w:jc w:val="center"/>
            </w:pPr>
            <w:r w:rsidRPr="00B415B4">
              <w:rPr>
                <w:highlight w:val="green"/>
              </w:rPr>
              <w:t>&lt;0.000001</w:t>
            </w:r>
          </w:p>
        </w:tc>
        <w:tc>
          <w:tcPr>
            <w:tcW w:w="909" w:type="pct"/>
          </w:tcPr>
          <w:p w14:paraId="31DB5269" w14:textId="50CB3626" w:rsidR="00342D55" w:rsidRPr="005C7C69" w:rsidRDefault="00342D55" w:rsidP="00342D55">
            <w:pPr>
              <w:pStyle w:val="RepTable"/>
              <w:jc w:val="center"/>
              <w:rPr>
                <w:highlight w:val="green"/>
              </w:rPr>
            </w:pPr>
            <w:r w:rsidRPr="00B415B4">
              <w:rPr>
                <w:highlight w:val="green"/>
              </w:rPr>
              <w:t>&lt;0.000001</w:t>
            </w:r>
          </w:p>
        </w:tc>
      </w:tr>
      <w:tr w:rsidR="00342D55" w:rsidRPr="00192A56" w14:paraId="5FE76E97" w14:textId="77777777" w:rsidTr="00342D55">
        <w:trPr>
          <w:trHeight w:val="239"/>
        </w:trPr>
        <w:tc>
          <w:tcPr>
            <w:tcW w:w="604" w:type="pct"/>
            <w:vMerge w:val="restart"/>
            <w:shd w:val="clear" w:color="auto" w:fill="auto"/>
          </w:tcPr>
          <w:p w14:paraId="6D54078D" w14:textId="77777777" w:rsidR="00342D55" w:rsidRPr="005C7C69" w:rsidRDefault="00342D55" w:rsidP="00342D55">
            <w:pPr>
              <w:pStyle w:val="RepTable"/>
              <w:rPr>
                <w:highlight w:val="green"/>
              </w:rPr>
            </w:pPr>
            <w:r w:rsidRPr="005C7C69">
              <w:rPr>
                <w:highlight w:val="green"/>
              </w:rPr>
              <w:t>Spring cereals</w:t>
            </w:r>
          </w:p>
        </w:tc>
        <w:tc>
          <w:tcPr>
            <w:tcW w:w="761" w:type="pct"/>
            <w:tcBorders>
              <w:top w:val="single" w:sz="4" w:space="0" w:color="auto"/>
              <w:bottom w:val="single" w:sz="4" w:space="0" w:color="auto"/>
              <w:right w:val="single" w:sz="4" w:space="0" w:color="auto"/>
            </w:tcBorders>
            <w:shd w:val="clear" w:color="auto" w:fill="auto"/>
          </w:tcPr>
          <w:p w14:paraId="4BB291C0" w14:textId="77777777" w:rsidR="00342D55" w:rsidRPr="005C7C69" w:rsidRDefault="00342D55" w:rsidP="00342D55">
            <w:pPr>
              <w:pStyle w:val="RepTable"/>
              <w:rPr>
                <w:highlight w:val="green"/>
              </w:rPr>
            </w:pPr>
            <w:r w:rsidRPr="005C7C69">
              <w:rPr>
                <w:highlight w:val="green"/>
              </w:rPr>
              <w:t>Châteaudun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1C8E5163" w14:textId="1F66A6F4"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1AD50641" w14:textId="1B6148F2"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95DA36F" w14:textId="4DA6D4AF"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1853BF87" w14:textId="70404402" w:rsidR="00342D55" w:rsidRPr="005C7C69" w:rsidRDefault="00342D55" w:rsidP="00342D55">
            <w:pPr>
              <w:pStyle w:val="RepTable"/>
              <w:jc w:val="center"/>
              <w:rPr>
                <w:highlight w:val="green"/>
              </w:rPr>
            </w:pPr>
            <w:r w:rsidRPr="00B415B4">
              <w:rPr>
                <w:highlight w:val="green"/>
              </w:rPr>
              <w:t>&lt;0.000001</w:t>
            </w:r>
          </w:p>
        </w:tc>
      </w:tr>
      <w:tr w:rsidR="00342D55" w:rsidRPr="00192A56" w14:paraId="6D59BE4B" w14:textId="77777777" w:rsidTr="00342D55">
        <w:trPr>
          <w:trHeight w:val="239"/>
        </w:trPr>
        <w:tc>
          <w:tcPr>
            <w:tcW w:w="604" w:type="pct"/>
            <w:vMerge/>
            <w:shd w:val="clear" w:color="auto" w:fill="auto"/>
          </w:tcPr>
          <w:p w14:paraId="4C8A7ACF" w14:textId="77777777" w:rsidR="00342D55" w:rsidRPr="005C7C69" w:rsidRDefault="00342D55" w:rsidP="00342D55">
            <w:pPr>
              <w:pStyle w:val="RepTable"/>
              <w:rPr>
                <w:highlight w:val="green"/>
              </w:rPr>
            </w:pPr>
          </w:p>
        </w:tc>
        <w:tc>
          <w:tcPr>
            <w:tcW w:w="761" w:type="pct"/>
            <w:tcBorders>
              <w:top w:val="single" w:sz="4" w:space="0" w:color="auto"/>
              <w:bottom w:val="single" w:sz="4" w:space="0" w:color="auto"/>
              <w:right w:val="single" w:sz="4" w:space="0" w:color="auto"/>
            </w:tcBorders>
            <w:shd w:val="clear" w:color="auto" w:fill="auto"/>
          </w:tcPr>
          <w:p w14:paraId="77963CE0" w14:textId="77777777" w:rsidR="00342D55" w:rsidRPr="005C7C69" w:rsidRDefault="00342D55" w:rsidP="00342D55">
            <w:pPr>
              <w:pStyle w:val="RepTable"/>
              <w:rPr>
                <w:highlight w:val="green"/>
              </w:rPr>
            </w:pPr>
            <w:r w:rsidRPr="005C7C69">
              <w:rPr>
                <w:highlight w:val="green"/>
              </w:rPr>
              <w:t>Hamburg</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9AA49DF" w14:textId="1685D6F4"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4E0CA72" w14:textId="49C8949F"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6EC380D4" w14:textId="138FDB6C"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5D324A50" w14:textId="398BF57C" w:rsidR="00342D55" w:rsidRPr="005C7C69" w:rsidRDefault="00342D55" w:rsidP="00342D55">
            <w:pPr>
              <w:pStyle w:val="RepTable"/>
              <w:jc w:val="center"/>
              <w:rPr>
                <w:highlight w:val="green"/>
              </w:rPr>
            </w:pPr>
            <w:r w:rsidRPr="00B415B4">
              <w:rPr>
                <w:highlight w:val="green"/>
              </w:rPr>
              <w:t>&lt;0.000001</w:t>
            </w:r>
          </w:p>
        </w:tc>
      </w:tr>
      <w:tr w:rsidR="00342D55" w:rsidRPr="00192A56" w14:paraId="2210C9A2" w14:textId="77777777" w:rsidTr="00342D55">
        <w:trPr>
          <w:trHeight w:val="239"/>
        </w:trPr>
        <w:tc>
          <w:tcPr>
            <w:tcW w:w="604" w:type="pct"/>
            <w:vMerge/>
            <w:shd w:val="clear" w:color="auto" w:fill="auto"/>
          </w:tcPr>
          <w:p w14:paraId="26E63E48" w14:textId="77777777" w:rsidR="00342D55" w:rsidRPr="005C7C69" w:rsidRDefault="00342D55" w:rsidP="00342D55">
            <w:pPr>
              <w:pStyle w:val="RepTable"/>
              <w:rPr>
                <w:highlight w:val="green"/>
              </w:rPr>
            </w:pPr>
          </w:p>
        </w:tc>
        <w:tc>
          <w:tcPr>
            <w:tcW w:w="761" w:type="pct"/>
            <w:tcBorders>
              <w:top w:val="single" w:sz="4" w:space="0" w:color="auto"/>
              <w:bottom w:val="single" w:sz="4" w:space="0" w:color="auto"/>
              <w:right w:val="single" w:sz="4" w:space="0" w:color="auto"/>
            </w:tcBorders>
            <w:shd w:val="clear" w:color="auto" w:fill="auto"/>
          </w:tcPr>
          <w:p w14:paraId="69F00D85" w14:textId="77777777" w:rsidR="00342D55" w:rsidRPr="005C7C69" w:rsidRDefault="00342D55" w:rsidP="00342D55">
            <w:pPr>
              <w:pStyle w:val="RepTable"/>
              <w:rPr>
                <w:highlight w:val="green"/>
              </w:rPr>
            </w:pPr>
            <w:r w:rsidRPr="005C7C69">
              <w:rPr>
                <w:highlight w:val="green"/>
              </w:rPr>
              <w:t>Jokioinen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9439E74" w14:textId="74054BDC"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72229AA2" w14:textId="58E4F29E"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34933888" w14:textId="3643E8BA"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0EEC80AB" w14:textId="6B50C48D" w:rsidR="00342D55" w:rsidRPr="005C7C69" w:rsidRDefault="00342D55" w:rsidP="00342D55">
            <w:pPr>
              <w:pStyle w:val="RepTable"/>
              <w:jc w:val="center"/>
              <w:rPr>
                <w:highlight w:val="green"/>
              </w:rPr>
            </w:pPr>
            <w:r w:rsidRPr="00B415B4">
              <w:rPr>
                <w:highlight w:val="green"/>
              </w:rPr>
              <w:t>&lt;0.000001</w:t>
            </w:r>
          </w:p>
        </w:tc>
      </w:tr>
      <w:tr w:rsidR="00342D55" w:rsidRPr="00192A56" w14:paraId="286B617C" w14:textId="77777777" w:rsidTr="00342D55">
        <w:trPr>
          <w:trHeight w:val="239"/>
        </w:trPr>
        <w:tc>
          <w:tcPr>
            <w:tcW w:w="604" w:type="pct"/>
            <w:vMerge/>
            <w:shd w:val="clear" w:color="auto" w:fill="auto"/>
          </w:tcPr>
          <w:p w14:paraId="79141773" w14:textId="77777777" w:rsidR="00342D55" w:rsidRPr="005C7C69" w:rsidRDefault="00342D55" w:rsidP="00342D55">
            <w:pPr>
              <w:pStyle w:val="RepTable"/>
              <w:rPr>
                <w:highlight w:val="green"/>
              </w:rPr>
            </w:pPr>
          </w:p>
        </w:tc>
        <w:tc>
          <w:tcPr>
            <w:tcW w:w="761" w:type="pct"/>
            <w:tcBorders>
              <w:top w:val="single" w:sz="4" w:space="0" w:color="auto"/>
              <w:bottom w:val="single" w:sz="4" w:space="0" w:color="auto"/>
              <w:right w:val="single" w:sz="4" w:space="0" w:color="auto"/>
            </w:tcBorders>
            <w:shd w:val="clear" w:color="auto" w:fill="auto"/>
          </w:tcPr>
          <w:p w14:paraId="12D4A18C" w14:textId="77777777" w:rsidR="00342D55" w:rsidRPr="005C7C69" w:rsidRDefault="00342D55" w:rsidP="00342D55">
            <w:pPr>
              <w:pStyle w:val="RepTable"/>
              <w:rPr>
                <w:highlight w:val="green"/>
              </w:rPr>
            </w:pPr>
            <w:r w:rsidRPr="005C7C69">
              <w:rPr>
                <w:highlight w:val="green"/>
              </w:rPr>
              <w:t>Kremsmünster</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02463AA0" w14:textId="4377943C"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B43B988" w14:textId="43BFC39C"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0317318" w14:textId="581CA027"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141944A6" w14:textId="25285820" w:rsidR="00342D55" w:rsidRPr="005C7C69" w:rsidRDefault="00342D55" w:rsidP="00342D55">
            <w:pPr>
              <w:pStyle w:val="RepTable"/>
              <w:jc w:val="center"/>
              <w:rPr>
                <w:highlight w:val="green"/>
              </w:rPr>
            </w:pPr>
            <w:r w:rsidRPr="00B415B4">
              <w:rPr>
                <w:highlight w:val="green"/>
              </w:rPr>
              <w:t>&lt;0.000001</w:t>
            </w:r>
          </w:p>
        </w:tc>
      </w:tr>
      <w:tr w:rsidR="00342D55" w:rsidRPr="00192A56" w14:paraId="4730C9A4" w14:textId="77777777" w:rsidTr="00342D55">
        <w:trPr>
          <w:trHeight w:val="239"/>
        </w:trPr>
        <w:tc>
          <w:tcPr>
            <w:tcW w:w="604" w:type="pct"/>
            <w:vMerge/>
            <w:shd w:val="clear" w:color="auto" w:fill="auto"/>
          </w:tcPr>
          <w:p w14:paraId="3A8788F8" w14:textId="77777777" w:rsidR="00342D55" w:rsidRPr="005C7C69" w:rsidRDefault="00342D55" w:rsidP="00342D55">
            <w:pPr>
              <w:pStyle w:val="RepTable"/>
              <w:rPr>
                <w:highlight w:val="green"/>
              </w:rPr>
            </w:pPr>
          </w:p>
        </w:tc>
        <w:tc>
          <w:tcPr>
            <w:tcW w:w="761" w:type="pct"/>
            <w:tcBorders>
              <w:top w:val="single" w:sz="4" w:space="0" w:color="auto"/>
              <w:bottom w:val="single" w:sz="4" w:space="0" w:color="auto"/>
              <w:right w:val="single" w:sz="4" w:space="0" w:color="auto"/>
            </w:tcBorders>
            <w:shd w:val="clear" w:color="auto" w:fill="auto"/>
          </w:tcPr>
          <w:p w14:paraId="7C9E7166" w14:textId="77777777" w:rsidR="00342D55" w:rsidRPr="005C7C69" w:rsidRDefault="00342D55" w:rsidP="00342D55">
            <w:pPr>
              <w:pStyle w:val="RepTable"/>
              <w:rPr>
                <w:highlight w:val="green"/>
              </w:rPr>
            </w:pPr>
            <w:r w:rsidRPr="005C7C69">
              <w:rPr>
                <w:highlight w:val="green"/>
              </w:rPr>
              <w:t>Okehampton</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6571580E" w14:textId="5B9BBF9A"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484BF09F" w14:textId="17503894"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245ACDF1" w14:textId="6BF69931"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4A9B69A5" w14:textId="28803FE2" w:rsidR="00342D55" w:rsidRPr="005C7C69" w:rsidRDefault="00342D55" w:rsidP="00342D55">
            <w:pPr>
              <w:pStyle w:val="RepTable"/>
              <w:jc w:val="center"/>
              <w:rPr>
                <w:highlight w:val="green"/>
              </w:rPr>
            </w:pPr>
            <w:r w:rsidRPr="00B415B4">
              <w:rPr>
                <w:highlight w:val="green"/>
              </w:rPr>
              <w:t>&lt;0.000001</w:t>
            </w:r>
          </w:p>
        </w:tc>
      </w:tr>
      <w:tr w:rsidR="00342D55" w:rsidRPr="004049B4" w14:paraId="1EBC0983" w14:textId="77777777" w:rsidTr="00342D55">
        <w:trPr>
          <w:trHeight w:val="239"/>
        </w:trPr>
        <w:tc>
          <w:tcPr>
            <w:tcW w:w="604" w:type="pct"/>
            <w:vMerge/>
            <w:shd w:val="clear" w:color="auto" w:fill="auto"/>
          </w:tcPr>
          <w:p w14:paraId="35B4653B" w14:textId="77777777" w:rsidR="00342D55" w:rsidRPr="005C7C69" w:rsidRDefault="00342D55" w:rsidP="00342D55">
            <w:pPr>
              <w:pStyle w:val="RepTable"/>
              <w:rPr>
                <w:highlight w:val="green"/>
              </w:rPr>
            </w:pPr>
          </w:p>
        </w:tc>
        <w:tc>
          <w:tcPr>
            <w:tcW w:w="761" w:type="pct"/>
            <w:tcBorders>
              <w:top w:val="single" w:sz="4" w:space="0" w:color="auto"/>
              <w:bottom w:val="single" w:sz="4" w:space="0" w:color="auto"/>
              <w:right w:val="single" w:sz="4" w:space="0" w:color="auto"/>
            </w:tcBorders>
            <w:shd w:val="clear" w:color="auto" w:fill="auto"/>
          </w:tcPr>
          <w:p w14:paraId="649C5B4D" w14:textId="77777777" w:rsidR="00342D55" w:rsidRPr="005C7C69" w:rsidRDefault="00342D55" w:rsidP="00342D55">
            <w:pPr>
              <w:pStyle w:val="RepTable"/>
              <w:rPr>
                <w:highlight w:val="green"/>
              </w:rPr>
            </w:pPr>
            <w:r w:rsidRPr="005C7C69">
              <w:rPr>
                <w:highlight w:val="green"/>
              </w:rPr>
              <w:t>Porto</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5D679521" w14:textId="3ABFB201"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69D0EC00" w14:textId="748A0509"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shd w:val="clear" w:color="auto" w:fill="auto"/>
          </w:tcPr>
          <w:p w14:paraId="0EFAB41D" w14:textId="6FCF3FCC" w:rsidR="00342D55" w:rsidRPr="005C7C69" w:rsidRDefault="00342D55" w:rsidP="00342D55">
            <w:pPr>
              <w:pStyle w:val="RepTable"/>
              <w:jc w:val="center"/>
              <w:rPr>
                <w:highlight w:val="green"/>
              </w:rPr>
            </w:pPr>
            <w:r w:rsidRPr="00B415B4">
              <w:rPr>
                <w:highlight w:val="green"/>
              </w:rPr>
              <w:t>&lt;0.000001</w:t>
            </w:r>
          </w:p>
        </w:tc>
        <w:tc>
          <w:tcPr>
            <w:tcW w:w="909" w:type="pct"/>
            <w:tcBorders>
              <w:top w:val="single" w:sz="4" w:space="0" w:color="auto"/>
              <w:left w:val="single" w:sz="4" w:space="0" w:color="auto"/>
              <w:bottom w:val="single" w:sz="4" w:space="0" w:color="auto"/>
              <w:right w:val="single" w:sz="4" w:space="0" w:color="auto"/>
            </w:tcBorders>
          </w:tcPr>
          <w:p w14:paraId="42DC7688" w14:textId="659F0BB2" w:rsidR="00342D55" w:rsidRPr="005C7C69" w:rsidRDefault="00342D55" w:rsidP="00342D55">
            <w:pPr>
              <w:pStyle w:val="RepTable"/>
              <w:jc w:val="center"/>
              <w:rPr>
                <w:highlight w:val="green"/>
              </w:rPr>
            </w:pPr>
            <w:r w:rsidRPr="00B415B4">
              <w:rPr>
                <w:highlight w:val="green"/>
              </w:rPr>
              <w:t>&lt;0.000001</w:t>
            </w:r>
          </w:p>
        </w:tc>
      </w:tr>
    </w:tbl>
    <w:p w14:paraId="44EFA147" w14:textId="77777777" w:rsidR="00192A56" w:rsidRDefault="00192A56" w:rsidP="00F919A3">
      <w:pPr>
        <w:pStyle w:val="RepStandard"/>
        <w:rPr>
          <w:lang w:val="en-US"/>
        </w:rPr>
      </w:pPr>
    </w:p>
    <w:p w14:paraId="169D1D47" w14:textId="347A3F58" w:rsidR="00F66F7C" w:rsidRDefault="00F66F7C">
      <w:r>
        <w:br w:type="page"/>
      </w:r>
    </w:p>
    <w:p w14:paraId="6BC59CB3" w14:textId="77777777" w:rsidR="00FB2240" w:rsidRDefault="00B63E23">
      <w:pPr>
        <w:pStyle w:val="Nagwek2"/>
      </w:pPr>
      <w:bookmarkStart w:id="656" w:name="_Toc335827547"/>
      <w:bookmarkStart w:id="657" w:name="_Toc353198410"/>
      <w:bookmarkStart w:id="658" w:name="_Toc405987848"/>
      <w:bookmarkStart w:id="659" w:name="_Toc413768641"/>
      <w:bookmarkStart w:id="660" w:name="_Toc413845915"/>
      <w:bookmarkStart w:id="661" w:name="_Toc413846288"/>
      <w:bookmarkStart w:id="662" w:name="_Toc413846366"/>
      <w:bookmarkStart w:id="663" w:name="_Toc413850788"/>
      <w:bookmarkStart w:id="664" w:name="_Toc413850931"/>
      <w:bookmarkStart w:id="665" w:name="_Toc413851134"/>
      <w:bookmarkStart w:id="666" w:name="_Toc413853241"/>
      <w:bookmarkStart w:id="667" w:name="_Toc413853286"/>
      <w:bookmarkStart w:id="668" w:name="_Toc413853351"/>
      <w:bookmarkStart w:id="669" w:name="_Toc414866362"/>
      <w:bookmarkStart w:id="670" w:name="_Toc414888364"/>
      <w:bookmarkStart w:id="671" w:name="_Toc414960713"/>
      <w:bookmarkStart w:id="672" w:name="_Toc414961209"/>
      <w:bookmarkStart w:id="673" w:name="_Toc414961253"/>
      <w:bookmarkStart w:id="674" w:name="_Toc414970423"/>
      <w:bookmarkStart w:id="675" w:name="_Toc414971182"/>
      <w:bookmarkStart w:id="676" w:name="_Toc415237615"/>
      <w:bookmarkStart w:id="677" w:name="_Toc181090226"/>
      <w:r>
        <w:lastRenderedPageBreak/>
        <w:t>Predicted Environmental Concentrations in surface water (PEC</w:t>
      </w:r>
      <w:r>
        <w:rPr>
          <w:sz w:val="28"/>
          <w:szCs w:val="28"/>
          <w:vertAlign w:val="subscript"/>
        </w:rPr>
        <w:t>sw</w:t>
      </w:r>
      <w:r>
        <w:t>)</w:t>
      </w:r>
      <w:bookmarkEnd w:id="656"/>
      <w:r>
        <w:t xml:space="preserve"> (KCP 9.2.5)</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676B71" w14:paraId="31EA193E" w14:textId="77777777" w:rsidTr="00102AFD">
        <w:trPr>
          <w:trHeight w:val="2055"/>
        </w:trPr>
        <w:tc>
          <w:tcPr>
            <w:tcW w:w="5000" w:type="pct"/>
            <w:shd w:val="clear" w:color="auto" w:fill="D9D9D9"/>
          </w:tcPr>
          <w:p w14:paraId="6C2B8855" w14:textId="77777777" w:rsidR="00676B71" w:rsidRPr="001D5FB9" w:rsidRDefault="00676B71" w:rsidP="002D7610">
            <w:pPr>
              <w:pStyle w:val="RepStandard"/>
              <w:spacing w:before="120" w:after="120"/>
              <w:rPr>
                <w:b/>
                <w:bCs/>
                <w:lang w:eastAsia="en-US"/>
              </w:rPr>
            </w:pPr>
            <w:r w:rsidRPr="001D5FB9">
              <w:rPr>
                <w:b/>
                <w:bCs/>
                <w:lang w:eastAsia="en-US"/>
              </w:rPr>
              <w:t>Review Comments:</w:t>
            </w:r>
          </w:p>
          <w:p w14:paraId="5D1A071C" w14:textId="00070D83" w:rsidR="00676B71" w:rsidRDefault="00676B71" w:rsidP="002D7610">
            <w:pPr>
              <w:autoSpaceDE w:val="0"/>
              <w:autoSpaceDN w:val="0"/>
              <w:adjustRightInd w:val="0"/>
              <w:spacing w:before="120" w:after="120"/>
              <w:jc w:val="both"/>
              <w:rPr>
                <w:szCs w:val="20"/>
              </w:rPr>
            </w:pPr>
            <w:r w:rsidRPr="006E34C9">
              <w:rPr>
                <w:szCs w:val="20"/>
              </w:rPr>
              <w:t>The PEC</w:t>
            </w:r>
            <w:r>
              <w:rPr>
                <w:szCs w:val="20"/>
              </w:rPr>
              <w:t>S</w:t>
            </w:r>
            <w:r>
              <w:rPr>
                <w:szCs w:val="20"/>
                <w:vertAlign w:val="subscript"/>
              </w:rPr>
              <w:t>SW/SED</w:t>
            </w:r>
            <w:r w:rsidRPr="000C2200">
              <w:rPr>
                <w:szCs w:val="20"/>
                <w:vertAlign w:val="subscript"/>
              </w:rPr>
              <w:t xml:space="preserve"> </w:t>
            </w:r>
            <w:r>
              <w:rPr>
                <w:szCs w:val="20"/>
              </w:rPr>
              <w:t xml:space="preserve">calculations for </w:t>
            </w:r>
            <w:r w:rsidRPr="0023377B">
              <w:t>Prothioconazole</w:t>
            </w:r>
            <w:r>
              <w:t xml:space="preserve"> and its metabolites (</w:t>
            </w:r>
            <w:r w:rsidRPr="0023377B">
              <w:t>Prothioconazole-desthio</w:t>
            </w:r>
            <w:r>
              <w:t>, 1,2,4-Triazole)</w:t>
            </w:r>
            <w:r>
              <w:rPr>
                <w:szCs w:val="20"/>
              </w:rPr>
              <w:t xml:space="preserve"> were provided by the N</w:t>
            </w:r>
            <w:r w:rsidRPr="006E34C9">
              <w:rPr>
                <w:szCs w:val="20"/>
              </w:rPr>
              <w:t>otifier an</w:t>
            </w:r>
            <w:r>
              <w:rPr>
                <w:szCs w:val="20"/>
              </w:rPr>
              <w:t>d are considered acceptable</w:t>
            </w:r>
            <w:r w:rsidRPr="006E34C9">
              <w:rPr>
                <w:szCs w:val="20"/>
              </w:rPr>
              <w:t>.</w:t>
            </w:r>
            <w:r>
              <w:rPr>
                <w:szCs w:val="20"/>
              </w:rPr>
              <w:t xml:space="preserve"> </w:t>
            </w:r>
          </w:p>
          <w:p w14:paraId="4A8F9C1B" w14:textId="3F1A4AAB" w:rsidR="00676B71" w:rsidRDefault="00676B71" w:rsidP="002D7610">
            <w:pPr>
              <w:pStyle w:val="RepStandard"/>
              <w:suppressAutoHyphens/>
              <w:spacing w:before="120" w:after="120"/>
            </w:pPr>
            <w:r>
              <w:rPr>
                <w:lang w:eastAsia="cs-CZ"/>
              </w:rPr>
              <w:t xml:space="preserve">For </w:t>
            </w:r>
            <w:r>
              <w:t>active substance</w:t>
            </w:r>
            <w:r>
              <w:rPr>
                <w:lang w:eastAsia="cs-CZ"/>
              </w:rPr>
              <w:t xml:space="preserve"> and its relevant metabolites PEC</w:t>
            </w:r>
            <w:r>
              <w:rPr>
                <w:position w:val="-4"/>
                <w:vertAlign w:val="subscript"/>
                <w:lang w:eastAsia="cs-CZ"/>
              </w:rPr>
              <w:t>SW</w:t>
            </w:r>
            <w:r>
              <w:rPr>
                <w:lang w:eastAsia="cs-CZ"/>
              </w:rPr>
              <w:t xml:space="preserve"> calculations were performed with </w:t>
            </w:r>
            <w:r w:rsidRPr="0023377B">
              <w:t>FOCUS STEPS 1-2</w:t>
            </w:r>
            <w:r>
              <w:t xml:space="preserve"> (active substance and all its metabolites) and</w:t>
            </w:r>
            <w:r w:rsidRPr="0023377B">
              <w:t xml:space="preserve"> FOCUS STEP 3</w:t>
            </w:r>
            <w:r>
              <w:t xml:space="preserve"> (</w:t>
            </w:r>
            <w:r w:rsidRPr="0023377B">
              <w:t>Prothioconazole-desthio</w:t>
            </w:r>
            <w:r>
              <w:t>) and FOCUS STEP</w:t>
            </w:r>
            <w:r w:rsidRPr="0023377B">
              <w:t xml:space="preserve"> 4</w:t>
            </w:r>
            <w:r>
              <w:t xml:space="preserve"> (</w:t>
            </w:r>
            <w:r w:rsidRPr="0023377B">
              <w:t>Prothioconazole-desthio</w:t>
            </w:r>
            <w:r>
              <w:t>).</w:t>
            </w:r>
          </w:p>
          <w:p w14:paraId="48AFC05F" w14:textId="2E6316C7" w:rsidR="00556523" w:rsidRDefault="00556523" w:rsidP="002D7610">
            <w:pPr>
              <w:pStyle w:val="RepStandard"/>
              <w:suppressAutoHyphens/>
              <w:spacing w:before="120" w:after="120"/>
              <w:rPr>
                <w:lang w:eastAsia="cs-CZ"/>
              </w:rPr>
            </w:pPr>
            <w:r>
              <w:rPr>
                <w:lang w:eastAsia="cs-CZ"/>
              </w:rPr>
              <w:t>The addit</w:t>
            </w:r>
            <w:r w:rsidR="00E67BB3">
              <w:rPr>
                <w:lang w:eastAsia="cs-CZ"/>
              </w:rPr>
              <w:t xml:space="preserve">ional calculation were </w:t>
            </w:r>
            <w:r w:rsidR="00C2341C">
              <w:rPr>
                <w:lang w:eastAsia="cs-CZ"/>
              </w:rPr>
              <w:t>performed</w:t>
            </w:r>
            <w:r w:rsidR="00E67BB3">
              <w:rPr>
                <w:lang w:eastAsia="cs-CZ"/>
              </w:rPr>
              <w:t xml:space="preserve"> </w:t>
            </w:r>
            <w:r w:rsidR="00382C70">
              <w:rPr>
                <w:lang w:eastAsia="cs-CZ"/>
              </w:rPr>
              <w:t xml:space="preserve">by </w:t>
            </w:r>
            <w:r w:rsidR="006D23BB">
              <w:rPr>
                <w:lang w:eastAsia="cs-CZ"/>
              </w:rPr>
              <w:t xml:space="preserve">zRMS </w:t>
            </w:r>
            <w:r w:rsidR="00E67BB3">
              <w:rPr>
                <w:lang w:eastAsia="cs-CZ"/>
              </w:rPr>
              <w:t xml:space="preserve">for </w:t>
            </w:r>
            <w:r w:rsidR="00E67BB3" w:rsidRPr="0023377B">
              <w:t>Prothioconazole-S-methyl</w:t>
            </w:r>
            <w:r w:rsidR="00E67BB3">
              <w:t xml:space="preserve"> (Step</w:t>
            </w:r>
            <w:r w:rsidR="006037B5">
              <w:t xml:space="preserve"> 1</w:t>
            </w:r>
            <w:r w:rsidR="00E67BB3">
              <w:t>)</w:t>
            </w:r>
            <w:r w:rsidR="006D23BB">
              <w:t>.</w:t>
            </w:r>
          </w:p>
          <w:p w14:paraId="026496F9" w14:textId="3A64D620" w:rsidR="00676B71" w:rsidRDefault="00676B71" w:rsidP="002D7610">
            <w:pPr>
              <w:pStyle w:val="RepStandard"/>
              <w:suppressAutoHyphens/>
              <w:spacing w:before="120" w:after="120"/>
            </w:pPr>
            <w:r>
              <w:t xml:space="preserve">The </w:t>
            </w:r>
            <w:r w:rsidRPr="00CD0C93">
              <w:t>EU agreed endpoints were used</w:t>
            </w:r>
            <w:r>
              <w:t xml:space="preserve">. </w:t>
            </w:r>
          </w:p>
          <w:p w14:paraId="60C053F2" w14:textId="35A56C4A" w:rsidR="00FE25B1" w:rsidRDefault="00327EAE" w:rsidP="002D7610">
            <w:pPr>
              <w:autoSpaceDE w:val="0"/>
              <w:autoSpaceDN w:val="0"/>
              <w:adjustRightInd w:val="0"/>
              <w:spacing w:before="120" w:after="120"/>
              <w:jc w:val="both"/>
              <w:rPr>
                <w:szCs w:val="20"/>
              </w:rPr>
            </w:pPr>
            <w:r w:rsidRPr="006E34C9">
              <w:rPr>
                <w:szCs w:val="20"/>
              </w:rPr>
              <w:t>The PEC</w:t>
            </w:r>
            <w:r>
              <w:rPr>
                <w:szCs w:val="20"/>
                <w:vertAlign w:val="subscript"/>
              </w:rPr>
              <w:t>SW/SED</w:t>
            </w:r>
            <w:r w:rsidRPr="000C2200">
              <w:rPr>
                <w:szCs w:val="20"/>
                <w:vertAlign w:val="subscript"/>
              </w:rPr>
              <w:t xml:space="preserve"> </w:t>
            </w:r>
            <w:r>
              <w:rPr>
                <w:szCs w:val="20"/>
              </w:rPr>
              <w:t>calculations for</w:t>
            </w:r>
            <w:r w:rsidR="00B93ACB">
              <w:rPr>
                <w:szCs w:val="20"/>
              </w:rPr>
              <w:t xml:space="preserve"> </w:t>
            </w:r>
            <w:r w:rsidR="00FE25B1">
              <w:t>S</w:t>
            </w:r>
            <w:r w:rsidR="00FE25B1" w:rsidRPr="0070777D">
              <w:t>piroxamine</w:t>
            </w:r>
            <w:r w:rsidR="00FE25B1">
              <w:t xml:space="preserve"> and its metabolites (M01, M02, M03</w:t>
            </w:r>
            <w:r w:rsidR="00B93ACB">
              <w:t xml:space="preserve"> and M06</w:t>
            </w:r>
            <w:r w:rsidR="00FE25B1">
              <w:t>)</w:t>
            </w:r>
            <w:r w:rsidR="00FE25B1">
              <w:rPr>
                <w:szCs w:val="20"/>
              </w:rPr>
              <w:t xml:space="preserve"> were provided by the Applicant</w:t>
            </w:r>
            <w:r w:rsidR="00FE25B1" w:rsidRPr="006E34C9">
              <w:rPr>
                <w:szCs w:val="20"/>
              </w:rPr>
              <w:t xml:space="preserve"> an</w:t>
            </w:r>
            <w:r w:rsidR="00FE25B1">
              <w:rPr>
                <w:szCs w:val="20"/>
              </w:rPr>
              <w:t>d are considered acceptable</w:t>
            </w:r>
            <w:r w:rsidR="00FE25B1" w:rsidRPr="006E34C9">
              <w:rPr>
                <w:szCs w:val="20"/>
              </w:rPr>
              <w:t>.</w:t>
            </w:r>
            <w:r w:rsidR="00FE25B1">
              <w:rPr>
                <w:szCs w:val="20"/>
              </w:rPr>
              <w:t xml:space="preserve"> </w:t>
            </w:r>
          </w:p>
          <w:p w14:paraId="3544A125" w14:textId="7ED41852" w:rsidR="00327EAE" w:rsidRDefault="00327EAE" w:rsidP="002D7610">
            <w:pPr>
              <w:pStyle w:val="RepStandard"/>
              <w:suppressAutoHyphens/>
              <w:spacing w:before="120" w:after="120"/>
            </w:pPr>
            <w:r>
              <w:rPr>
                <w:lang w:eastAsia="cs-CZ"/>
              </w:rPr>
              <w:t xml:space="preserve">For </w:t>
            </w:r>
            <w:r>
              <w:t>active substance</w:t>
            </w:r>
            <w:r>
              <w:rPr>
                <w:lang w:eastAsia="cs-CZ"/>
              </w:rPr>
              <w:t xml:space="preserve"> and its relevant metabolites PEC</w:t>
            </w:r>
            <w:r>
              <w:rPr>
                <w:position w:val="-4"/>
                <w:vertAlign w:val="subscript"/>
                <w:lang w:eastAsia="cs-CZ"/>
              </w:rPr>
              <w:t>SW</w:t>
            </w:r>
            <w:r>
              <w:rPr>
                <w:lang w:eastAsia="cs-CZ"/>
              </w:rPr>
              <w:t xml:space="preserve"> calculations were performed with </w:t>
            </w:r>
            <w:r w:rsidRPr="0023377B">
              <w:t>FOCUS STEPS 1-2</w:t>
            </w:r>
            <w:r>
              <w:t xml:space="preserve"> (active substance and all its metabolites) and</w:t>
            </w:r>
            <w:r w:rsidRPr="0023377B">
              <w:t xml:space="preserve"> FOCUS STEP 3</w:t>
            </w:r>
            <w:r w:rsidR="00A06825">
              <w:t>-4</w:t>
            </w:r>
            <w:r>
              <w:t xml:space="preserve"> (</w:t>
            </w:r>
            <w:r w:rsidR="00A06825">
              <w:t>S</w:t>
            </w:r>
            <w:r w:rsidR="00A06825" w:rsidRPr="0070777D">
              <w:t>piroxamine</w:t>
            </w:r>
            <w:r>
              <w:t>).</w:t>
            </w:r>
            <w:r w:rsidR="00B86654">
              <w:t xml:space="preserve"> </w:t>
            </w:r>
          </w:p>
          <w:p w14:paraId="0F55800A" w14:textId="3A14555B" w:rsidR="00327EAE" w:rsidRDefault="00327EAE" w:rsidP="002D7610">
            <w:pPr>
              <w:pStyle w:val="RepStandard"/>
              <w:suppressAutoHyphens/>
              <w:spacing w:before="120" w:after="120"/>
            </w:pPr>
            <w:r>
              <w:t xml:space="preserve">The </w:t>
            </w:r>
            <w:r w:rsidRPr="00CD0C93">
              <w:t>EU agreed endpoints were used</w:t>
            </w:r>
            <w:r>
              <w:t xml:space="preserve">. </w:t>
            </w:r>
          </w:p>
          <w:p w14:paraId="0220C8F1" w14:textId="2E57C820" w:rsidR="00AE5286" w:rsidRDefault="00676B71" w:rsidP="002D7610">
            <w:pPr>
              <w:pStyle w:val="RepStandard"/>
              <w:spacing w:before="120" w:after="120"/>
            </w:pPr>
            <w:r>
              <w:t>The formulation PEC</w:t>
            </w:r>
            <w:r w:rsidR="00266EB3">
              <w:rPr>
                <w:vertAlign w:val="subscript"/>
              </w:rPr>
              <w:t>SW</w:t>
            </w:r>
            <w:r>
              <w:t xml:space="preserve"> calculations were accepted.</w:t>
            </w:r>
            <w:r w:rsidR="00281ED1">
              <w:t xml:space="preserve"> </w:t>
            </w:r>
          </w:p>
          <w:p w14:paraId="680075CB" w14:textId="0D52155F" w:rsidR="00676B71" w:rsidRPr="00E705A4" w:rsidRDefault="00281ED1" w:rsidP="002D7610">
            <w:pPr>
              <w:pStyle w:val="RepStandard"/>
              <w:spacing w:before="120" w:after="120"/>
              <w:rPr>
                <w:bCs/>
                <w:iCs/>
              </w:rPr>
            </w:pPr>
            <w:r w:rsidRPr="00E705A4">
              <w:rPr>
                <w:bCs/>
                <w:iCs/>
              </w:rPr>
              <w:t>Consideration of deposition after volatilisation i</w:t>
            </w:r>
            <w:r w:rsidR="00E705A4">
              <w:rPr>
                <w:bCs/>
                <w:iCs/>
              </w:rPr>
              <w:t xml:space="preserve">s </w:t>
            </w:r>
            <w:r w:rsidR="00567A40">
              <w:rPr>
                <w:bCs/>
                <w:iCs/>
              </w:rPr>
              <w:t>consider</w:t>
            </w:r>
            <w:r w:rsidR="00E705A4">
              <w:rPr>
                <w:bCs/>
                <w:iCs/>
              </w:rPr>
              <w:t xml:space="preserve"> as additional data only</w:t>
            </w:r>
            <w:r w:rsidR="00567A40">
              <w:rPr>
                <w:bCs/>
                <w:iCs/>
              </w:rPr>
              <w:t>.</w:t>
            </w:r>
            <w:r w:rsidR="001224A0">
              <w:rPr>
                <w:bCs/>
                <w:iCs/>
              </w:rPr>
              <w:t xml:space="preserve"> According to information given in the DAR, </w:t>
            </w:r>
            <w:r w:rsidR="001224A0" w:rsidRPr="00584F25">
              <w:rPr>
                <w:bCs/>
                <w:iCs/>
              </w:rPr>
              <w:t>an accumulation of spiroxamine (KWG 4168) in the air and a contamination by</w:t>
            </w:r>
            <w:r w:rsidR="001224A0">
              <w:rPr>
                <w:bCs/>
                <w:iCs/>
              </w:rPr>
              <w:t xml:space="preserve"> </w:t>
            </w:r>
            <w:r w:rsidR="001224A0" w:rsidRPr="00584F25">
              <w:rPr>
                <w:bCs/>
                <w:iCs/>
              </w:rPr>
              <w:t>wet or dry deposition are not to be expected.</w:t>
            </w:r>
          </w:p>
          <w:p w14:paraId="74B3D472" w14:textId="2E6229C9" w:rsidR="00676B71" w:rsidRPr="006B1E4D" w:rsidRDefault="00676B71" w:rsidP="002D7610">
            <w:pPr>
              <w:autoSpaceDE w:val="0"/>
              <w:autoSpaceDN w:val="0"/>
              <w:adjustRightInd w:val="0"/>
              <w:spacing w:before="120" w:after="120"/>
              <w:jc w:val="both"/>
            </w:pPr>
            <w:r>
              <w:rPr>
                <w:szCs w:val="20"/>
              </w:rPr>
              <w:t>The PEC</w:t>
            </w:r>
            <w:r w:rsidRPr="0006312B">
              <w:rPr>
                <w:szCs w:val="20"/>
                <w:vertAlign w:val="subscript"/>
              </w:rPr>
              <w:t>sw</w:t>
            </w:r>
            <w:r w:rsidRPr="006E34C9">
              <w:rPr>
                <w:szCs w:val="20"/>
              </w:rPr>
              <w:t xml:space="preserve"> </w:t>
            </w:r>
            <w:r>
              <w:rPr>
                <w:szCs w:val="20"/>
              </w:rPr>
              <w:t xml:space="preserve">reported below </w:t>
            </w:r>
            <w:r w:rsidRPr="006E34C9">
              <w:rPr>
                <w:szCs w:val="20"/>
              </w:rPr>
              <w:t xml:space="preserve">can be used for the risk assessment </w:t>
            </w:r>
            <w:r>
              <w:rPr>
                <w:szCs w:val="20"/>
              </w:rPr>
              <w:t xml:space="preserve">for aquatic organisms. Please refer to </w:t>
            </w:r>
            <w:r w:rsidR="00E47D4E">
              <w:rPr>
                <w:szCs w:val="20"/>
              </w:rPr>
              <w:t>S</w:t>
            </w:r>
            <w:r>
              <w:rPr>
                <w:szCs w:val="20"/>
              </w:rPr>
              <w:t>ection 9</w:t>
            </w:r>
            <w:r w:rsidRPr="006E34C9">
              <w:rPr>
                <w:szCs w:val="20"/>
              </w:rPr>
              <w:t>.</w:t>
            </w:r>
            <w:r w:rsidR="008B4E8A">
              <w:rPr>
                <w:szCs w:val="20"/>
              </w:rPr>
              <w:t xml:space="preserve"> </w:t>
            </w:r>
          </w:p>
        </w:tc>
      </w:tr>
    </w:tbl>
    <w:p w14:paraId="17197E09" w14:textId="77777777" w:rsidR="00FB2240" w:rsidRDefault="00B63E23">
      <w:pPr>
        <w:pStyle w:val="Nagwek3"/>
      </w:pPr>
      <w:bookmarkStart w:id="678" w:name="_Toc405987849"/>
      <w:bookmarkStart w:id="679" w:name="_Toc413768642"/>
      <w:bookmarkStart w:id="680" w:name="_Toc413845916"/>
      <w:bookmarkStart w:id="681" w:name="_Toc413846289"/>
      <w:bookmarkStart w:id="682" w:name="_Toc413846367"/>
      <w:bookmarkStart w:id="683" w:name="_Toc413850789"/>
      <w:bookmarkStart w:id="684" w:name="_Toc413850932"/>
      <w:bookmarkStart w:id="685" w:name="_Toc413851135"/>
      <w:bookmarkStart w:id="686" w:name="_Toc413853242"/>
      <w:bookmarkStart w:id="687" w:name="_Toc413853287"/>
      <w:bookmarkStart w:id="688" w:name="_Toc413853352"/>
      <w:bookmarkStart w:id="689" w:name="_Toc414866363"/>
      <w:bookmarkStart w:id="690" w:name="_Toc414888365"/>
      <w:bookmarkStart w:id="691" w:name="_Toc414960714"/>
      <w:bookmarkStart w:id="692" w:name="_Toc414961210"/>
      <w:bookmarkStart w:id="693" w:name="_Toc414961254"/>
      <w:bookmarkStart w:id="694" w:name="_Toc414970424"/>
      <w:bookmarkStart w:id="695" w:name="_Toc414971183"/>
      <w:bookmarkStart w:id="696" w:name="_Toc415237616"/>
      <w:bookmarkStart w:id="697" w:name="_Toc181090227"/>
      <w:r>
        <w:t>Justification for new endpoints</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7B6942D1" w14:textId="1F2D7E07" w:rsidR="00FB2240" w:rsidRPr="002B0A6F" w:rsidRDefault="00E8252A">
      <w:pPr>
        <w:pStyle w:val="RepStandard"/>
        <w:rPr>
          <w:strike/>
        </w:rPr>
      </w:pPr>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1C3E499D" w14:textId="0A1FED45" w:rsidR="00255DB6" w:rsidRDefault="00255DB6">
      <w:pPr>
        <w:pStyle w:val="RepStandard"/>
      </w:pPr>
      <w:r w:rsidRPr="00F045D2">
        <w:rPr>
          <w:highlight w:val="green"/>
        </w:rPr>
        <w:t xml:space="preserve">The endpoints </w:t>
      </w:r>
      <w:r w:rsidR="00342D55">
        <w:rPr>
          <w:highlight w:val="green"/>
        </w:rPr>
        <w:t>for</w:t>
      </w:r>
      <w:r w:rsidR="00342D55" w:rsidRPr="00F045D2">
        <w:rPr>
          <w:highlight w:val="green"/>
        </w:rPr>
        <w:t xml:space="preserve"> </w:t>
      </w:r>
      <w:r w:rsidRPr="00F045D2">
        <w:rPr>
          <w:highlight w:val="green"/>
        </w:rPr>
        <w:t xml:space="preserve">prothioconazole were taken from EFSA scientific report (2007) 106, 1-98 and </w:t>
      </w:r>
      <w:r w:rsidR="00342D55">
        <w:rPr>
          <w:highlight w:val="green"/>
        </w:rPr>
        <w:t>for</w:t>
      </w:r>
      <w:r w:rsidR="00342D55" w:rsidRPr="00F045D2">
        <w:rPr>
          <w:highlight w:val="green"/>
        </w:rPr>
        <w:t xml:space="preserve"> </w:t>
      </w:r>
      <w:r w:rsidRPr="00F045D2">
        <w:rPr>
          <w:highlight w:val="green"/>
        </w:rPr>
        <w:t>spiroxamine were taken from EFSA Journal 2010;8(10):1719.</w:t>
      </w:r>
    </w:p>
    <w:p w14:paraId="10353667" w14:textId="77777777" w:rsidR="00FB2240" w:rsidRDefault="00B63E23">
      <w:pPr>
        <w:pStyle w:val="Nagwek3"/>
      </w:pPr>
      <w:bookmarkStart w:id="698" w:name="_Toc405987850"/>
      <w:bookmarkStart w:id="699" w:name="_Toc413768643"/>
      <w:bookmarkStart w:id="700" w:name="_Toc413845917"/>
      <w:bookmarkStart w:id="701" w:name="_Toc413846290"/>
      <w:bookmarkStart w:id="702" w:name="_Toc413846368"/>
      <w:bookmarkStart w:id="703" w:name="_Toc413850790"/>
      <w:bookmarkStart w:id="704" w:name="_Toc413850933"/>
      <w:bookmarkStart w:id="705" w:name="_Toc413851136"/>
      <w:bookmarkStart w:id="706" w:name="_Toc413853243"/>
      <w:bookmarkStart w:id="707" w:name="_Toc413853288"/>
      <w:bookmarkStart w:id="708" w:name="_Toc413853353"/>
      <w:bookmarkStart w:id="709" w:name="_Toc414866364"/>
      <w:bookmarkStart w:id="710" w:name="_Toc414888366"/>
      <w:bookmarkStart w:id="711" w:name="_Toc414960715"/>
      <w:bookmarkStart w:id="712" w:name="_Toc414961211"/>
      <w:bookmarkStart w:id="713" w:name="_Toc414961255"/>
      <w:bookmarkStart w:id="714" w:name="_Toc414970425"/>
      <w:bookmarkStart w:id="715" w:name="_Toc414971184"/>
      <w:bookmarkStart w:id="716" w:name="_Toc415237617"/>
      <w:bookmarkStart w:id="717" w:name="_Toc181090228"/>
      <w:r>
        <w:t>Active substance(s), relevant metabolite(s) and the formulation (KCP 9.2.5)</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t xml:space="preserve"> </w:t>
      </w:r>
    </w:p>
    <w:p w14:paraId="529B0F3F" w14:textId="7569BB37" w:rsidR="00E8252A" w:rsidRPr="002B0A6F" w:rsidRDefault="00E8252A" w:rsidP="00E8252A">
      <w:pPr>
        <w:pStyle w:val="RepStandard"/>
        <w:rPr>
          <w:strike/>
        </w:rPr>
      </w:pPr>
      <w:bookmarkStart w:id="718" w:name="_Toc413853244"/>
      <w:bookmarkStart w:id="719" w:name="_Toc413853289"/>
      <w:bookmarkStart w:id="720" w:name="_Toc413853354"/>
      <w:bookmarkStart w:id="721" w:name="_Toc414866365"/>
      <w:bookmarkStart w:id="722" w:name="_Toc414888367"/>
      <w:bookmarkStart w:id="723" w:name="_Toc414960716"/>
      <w:bookmarkStart w:id="724" w:name="_Toc414961212"/>
      <w:bookmarkStart w:id="725" w:name="_Toc414961256"/>
      <w:bookmarkStart w:id="726" w:name="_Toc414970426"/>
      <w:bookmarkStart w:id="727" w:name="_Toc414971185"/>
      <w:bookmarkStart w:id="728" w:name="_Toc415237618"/>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33B4B9F8" w14:textId="77777777" w:rsidR="00F919A3" w:rsidRPr="002B0A6F" w:rsidRDefault="00F919A3" w:rsidP="00E8252A">
      <w:pPr>
        <w:pStyle w:val="RepStandard"/>
        <w:rPr>
          <w:strike/>
        </w:rPr>
      </w:pPr>
    </w:p>
    <w:p w14:paraId="14D821D2" w14:textId="764022F9" w:rsidR="00F919A3" w:rsidRPr="002B0A6F" w:rsidRDefault="00287AC8" w:rsidP="00E8252A">
      <w:pPr>
        <w:pStyle w:val="RepStandard"/>
        <w:rPr>
          <w:i/>
          <w:iCs/>
          <w:strike/>
          <w:highlight w:val="yellow"/>
        </w:rPr>
      </w:pPr>
      <w:r w:rsidRPr="002B0A6F">
        <w:rPr>
          <w:i/>
          <w:iCs/>
          <w:strike/>
          <w:highlight w:val="yellow"/>
        </w:rPr>
        <w:t xml:space="preserve">The following information can be found in the evaluation reports that were compiled for the </w:t>
      </w:r>
      <w:r w:rsidR="002247DF" w:rsidRPr="002B0A6F">
        <w:rPr>
          <w:i/>
          <w:iCs/>
          <w:strike/>
          <w:highlight w:val="yellow"/>
        </w:rPr>
        <w:t>authorization</w:t>
      </w:r>
      <w:r w:rsidRPr="002B0A6F">
        <w:rPr>
          <w:i/>
          <w:iCs/>
          <w:strike/>
          <w:highlight w:val="yellow"/>
        </w:rPr>
        <w:t xml:space="preserve"> of INPUT 460 EC (R-61/2011) in Poland:</w:t>
      </w:r>
    </w:p>
    <w:p w14:paraId="59B68B15" w14:textId="77777777" w:rsidR="00F919A3" w:rsidRPr="002B0A6F" w:rsidRDefault="00F919A3" w:rsidP="00E8252A">
      <w:pPr>
        <w:pStyle w:val="RepStandard"/>
        <w:rPr>
          <w:strike/>
          <w:highlight w:val="yellow"/>
        </w:rPr>
      </w:pPr>
    </w:p>
    <w:p w14:paraId="13137F89" w14:textId="11DE06A4" w:rsidR="00F919A3" w:rsidRPr="002B0A6F" w:rsidRDefault="00F919A3" w:rsidP="00E8252A">
      <w:pPr>
        <w:pStyle w:val="RepStandard"/>
        <w:rPr>
          <w:strike/>
          <w:highlight w:val="yellow"/>
        </w:rPr>
      </w:pPr>
      <w:r w:rsidRPr="002B0A6F">
        <w:rPr>
          <w:strike/>
          <w:highlight w:val="yellow"/>
        </w:rPr>
        <w:t xml:space="preserve">The applicant submitted a report of calculations of predicted environmental concentrations for prothioconazole and its degradation products - calculations were made in steps 1-4 with the FOCUS modelling tools, and for spiroxamine - calculations were made in steps 1-4 with the FOCUS modelling tools. Analysis of the calculation reports showed that the parameterisation of the models was incorrect, and therefore the assessment unit performed calculations of predicted environmental concentrations for </w:t>
      </w:r>
      <w:r w:rsidRPr="002B0A6F">
        <w:rPr>
          <w:strike/>
          <w:highlight w:val="yellow"/>
        </w:rPr>
        <w:lastRenderedPageBreak/>
        <w:t>prot</w:t>
      </w:r>
      <w:r w:rsidR="00177176" w:rsidRPr="002B0A6F">
        <w:rPr>
          <w:strike/>
          <w:highlight w:val="yellow"/>
        </w:rPr>
        <w:t>h</w:t>
      </w:r>
      <w:r w:rsidRPr="002B0A6F">
        <w:rPr>
          <w:strike/>
          <w:highlight w:val="yellow"/>
        </w:rPr>
        <w:t>i</w:t>
      </w:r>
      <w:r w:rsidR="00177176" w:rsidRPr="002B0A6F">
        <w:rPr>
          <w:strike/>
          <w:highlight w:val="yellow"/>
        </w:rPr>
        <w:t>o</w:t>
      </w:r>
      <w:r w:rsidRPr="002B0A6F">
        <w:rPr>
          <w:strike/>
          <w:highlight w:val="yellow"/>
        </w:rPr>
        <w:t>conazole and its degradation products and for spiroxamine. Calculations of predicted environmental concentrations were also made for the formulation assuming spray drift as the only route of migration of the product to surface water. The results are summarised in the tables below.</w:t>
      </w:r>
    </w:p>
    <w:p w14:paraId="3D8A3061" w14:textId="77777777" w:rsidR="00F919A3" w:rsidRPr="002B0A6F" w:rsidRDefault="00F919A3" w:rsidP="00E8252A">
      <w:pPr>
        <w:pStyle w:val="RepStandard"/>
        <w:rPr>
          <w:strike/>
          <w:highlight w:val="yellow"/>
        </w:rPr>
      </w:pPr>
    </w:p>
    <w:p w14:paraId="24554507" w14:textId="02154F89" w:rsidR="00F919A3" w:rsidRPr="002B0A6F" w:rsidRDefault="00F919A3" w:rsidP="00E8252A">
      <w:pPr>
        <w:pStyle w:val="RepStandard"/>
        <w:rPr>
          <w:strike/>
          <w:highlight w:val="yellow"/>
        </w:rPr>
      </w:pPr>
      <w:r w:rsidRPr="002B0A6F">
        <w:rPr>
          <w:strike/>
          <w:highlight w:val="yellow"/>
        </w:rPr>
        <w:t>Prothioconazole and its degradation products:</w:t>
      </w:r>
    </w:p>
    <w:p w14:paraId="50383630" w14:textId="77777777" w:rsidR="00F919A3" w:rsidRPr="002B0A6F" w:rsidRDefault="00F919A3" w:rsidP="00E8252A">
      <w:pPr>
        <w:pStyle w:val="RepStandard"/>
        <w:rPr>
          <w:strike/>
          <w:highlight w:val="yellow"/>
        </w:rPr>
      </w:pPr>
    </w:p>
    <w:p w14:paraId="204BE131" w14:textId="77777777" w:rsidR="00F919A3" w:rsidRPr="002B0A6F" w:rsidRDefault="00F919A3" w:rsidP="00F919A3">
      <w:pPr>
        <w:pStyle w:val="RepStandard"/>
        <w:rPr>
          <w:strike/>
          <w:highlight w:val="yellow"/>
        </w:rPr>
      </w:pPr>
      <w:r w:rsidRPr="002B0A6F">
        <w:rPr>
          <w:strike/>
          <w:highlight w:val="yellow"/>
        </w:rPr>
        <w:t>a) Parameters used in the calculations:</w:t>
      </w:r>
    </w:p>
    <w:p w14:paraId="4270BA70" w14:textId="1A0AE8CC" w:rsidR="00F919A3" w:rsidRPr="002B0A6F" w:rsidRDefault="00F919A3" w:rsidP="00F919A3">
      <w:pPr>
        <w:pStyle w:val="RepStandard"/>
        <w:rPr>
          <w:strike/>
          <w:highlight w:val="yellow"/>
        </w:rPr>
      </w:pPr>
      <w:r w:rsidRPr="002B0A6F">
        <w:rPr>
          <w:strike/>
          <w:highlight w:val="yellow"/>
        </w:rPr>
        <w:t>The parameters used in the calculations are summarised in the table below:</w:t>
      </w:r>
    </w:p>
    <w:p w14:paraId="19E9366A" w14:textId="77777777" w:rsidR="00F919A3" w:rsidRPr="002B0A6F" w:rsidRDefault="00F919A3" w:rsidP="00F919A3">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1427"/>
        <w:gridCol w:w="1903"/>
        <w:gridCol w:w="946"/>
        <w:gridCol w:w="1415"/>
        <w:gridCol w:w="1423"/>
        <w:gridCol w:w="2234"/>
      </w:tblGrid>
      <w:tr w:rsidR="00F919A3" w:rsidRPr="002B0A6F" w14:paraId="0068EE85" w14:textId="77777777" w:rsidTr="00016C7A">
        <w:trPr>
          <w:cantSplit/>
          <w:trHeight w:hRule="exact" w:val="192"/>
        </w:trPr>
        <w:tc>
          <w:tcPr>
            <w:tcW w:w="1781" w:type="pct"/>
            <w:gridSpan w:val="2"/>
            <w:vMerge w:val="restart"/>
            <w:tcBorders>
              <w:top w:val="single" w:sz="4" w:space="0" w:color="auto"/>
              <w:left w:val="single" w:sz="4" w:space="0" w:color="auto"/>
              <w:bottom w:val="nil"/>
              <w:right w:val="single" w:sz="4" w:space="0" w:color="auto"/>
            </w:tcBorders>
            <w:shd w:val="solid" w:color="D8DADA" w:fill="auto"/>
          </w:tcPr>
          <w:p w14:paraId="76779840" w14:textId="5091AE29" w:rsidR="00F919A3" w:rsidRPr="002B0A6F" w:rsidRDefault="00F919A3" w:rsidP="003A0DF8">
            <w:pPr>
              <w:kinsoku w:val="0"/>
              <w:overflowPunct w:val="0"/>
              <w:spacing w:after="371"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Parameter</w:t>
            </w:r>
          </w:p>
        </w:tc>
        <w:tc>
          <w:tcPr>
            <w:tcW w:w="3219"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6518B873" w14:textId="0564144E" w:rsidR="00F919A3" w:rsidRPr="002B0A6F" w:rsidRDefault="00F919A3" w:rsidP="003A0DF8">
            <w:pPr>
              <w:kinsoku w:val="0"/>
              <w:overflowPunct w:val="0"/>
              <w:spacing w:line="17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Substance</w:t>
            </w:r>
          </w:p>
        </w:tc>
      </w:tr>
      <w:tr w:rsidR="00F919A3" w:rsidRPr="002B0A6F" w14:paraId="106DC577" w14:textId="77777777" w:rsidTr="00016C7A">
        <w:trPr>
          <w:cantSplit/>
          <w:trHeight w:hRule="exact" w:val="370"/>
        </w:trPr>
        <w:tc>
          <w:tcPr>
            <w:tcW w:w="1781" w:type="pct"/>
            <w:gridSpan w:val="2"/>
            <w:vMerge/>
            <w:tcBorders>
              <w:top w:val="nil"/>
              <w:left w:val="single" w:sz="4" w:space="0" w:color="auto"/>
              <w:bottom w:val="single" w:sz="4" w:space="0" w:color="auto"/>
              <w:right w:val="single" w:sz="4" w:space="0" w:color="auto"/>
            </w:tcBorders>
            <w:shd w:val="solid" w:color="D8DADA" w:fill="auto"/>
          </w:tcPr>
          <w:p w14:paraId="54931684" w14:textId="77777777" w:rsidR="00F919A3" w:rsidRPr="002B0A6F" w:rsidRDefault="00F919A3" w:rsidP="003A0DF8">
            <w:pPr>
              <w:kinsoku w:val="0"/>
              <w:overflowPunct w:val="0"/>
              <w:textAlignment w:val="baseline"/>
              <w:rPr>
                <w:b/>
                <w:bCs/>
                <w:strike/>
                <w:color w:val="000000"/>
                <w:sz w:val="16"/>
                <w:szCs w:val="16"/>
                <w:highlight w:val="yellow"/>
                <w:lang w:val="pl-PL" w:eastAsia="pl-PL"/>
              </w:rPr>
            </w:pPr>
          </w:p>
        </w:tc>
        <w:tc>
          <w:tcPr>
            <w:tcW w:w="506" w:type="pct"/>
            <w:tcBorders>
              <w:top w:val="single" w:sz="4" w:space="0" w:color="auto"/>
              <w:left w:val="single" w:sz="4" w:space="0" w:color="auto"/>
              <w:bottom w:val="single" w:sz="4" w:space="0" w:color="auto"/>
              <w:right w:val="single" w:sz="4" w:space="0" w:color="auto"/>
            </w:tcBorders>
            <w:shd w:val="solid" w:color="D8DADA" w:fill="auto"/>
          </w:tcPr>
          <w:p w14:paraId="29D3BA9F" w14:textId="77777777" w:rsidR="00F919A3" w:rsidRPr="002B0A6F" w:rsidRDefault="00F919A3" w:rsidP="003A0DF8">
            <w:pPr>
              <w:kinsoku w:val="0"/>
              <w:overflowPunct w:val="0"/>
              <w:spacing w:after="184"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3AAB2082" w14:textId="77777777" w:rsidR="00F919A3" w:rsidRPr="002B0A6F" w:rsidRDefault="00F919A3" w:rsidP="003A0DF8">
            <w:pPr>
              <w:kinsoku w:val="0"/>
              <w:overflowPunct w:val="0"/>
              <w:spacing w:after="6" w:line="178"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r w:rsidRPr="002B0A6F">
              <w:rPr>
                <w:b/>
                <w:bCs/>
                <w:strike/>
                <w:color w:val="000000"/>
                <w:sz w:val="16"/>
                <w:szCs w:val="16"/>
                <w:highlight w:val="yellow"/>
                <w:lang w:val="pl-PL" w:eastAsia="pl-PL"/>
              </w:rPr>
              <w:br/>
              <w:t>desthio</w:t>
            </w:r>
          </w:p>
        </w:tc>
        <w:tc>
          <w:tcPr>
            <w:tcW w:w="761" w:type="pct"/>
            <w:tcBorders>
              <w:top w:val="single" w:sz="4" w:space="0" w:color="auto"/>
              <w:left w:val="single" w:sz="4" w:space="0" w:color="auto"/>
              <w:bottom w:val="single" w:sz="4" w:space="0" w:color="auto"/>
              <w:right w:val="single" w:sz="4" w:space="0" w:color="auto"/>
            </w:tcBorders>
            <w:shd w:val="solid" w:color="D8DADA" w:fill="auto"/>
          </w:tcPr>
          <w:p w14:paraId="520ADE49" w14:textId="77777777" w:rsidR="00F919A3" w:rsidRPr="002B0A6F" w:rsidRDefault="00F919A3" w:rsidP="003A0DF8">
            <w:pPr>
              <w:kinsoku w:val="0"/>
              <w:overflowPunct w:val="0"/>
              <w:spacing w:after="5" w:line="178"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JAU6476-S-</w:t>
            </w:r>
            <w:r w:rsidRPr="002B0A6F">
              <w:rPr>
                <w:b/>
                <w:bCs/>
                <w:strike/>
                <w:color w:val="000000"/>
                <w:sz w:val="16"/>
                <w:szCs w:val="16"/>
                <w:highlight w:val="yellow"/>
                <w:lang w:val="pl-PL" w:eastAsia="pl-PL"/>
              </w:rPr>
              <w:br/>
              <w:t>methyl</w:t>
            </w:r>
          </w:p>
        </w:tc>
        <w:tc>
          <w:tcPr>
            <w:tcW w:w="1195" w:type="pct"/>
            <w:tcBorders>
              <w:top w:val="single" w:sz="4" w:space="0" w:color="auto"/>
              <w:left w:val="single" w:sz="4" w:space="0" w:color="auto"/>
              <w:bottom w:val="single" w:sz="4" w:space="0" w:color="auto"/>
              <w:right w:val="single" w:sz="4" w:space="0" w:color="auto"/>
            </w:tcBorders>
            <w:shd w:val="solid" w:color="D8DADA" w:fill="auto"/>
          </w:tcPr>
          <w:p w14:paraId="05FE862B" w14:textId="77777777" w:rsidR="00F919A3" w:rsidRPr="002B0A6F" w:rsidRDefault="00F919A3" w:rsidP="003A0DF8">
            <w:pPr>
              <w:kinsoku w:val="0"/>
              <w:overflowPunct w:val="0"/>
              <w:spacing w:after="184"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1,2,4,-triazol</w:t>
            </w:r>
          </w:p>
        </w:tc>
      </w:tr>
      <w:tr w:rsidR="00F919A3" w:rsidRPr="002B0A6F" w14:paraId="05DF3FF2" w14:textId="77777777" w:rsidTr="00016C7A">
        <w:trPr>
          <w:cantSplit/>
          <w:trHeight w:hRule="exact" w:val="537"/>
        </w:trPr>
        <w:tc>
          <w:tcPr>
            <w:tcW w:w="763" w:type="pct"/>
            <w:vMerge w:val="restart"/>
            <w:tcBorders>
              <w:top w:val="single" w:sz="4" w:space="0" w:color="auto"/>
              <w:left w:val="single" w:sz="4" w:space="0" w:color="auto"/>
              <w:bottom w:val="nil"/>
              <w:right w:val="single" w:sz="4" w:space="0" w:color="auto"/>
            </w:tcBorders>
          </w:tcPr>
          <w:p w14:paraId="5E3D0F4A" w14:textId="36EC991B" w:rsidR="00F919A3" w:rsidRPr="002B0A6F" w:rsidRDefault="00F919A3" w:rsidP="00700A0A">
            <w:pPr>
              <w:kinsoku w:val="0"/>
              <w:overflowPunct w:val="0"/>
              <w:spacing w:before="539" w:after="359" w:line="177" w:lineRule="exact"/>
              <w:textAlignment w:val="baseline"/>
              <w:rPr>
                <w:strike/>
                <w:spacing w:val="-7"/>
                <w:sz w:val="16"/>
                <w:szCs w:val="16"/>
                <w:highlight w:val="yellow"/>
                <w:lang w:val="pl-PL" w:eastAsia="pl-PL"/>
              </w:rPr>
            </w:pPr>
            <w:r w:rsidRPr="002B0A6F">
              <w:rPr>
                <w:strike/>
                <w:spacing w:val="-7"/>
                <w:sz w:val="16"/>
                <w:szCs w:val="16"/>
                <w:highlight w:val="yellow"/>
                <w:lang w:val="pl-PL" w:eastAsia="pl-PL"/>
              </w:rPr>
              <w:t>Physical and chemical properties</w:t>
            </w:r>
          </w:p>
        </w:tc>
        <w:tc>
          <w:tcPr>
            <w:tcW w:w="1018" w:type="pct"/>
            <w:tcBorders>
              <w:top w:val="single" w:sz="4" w:space="0" w:color="auto"/>
              <w:left w:val="single" w:sz="4" w:space="0" w:color="auto"/>
              <w:bottom w:val="single" w:sz="4" w:space="0" w:color="auto"/>
              <w:right w:val="single" w:sz="4" w:space="0" w:color="auto"/>
            </w:tcBorders>
          </w:tcPr>
          <w:p w14:paraId="4697DE2F" w14:textId="095FEC2F" w:rsidR="00F919A3" w:rsidRPr="002B0A6F" w:rsidRDefault="00DA41DA" w:rsidP="003A0DF8">
            <w:pPr>
              <w:kinsoku w:val="0"/>
              <w:overflowPunct w:val="0"/>
              <w:spacing w:before="1" w:line="175" w:lineRule="exact"/>
              <w:jc w:val="center"/>
              <w:textAlignment w:val="baseline"/>
              <w:rPr>
                <w:strike/>
                <w:sz w:val="16"/>
                <w:szCs w:val="16"/>
                <w:highlight w:val="yellow"/>
                <w:lang w:val="pl-PL" w:eastAsia="pl-PL"/>
              </w:rPr>
            </w:pPr>
            <w:r w:rsidRPr="002B0A6F">
              <w:rPr>
                <w:strike/>
                <w:sz w:val="16"/>
                <w:szCs w:val="16"/>
                <w:highlight w:val="yellow"/>
                <w:lang w:val="pl-PL" w:eastAsia="pl-PL"/>
              </w:rPr>
              <w:t xml:space="preserve">Molecular weight </w:t>
            </w:r>
            <w:r w:rsidR="00F919A3" w:rsidRPr="002B0A6F">
              <w:rPr>
                <w:strike/>
                <w:sz w:val="16"/>
                <w:szCs w:val="16"/>
                <w:highlight w:val="yellow"/>
                <w:lang w:val="pl-PL" w:eastAsia="pl-PL"/>
              </w:rPr>
              <w:t>[g/mol]</w:t>
            </w:r>
          </w:p>
        </w:tc>
        <w:tc>
          <w:tcPr>
            <w:tcW w:w="506" w:type="pct"/>
            <w:tcBorders>
              <w:top w:val="single" w:sz="4" w:space="0" w:color="auto"/>
              <w:left w:val="single" w:sz="4" w:space="0" w:color="auto"/>
              <w:bottom w:val="single" w:sz="4" w:space="0" w:color="auto"/>
              <w:right w:val="single" w:sz="4" w:space="0" w:color="auto"/>
            </w:tcBorders>
            <w:vAlign w:val="center"/>
          </w:tcPr>
          <w:p w14:paraId="4B3397F3" w14:textId="79A84207" w:rsidR="00F919A3" w:rsidRPr="002B0A6F" w:rsidRDefault="00F919A3" w:rsidP="003A0DF8">
            <w:pPr>
              <w:kinsoku w:val="0"/>
              <w:overflowPunct w:val="0"/>
              <w:spacing w:before="183" w:after="172"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344.3</w:t>
            </w:r>
          </w:p>
        </w:tc>
        <w:tc>
          <w:tcPr>
            <w:tcW w:w="757" w:type="pct"/>
            <w:tcBorders>
              <w:top w:val="single" w:sz="4" w:space="0" w:color="auto"/>
              <w:left w:val="single" w:sz="4" w:space="0" w:color="auto"/>
              <w:bottom w:val="single" w:sz="4" w:space="0" w:color="auto"/>
              <w:right w:val="single" w:sz="4" w:space="0" w:color="auto"/>
            </w:tcBorders>
            <w:vAlign w:val="center"/>
          </w:tcPr>
          <w:p w14:paraId="15592E2E" w14:textId="0CEEF2B6" w:rsidR="00F919A3" w:rsidRPr="002B0A6F" w:rsidRDefault="00F919A3" w:rsidP="003A0DF8">
            <w:pPr>
              <w:kinsoku w:val="0"/>
              <w:overflowPunct w:val="0"/>
              <w:spacing w:before="183" w:after="172"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312.2</w:t>
            </w:r>
          </w:p>
        </w:tc>
        <w:tc>
          <w:tcPr>
            <w:tcW w:w="761" w:type="pct"/>
            <w:tcBorders>
              <w:top w:val="single" w:sz="4" w:space="0" w:color="auto"/>
              <w:left w:val="single" w:sz="4" w:space="0" w:color="auto"/>
              <w:bottom w:val="single" w:sz="4" w:space="0" w:color="auto"/>
              <w:right w:val="single" w:sz="4" w:space="0" w:color="auto"/>
            </w:tcBorders>
            <w:vAlign w:val="center"/>
          </w:tcPr>
          <w:p w14:paraId="194D5994" w14:textId="1D360972" w:rsidR="00F919A3" w:rsidRPr="002B0A6F" w:rsidRDefault="00F919A3" w:rsidP="003A0DF8">
            <w:pPr>
              <w:kinsoku w:val="0"/>
              <w:overflowPunct w:val="0"/>
              <w:spacing w:before="183" w:after="172"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358.3</w:t>
            </w:r>
          </w:p>
        </w:tc>
        <w:tc>
          <w:tcPr>
            <w:tcW w:w="1195" w:type="pct"/>
            <w:tcBorders>
              <w:top w:val="single" w:sz="4" w:space="0" w:color="auto"/>
              <w:left w:val="single" w:sz="4" w:space="0" w:color="auto"/>
              <w:bottom w:val="single" w:sz="4" w:space="0" w:color="auto"/>
              <w:right w:val="single" w:sz="4" w:space="0" w:color="auto"/>
            </w:tcBorders>
            <w:vAlign w:val="center"/>
          </w:tcPr>
          <w:p w14:paraId="47724574" w14:textId="0752B519" w:rsidR="00F919A3" w:rsidRPr="002B0A6F" w:rsidRDefault="00F919A3" w:rsidP="003A0DF8">
            <w:pPr>
              <w:tabs>
                <w:tab w:val="decimal" w:pos="648"/>
              </w:tabs>
              <w:kinsoku w:val="0"/>
              <w:overflowPunct w:val="0"/>
              <w:spacing w:before="183" w:after="172" w:line="177" w:lineRule="exact"/>
              <w:textAlignment w:val="baseline"/>
              <w:rPr>
                <w:strike/>
                <w:sz w:val="16"/>
                <w:szCs w:val="16"/>
                <w:highlight w:val="yellow"/>
                <w:lang w:val="pl-PL" w:eastAsia="pl-PL"/>
              </w:rPr>
            </w:pPr>
            <w:r w:rsidRPr="002B0A6F">
              <w:rPr>
                <w:strike/>
                <w:sz w:val="16"/>
                <w:szCs w:val="16"/>
                <w:highlight w:val="yellow"/>
                <w:lang w:val="pl-PL" w:eastAsia="pl-PL"/>
              </w:rPr>
              <w:t>69.06</w:t>
            </w:r>
          </w:p>
        </w:tc>
      </w:tr>
      <w:tr w:rsidR="00F919A3" w:rsidRPr="002B0A6F" w14:paraId="69DB6A60" w14:textId="77777777" w:rsidTr="00016C7A">
        <w:trPr>
          <w:cantSplit/>
          <w:trHeight w:hRule="exact" w:val="365"/>
        </w:trPr>
        <w:tc>
          <w:tcPr>
            <w:tcW w:w="763" w:type="pct"/>
            <w:vMerge/>
            <w:tcBorders>
              <w:top w:val="nil"/>
              <w:left w:val="single" w:sz="4" w:space="0" w:color="auto"/>
              <w:bottom w:val="nil"/>
              <w:right w:val="single" w:sz="4" w:space="0" w:color="auto"/>
            </w:tcBorders>
          </w:tcPr>
          <w:p w14:paraId="60A4E15B"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tcPr>
          <w:p w14:paraId="306653F9" w14:textId="1542EBD6" w:rsidR="00F919A3" w:rsidRPr="002B0A6F" w:rsidRDefault="00DA41DA" w:rsidP="003A0DF8">
            <w:pPr>
              <w:kinsoku w:val="0"/>
              <w:overflowPunct w:val="0"/>
              <w:spacing w:line="174" w:lineRule="exact"/>
              <w:ind w:left="216" w:hanging="72"/>
              <w:textAlignment w:val="baseline"/>
              <w:rPr>
                <w:strike/>
                <w:spacing w:val="-9"/>
                <w:sz w:val="16"/>
                <w:szCs w:val="16"/>
                <w:highlight w:val="yellow"/>
                <w:lang w:val="pl-PL" w:eastAsia="pl-PL"/>
              </w:rPr>
            </w:pPr>
            <w:r w:rsidRPr="002B0A6F">
              <w:rPr>
                <w:strike/>
                <w:spacing w:val="-9"/>
                <w:sz w:val="16"/>
                <w:szCs w:val="16"/>
                <w:highlight w:val="yellow"/>
                <w:lang w:val="pl-PL" w:eastAsia="pl-PL"/>
              </w:rPr>
              <w:t xml:space="preserve">Water solubility </w:t>
            </w:r>
            <w:r w:rsidR="00F919A3" w:rsidRPr="002B0A6F">
              <w:rPr>
                <w:strike/>
                <w:spacing w:val="-9"/>
                <w:sz w:val="16"/>
                <w:szCs w:val="16"/>
                <w:highlight w:val="yellow"/>
                <w:lang w:val="pl-PL" w:eastAsia="pl-PL"/>
              </w:rPr>
              <w:t>[mg/L]</w:t>
            </w:r>
          </w:p>
        </w:tc>
        <w:tc>
          <w:tcPr>
            <w:tcW w:w="506" w:type="pct"/>
            <w:tcBorders>
              <w:top w:val="single" w:sz="4" w:space="0" w:color="auto"/>
              <w:left w:val="single" w:sz="4" w:space="0" w:color="auto"/>
              <w:bottom w:val="single" w:sz="4" w:space="0" w:color="auto"/>
              <w:right w:val="single" w:sz="4" w:space="0" w:color="auto"/>
            </w:tcBorders>
          </w:tcPr>
          <w:p w14:paraId="60B05138" w14:textId="77777777" w:rsidR="00F919A3" w:rsidRPr="002B0A6F" w:rsidRDefault="00F919A3" w:rsidP="003A0DF8">
            <w:pPr>
              <w:kinsoku w:val="0"/>
              <w:overflowPunct w:val="0"/>
              <w:spacing w:after="169"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300</w:t>
            </w:r>
          </w:p>
        </w:tc>
        <w:tc>
          <w:tcPr>
            <w:tcW w:w="757" w:type="pct"/>
            <w:tcBorders>
              <w:top w:val="single" w:sz="4" w:space="0" w:color="auto"/>
              <w:left w:val="single" w:sz="4" w:space="0" w:color="auto"/>
              <w:bottom w:val="single" w:sz="4" w:space="0" w:color="auto"/>
              <w:right w:val="single" w:sz="4" w:space="0" w:color="auto"/>
            </w:tcBorders>
          </w:tcPr>
          <w:p w14:paraId="6728C269" w14:textId="7486DCD1" w:rsidR="00F919A3" w:rsidRPr="002B0A6F" w:rsidRDefault="00F919A3" w:rsidP="003A0DF8">
            <w:pPr>
              <w:kinsoku w:val="0"/>
              <w:overflowPunct w:val="0"/>
              <w:spacing w:after="169"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0.38</w:t>
            </w:r>
          </w:p>
        </w:tc>
        <w:tc>
          <w:tcPr>
            <w:tcW w:w="761" w:type="pct"/>
            <w:tcBorders>
              <w:top w:val="single" w:sz="4" w:space="0" w:color="auto"/>
              <w:left w:val="single" w:sz="4" w:space="0" w:color="auto"/>
              <w:bottom w:val="single" w:sz="4" w:space="0" w:color="auto"/>
              <w:right w:val="single" w:sz="4" w:space="0" w:color="auto"/>
            </w:tcBorders>
          </w:tcPr>
          <w:p w14:paraId="21B713A8" w14:textId="3CDB4BAC" w:rsidR="00F919A3" w:rsidRPr="002B0A6F" w:rsidRDefault="00F919A3" w:rsidP="003A0DF8">
            <w:pPr>
              <w:kinsoku w:val="0"/>
              <w:overflowPunct w:val="0"/>
              <w:spacing w:after="169"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0.21</w:t>
            </w:r>
          </w:p>
        </w:tc>
        <w:tc>
          <w:tcPr>
            <w:tcW w:w="1195" w:type="pct"/>
            <w:tcBorders>
              <w:top w:val="single" w:sz="4" w:space="0" w:color="auto"/>
              <w:left w:val="single" w:sz="4" w:space="0" w:color="auto"/>
              <w:bottom w:val="single" w:sz="4" w:space="0" w:color="auto"/>
              <w:right w:val="single" w:sz="4" w:space="0" w:color="auto"/>
            </w:tcBorders>
          </w:tcPr>
          <w:p w14:paraId="0779E1E3" w14:textId="77777777" w:rsidR="00F919A3" w:rsidRPr="002B0A6F" w:rsidRDefault="00F919A3" w:rsidP="003A0DF8">
            <w:pPr>
              <w:kinsoku w:val="0"/>
              <w:overflowPunct w:val="0"/>
              <w:spacing w:after="169"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1000</w:t>
            </w:r>
          </w:p>
        </w:tc>
      </w:tr>
      <w:tr w:rsidR="00F919A3" w:rsidRPr="002B0A6F" w14:paraId="7BE4E604" w14:textId="77777777" w:rsidTr="00016C7A">
        <w:trPr>
          <w:cantSplit/>
          <w:trHeight w:hRule="exact" w:val="402"/>
        </w:trPr>
        <w:tc>
          <w:tcPr>
            <w:tcW w:w="763" w:type="pct"/>
            <w:vMerge/>
            <w:tcBorders>
              <w:top w:val="nil"/>
              <w:left w:val="single" w:sz="4" w:space="0" w:color="auto"/>
              <w:bottom w:val="single" w:sz="4" w:space="0" w:color="auto"/>
              <w:right w:val="single" w:sz="4" w:space="0" w:color="auto"/>
            </w:tcBorders>
          </w:tcPr>
          <w:p w14:paraId="218CC576"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tcPr>
          <w:p w14:paraId="307FF884" w14:textId="3E3DAED5" w:rsidR="00F919A3" w:rsidRPr="002B0A6F" w:rsidRDefault="00DA41DA" w:rsidP="003A0DF8">
            <w:pPr>
              <w:kinsoku w:val="0"/>
              <w:overflowPunct w:val="0"/>
              <w:spacing w:line="171" w:lineRule="exact"/>
              <w:ind w:left="144" w:firstLine="144"/>
              <w:textAlignment w:val="baseline"/>
              <w:rPr>
                <w:strike/>
                <w:spacing w:val="-7"/>
                <w:sz w:val="16"/>
                <w:szCs w:val="16"/>
                <w:highlight w:val="yellow"/>
                <w:lang w:val="pl-PL" w:eastAsia="pl-PL"/>
              </w:rPr>
            </w:pPr>
            <w:r w:rsidRPr="002B0A6F">
              <w:rPr>
                <w:strike/>
                <w:spacing w:val="-7"/>
                <w:sz w:val="16"/>
                <w:szCs w:val="16"/>
                <w:highlight w:val="yellow"/>
                <w:lang w:val="pl-PL" w:eastAsia="pl-PL"/>
              </w:rPr>
              <w:t xml:space="preserve">Saturated vapour pressure </w:t>
            </w:r>
            <w:r w:rsidR="00F919A3" w:rsidRPr="002B0A6F">
              <w:rPr>
                <w:strike/>
                <w:spacing w:val="-7"/>
                <w:sz w:val="16"/>
                <w:szCs w:val="16"/>
                <w:highlight w:val="yellow"/>
                <w:lang w:val="pl-PL" w:eastAsia="pl-PL"/>
              </w:rPr>
              <w:t>[Pa]</w:t>
            </w:r>
          </w:p>
        </w:tc>
        <w:tc>
          <w:tcPr>
            <w:tcW w:w="506" w:type="pct"/>
            <w:tcBorders>
              <w:top w:val="single" w:sz="4" w:space="0" w:color="auto"/>
              <w:left w:val="single" w:sz="4" w:space="0" w:color="auto"/>
              <w:bottom w:val="single" w:sz="4" w:space="0" w:color="auto"/>
              <w:right w:val="single" w:sz="4" w:space="0" w:color="auto"/>
            </w:tcBorders>
          </w:tcPr>
          <w:p w14:paraId="386D9FB8" w14:textId="1CFAF311" w:rsidR="00F919A3" w:rsidRPr="002B0A6F" w:rsidRDefault="00F919A3" w:rsidP="003A0DF8">
            <w:pPr>
              <w:kinsoku w:val="0"/>
              <w:overflowPunct w:val="0"/>
              <w:spacing w:after="164"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&lt;&lt;4</w:t>
            </w:r>
            <w:r w:rsidR="00DA41DA" w:rsidRPr="002B0A6F">
              <w:rPr>
                <w:strike/>
                <w:sz w:val="16"/>
                <w:szCs w:val="16"/>
                <w:highlight w:val="yellow"/>
                <w:lang w:val="pl-PL" w:eastAsia="pl-PL"/>
              </w:rPr>
              <w:t>.</w:t>
            </w:r>
            <w:r w:rsidRPr="002B0A6F">
              <w:rPr>
                <w:strike/>
                <w:sz w:val="16"/>
                <w:szCs w:val="16"/>
                <w:highlight w:val="yellow"/>
                <w:lang w:val="pl-PL" w:eastAsia="pl-PL"/>
              </w:rPr>
              <w:t>7 E-7</w:t>
            </w:r>
          </w:p>
        </w:tc>
        <w:tc>
          <w:tcPr>
            <w:tcW w:w="757" w:type="pct"/>
            <w:tcBorders>
              <w:top w:val="single" w:sz="4" w:space="0" w:color="auto"/>
              <w:left w:val="single" w:sz="4" w:space="0" w:color="auto"/>
              <w:bottom w:val="single" w:sz="4" w:space="0" w:color="auto"/>
              <w:right w:val="single" w:sz="4" w:space="0" w:color="auto"/>
            </w:tcBorders>
          </w:tcPr>
          <w:p w14:paraId="60951F6C" w14:textId="77777777" w:rsidR="00F919A3" w:rsidRPr="002B0A6F" w:rsidRDefault="00F919A3" w:rsidP="003A0DF8">
            <w:pPr>
              <w:kinsoku w:val="0"/>
              <w:overflowPunct w:val="0"/>
              <w:spacing w:after="164"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1 E-9</w:t>
            </w:r>
          </w:p>
        </w:tc>
        <w:tc>
          <w:tcPr>
            <w:tcW w:w="761" w:type="pct"/>
            <w:tcBorders>
              <w:top w:val="single" w:sz="4" w:space="0" w:color="auto"/>
              <w:left w:val="single" w:sz="4" w:space="0" w:color="auto"/>
              <w:bottom w:val="single" w:sz="4" w:space="0" w:color="auto"/>
              <w:right w:val="single" w:sz="4" w:space="0" w:color="auto"/>
            </w:tcBorders>
          </w:tcPr>
          <w:p w14:paraId="53E35A4F" w14:textId="77777777" w:rsidR="00F919A3" w:rsidRPr="002B0A6F" w:rsidRDefault="00F919A3" w:rsidP="003A0DF8">
            <w:pPr>
              <w:kinsoku w:val="0"/>
              <w:overflowPunct w:val="0"/>
              <w:spacing w:after="164"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1 E-9</w:t>
            </w:r>
          </w:p>
        </w:tc>
        <w:tc>
          <w:tcPr>
            <w:tcW w:w="1195" w:type="pct"/>
            <w:tcBorders>
              <w:top w:val="single" w:sz="4" w:space="0" w:color="auto"/>
              <w:left w:val="single" w:sz="4" w:space="0" w:color="auto"/>
              <w:bottom w:val="single" w:sz="4" w:space="0" w:color="auto"/>
              <w:right w:val="single" w:sz="4" w:space="0" w:color="auto"/>
            </w:tcBorders>
          </w:tcPr>
          <w:p w14:paraId="540C6E00" w14:textId="77777777" w:rsidR="00F919A3" w:rsidRPr="002B0A6F" w:rsidRDefault="00F919A3" w:rsidP="003A0DF8">
            <w:pPr>
              <w:kinsoku w:val="0"/>
              <w:overflowPunct w:val="0"/>
              <w:spacing w:after="164" w:line="176" w:lineRule="exact"/>
              <w:jc w:val="center"/>
              <w:textAlignment w:val="baseline"/>
              <w:rPr>
                <w:strike/>
                <w:sz w:val="16"/>
                <w:szCs w:val="16"/>
                <w:highlight w:val="yellow"/>
              </w:rPr>
            </w:pPr>
            <w:r w:rsidRPr="002B0A6F">
              <w:rPr>
                <w:strike/>
                <w:sz w:val="16"/>
                <w:szCs w:val="16"/>
                <w:highlight w:val="yellow"/>
                <w:lang w:val="pl-PL" w:eastAsia="pl-PL"/>
              </w:rPr>
              <w:t>--</w:t>
            </w:r>
            <w:r w:rsidRPr="002B0A6F">
              <w:rPr>
                <w:strike/>
                <w:sz w:val="16"/>
                <w:szCs w:val="16"/>
                <w:highlight w:val="yellow"/>
                <w:lang w:val="pl-PL" w:eastAsia="pl-PL"/>
              </w:rPr>
              <w:noBreakHyphen/>
            </w:r>
          </w:p>
        </w:tc>
      </w:tr>
      <w:tr w:rsidR="00F919A3" w:rsidRPr="002B0A6F" w14:paraId="55450A18" w14:textId="77777777" w:rsidTr="00016C7A">
        <w:trPr>
          <w:cantSplit/>
          <w:trHeight w:hRule="exact" w:val="187"/>
        </w:trPr>
        <w:tc>
          <w:tcPr>
            <w:tcW w:w="763" w:type="pct"/>
            <w:vMerge w:val="restart"/>
            <w:tcBorders>
              <w:top w:val="single" w:sz="4" w:space="0" w:color="auto"/>
              <w:left w:val="single" w:sz="4" w:space="0" w:color="auto"/>
              <w:bottom w:val="nil"/>
              <w:right w:val="single" w:sz="4" w:space="0" w:color="auto"/>
            </w:tcBorders>
          </w:tcPr>
          <w:p w14:paraId="17591680" w14:textId="6A738CF0" w:rsidR="00F919A3" w:rsidRPr="002B0A6F" w:rsidRDefault="00F919A3" w:rsidP="003A0DF8">
            <w:pPr>
              <w:kinsoku w:val="0"/>
              <w:overflowPunct w:val="0"/>
              <w:spacing w:after="4"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Degradation - conversion coefficient in:</w:t>
            </w:r>
          </w:p>
        </w:tc>
        <w:tc>
          <w:tcPr>
            <w:tcW w:w="1018" w:type="pct"/>
            <w:tcBorders>
              <w:top w:val="single" w:sz="4" w:space="0" w:color="auto"/>
              <w:left w:val="single" w:sz="4" w:space="0" w:color="auto"/>
              <w:bottom w:val="single" w:sz="4" w:space="0" w:color="auto"/>
              <w:right w:val="single" w:sz="4" w:space="0" w:color="auto"/>
            </w:tcBorders>
            <w:vAlign w:val="center"/>
          </w:tcPr>
          <w:p w14:paraId="4FC0E778" w14:textId="7745F256" w:rsidR="00F919A3" w:rsidRPr="002B0A6F" w:rsidRDefault="00F919A3" w:rsidP="003A0DF8">
            <w:pPr>
              <w:kinsoku w:val="0"/>
              <w:overflowPunct w:val="0"/>
              <w:spacing w:line="163" w:lineRule="exact"/>
              <w:ind w:right="450"/>
              <w:jc w:val="right"/>
              <w:textAlignment w:val="baseline"/>
              <w:rPr>
                <w:strike/>
                <w:sz w:val="16"/>
                <w:szCs w:val="16"/>
                <w:highlight w:val="yellow"/>
                <w:lang w:val="pl-PL" w:eastAsia="pl-PL"/>
              </w:rPr>
            </w:pPr>
            <w:r w:rsidRPr="002B0A6F">
              <w:rPr>
                <w:strike/>
                <w:sz w:val="16"/>
                <w:szCs w:val="16"/>
                <w:highlight w:val="yellow"/>
                <w:lang w:val="pl-PL" w:eastAsia="pl-PL"/>
              </w:rPr>
              <w:t>Soil</w:t>
            </w:r>
          </w:p>
        </w:tc>
        <w:tc>
          <w:tcPr>
            <w:tcW w:w="506" w:type="pct"/>
            <w:tcBorders>
              <w:top w:val="single" w:sz="4" w:space="0" w:color="auto"/>
              <w:left w:val="single" w:sz="4" w:space="0" w:color="auto"/>
              <w:bottom w:val="single" w:sz="4" w:space="0" w:color="auto"/>
              <w:right w:val="single" w:sz="4" w:space="0" w:color="auto"/>
            </w:tcBorders>
            <w:vAlign w:val="center"/>
          </w:tcPr>
          <w:p w14:paraId="367CBE8F" w14:textId="77777777" w:rsidR="00F919A3" w:rsidRPr="002B0A6F" w:rsidRDefault="00F919A3" w:rsidP="003A0DF8">
            <w:pPr>
              <w:kinsoku w:val="0"/>
              <w:overflowPunct w:val="0"/>
              <w:spacing w:after="8" w:line="165" w:lineRule="exact"/>
              <w:jc w:val="center"/>
              <w:textAlignment w:val="baseline"/>
              <w:rPr>
                <w:strike/>
                <w:sz w:val="16"/>
                <w:szCs w:val="16"/>
                <w:highlight w:val="yellow"/>
                <w:lang w:val="pl-PL" w:eastAsia="pl-PL"/>
              </w:rPr>
            </w:pPr>
            <w:r w:rsidRPr="002B0A6F">
              <w:rPr>
                <w:strike/>
                <w:sz w:val="16"/>
                <w:szCs w:val="16"/>
                <w:highlight w:val="yellow"/>
                <w:lang w:val="pl-PL" w:eastAsia="pl-PL"/>
              </w:rPr>
              <w:t>----</w:t>
            </w:r>
            <w:r w:rsidRPr="002B0A6F">
              <w:rPr>
                <w:strike/>
                <w:sz w:val="16"/>
                <w:szCs w:val="16"/>
                <w:highlight w:val="yellow"/>
                <w:vertAlign w:val="superscript"/>
                <w:lang w:val="pl-PL" w:eastAsia="pl-PL"/>
              </w:rPr>
              <w:t>a)</w:t>
            </w:r>
          </w:p>
        </w:tc>
        <w:tc>
          <w:tcPr>
            <w:tcW w:w="757" w:type="pct"/>
            <w:tcBorders>
              <w:top w:val="single" w:sz="4" w:space="0" w:color="auto"/>
              <w:left w:val="single" w:sz="4" w:space="0" w:color="auto"/>
              <w:bottom w:val="single" w:sz="4" w:space="0" w:color="auto"/>
              <w:right w:val="single" w:sz="4" w:space="0" w:color="auto"/>
            </w:tcBorders>
            <w:vAlign w:val="center"/>
          </w:tcPr>
          <w:p w14:paraId="6AA7573A" w14:textId="766635DA" w:rsidR="00F919A3" w:rsidRPr="002B0A6F" w:rsidRDefault="00F919A3" w:rsidP="003A0DF8">
            <w:pPr>
              <w:kinsoku w:val="0"/>
              <w:overflowPunct w:val="0"/>
              <w:spacing w:line="163" w:lineRule="exact"/>
              <w:jc w:val="center"/>
              <w:textAlignment w:val="baseline"/>
              <w:rPr>
                <w:strike/>
                <w:sz w:val="16"/>
                <w:szCs w:val="16"/>
                <w:highlight w:val="yellow"/>
                <w:lang w:val="pl-PL" w:eastAsia="pl-PL"/>
              </w:rPr>
            </w:pPr>
            <w:r w:rsidRPr="002B0A6F">
              <w:rPr>
                <w:strike/>
                <w:sz w:val="16"/>
                <w:szCs w:val="16"/>
                <w:highlight w:val="yellow"/>
                <w:lang w:val="pl-PL" w:eastAsia="pl-PL"/>
              </w:rPr>
              <w:t>57</w:t>
            </w:r>
            <w:r w:rsidR="00DA41DA" w:rsidRPr="002B0A6F">
              <w:rPr>
                <w:strike/>
                <w:sz w:val="16"/>
                <w:szCs w:val="16"/>
                <w:highlight w:val="yellow"/>
                <w:lang w:val="pl-PL" w:eastAsia="pl-PL"/>
              </w:rPr>
              <w:t>.</w:t>
            </w:r>
            <w:r w:rsidRPr="002B0A6F">
              <w:rPr>
                <w:strike/>
                <w:sz w:val="16"/>
                <w:szCs w:val="16"/>
                <w:highlight w:val="yellow"/>
                <w:lang w:val="pl-PL" w:eastAsia="pl-PL"/>
              </w:rPr>
              <w:t>1%</w:t>
            </w:r>
          </w:p>
        </w:tc>
        <w:tc>
          <w:tcPr>
            <w:tcW w:w="761" w:type="pct"/>
            <w:tcBorders>
              <w:top w:val="single" w:sz="4" w:space="0" w:color="auto"/>
              <w:left w:val="single" w:sz="4" w:space="0" w:color="auto"/>
              <w:bottom w:val="single" w:sz="4" w:space="0" w:color="auto"/>
              <w:right w:val="single" w:sz="4" w:space="0" w:color="auto"/>
            </w:tcBorders>
            <w:vAlign w:val="center"/>
          </w:tcPr>
          <w:p w14:paraId="30CA3FC3" w14:textId="31D8BB95" w:rsidR="00F919A3" w:rsidRPr="002B0A6F" w:rsidRDefault="00F919A3" w:rsidP="003A0DF8">
            <w:pPr>
              <w:kinsoku w:val="0"/>
              <w:overflowPunct w:val="0"/>
              <w:spacing w:line="163" w:lineRule="exact"/>
              <w:jc w:val="center"/>
              <w:textAlignment w:val="baseline"/>
              <w:rPr>
                <w:strike/>
                <w:sz w:val="16"/>
                <w:szCs w:val="16"/>
                <w:highlight w:val="yellow"/>
                <w:lang w:val="pl-PL" w:eastAsia="pl-PL"/>
              </w:rPr>
            </w:pPr>
            <w:r w:rsidRPr="002B0A6F">
              <w:rPr>
                <w:strike/>
                <w:sz w:val="16"/>
                <w:szCs w:val="16"/>
                <w:highlight w:val="yellow"/>
                <w:lang w:val="pl-PL" w:eastAsia="pl-PL"/>
              </w:rPr>
              <w:t>14</w:t>
            </w:r>
            <w:r w:rsidR="00DA41DA" w:rsidRPr="002B0A6F">
              <w:rPr>
                <w:strike/>
                <w:sz w:val="16"/>
                <w:szCs w:val="16"/>
                <w:highlight w:val="yellow"/>
                <w:lang w:val="pl-PL" w:eastAsia="pl-PL"/>
              </w:rPr>
              <w:t>.</w:t>
            </w:r>
            <w:r w:rsidRPr="002B0A6F">
              <w:rPr>
                <w:strike/>
                <w:sz w:val="16"/>
                <w:szCs w:val="16"/>
                <w:highlight w:val="yellow"/>
                <w:lang w:val="pl-PL" w:eastAsia="pl-PL"/>
              </w:rPr>
              <w:t>6%</w:t>
            </w:r>
          </w:p>
        </w:tc>
        <w:tc>
          <w:tcPr>
            <w:tcW w:w="1195" w:type="pct"/>
            <w:tcBorders>
              <w:top w:val="single" w:sz="4" w:space="0" w:color="auto"/>
              <w:left w:val="single" w:sz="4" w:space="0" w:color="auto"/>
              <w:bottom w:val="single" w:sz="4" w:space="0" w:color="auto"/>
              <w:right w:val="single" w:sz="4" w:space="0" w:color="auto"/>
            </w:tcBorders>
            <w:vAlign w:val="center"/>
          </w:tcPr>
          <w:p w14:paraId="59FCE0B3" w14:textId="77777777" w:rsidR="00F919A3" w:rsidRPr="002B0A6F" w:rsidRDefault="00F919A3" w:rsidP="003A0DF8">
            <w:pPr>
              <w:kinsoku w:val="0"/>
              <w:overflowPunct w:val="0"/>
              <w:spacing w:after="12" w:line="161" w:lineRule="exact"/>
              <w:jc w:val="center"/>
              <w:textAlignment w:val="baseline"/>
              <w:rPr>
                <w:strike/>
                <w:sz w:val="16"/>
                <w:szCs w:val="16"/>
                <w:highlight w:val="yellow"/>
                <w:lang w:val="pl-PL" w:eastAsia="pl-PL"/>
              </w:rPr>
            </w:pPr>
            <w:r w:rsidRPr="002B0A6F">
              <w:rPr>
                <w:strike/>
                <w:sz w:val="16"/>
                <w:szCs w:val="16"/>
                <w:highlight w:val="yellow"/>
                <w:lang w:val="pl-PL" w:eastAsia="pl-PL"/>
              </w:rPr>
              <w:t>---</w:t>
            </w:r>
            <w:r w:rsidRPr="002B0A6F">
              <w:rPr>
                <w:strike/>
                <w:sz w:val="16"/>
                <w:szCs w:val="16"/>
                <w:highlight w:val="yellow"/>
                <w:vertAlign w:val="superscript"/>
                <w:lang w:val="pl-PL" w:eastAsia="pl-PL"/>
              </w:rPr>
              <w:t>b)</w:t>
            </w:r>
          </w:p>
        </w:tc>
      </w:tr>
      <w:tr w:rsidR="00F919A3" w:rsidRPr="002B0A6F" w14:paraId="27DE731E" w14:textId="77777777" w:rsidTr="00016C7A">
        <w:trPr>
          <w:cantSplit/>
          <w:trHeight w:hRule="exact" w:val="365"/>
        </w:trPr>
        <w:tc>
          <w:tcPr>
            <w:tcW w:w="763" w:type="pct"/>
            <w:vMerge/>
            <w:tcBorders>
              <w:top w:val="nil"/>
              <w:left w:val="single" w:sz="4" w:space="0" w:color="auto"/>
              <w:bottom w:val="single" w:sz="4" w:space="0" w:color="auto"/>
              <w:right w:val="single" w:sz="4" w:space="0" w:color="auto"/>
            </w:tcBorders>
          </w:tcPr>
          <w:p w14:paraId="54A1171B"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tcPr>
          <w:p w14:paraId="43003F39" w14:textId="15929782" w:rsidR="00F919A3" w:rsidRPr="002B0A6F" w:rsidRDefault="00F919A3" w:rsidP="00700A0A">
            <w:pPr>
              <w:kinsoku w:val="0"/>
              <w:overflowPunct w:val="0"/>
              <w:spacing w:line="176" w:lineRule="exact"/>
              <w:textAlignment w:val="baseline"/>
              <w:rPr>
                <w:strike/>
                <w:sz w:val="16"/>
                <w:szCs w:val="16"/>
                <w:highlight w:val="yellow"/>
                <w:lang w:val="pl-PL" w:eastAsia="pl-PL"/>
              </w:rPr>
            </w:pPr>
            <w:r w:rsidRPr="002B0A6F">
              <w:rPr>
                <w:strike/>
                <w:sz w:val="16"/>
                <w:szCs w:val="16"/>
                <w:highlight w:val="yellow"/>
                <w:lang w:val="pl-PL" w:eastAsia="pl-PL"/>
              </w:rPr>
              <w:t>water/sediment system</w:t>
            </w:r>
          </w:p>
        </w:tc>
        <w:tc>
          <w:tcPr>
            <w:tcW w:w="506" w:type="pct"/>
            <w:tcBorders>
              <w:top w:val="single" w:sz="4" w:space="0" w:color="auto"/>
              <w:left w:val="single" w:sz="4" w:space="0" w:color="auto"/>
              <w:bottom w:val="single" w:sz="4" w:space="0" w:color="auto"/>
              <w:right w:val="single" w:sz="4" w:space="0" w:color="auto"/>
            </w:tcBorders>
          </w:tcPr>
          <w:p w14:paraId="7B86546E" w14:textId="77777777" w:rsidR="00F919A3" w:rsidRPr="002B0A6F" w:rsidRDefault="00F919A3" w:rsidP="003A0DF8">
            <w:pPr>
              <w:kinsoku w:val="0"/>
              <w:overflowPunct w:val="0"/>
              <w:spacing w:after="195" w:line="165" w:lineRule="exact"/>
              <w:jc w:val="center"/>
              <w:textAlignment w:val="baseline"/>
              <w:rPr>
                <w:strike/>
                <w:sz w:val="16"/>
                <w:szCs w:val="16"/>
                <w:highlight w:val="yellow"/>
                <w:lang w:val="pl-PL" w:eastAsia="pl-PL"/>
              </w:rPr>
            </w:pPr>
            <w:r w:rsidRPr="002B0A6F">
              <w:rPr>
                <w:strike/>
                <w:sz w:val="16"/>
                <w:szCs w:val="16"/>
                <w:highlight w:val="yellow"/>
                <w:lang w:val="pl-PL" w:eastAsia="pl-PL"/>
              </w:rPr>
              <w:t>----</w:t>
            </w:r>
            <w:r w:rsidRPr="002B0A6F">
              <w:rPr>
                <w:strike/>
                <w:sz w:val="16"/>
                <w:szCs w:val="16"/>
                <w:highlight w:val="yellow"/>
                <w:vertAlign w:val="superscript"/>
                <w:lang w:val="pl-PL" w:eastAsia="pl-PL"/>
              </w:rPr>
              <w:t>a)</w:t>
            </w:r>
          </w:p>
        </w:tc>
        <w:tc>
          <w:tcPr>
            <w:tcW w:w="757" w:type="pct"/>
            <w:tcBorders>
              <w:top w:val="single" w:sz="4" w:space="0" w:color="auto"/>
              <w:left w:val="single" w:sz="4" w:space="0" w:color="auto"/>
              <w:bottom w:val="single" w:sz="4" w:space="0" w:color="auto"/>
              <w:right w:val="single" w:sz="4" w:space="0" w:color="auto"/>
            </w:tcBorders>
          </w:tcPr>
          <w:p w14:paraId="6B620149" w14:textId="2A6EA105" w:rsidR="00F919A3" w:rsidRPr="002B0A6F" w:rsidRDefault="00F919A3" w:rsidP="003A0DF8">
            <w:pPr>
              <w:kinsoku w:val="0"/>
              <w:overflowPunct w:val="0"/>
              <w:spacing w:after="174"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32</w:t>
            </w:r>
            <w:r w:rsidR="00DA41DA" w:rsidRPr="002B0A6F">
              <w:rPr>
                <w:strike/>
                <w:sz w:val="16"/>
                <w:szCs w:val="16"/>
                <w:highlight w:val="yellow"/>
                <w:lang w:val="pl-PL" w:eastAsia="pl-PL"/>
              </w:rPr>
              <w:t>.</w:t>
            </w:r>
            <w:r w:rsidRPr="002B0A6F">
              <w:rPr>
                <w:strike/>
                <w:sz w:val="16"/>
                <w:szCs w:val="16"/>
                <w:highlight w:val="yellow"/>
                <w:lang w:val="pl-PL" w:eastAsia="pl-PL"/>
              </w:rPr>
              <w:t>3%</w:t>
            </w:r>
          </w:p>
        </w:tc>
        <w:tc>
          <w:tcPr>
            <w:tcW w:w="761" w:type="pct"/>
            <w:tcBorders>
              <w:top w:val="single" w:sz="4" w:space="0" w:color="auto"/>
              <w:left w:val="single" w:sz="4" w:space="0" w:color="auto"/>
              <w:bottom w:val="single" w:sz="4" w:space="0" w:color="auto"/>
              <w:right w:val="single" w:sz="4" w:space="0" w:color="auto"/>
            </w:tcBorders>
          </w:tcPr>
          <w:p w14:paraId="29D83B24" w14:textId="441B309C" w:rsidR="00F919A3" w:rsidRPr="002B0A6F" w:rsidRDefault="00F919A3" w:rsidP="003A0DF8">
            <w:pPr>
              <w:kinsoku w:val="0"/>
              <w:overflowPunct w:val="0"/>
              <w:spacing w:after="174" w:line="176" w:lineRule="exact"/>
              <w:jc w:val="center"/>
              <w:textAlignment w:val="baseline"/>
              <w:rPr>
                <w:strike/>
                <w:sz w:val="16"/>
                <w:szCs w:val="16"/>
                <w:highlight w:val="yellow"/>
                <w:lang w:val="pl-PL" w:eastAsia="pl-PL"/>
              </w:rPr>
            </w:pPr>
            <w:r w:rsidRPr="002B0A6F">
              <w:rPr>
                <w:strike/>
                <w:sz w:val="16"/>
                <w:szCs w:val="16"/>
                <w:highlight w:val="yellow"/>
                <w:lang w:val="pl-PL" w:eastAsia="pl-PL"/>
              </w:rPr>
              <w:t>8</w:t>
            </w:r>
            <w:r w:rsidR="00DA41DA" w:rsidRPr="002B0A6F">
              <w:rPr>
                <w:strike/>
                <w:sz w:val="16"/>
                <w:szCs w:val="16"/>
                <w:highlight w:val="yellow"/>
                <w:lang w:val="pl-PL" w:eastAsia="pl-PL"/>
              </w:rPr>
              <w:t>.</w:t>
            </w:r>
            <w:r w:rsidRPr="002B0A6F">
              <w:rPr>
                <w:strike/>
                <w:sz w:val="16"/>
                <w:szCs w:val="16"/>
                <w:highlight w:val="yellow"/>
                <w:lang w:val="pl-PL" w:eastAsia="pl-PL"/>
              </w:rPr>
              <w:t>0%</w:t>
            </w:r>
          </w:p>
        </w:tc>
        <w:tc>
          <w:tcPr>
            <w:tcW w:w="1195" w:type="pct"/>
            <w:tcBorders>
              <w:top w:val="single" w:sz="4" w:space="0" w:color="auto"/>
              <w:left w:val="single" w:sz="4" w:space="0" w:color="auto"/>
              <w:bottom w:val="single" w:sz="4" w:space="0" w:color="auto"/>
              <w:right w:val="single" w:sz="4" w:space="0" w:color="auto"/>
            </w:tcBorders>
          </w:tcPr>
          <w:p w14:paraId="6761A406" w14:textId="28E10751" w:rsidR="00F919A3" w:rsidRPr="002B0A6F" w:rsidRDefault="00F919A3" w:rsidP="003A0DF8">
            <w:pPr>
              <w:tabs>
                <w:tab w:val="decimal" w:pos="648"/>
              </w:tabs>
              <w:kinsoku w:val="0"/>
              <w:overflowPunct w:val="0"/>
              <w:spacing w:after="174" w:line="176" w:lineRule="exact"/>
              <w:textAlignment w:val="baseline"/>
              <w:rPr>
                <w:strike/>
                <w:sz w:val="16"/>
                <w:szCs w:val="16"/>
                <w:highlight w:val="yellow"/>
                <w:lang w:val="pl-PL" w:eastAsia="pl-PL"/>
              </w:rPr>
            </w:pPr>
            <w:r w:rsidRPr="002B0A6F">
              <w:rPr>
                <w:strike/>
                <w:sz w:val="16"/>
                <w:szCs w:val="16"/>
                <w:highlight w:val="yellow"/>
                <w:lang w:val="pl-PL" w:eastAsia="pl-PL"/>
              </w:rPr>
              <w:t>37</w:t>
            </w:r>
            <w:r w:rsidR="00DA41DA" w:rsidRPr="002B0A6F">
              <w:rPr>
                <w:strike/>
                <w:sz w:val="16"/>
                <w:szCs w:val="16"/>
                <w:highlight w:val="yellow"/>
                <w:lang w:val="pl-PL" w:eastAsia="pl-PL"/>
              </w:rPr>
              <w:t>.</w:t>
            </w:r>
            <w:r w:rsidRPr="002B0A6F">
              <w:rPr>
                <w:strike/>
                <w:sz w:val="16"/>
                <w:szCs w:val="16"/>
                <w:highlight w:val="yellow"/>
                <w:lang w:val="pl-PL" w:eastAsia="pl-PL"/>
              </w:rPr>
              <w:t>2%</w:t>
            </w:r>
          </w:p>
        </w:tc>
      </w:tr>
      <w:tr w:rsidR="00F919A3" w:rsidRPr="002B0A6F" w14:paraId="3903EFE8" w14:textId="77777777" w:rsidTr="00016C7A">
        <w:trPr>
          <w:cantSplit/>
          <w:trHeight w:hRule="exact" w:val="187"/>
        </w:trPr>
        <w:tc>
          <w:tcPr>
            <w:tcW w:w="763" w:type="pct"/>
            <w:vMerge w:val="restart"/>
            <w:tcBorders>
              <w:top w:val="single" w:sz="4" w:space="0" w:color="auto"/>
              <w:left w:val="single" w:sz="4" w:space="0" w:color="auto"/>
              <w:bottom w:val="nil"/>
              <w:right w:val="single" w:sz="4" w:space="0" w:color="auto"/>
            </w:tcBorders>
            <w:vAlign w:val="bottom"/>
          </w:tcPr>
          <w:p w14:paraId="1BF2FFD2" w14:textId="5AC10392" w:rsidR="00F919A3" w:rsidRPr="002B0A6F" w:rsidRDefault="00F919A3" w:rsidP="003A0DF8">
            <w:pPr>
              <w:kinsoku w:val="0"/>
              <w:overflowPunct w:val="0"/>
              <w:spacing w:before="205" w:after="16" w:line="168" w:lineRule="exact"/>
              <w:jc w:val="center"/>
              <w:textAlignment w:val="baseline"/>
              <w:rPr>
                <w:strike/>
                <w:sz w:val="16"/>
                <w:szCs w:val="16"/>
                <w:highlight w:val="yellow"/>
                <w:lang w:val="pl-PL" w:eastAsia="pl-PL"/>
              </w:rPr>
            </w:pPr>
            <w:r w:rsidRPr="002B0A6F">
              <w:rPr>
                <w:strike/>
                <w:sz w:val="16"/>
                <w:szCs w:val="16"/>
                <w:highlight w:val="yellow"/>
                <w:lang w:val="pl-PL" w:eastAsia="pl-PL"/>
              </w:rPr>
              <w:t>DT50</w:t>
            </w:r>
            <w:r w:rsidRPr="002B0A6F">
              <w:rPr>
                <w:strike/>
                <w:sz w:val="16"/>
                <w:szCs w:val="16"/>
                <w:highlight w:val="yellow"/>
                <w:lang w:val="pl-PL" w:eastAsia="pl-PL"/>
              </w:rPr>
              <w:br/>
              <w:t>[days]</w:t>
            </w:r>
          </w:p>
        </w:tc>
        <w:tc>
          <w:tcPr>
            <w:tcW w:w="1018" w:type="pct"/>
            <w:tcBorders>
              <w:top w:val="single" w:sz="4" w:space="0" w:color="auto"/>
              <w:left w:val="single" w:sz="4" w:space="0" w:color="auto"/>
              <w:bottom w:val="single" w:sz="4" w:space="0" w:color="auto"/>
              <w:right w:val="single" w:sz="4" w:space="0" w:color="auto"/>
            </w:tcBorders>
            <w:vAlign w:val="center"/>
          </w:tcPr>
          <w:p w14:paraId="544CDE6D" w14:textId="4FA1650B" w:rsidR="00F919A3" w:rsidRPr="002B0A6F" w:rsidRDefault="00F919A3" w:rsidP="003A0DF8">
            <w:pPr>
              <w:kinsoku w:val="0"/>
              <w:overflowPunct w:val="0"/>
              <w:spacing w:line="172" w:lineRule="exact"/>
              <w:ind w:right="450"/>
              <w:jc w:val="right"/>
              <w:textAlignment w:val="baseline"/>
              <w:rPr>
                <w:strike/>
                <w:sz w:val="16"/>
                <w:szCs w:val="16"/>
                <w:highlight w:val="yellow"/>
                <w:lang w:val="pl-PL" w:eastAsia="pl-PL"/>
              </w:rPr>
            </w:pPr>
            <w:r w:rsidRPr="002B0A6F">
              <w:rPr>
                <w:strike/>
                <w:sz w:val="16"/>
                <w:szCs w:val="16"/>
                <w:highlight w:val="yellow"/>
                <w:lang w:val="pl-PL" w:eastAsia="pl-PL"/>
              </w:rPr>
              <w:t>Soil</w:t>
            </w:r>
          </w:p>
        </w:tc>
        <w:tc>
          <w:tcPr>
            <w:tcW w:w="506" w:type="pct"/>
            <w:tcBorders>
              <w:top w:val="single" w:sz="4" w:space="0" w:color="auto"/>
              <w:left w:val="single" w:sz="4" w:space="0" w:color="auto"/>
              <w:bottom w:val="single" w:sz="4" w:space="0" w:color="auto"/>
              <w:right w:val="single" w:sz="4" w:space="0" w:color="auto"/>
            </w:tcBorders>
            <w:vAlign w:val="center"/>
          </w:tcPr>
          <w:p w14:paraId="23FDCBD9" w14:textId="177640F3"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1</w:t>
            </w:r>
            <w:r w:rsidR="00DA41DA" w:rsidRPr="002B0A6F">
              <w:rPr>
                <w:strike/>
                <w:sz w:val="16"/>
                <w:szCs w:val="16"/>
                <w:highlight w:val="yellow"/>
                <w:lang w:val="pl-PL" w:eastAsia="pl-PL"/>
              </w:rPr>
              <w:t>.</w:t>
            </w:r>
            <w:r w:rsidRPr="002B0A6F">
              <w:rPr>
                <w:strike/>
                <w:sz w:val="16"/>
                <w:szCs w:val="16"/>
                <w:highlight w:val="yellow"/>
                <w:lang w:val="pl-PL" w:eastAsia="pl-PL"/>
              </w:rPr>
              <w:t>2</w:t>
            </w:r>
          </w:p>
        </w:tc>
        <w:tc>
          <w:tcPr>
            <w:tcW w:w="757" w:type="pct"/>
            <w:tcBorders>
              <w:top w:val="single" w:sz="4" w:space="0" w:color="auto"/>
              <w:left w:val="single" w:sz="4" w:space="0" w:color="auto"/>
              <w:bottom w:val="single" w:sz="4" w:space="0" w:color="auto"/>
              <w:right w:val="single" w:sz="4" w:space="0" w:color="auto"/>
            </w:tcBorders>
            <w:vAlign w:val="center"/>
          </w:tcPr>
          <w:p w14:paraId="5A820BE9" w14:textId="0D8923A0"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22</w:t>
            </w:r>
            <w:r w:rsidR="00DA41DA" w:rsidRPr="002B0A6F">
              <w:rPr>
                <w:strike/>
                <w:sz w:val="16"/>
                <w:szCs w:val="16"/>
                <w:highlight w:val="yellow"/>
                <w:lang w:val="pl-PL" w:eastAsia="pl-PL"/>
              </w:rPr>
              <w:t>.</w:t>
            </w:r>
            <w:r w:rsidRPr="002B0A6F">
              <w:rPr>
                <w:strike/>
                <w:sz w:val="16"/>
                <w:szCs w:val="16"/>
                <w:highlight w:val="yellow"/>
                <w:lang w:val="pl-PL" w:eastAsia="pl-PL"/>
              </w:rPr>
              <w:t>7</w:t>
            </w:r>
          </w:p>
        </w:tc>
        <w:tc>
          <w:tcPr>
            <w:tcW w:w="761" w:type="pct"/>
            <w:tcBorders>
              <w:top w:val="single" w:sz="4" w:space="0" w:color="auto"/>
              <w:left w:val="single" w:sz="4" w:space="0" w:color="auto"/>
              <w:bottom w:val="single" w:sz="4" w:space="0" w:color="auto"/>
              <w:right w:val="single" w:sz="4" w:space="0" w:color="auto"/>
            </w:tcBorders>
            <w:vAlign w:val="center"/>
          </w:tcPr>
          <w:p w14:paraId="4A0FDFCE" w14:textId="2934B40B"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15</w:t>
            </w:r>
            <w:r w:rsidR="00DA41DA" w:rsidRPr="002B0A6F">
              <w:rPr>
                <w:strike/>
                <w:sz w:val="16"/>
                <w:szCs w:val="16"/>
                <w:highlight w:val="yellow"/>
                <w:lang w:val="pl-PL" w:eastAsia="pl-PL"/>
              </w:rPr>
              <w:t>.</w:t>
            </w:r>
            <w:r w:rsidRPr="002B0A6F">
              <w:rPr>
                <w:strike/>
                <w:sz w:val="16"/>
                <w:szCs w:val="16"/>
                <w:highlight w:val="yellow"/>
                <w:lang w:val="pl-PL" w:eastAsia="pl-PL"/>
              </w:rPr>
              <w:t>7</w:t>
            </w:r>
          </w:p>
        </w:tc>
        <w:tc>
          <w:tcPr>
            <w:tcW w:w="1195" w:type="pct"/>
            <w:tcBorders>
              <w:top w:val="single" w:sz="4" w:space="0" w:color="auto"/>
              <w:left w:val="single" w:sz="4" w:space="0" w:color="auto"/>
              <w:bottom w:val="single" w:sz="4" w:space="0" w:color="auto"/>
              <w:right w:val="single" w:sz="4" w:space="0" w:color="auto"/>
            </w:tcBorders>
            <w:vAlign w:val="center"/>
          </w:tcPr>
          <w:p w14:paraId="5E09CCD5" w14:textId="77777777" w:rsidR="00F919A3" w:rsidRPr="002B0A6F" w:rsidRDefault="00F919A3" w:rsidP="00DA41DA">
            <w:pPr>
              <w:kinsoku w:val="0"/>
              <w:overflowPunct w:val="0"/>
              <w:spacing w:line="172" w:lineRule="exact"/>
              <w:jc w:val="center"/>
              <w:textAlignment w:val="baseline"/>
              <w:rPr>
                <w:strike/>
                <w:sz w:val="16"/>
                <w:szCs w:val="16"/>
                <w:highlight w:val="yellow"/>
              </w:rPr>
            </w:pPr>
            <w:r w:rsidRPr="002B0A6F">
              <w:rPr>
                <w:strike/>
                <w:sz w:val="16"/>
                <w:szCs w:val="16"/>
                <w:highlight w:val="yellow"/>
                <w:lang w:val="pl-PL" w:eastAsia="pl-PL"/>
              </w:rPr>
              <w:t>--</w:t>
            </w:r>
            <w:r w:rsidRPr="002B0A6F">
              <w:rPr>
                <w:strike/>
                <w:sz w:val="16"/>
                <w:szCs w:val="16"/>
                <w:highlight w:val="yellow"/>
                <w:lang w:val="pl-PL" w:eastAsia="pl-PL"/>
              </w:rPr>
              <w:noBreakHyphen/>
            </w:r>
          </w:p>
        </w:tc>
      </w:tr>
      <w:tr w:rsidR="00F919A3" w:rsidRPr="002B0A6F" w14:paraId="45C253EE" w14:textId="77777777" w:rsidTr="00016C7A">
        <w:trPr>
          <w:cantSplit/>
          <w:trHeight w:hRule="exact" w:val="187"/>
        </w:trPr>
        <w:tc>
          <w:tcPr>
            <w:tcW w:w="763" w:type="pct"/>
            <w:vMerge/>
            <w:tcBorders>
              <w:top w:val="nil"/>
              <w:left w:val="single" w:sz="4" w:space="0" w:color="auto"/>
              <w:bottom w:val="nil"/>
              <w:right w:val="single" w:sz="4" w:space="0" w:color="auto"/>
            </w:tcBorders>
            <w:vAlign w:val="bottom"/>
          </w:tcPr>
          <w:p w14:paraId="671759AA"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vAlign w:val="center"/>
          </w:tcPr>
          <w:p w14:paraId="05D7CC6B" w14:textId="20F760BA" w:rsidR="00F919A3" w:rsidRPr="002B0A6F" w:rsidRDefault="00F919A3" w:rsidP="003A0DF8">
            <w:pPr>
              <w:kinsoku w:val="0"/>
              <w:overflowPunct w:val="0"/>
              <w:spacing w:line="172" w:lineRule="exact"/>
              <w:ind w:right="450"/>
              <w:jc w:val="right"/>
              <w:textAlignment w:val="baseline"/>
              <w:rPr>
                <w:strike/>
                <w:sz w:val="16"/>
                <w:szCs w:val="16"/>
                <w:highlight w:val="yellow"/>
                <w:lang w:val="pl-PL" w:eastAsia="pl-PL"/>
              </w:rPr>
            </w:pPr>
            <w:r w:rsidRPr="002B0A6F">
              <w:rPr>
                <w:strike/>
                <w:sz w:val="16"/>
                <w:szCs w:val="16"/>
                <w:highlight w:val="yellow"/>
                <w:lang w:val="pl-PL" w:eastAsia="pl-PL"/>
              </w:rPr>
              <w:t>Water</w:t>
            </w:r>
          </w:p>
        </w:tc>
        <w:tc>
          <w:tcPr>
            <w:tcW w:w="506" w:type="pct"/>
            <w:tcBorders>
              <w:top w:val="single" w:sz="4" w:space="0" w:color="auto"/>
              <w:left w:val="single" w:sz="4" w:space="0" w:color="auto"/>
              <w:bottom w:val="single" w:sz="4" w:space="0" w:color="auto"/>
              <w:right w:val="single" w:sz="4" w:space="0" w:color="auto"/>
            </w:tcBorders>
            <w:vAlign w:val="center"/>
          </w:tcPr>
          <w:p w14:paraId="42C9C970" w14:textId="54145C82"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1</w:t>
            </w:r>
            <w:r w:rsidR="00DA41DA" w:rsidRPr="002B0A6F">
              <w:rPr>
                <w:strike/>
                <w:sz w:val="16"/>
                <w:szCs w:val="16"/>
                <w:highlight w:val="yellow"/>
                <w:lang w:val="pl-PL" w:eastAsia="pl-PL"/>
              </w:rPr>
              <w:t>.</w:t>
            </w:r>
            <w:r w:rsidRPr="002B0A6F">
              <w:rPr>
                <w:strike/>
                <w:sz w:val="16"/>
                <w:szCs w:val="16"/>
                <w:highlight w:val="yellow"/>
                <w:lang w:val="pl-PL" w:eastAsia="pl-PL"/>
              </w:rPr>
              <w:t>0</w:t>
            </w:r>
          </w:p>
        </w:tc>
        <w:tc>
          <w:tcPr>
            <w:tcW w:w="757" w:type="pct"/>
            <w:tcBorders>
              <w:top w:val="single" w:sz="4" w:space="0" w:color="auto"/>
              <w:left w:val="single" w:sz="4" w:space="0" w:color="auto"/>
              <w:bottom w:val="single" w:sz="4" w:space="0" w:color="auto"/>
              <w:right w:val="single" w:sz="4" w:space="0" w:color="auto"/>
            </w:tcBorders>
            <w:vAlign w:val="center"/>
          </w:tcPr>
          <w:p w14:paraId="524199BD" w14:textId="2F7B3C33"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49</w:t>
            </w:r>
            <w:r w:rsidR="00DA41DA" w:rsidRPr="002B0A6F">
              <w:rPr>
                <w:strike/>
                <w:sz w:val="16"/>
                <w:szCs w:val="16"/>
                <w:highlight w:val="yellow"/>
                <w:lang w:val="pl-PL" w:eastAsia="pl-PL"/>
              </w:rPr>
              <w:t>.</w:t>
            </w:r>
            <w:r w:rsidRPr="002B0A6F">
              <w:rPr>
                <w:strike/>
                <w:sz w:val="16"/>
                <w:szCs w:val="16"/>
                <w:highlight w:val="yellow"/>
                <w:lang w:val="pl-PL" w:eastAsia="pl-PL"/>
              </w:rPr>
              <w:t>9</w:t>
            </w:r>
          </w:p>
        </w:tc>
        <w:tc>
          <w:tcPr>
            <w:tcW w:w="761" w:type="pct"/>
            <w:tcBorders>
              <w:top w:val="single" w:sz="4" w:space="0" w:color="auto"/>
              <w:left w:val="single" w:sz="4" w:space="0" w:color="auto"/>
              <w:bottom w:val="single" w:sz="4" w:space="0" w:color="auto"/>
              <w:right w:val="single" w:sz="4" w:space="0" w:color="auto"/>
            </w:tcBorders>
            <w:vAlign w:val="center"/>
          </w:tcPr>
          <w:p w14:paraId="39B3CF83" w14:textId="1918F034"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40</w:t>
            </w:r>
            <w:r w:rsidR="00DA41DA" w:rsidRPr="002B0A6F">
              <w:rPr>
                <w:strike/>
                <w:sz w:val="16"/>
                <w:szCs w:val="16"/>
                <w:highlight w:val="yellow"/>
                <w:lang w:val="pl-PL" w:eastAsia="pl-PL"/>
              </w:rPr>
              <w:t>.</w:t>
            </w:r>
            <w:r w:rsidRPr="002B0A6F">
              <w:rPr>
                <w:strike/>
                <w:sz w:val="16"/>
                <w:szCs w:val="16"/>
                <w:highlight w:val="yellow"/>
                <w:lang w:val="pl-PL" w:eastAsia="pl-PL"/>
              </w:rPr>
              <w:t>2</w:t>
            </w:r>
          </w:p>
        </w:tc>
        <w:tc>
          <w:tcPr>
            <w:tcW w:w="1195" w:type="pct"/>
            <w:tcBorders>
              <w:top w:val="single" w:sz="4" w:space="0" w:color="auto"/>
              <w:left w:val="single" w:sz="4" w:space="0" w:color="auto"/>
              <w:bottom w:val="single" w:sz="4" w:space="0" w:color="auto"/>
              <w:right w:val="single" w:sz="4" w:space="0" w:color="auto"/>
            </w:tcBorders>
            <w:vAlign w:val="center"/>
          </w:tcPr>
          <w:p w14:paraId="422CA4FD" w14:textId="77777777"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300</w:t>
            </w:r>
          </w:p>
        </w:tc>
      </w:tr>
      <w:tr w:rsidR="00F919A3" w:rsidRPr="002B0A6F" w14:paraId="37D62D14" w14:textId="77777777" w:rsidTr="00016C7A">
        <w:trPr>
          <w:cantSplit/>
          <w:trHeight w:hRule="exact" w:val="187"/>
        </w:trPr>
        <w:tc>
          <w:tcPr>
            <w:tcW w:w="763" w:type="pct"/>
            <w:vMerge/>
            <w:tcBorders>
              <w:top w:val="nil"/>
              <w:left w:val="single" w:sz="4" w:space="0" w:color="auto"/>
              <w:bottom w:val="single" w:sz="4" w:space="0" w:color="auto"/>
              <w:right w:val="single" w:sz="4" w:space="0" w:color="auto"/>
            </w:tcBorders>
            <w:vAlign w:val="bottom"/>
          </w:tcPr>
          <w:p w14:paraId="4B1A9904"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vAlign w:val="center"/>
          </w:tcPr>
          <w:p w14:paraId="566D1A33" w14:textId="604D54FA" w:rsidR="00F919A3" w:rsidRPr="002B0A6F" w:rsidRDefault="00F919A3" w:rsidP="003A0DF8">
            <w:pPr>
              <w:kinsoku w:val="0"/>
              <w:overflowPunct w:val="0"/>
              <w:spacing w:line="173" w:lineRule="exact"/>
              <w:ind w:right="450"/>
              <w:jc w:val="right"/>
              <w:textAlignment w:val="baseline"/>
              <w:rPr>
                <w:strike/>
                <w:sz w:val="16"/>
                <w:szCs w:val="16"/>
                <w:highlight w:val="yellow"/>
                <w:lang w:val="pl-PL" w:eastAsia="pl-PL"/>
              </w:rPr>
            </w:pPr>
            <w:r w:rsidRPr="002B0A6F">
              <w:rPr>
                <w:strike/>
                <w:sz w:val="16"/>
                <w:szCs w:val="16"/>
                <w:highlight w:val="yellow"/>
                <w:lang w:val="pl-PL" w:eastAsia="pl-PL"/>
              </w:rPr>
              <w:t>Sediment</w:t>
            </w:r>
          </w:p>
        </w:tc>
        <w:tc>
          <w:tcPr>
            <w:tcW w:w="506" w:type="pct"/>
            <w:tcBorders>
              <w:top w:val="single" w:sz="4" w:space="0" w:color="auto"/>
              <w:left w:val="single" w:sz="4" w:space="0" w:color="auto"/>
              <w:bottom w:val="single" w:sz="4" w:space="0" w:color="auto"/>
              <w:right w:val="single" w:sz="4" w:space="0" w:color="auto"/>
            </w:tcBorders>
            <w:vAlign w:val="center"/>
          </w:tcPr>
          <w:p w14:paraId="3292F803" w14:textId="0ADF8A2F" w:rsidR="00F919A3" w:rsidRPr="002B0A6F" w:rsidRDefault="00F919A3" w:rsidP="00DA41DA">
            <w:pPr>
              <w:kinsoku w:val="0"/>
              <w:overflowPunct w:val="0"/>
              <w:spacing w:line="173" w:lineRule="exact"/>
              <w:jc w:val="center"/>
              <w:textAlignment w:val="baseline"/>
              <w:rPr>
                <w:strike/>
                <w:sz w:val="16"/>
                <w:szCs w:val="16"/>
                <w:highlight w:val="yellow"/>
                <w:lang w:val="pl-PL" w:eastAsia="pl-PL"/>
              </w:rPr>
            </w:pPr>
            <w:r w:rsidRPr="002B0A6F">
              <w:rPr>
                <w:strike/>
                <w:sz w:val="16"/>
                <w:szCs w:val="16"/>
                <w:highlight w:val="yellow"/>
                <w:lang w:val="pl-PL" w:eastAsia="pl-PL"/>
              </w:rPr>
              <w:t>24</w:t>
            </w:r>
            <w:r w:rsidR="00DA41DA" w:rsidRPr="002B0A6F">
              <w:rPr>
                <w:strike/>
                <w:sz w:val="16"/>
                <w:szCs w:val="16"/>
                <w:highlight w:val="yellow"/>
                <w:lang w:val="pl-PL" w:eastAsia="pl-PL"/>
              </w:rPr>
              <w:t>.</w:t>
            </w:r>
            <w:r w:rsidRPr="002B0A6F">
              <w:rPr>
                <w:strike/>
                <w:sz w:val="16"/>
                <w:szCs w:val="16"/>
                <w:highlight w:val="yellow"/>
                <w:lang w:val="pl-PL" w:eastAsia="pl-PL"/>
              </w:rPr>
              <w:t>1</w:t>
            </w:r>
          </w:p>
        </w:tc>
        <w:tc>
          <w:tcPr>
            <w:tcW w:w="757" w:type="pct"/>
            <w:tcBorders>
              <w:top w:val="single" w:sz="4" w:space="0" w:color="auto"/>
              <w:left w:val="single" w:sz="4" w:space="0" w:color="auto"/>
              <w:bottom w:val="single" w:sz="4" w:space="0" w:color="auto"/>
              <w:right w:val="single" w:sz="4" w:space="0" w:color="auto"/>
            </w:tcBorders>
            <w:vAlign w:val="center"/>
          </w:tcPr>
          <w:p w14:paraId="4B414AA1" w14:textId="5C4BEC89" w:rsidR="00F919A3" w:rsidRPr="002B0A6F" w:rsidRDefault="00F919A3" w:rsidP="00DA41DA">
            <w:pPr>
              <w:kinsoku w:val="0"/>
              <w:overflowPunct w:val="0"/>
              <w:spacing w:line="173" w:lineRule="exact"/>
              <w:jc w:val="center"/>
              <w:textAlignment w:val="baseline"/>
              <w:rPr>
                <w:strike/>
                <w:sz w:val="16"/>
                <w:szCs w:val="16"/>
                <w:highlight w:val="yellow"/>
                <w:lang w:val="pl-PL" w:eastAsia="pl-PL"/>
              </w:rPr>
            </w:pPr>
            <w:r w:rsidRPr="002B0A6F">
              <w:rPr>
                <w:strike/>
                <w:sz w:val="16"/>
                <w:szCs w:val="16"/>
                <w:highlight w:val="yellow"/>
                <w:lang w:val="pl-PL" w:eastAsia="pl-PL"/>
              </w:rPr>
              <w:t>49</w:t>
            </w:r>
            <w:r w:rsidR="00DA41DA" w:rsidRPr="002B0A6F">
              <w:rPr>
                <w:strike/>
                <w:sz w:val="16"/>
                <w:szCs w:val="16"/>
                <w:highlight w:val="yellow"/>
                <w:lang w:val="pl-PL" w:eastAsia="pl-PL"/>
              </w:rPr>
              <w:t>.</w:t>
            </w:r>
            <w:r w:rsidRPr="002B0A6F">
              <w:rPr>
                <w:strike/>
                <w:sz w:val="16"/>
                <w:szCs w:val="16"/>
                <w:highlight w:val="yellow"/>
                <w:lang w:val="pl-PL" w:eastAsia="pl-PL"/>
              </w:rPr>
              <w:t>9</w:t>
            </w:r>
          </w:p>
        </w:tc>
        <w:tc>
          <w:tcPr>
            <w:tcW w:w="761" w:type="pct"/>
            <w:tcBorders>
              <w:top w:val="single" w:sz="4" w:space="0" w:color="auto"/>
              <w:left w:val="single" w:sz="4" w:space="0" w:color="auto"/>
              <w:bottom w:val="single" w:sz="4" w:space="0" w:color="auto"/>
              <w:right w:val="single" w:sz="4" w:space="0" w:color="auto"/>
            </w:tcBorders>
            <w:vAlign w:val="center"/>
          </w:tcPr>
          <w:p w14:paraId="22D8DD87" w14:textId="7A3C5211" w:rsidR="00F919A3" w:rsidRPr="002B0A6F" w:rsidRDefault="00F919A3" w:rsidP="00DA41DA">
            <w:pPr>
              <w:kinsoku w:val="0"/>
              <w:overflowPunct w:val="0"/>
              <w:spacing w:line="173" w:lineRule="exact"/>
              <w:jc w:val="center"/>
              <w:textAlignment w:val="baseline"/>
              <w:rPr>
                <w:strike/>
                <w:sz w:val="16"/>
                <w:szCs w:val="16"/>
                <w:highlight w:val="yellow"/>
                <w:lang w:val="pl-PL" w:eastAsia="pl-PL"/>
              </w:rPr>
            </w:pPr>
            <w:r w:rsidRPr="002B0A6F">
              <w:rPr>
                <w:strike/>
                <w:sz w:val="16"/>
                <w:szCs w:val="16"/>
                <w:highlight w:val="yellow"/>
                <w:lang w:val="pl-PL" w:eastAsia="pl-PL"/>
              </w:rPr>
              <w:t>40</w:t>
            </w:r>
            <w:r w:rsidR="00DA41DA" w:rsidRPr="002B0A6F">
              <w:rPr>
                <w:strike/>
                <w:sz w:val="16"/>
                <w:szCs w:val="16"/>
                <w:highlight w:val="yellow"/>
                <w:lang w:val="pl-PL" w:eastAsia="pl-PL"/>
              </w:rPr>
              <w:t>.</w:t>
            </w:r>
            <w:r w:rsidRPr="002B0A6F">
              <w:rPr>
                <w:strike/>
                <w:sz w:val="16"/>
                <w:szCs w:val="16"/>
                <w:highlight w:val="yellow"/>
                <w:lang w:val="pl-PL" w:eastAsia="pl-PL"/>
              </w:rPr>
              <w:t>2</w:t>
            </w:r>
          </w:p>
        </w:tc>
        <w:tc>
          <w:tcPr>
            <w:tcW w:w="1195" w:type="pct"/>
            <w:tcBorders>
              <w:top w:val="single" w:sz="4" w:space="0" w:color="auto"/>
              <w:left w:val="single" w:sz="4" w:space="0" w:color="auto"/>
              <w:bottom w:val="single" w:sz="4" w:space="0" w:color="auto"/>
              <w:right w:val="single" w:sz="4" w:space="0" w:color="auto"/>
            </w:tcBorders>
            <w:vAlign w:val="center"/>
          </w:tcPr>
          <w:p w14:paraId="74B7521E" w14:textId="77777777" w:rsidR="00F919A3" w:rsidRPr="002B0A6F" w:rsidRDefault="00F919A3" w:rsidP="00DA41DA">
            <w:pPr>
              <w:kinsoku w:val="0"/>
              <w:overflowPunct w:val="0"/>
              <w:spacing w:line="173" w:lineRule="exact"/>
              <w:jc w:val="center"/>
              <w:textAlignment w:val="baseline"/>
              <w:rPr>
                <w:strike/>
                <w:sz w:val="16"/>
                <w:szCs w:val="16"/>
                <w:highlight w:val="yellow"/>
                <w:lang w:val="pl-PL" w:eastAsia="pl-PL"/>
              </w:rPr>
            </w:pPr>
            <w:r w:rsidRPr="002B0A6F">
              <w:rPr>
                <w:strike/>
                <w:sz w:val="16"/>
                <w:szCs w:val="16"/>
                <w:highlight w:val="yellow"/>
                <w:lang w:val="pl-PL" w:eastAsia="pl-PL"/>
              </w:rPr>
              <w:t>300</w:t>
            </w:r>
          </w:p>
        </w:tc>
      </w:tr>
      <w:tr w:rsidR="00F919A3" w:rsidRPr="002B0A6F" w14:paraId="74CE2561" w14:textId="77777777" w:rsidTr="00016C7A">
        <w:trPr>
          <w:cantSplit/>
          <w:trHeight w:hRule="exact" w:val="188"/>
        </w:trPr>
        <w:tc>
          <w:tcPr>
            <w:tcW w:w="763" w:type="pct"/>
            <w:vMerge w:val="restart"/>
            <w:tcBorders>
              <w:top w:val="single" w:sz="4" w:space="0" w:color="auto"/>
              <w:left w:val="single" w:sz="4" w:space="0" w:color="auto"/>
              <w:bottom w:val="nil"/>
              <w:right w:val="single" w:sz="4" w:space="0" w:color="auto"/>
            </w:tcBorders>
          </w:tcPr>
          <w:p w14:paraId="2E8C2C90" w14:textId="308B47BA" w:rsidR="00F919A3" w:rsidRPr="002B0A6F" w:rsidRDefault="00F919A3" w:rsidP="003A0DF8">
            <w:pPr>
              <w:kinsoku w:val="0"/>
              <w:overflowPunct w:val="0"/>
              <w:spacing w:after="4"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Sorption parameters</w:t>
            </w:r>
          </w:p>
        </w:tc>
        <w:tc>
          <w:tcPr>
            <w:tcW w:w="1018" w:type="pct"/>
            <w:tcBorders>
              <w:top w:val="single" w:sz="4" w:space="0" w:color="auto"/>
              <w:left w:val="single" w:sz="4" w:space="0" w:color="auto"/>
              <w:bottom w:val="single" w:sz="4" w:space="0" w:color="auto"/>
              <w:right w:val="single" w:sz="4" w:space="0" w:color="auto"/>
            </w:tcBorders>
            <w:vAlign w:val="center"/>
          </w:tcPr>
          <w:p w14:paraId="5296510D" w14:textId="77777777" w:rsidR="00F919A3" w:rsidRPr="002B0A6F" w:rsidRDefault="00F919A3" w:rsidP="003A0DF8">
            <w:pPr>
              <w:kinsoku w:val="0"/>
              <w:overflowPunct w:val="0"/>
              <w:spacing w:line="169" w:lineRule="exact"/>
              <w:ind w:left="290"/>
              <w:textAlignment w:val="baseline"/>
              <w:rPr>
                <w:strike/>
                <w:sz w:val="16"/>
                <w:szCs w:val="16"/>
                <w:highlight w:val="yellow"/>
                <w:lang w:val="pl-PL" w:eastAsia="pl-PL"/>
              </w:rPr>
            </w:pPr>
            <w:r w:rsidRPr="002B0A6F">
              <w:rPr>
                <w:strike/>
                <w:sz w:val="16"/>
                <w:szCs w:val="16"/>
                <w:highlight w:val="yellow"/>
                <w:lang w:val="pl-PL" w:eastAsia="pl-PL"/>
              </w:rPr>
              <w:t>KOC [mL/g]</w:t>
            </w:r>
          </w:p>
        </w:tc>
        <w:tc>
          <w:tcPr>
            <w:tcW w:w="506" w:type="pct"/>
            <w:tcBorders>
              <w:top w:val="single" w:sz="4" w:space="0" w:color="auto"/>
              <w:left w:val="single" w:sz="4" w:space="0" w:color="auto"/>
              <w:bottom w:val="single" w:sz="4" w:space="0" w:color="auto"/>
              <w:right w:val="single" w:sz="4" w:space="0" w:color="auto"/>
            </w:tcBorders>
            <w:vAlign w:val="center"/>
          </w:tcPr>
          <w:p w14:paraId="6BB03729" w14:textId="77777777"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1766</w:t>
            </w:r>
          </w:p>
        </w:tc>
        <w:tc>
          <w:tcPr>
            <w:tcW w:w="757" w:type="pct"/>
            <w:tcBorders>
              <w:top w:val="single" w:sz="4" w:space="0" w:color="auto"/>
              <w:left w:val="single" w:sz="4" w:space="0" w:color="auto"/>
              <w:bottom w:val="single" w:sz="4" w:space="0" w:color="auto"/>
              <w:right w:val="single" w:sz="4" w:space="0" w:color="auto"/>
            </w:tcBorders>
            <w:vAlign w:val="center"/>
          </w:tcPr>
          <w:p w14:paraId="62411F1F" w14:textId="2AB5C825"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575</w:t>
            </w:r>
            <w:r w:rsidR="00DA41DA" w:rsidRPr="002B0A6F">
              <w:rPr>
                <w:strike/>
                <w:sz w:val="16"/>
                <w:szCs w:val="16"/>
                <w:highlight w:val="yellow"/>
                <w:lang w:val="pl-PL" w:eastAsia="pl-PL"/>
              </w:rPr>
              <w:t>.</w:t>
            </w:r>
            <w:r w:rsidRPr="002B0A6F">
              <w:rPr>
                <w:strike/>
                <w:sz w:val="16"/>
                <w:szCs w:val="16"/>
                <w:highlight w:val="yellow"/>
                <w:lang w:val="pl-PL" w:eastAsia="pl-PL"/>
              </w:rPr>
              <w:t>4</w:t>
            </w:r>
          </w:p>
        </w:tc>
        <w:tc>
          <w:tcPr>
            <w:tcW w:w="761" w:type="pct"/>
            <w:tcBorders>
              <w:top w:val="single" w:sz="4" w:space="0" w:color="auto"/>
              <w:left w:val="single" w:sz="4" w:space="0" w:color="auto"/>
              <w:bottom w:val="single" w:sz="4" w:space="0" w:color="auto"/>
              <w:right w:val="single" w:sz="4" w:space="0" w:color="auto"/>
            </w:tcBorders>
            <w:vAlign w:val="center"/>
          </w:tcPr>
          <w:p w14:paraId="7753D295" w14:textId="2F3808EF"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2556</w:t>
            </w:r>
            <w:r w:rsidR="00DA41DA" w:rsidRPr="002B0A6F">
              <w:rPr>
                <w:strike/>
                <w:sz w:val="16"/>
                <w:szCs w:val="16"/>
                <w:highlight w:val="yellow"/>
                <w:lang w:val="pl-PL" w:eastAsia="pl-PL"/>
              </w:rPr>
              <w:t>.</w:t>
            </w:r>
            <w:r w:rsidRPr="002B0A6F">
              <w:rPr>
                <w:strike/>
                <w:sz w:val="16"/>
                <w:szCs w:val="16"/>
                <w:highlight w:val="yellow"/>
                <w:lang w:val="pl-PL" w:eastAsia="pl-PL"/>
              </w:rPr>
              <w:t>3</w:t>
            </w:r>
          </w:p>
        </w:tc>
        <w:tc>
          <w:tcPr>
            <w:tcW w:w="1195" w:type="pct"/>
            <w:tcBorders>
              <w:top w:val="single" w:sz="4" w:space="0" w:color="auto"/>
              <w:left w:val="single" w:sz="4" w:space="0" w:color="auto"/>
              <w:bottom w:val="single" w:sz="4" w:space="0" w:color="auto"/>
              <w:right w:val="single" w:sz="4" w:space="0" w:color="auto"/>
            </w:tcBorders>
            <w:vAlign w:val="center"/>
          </w:tcPr>
          <w:p w14:paraId="65C294AA" w14:textId="77777777"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43</w:t>
            </w:r>
          </w:p>
        </w:tc>
      </w:tr>
      <w:tr w:rsidR="00F919A3" w:rsidRPr="002B0A6F" w14:paraId="59B1239F" w14:textId="77777777" w:rsidTr="00016C7A">
        <w:trPr>
          <w:cantSplit/>
          <w:trHeight w:hRule="exact" w:val="192"/>
        </w:trPr>
        <w:tc>
          <w:tcPr>
            <w:tcW w:w="763" w:type="pct"/>
            <w:vMerge/>
            <w:tcBorders>
              <w:top w:val="nil"/>
              <w:left w:val="single" w:sz="4" w:space="0" w:color="auto"/>
              <w:bottom w:val="single" w:sz="4" w:space="0" w:color="auto"/>
              <w:right w:val="single" w:sz="4" w:space="0" w:color="auto"/>
            </w:tcBorders>
          </w:tcPr>
          <w:p w14:paraId="237D0276" w14:textId="77777777" w:rsidR="00F919A3" w:rsidRPr="002B0A6F" w:rsidRDefault="00F919A3" w:rsidP="003A0DF8">
            <w:pPr>
              <w:kinsoku w:val="0"/>
              <w:overflowPunct w:val="0"/>
              <w:textAlignment w:val="baseline"/>
              <w:rPr>
                <w:strike/>
                <w:sz w:val="16"/>
                <w:szCs w:val="16"/>
                <w:highlight w:val="yellow"/>
                <w:lang w:val="pl-PL" w:eastAsia="pl-PL"/>
              </w:rPr>
            </w:pPr>
          </w:p>
        </w:tc>
        <w:tc>
          <w:tcPr>
            <w:tcW w:w="1018" w:type="pct"/>
            <w:tcBorders>
              <w:top w:val="single" w:sz="4" w:space="0" w:color="auto"/>
              <w:left w:val="single" w:sz="4" w:space="0" w:color="auto"/>
              <w:bottom w:val="single" w:sz="4" w:space="0" w:color="auto"/>
              <w:right w:val="single" w:sz="4" w:space="0" w:color="auto"/>
            </w:tcBorders>
            <w:vAlign w:val="center"/>
          </w:tcPr>
          <w:p w14:paraId="0DD4250A" w14:textId="77777777" w:rsidR="00F919A3" w:rsidRPr="002B0A6F" w:rsidRDefault="00F919A3" w:rsidP="003A0DF8">
            <w:pPr>
              <w:kinsoku w:val="0"/>
              <w:overflowPunct w:val="0"/>
              <w:spacing w:line="172" w:lineRule="exact"/>
              <w:ind w:right="540"/>
              <w:jc w:val="right"/>
              <w:textAlignment w:val="baseline"/>
              <w:rPr>
                <w:strike/>
                <w:sz w:val="16"/>
                <w:szCs w:val="16"/>
                <w:highlight w:val="yellow"/>
                <w:lang w:val="pl-PL" w:eastAsia="pl-PL"/>
              </w:rPr>
            </w:pPr>
            <w:r w:rsidRPr="002B0A6F">
              <w:rPr>
                <w:strike/>
                <w:sz w:val="16"/>
                <w:szCs w:val="16"/>
                <w:highlight w:val="yellow"/>
                <w:lang w:val="pl-PL" w:eastAsia="pl-PL"/>
              </w:rPr>
              <w:t>1/n</w:t>
            </w:r>
          </w:p>
        </w:tc>
        <w:tc>
          <w:tcPr>
            <w:tcW w:w="506" w:type="pct"/>
            <w:tcBorders>
              <w:top w:val="single" w:sz="4" w:space="0" w:color="auto"/>
              <w:left w:val="single" w:sz="4" w:space="0" w:color="auto"/>
              <w:bottom w:val="single" w:sz="4" w:space="0" w:color="auto"/>
              <w:right w:val="single" w:sz="4" w:space="0" w:color="auto"/>
            </w:tcBorders>
            <w:vAlign w:val="center"/>
          </w:tcPr>
          <w:p w14:paraId="1E9D9EA4" w14:textId="3C1BDE3A"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DA41DA" w:rsidRPr="002B0A6F">
              <w:rPr>
                <w:strike/>
                <w:sz w:val="16"/>
                <w:szCs w:val="16"/>
                <w:highlight w:val="yellow"/>
                <w:lang w:val="pl-PL" w:eastAsia="pl-PL"/>
              </w:rPr>
              <w:t>.</w:t>
            </w:r>
            <w:r w:rsidRPr="002B0A6F">
              <w:rPr>
                <w:strike/>
                <w:sz w:val="16"/>
                <w:szCs w:val="16"/>
                <w:highlight w:val="yellow"/>
                <w:lang w:val="pl-PL" w:eastAsia="pl-PL"/>
              </w:rPr>
              <w:t>90</w:t>
            </w:r>
          </w:p>
        </w:tc>
        <w:tc>
          <w:tcPr>
            <w:tcW w:w="757" w:type="pct"/>
            <w:tcBorders>
              <w:top w:val="single" w:sz="4" w:space="0" w:color="auto"/>
              <w:left w:val="single" w:sz="4" w:space="0" w:color="auto"/>
              <w:bottom w:val="single" w:sz="4" w:space="0" w:color="auto"/>
              <w:right w:val="single" w:sz="4" w:space="0" w:color="auto"/>
            </w:tcBorders>
            <w:vAlign w:val="center"/>
          </w:tcPr>
          <w:p w14:paraId="1FDBC149" w14:textId="25239095"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DA41DA" w:rsidRPr="002B0A6F">
              <w:rPr>
                <w:strike/>
                <w:sz w:val="16"/>
                <w:szCs w:val="16"/>
                <w:highlight w:val="yellow"/>
                <w:lang w:val="pl-PL" w:eastAsia="pl-PL"/>
              </w:rPr>
              <w:t>.</w:t>
            </w:r>
            <w:r w:rsidRPr="002B0A6F">
              <w:rPr>
                <w:strike/>
                <w:sz w:val="16"/>
                <w:szCs w:val="16"/>
                <w:highlight w:val="yellow"/>
                <w:lang w:val="pl-PL" w:eastAsia="pl-PL"/>
              </w:rPr>
              <w:t>81</w:t>
            </w:r>
          </w:p>
        </w:tc>
        <w:tc>
          <w:tcPr>
            <w:tcW w:w="761" w:type="pct"/>
            <w:tcBorders>
              <w:top w:val="single" w:sz="4" w:space="0" w:color="auto"/>
              <w:left w:val="single" w:sz="4" w:space="0" w:color="auto"/>
              <w:bottom w:val="single" w:sz="4" w:space="0" w:color="auto"/>
              <w:right w:val="single" w:sz="4" w:space="0" w:color="auto"/>
            </w:tcBorders>
            <w:vAlign w:val="center"/>
          </w:tcPr>
          <w:p w14:paraId="4C92E0D7" w14:textId="241FE862" w:rsidR="00F919A3" w:rsidRPr="002B0A6F" w:rsidRDefault="00F919A3" w:rsidP="00DA41DA">
            <w:pPr>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DA41DA" w:rsidRPr="002B0A6F">
              <w:rPr>
                <w:strike/>
                <w:sz w:val="16"/>
                <w:szCs w:val="16"/>
                <w:highlight w:val="yellow"/>
                <w:lang w:val="pl-PL" w:eastAsia="pl-PL"/>
              </w:rPr>
              <w:t>.</w:t>
            </w:r>
            <w:r w:rsidRPr="002B0A6F">
              <w:rPr>
                <w:strike/>
                <w:sz w:val="16"/>
                <w:szCs w:val="16"/>
                <w:highlight w:val="yellow"/>
                <w:lang w:val="pl-PL" w:eastAsia="pl-PL"/>
              </w:rPr>
              <w:t>88</w:t>
            </w:r>
          </w:p>
        </w:tc>
        <w:tc>
          <w:tcPr>
            <w:tcW w:w="1195" w:type="pct"/>
            <w:tcBorders>
              <w:top w:val="single" w:sz="4" w:space="0" w:color="auto"/>
              <w:left w:val="single" w:sz="4" w:space="0" w:color="auto"/>
              <w:bottom w:val="single" w:sz="4" w:space="0" w:color="auto"/>
              <w:right w:val="single" w:sz="4" w:space="0" w:color="auto"/>
            </w:tcBorders>
            <w:vAlign w:val="center"/>
          </w:tcPr>
          <w:p w14:paraId="39C87159" w14:textId="30F1B7BF" w:rsidR="00F919A3" w:rsidRPr="002B0A6F" w:rsidRDefault="00F919A3" w:rsidP="00700A0A">
            <w:pPr>
              <w:tabs>
                <w:tab w:val="decimal" w:pos="648"/>
              </w:tabs>
              <w:kinsoku w:val="0"/>
              <w:overflowPunct w:val="0"/>
              <w:spacing w:line="172"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DA41DA" w:rsidRPr="002B0A6F">
              <w:rPr>
                <w:strike/>
                <w:sz w:val="16"/>
                <w:szCs w:val="16"/>
                <w:highlight w:val="yellow"/>
                <w:lang w:val="pl-PL" w:eastAsia="pl-PL"/>
              </w:rPr>
              <w:t>.</w:t>
            </w:r>
            <w:r w:rsidRPr="002B0A6F">
              <w:rPr>
                <w:strike/>
                <w:sz w:val="16"/>
                <w:szCs w:val="16"/>
                <w:highlight w:val="yellow"/>
                <w:lang w:val="pl-PL" w:eastAsia="pl-PL"/>
              </w:rPr>
              <w:t>90</w:t>
            </w:r>
          </w:p>
        </w:tc>
      </w:tr>
    </w:tbl>
    <w:p w14:paraId="3B49E842" w14:textId="6E4ECC01" w:rsidR="00DA41DA" w:rsidRPr="002B0A6F" w:rsidRDefault="00DA41DA" w:rsidP="00DA41DA">
      <w:pPr>
        <w:pStyle w:val="RepStandard"/>
        <w:rPr>
          <w:strike/>
          <w:highlight w:val="yellow"/>
        </w:rPr>
      </w:pPr>
      <w:r w:rsidRPr="002B0A6F">
        <w:rPr>
          <w:strike/>
          <w:highlight w:val="yellow"/>
        </w:rPr>
        <w:t>a) not applicable - active substance</w:t>
      </w:r>
    </w:p>
    <w:p w14:paraId="7ED02AA5" w14:textId="4E4B267D" w:rsidR="00F919A3" w:rsidRPr="002B0A6F" w:rsidRDefault="00DA41DA" w:rsidP="00DA41DA">
      <w:pPr>
        <w:pStyle w:val="RepStandard"/>
        <w:rPr>
          <w:strike/>
          <w:highlight w:val="yellow"/>
        </w:rPr>
      </w:pPr>
      <w:r w:rsidRPr="002B0A6F">
        <w:rPr>
          <w:strike/>
          <w:highlight w:val="yellow"/>
        </w:rPr>
        <w:t>b) not specified - degradation product detected as main only in water/sediment tests</w:t>
      </w:r>
    </w:p>
    <w:p w14:paraId="680F14E6" w14:textId="77777777" w:rsidR="00E47AEF" w:rsidRPr="002B0A6F" w:rsidRDefault="00E47AEF" w:rsidP="00DA41DA">
      <w:pPr>
        <w:pStyle w:val="RepStandard"/>
        <w:rPr>
          <w:strike/>
          <w:highlight w:val="yellow"/>
        </w:rPr>
      </w:pPr>
    </w:p>
    <w:p w14:paraId="278A1B3C" w14:textId="0C08F26E" w:rsidR="00E47AEF" w:rsidRPr="002B0A6F" w:rsidRDefault="00E47AEF" w:rsidP="00E47AEF">
      <w:pPr>
        <w:pStyle w:val="RepStandard"/>
        <w:rPr>
          <w:strike/>
          <w:highlight w:val="yellow"/>
        </w:rPr>
      </w:pPr>
      <w:r w:rsidRPr="002B0A6F">
        <w:rPr>
          <w:strike/>
          <w:highlight w:val="yellow"/>
        </w:rPr>
        <w:t>b) Calculation results - step 1:</w:t>
      </w:r>
    </w:p>
    <w:p w14:paraId="682D66BA" w14:textId="78438C2F" w:rsidR="00E47AEF" w:rsidRPr="002B0A6F" w:rsidRDefault="00E47AEF" w:rsidP="00E47AEF">
      <w:pPr>
        <w:pStyle w:val="RepStandard"/>
        <w:rPr>
          <w:strike/>
          <w:highlight w:val="yellow"/>
        </w:rPr>
      </w:pPr>
      <w:r w:rsidRPr="002B0A6F">
        <w:rPr>
          <w:strike/>
          <w:highlight w:val="yellow"/>
        </w:rPr>
        <w:t>The results are summarised in the table below:</w:t>
      </w:r>
    </w:p>
    <w:p w14:paraId="75EFF3E7" w14:textId="77777777" w:rsidR="00E47AEF" w:rsidRPr="002B0A6F" w:rsidRDefault="00E47AEF" w:rsidP="00E47AE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043"/>
        <w:gridCol w:w="1367"/>
        <w:gridCol w:w="1703"/>
        <w:gridCol w:w="1698"/>
        <w:gridCol w:w="2537"/>
      </w:tblGrid>
      <w:tr w:rsidR="00E47AEF" w:rsidRPr="002B0A6F" w14:paraId="29CB500C" w14:textId="77777777" w:rsidTr="00016C7A">
        <w:trPr>
          <w:trHeight w:hRule="exact" w:val="19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03F359DE" w14:textId="3427E36B" w:rsidR="00E47AEF" w:rsidRPr="003B7215" w:rsidRDefault="00E47AEF" w:rsidP="003A0DF8">
            <w:pPr>
              <w:kinsoku w:val="0"/>
              <w:overflowPunct w:val="0"/>
              <w:spacing w:line="168"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Data on the plant protection product:</w:t>
            </w:r>
          </w:p>
        </w:tc>
      </w:tr>
      <w:tr w:rsidR="00E47AEF" w:rsidRPr="002B0A6F" w14:paraId="0D66F523" w14:textId="77777777" w:rsidTr="00016C7A">
        <w:trPr>
          <w:trHeight w:hRule="exact" w:val="182"/>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77CAB140" w14:textId="5CE66963" w:rsidR="00E47AEF" w:rsidRPr="002B0A6F" w:rsidRDefault="00E47AEF" w:rsidP="003A0DF8">
            <w:pPr>
              <w:kinsoku w:val="0"/>
              <w:overflowPunct w:val="0"/>
              <w:spacing w:line="17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Name of the product</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35FEDCBC" w14:textId="77777777" w:rsidR="00E47AEF" w:rsidRPr="002B0A6F" w:rsidRDefault="00E47AEF" w:rsidP="003A0DF8">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Input 460 EC</w:t>
            </w:r>
          </w:p>
        </w:tc>
      </w:tr>
      <w:tr w:rsidR="00E47AEF" w:rsidRPr="002B0A6F" w14:paraId="4120D665" w14:textId="77777777" w:rsidTr="00016C7A">
        <w:trPr>
          <w:trHeight w:hRule="exact" w:val="192"/>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41D6F537" w14:textId="240A7F9F" w:rsidR="00E47AEF" w:rsidRPr="003B7215" w:rsidRDefault="00E47AEF" w:rsidP="003A0DF8">
            <w:pPr>
              <w:kinsoku w:val="0"/>
              <w:overflowPunct w:val="0"/>
              <w:spacing w:line="172"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Active substance – content in the product</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6E8A0CFA" w14:textId="77777777" w:rsidR="00E47AEF" w:rsidRPr="002B0A6F" w:rsidRDefault="00E47AEF" w:rsidP="003A0DF8">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JAU 6476 – 160 g/L</w:t>
            </w:r>
          </w:p>
        </w:tc>
      </w:tr>
      <w:tr w:rsidR="00E47AEF" w:rsidRPr="002B0A6F" w14:paraId="0B0A23D8" w14:textId="77777777" w:rsidTr="00016C7A">
        <w:trPr>
          <w:trHeight w:hRule="exact" w:val="188"/>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23CDB909" w14:textId="06A16D1E" w:rsidR="00E47AEF" w:rsidRPr="002B0A6F" w:rsidRDefault="00E47AEF" w:rsidP="003A0DF8">
            <w:pPr>
              <w:kinsoku w:val="0"/>
              <w:overflowPunct w:val="0"/>
              <w:spacing w:line="16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Crop</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264047AB" w14:textId="6582779A" w:rsidR="00E47AEF" w:rsidRPr="002B0A6F" w:rsidRDefault="00F06819" w:rsidP="003A0DF8">
            <w:pPr>
              <w:kinsoku w:val="0"/>
              <w:overflowPunct w:val="0"/>
              <w:spacing w:line="175" w:lineRule="exact"/>
              <w:ind w:left="101"/>
              <w:textAlignment w:val="baseline"/>
              <w:rPr>
                <w:strike/>
                <w:sz w:val="16"/>
                <w:szCs w:val="16"/>
                <w:highlight w:val="yellow"/>
                <w:lang w:val="pl-PL" w:eastAsia="pl-PL"/>
              </w:rPr>
            </w:pPr>
            <w:r w:rsidRPr="002B0A6F">
              <w:rPr>
                <w:strike/>
                <w:sz w:val="16"/>
                <w:szCs w:val="16"/>
                <w:highlight w:val="yellow"/>
                <w:lang w:val="pl-PL" w:eastAsia="pl-PL"/>
              </w:rPr>
              <w:t>Spring and winter cereals</w:t>
            </w:r>
          </w:p>
        </w:tc>
      </w:tr>
      <w:tr w:rsidR="00E47AEF" w:rsidRPr="002B0A6F" w14:paraId="40404AC8" w14:textId="77777777" w:rsidTr="00016C7A">
        <w:trPr>
          <w:trHeight w:hRule="exact" w:val="187"/>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1F0DDC34" w14:textId="639B7D8F" w:rsidR="00E47AEF" w:rsidRPr="003B7215" w:rsidRDefault="00E47AEF" w:rsidP="003A0DF8">
            <w:pPr>
              <w:kinsoku w:val="0"/>
              <w:overflowPunct w:val="0"/>
              <w:spacing w:line="168"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Number of treatments in the vegetation period</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71C57C59" w14:textId="77777777" w:rsidR="00E47AEF" w:rsidRPr="002B0A6F" w:rsidRDefault="00E47AEF" w:rsidP="003A0DF8">
            <w:pPr>
              <w:kinsoku w:val="0"/>
              <w:overflowPunct w:val="0"/>
              <w:spacing w:line="168" w:lineRule="exact"/>
              <w:ind w:left="101"/>
              <w:textAlignment w:val="baseline"/>
              <w:rPr>
                <w:strike/>
                <w:sz w:val="16"/>
                <w:szCs w:val="16"/>
                <w:highlight w:val="yellow"/>
                <w:lang w:val="pl-PL" w:eastAsia="pl-PL"/>
              </w:rPr>
            </w:pPr>
            <w:r w:rsidRPr="002B0A6F">
              <w:rPr>
                <w:strike/>
                <w:sz w:val="16"/>
                <w:szCs w:val="16"/>
                <w:highlight w:val="yellow"/>
                <w:lang w:val="pl-PL" w:eastAsia="pl-PL"/>
              </w:rPr>
              <w:t>1</w:t>
            </w:r>
          </w:p>
        </w:tc>
      </w:tr>
      <w:tr w:rsidR="00E47AEF" w:rsidRPr="002B0A6F" w14:paraId="4E62B3EE" w14:textId="77777777" w:rsidTr="00016C7A">
        <w:trPr>
          <w:trHeight w:hRule="exact" w:val="187"/>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7D81BC96" w14:textId="4A352F95" w:rsidR="00E47AEF" w:rsidRPr="002B0A6F" w:rsidRDefault="00E47AEF" w:rsidP="003A0DF8">
            <w:pPr>
              <w:kinsoku w:val="0"/>
              <w:overflowPunct w:val="0"/>
              <w:spacing w:line="17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Timing of application</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752CAFD7" w14:textId="23FDA3F1" w:rsidR="00E47AEF" w:rsidRPr="002B0A6F" w:rsidRDefault="00E47AEF" w:rsidP="003A0DF8">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Mar</w:t>
            </w:r>
            <w:r w:rsidR="00F06819" w:rsidRPr="002B0A6F">
              <w:rPr>
                <w:strike/>
                <w:sz w:val="16"/>
                <w:szCs w:val="16"/>
                <w:highlight w:val="yellow"/>
                <w:lang w:val="pl-PL" w:eastAsia="pl-PL"/>
              </w:rPr>
              <w:t>ch</w:t>
            </w:r>
            <w:r w:rsidRPr="002B0A6F">
              <w:rPr>
                <w:strike/>
                <w:sz w:val="16"/>
                <w:szCs w:val="16"/>
                <w:highlight w:val="yellow"/>
                <w:lang w:val="pl-PL" w:eastAsia="pl-PL"/>
              </w:rPr>
              <w:t xml:space="preserve"> – </w:t>
            </w:r>
            <w:r w:rsidR="00F06819" w:rsidRPr="002B0A6F">
              <w:rPr>
                <w:strike/>
                <w:sz w:val="16"/>
                <w:szCs w:val="16"/>
                <w:highlight w:val="yellow"/>
                <w:lang w:val="pl-PL" w:eastAsia="pl-PL"/>
              </w:rPr>
              <w:t>May</w:t>
            </w:r>
          </w:p>
        </w:tc>
      </w:tr>
      <w:tr w:rsidR="00E47AEF" w:rsidRPr="002B0A6F" w14:paraId="3C5296C5" w14:textId="77777777" w:rsidTr="00016C7A">
        <w:trPr>
          <w:trHeight w:hRule="exact" w:val="182"/>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3B9D8FCC" w14:textId="5945C70A" w:rsidR="00E47AEF" w:rsidRPr="002B0A6F" w:rsidRDefault="00F06819" w:rsidP="003A0DF8">
            <w:pPr>
              <w:kinsoku w:val="0"/>
              <w:overflowPunct w:val="0"/>
              <w:spacing w:line="17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Zone</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26A252E3" w14:textId="511F12F5" w:rsidR="00E47AEF" w:rsidRPr="002B0A6F" w:rsidRDefault="00F06819" w:rsidP="003A0DF8">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Northern Europe</w:t>
            </w:r>
          </w:p>
        </w:tc>
      </w:tr>
      <w:tr w:rsidR="00E47AEF" w:rsidRPr="002B0A6F" w14:paraId="73D025AC" w14:textId="77777777" w:rsidTr="00016C7A">
        <w:trPr>
          <w:trHeight w:hRule="exact" w:val="188"/>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476EE845" w14:textId="15ACB6DD" w:rsidR="00E47AEF" w:rsidRPr="003B7215" w:rsidRDefault="00F06819" w:rsidP="003A0DF8">
            <w:pPr>
              <w:kinsoku w:val="0"/>
              <w:overflowPunct w:val="0"/>
              <w:spacing w:line="172"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Doses of the active substance</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04D17DB4" w14:textId="77777777" w:rsidR="00E47AEF" w:rsidRPr="002B0A6F" w:rsidRDefault="00E47AEF" w:rsidP="003A0DF8">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160 g/ha</w:t>
            </w:r>
          </w:p>
        </w:tc>
      </w:tr>
      <w:tr w:rsidR="00E47AEF" w:rsidRPr="002B0A6F" w14:paraId="50361397" w14:textId="77777777" w:rsidTr="00016C7A">
        <w:trPr>
          <w:trHeight w:hRule="exact" w:val="192"/>
        </w:trPr>
        <w:tc>
          <w:tcPr>
            <w:tcW w:w="2734"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13423C09" w14:textId="4B0570A0" w:rsidR="00E47AEF" w:rsidRPr="002B0A6F" w:rsidRDefault="00F06819" w:rsidP="003A0DF8">
            <w:pPr>
              <w:kinsoku w:val="0"/>
              <w:overflowPunct w:val="0"/>
              <w:spacing w:line="17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Assumed crop interception</w:t>
            </w:r>
          </w:p>
        </w:tc>
        <w:tc>
          <w:tcPr>
            <w:tcW w:w="2266" w:type="pct"/>
            <w:gridSpan w:val="2"/>
            <w:tcBorders>
              <w:top w:val="single" w:sz="4" w:space="0" w:color="auto"/>
              <w:left w:val="single" w:sz="4" w:space="0" w:color="auto"/>
              <w:bottom w:val="single" w:sz="4" w:space="0" w:color="auto"/>
              <w:right w:val="single" w:sz="4" w:space="0" w:color="auto"/>
            </w:tcBorders>
            <w:vAlign w:val="center"/>
          </w:tcPr>
          <w:p w14:paraId="6F05E52E" w14:textId="77777777" w:rsidR="00E47AEF" w:rsidRPr="002B0A6F" w:rsidRDefault="00E47AEF" w:rsidP="003A0DF8">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50%</w:t>
            </w:r>
          </w:p>
        </w:tc>
      </w:tr>
      <w:tr w:rsidR="00E47AEF" w:rsidRPr="002B0A6F" w14:paraId="4F88B0FD" w14:textId="77777777" w:rsidTr="00016C7A">
        <w:trPr>
          <w:trHeight w:hRule="exact" w:val="18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459A67B0" w14:textId="6515B7AC" w:rsidR="00E47AEF" w:rsidRPr="002B0A6F" w:rsidRDefault="00F06819" w:rsidP="003A0DF8">
            <w:pPr>
              <w:kinsoku w:val="0"/>
              <w:overflowPunct w:val="0"/>
              <w:spacing w:line="173" w:lineRule="exact"/>
              <w:ind w:right="3456"/>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Obtained results</w:t>
            </w:r>
          </w:p>
        </w:tc>
      </w:tr>
      <w:tr w:rsidR="00E47AEF" w:rsidRPr="002B0A6F" w14:paraId="3413444D" w14:textId="77777777" w:rsidTr="00016C7A">
        <w:trPr>
          <w:trHeight w:hRule="exact" w:val="19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49FAC2E2" w14:textId="6238B49D" w:rsidR="00E47AEF" w:rsidRPr="002B0A6F" w:rsidRDefault="00E47AEF" w:rsidP="00700A0A">
            <w:pPr>
              <w:tabs>
                <w:tab w:val="left" w:pos="4608"/>
              </w:tabs>
              <w:kinsoku w:val="0"/>
              <w:overflowPunct w:val="0"/>
              <w:spacing w:line="169" w:lineRule="exact"/>
              <w:ind w:right="2916"/>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 xml:space="preserve"> PECMAX</w:t>
            </w:r>
            <w:r w:rsidR="00F06819" w:rsidRPr="002B0A6F">
              <w:rPr>
                <w:b/>
                <w:bCs/>
                <w:strike/>
                <w:color w:val="000000"/>
                <w:sz w:val="16"/>
                <w:szCs w:val="16"/>
                <w:highlight w:val="yellow"/>
                <w:lang w:val="pl-PL" w:eastAsia="pl-PL"/>
              </w:rPr>
              <w:t xml:space="preserve"> value</w:t>
            </w:r>
            <w:r w:rsidRPr="002B0A6F">
              <w:rPr>
                <w:b/>
                <w:bCs/>
                <w:strike/>
                <w:color w:val="000000"/>
                <w:sz w:val="16"/>
                <w:szCs w:val="16"/>
                <w:highlight w:val="yellow"/>
                <w:lang w:val="pl-PL" w:eastAsia="pl-PL"/>
              </w:rPr>
              <w:tab/>
            </w:r>
            <w:r w:rsidR="00F06819" w:rsidRPr="002B0A6F">
              <w:rPr>
                <w:b/>
                <w:bCs/>
                <w:strike/>
                <w:color w:val="000000"/>
                <w:sz w:val="16"/>
                <w:szCs w:val="16"/>
                <w:highlight w:val="yellow"/>
                <w:lang w:val="pl-PL" w:eastAsia="pl-PL"/>
              </w:rPr>
              <w:t>Substance</w:t>
            </w:r>
          </w:p>
        </w:tc>
      </w:tr>
      <w:tr w:rsidR="00E47AEF" w:rsidRPr="002B0A6F" w14:paraId="17AD40FA" w14:textId="77777777" w:rsidTr="00016C7A">
        <w:trPr>
          <w:trHeight w:hRule="exact" w:val="370"/>
        </w:trPr>
        <w:tc>
          <w:tcPr>
            <w:tcW w:w="1093" w:type="pct"/>
            <w:tcBorders>
              <w:top w:val="single" w:sz="4" w:space="0" w:color="auto"/>
              <w:left w:val="single" w:sz="4" w:space="0" w:color="auto"/>
              <w:bottom w:val="single" w:sz="4" w:space="0" w:color="auto"/>
              <w:right w:val="single" w:sz="4" w:space="0" w:color="auto"/>
            </w:tcBorders>
            <w:shd w:val="solid" w:color="D8DADA" w:fill="auto"/>
          </w:tcPr>
          <w:p w14:paraId="1EF4C468" w14:textId="77777777" w:rsidR="00E47AEF" w:rsidRPr="002B0A6F" w:rsidRDefault="00E47AEF" w:rsidP="003A0DF8">
            <w:pPr>
              <w:kinsoku w:val="0"/>
              <w:overflowPunct w:val="0"/>
              <w:textAlignment w:val="baseline"/>
              <w:rPr>
                <w:strike/>
                <w:sz w:val="16"/>
                <w:szCs w:val="16"/>
                <w:highlight w:val="yellow"/>
              </w:rPr>
            </w:pPr>
          </w:p>
        </w:tc>
        <w:tc>
          <w:tcPr>
            <w:tcW w:w="731" w:type="pct"/>
            <w:tcBorders>
              <w:top w:val="single" w:sz="4" w:space="0" w:color="auto"/>
              <w:left w:val="single" w:sz="4" w:space="0" w:color="auto"/>
              <w:bottom w:val="single" w:sz="4" w:space="0" w:color="auto"/>
              <w:right w:val="single" w:sz="4" w:space="0" w:color="auto"/>
            </w:tcBorders>
            <w:shd w:val="solid" w:color="D8DADA" w:fill="auto"/>
          </w:tcPr>
          <w:p w14:paraId="2F1F8E31" w14:textId="77777777" w:rsidR="00E47AEF" w:rsidRPr="002B0A6F" w:rsidRDefault="00E47AEF" w:rsidP="003A0DF8">
            <w:pPr>
              <w:kinsoku w:val="0"/>
              <w:overflowPunct w:val="0"/>
              <w:spacing w:after="181"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911" w:type="pct"/>
            <w:tcBorders>
              <w:top w:val="single" w:sz="4" w:space="0" w:color="auto"/>
              <w:left w:val="single" w:sz="4" w:space="0" w:color="auto"/>
              <w:bottom w:val="single" w:sz="4" w:space="0" w:color="auto"/>
              <w:right w:val="single" w:sz="4" w:space="0" w:color="auto"/>
            </w:tcBorders>
            <w:shd w:val="solid" w:color="D8DADA" w:fill="auto"/>
          </w:tcPr>
          <w:p w14:paraId="689EC16B" w14:textId="77777777" w:rsidR="00E47AEF" w:rsidRPr="002B0A6F" w:rsidRDefault="00E47AEF" w:rsidP="003A0DF8">
            <w:pPr>
              <w:kinsoku w:val="0"/>
              <w:overflowPunct w:val="0"/>
              <w:spacing w:after="181"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JAU6476-desthio</w:t>
            </w:r>
          </w:p>
        </w:tc>
        <w:tc>
          <w:tcPr>
            <w:tcW w:w="908" w:type="pct"/>
            <w:tcBorders>
              <w:top w:val="single" w:sz="4" w:space="0" w:color="auto"/>
              <w:left w:val="single" w:sz="4" w:space="0" w:color="auto"/>
              <w:bottom w:val="single" w:sz="4" w:space="0" w:color="auto"/>
              <w:right w:val="single" w:sz="4" w:space="0" w:color="auto"/>
            </w:tcBorders>
            <w:shd w:val="solid" w:color="D8DADA" w:fill="auto"/>
          </w:tcPr>
          <w:p w14:paraId="2D6F1AFC" w14:textId="77777777" w:rsidR="00E47AEF" w:rsidRPr="002B0A6F" w:rsidRDefault="00E47AEF" w:rsidP="003A0DF8">
            <w:pPr>
              <w:kinsoku w:val="0"/>
              <w:overflowPunct w:val="0"/>
              <w:spacing w:line="176"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JAU6476-S-</w:t>
            </w:r>
            <w:r w:rsidRPr="002B0A6F">
              <w:rPr>
                <w:b/>
                <w:bCs/>
                <w:strike/>
                <w:color w:val="000000"/>
                <w:sz w:val="16"/>
                <w:szCs w:val="16"/>
                <w:highlight w:val="yellow"/>
                <w:lang w:val="pl-PL" w:eastAsia="pl-PL"/>
              </w:rPr>
              <w:br/>
              <w:t>methyl</w:t>
            </w:r>
          </w:p>
        </w:tc>
        <w:tc>
          <w:tcPr>
            <w:tcW w:w="1358" w:type="pct"/>
            <w:tcBorders>
              <w:top w:val="single" w:sz="4" w:space="0" w:color="auto"/>
              <w:left w:val="single" w:sz="4" w:space="0" w:color="auto"/>
              <w:bottom w:val="single" w:sz="4" w:space="0" w:color="auto"/>
              <w:right w:val="single" w:sz="4" w:space="0" w:color="auto"/>
            </w:tcBorders>
            <w:shd w:val="solid" w:color="D8DADA" w:fill="auto"/>
          </w:tcPr>
          <w:p w14:paraId="1A6B0BB8" w14:textId="77777777" w:rsidR="00E47AEF" w:rsidRPr="002B0A6F" w:rsidRDefault="00E47AEF" w:rsidP="003A0DF8">
            <w:pPr>
              <w:kinsoku w:val="0"/>
              <w:overflowPunct w:val="0"/>
              <w:spacing w:after="181"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1,2,4,-triazol</w:t>
            </w:r>
          </w:p>
        </w:tc>
      </w:tr>
      <w:tr w:rsidR="00E47AEF" w:rsidRPr="002B0A6F" w14:paraId="4044347F" w14:textId="77777777" w:rsidTr="00016C7A">
        <w:trPr>
          <w:trHeight w:hRule="exact" w:val="187"/>
        </w:trPr>
        <w:tc>
          <w:tcPr>
            <w:tcW w:w="1093" w:type="pct"/>
            <w:tcBorders>
              <w:top w:val="single" w:sz="4" w:space="0" w:color="auto"/>
              <w:left w:val="single" w:sz="4" w:space="0" w:color="auto"/>
              <w:bottom w:val="single" w:sz="4" w:space="0" w:color="auto"/>
              <w:right w:val="single" w:sz="4" w:space="0" w:color="auto"/>
            </w:tcBorders>
            <w:shd w:val="solid" w:color="D8DADA" w:fill="auto"/>
            <w:vAlign w:val="center"/>
          </w:tcPr>
          <w:p w14:paraId="6CA273F6" w14:textId="7B9665A3" w:rsidR="00E47AEF" w:rsidRPr="002B0A6F" w:rsidRDefault="00F06819" w:rsidP="00700A0A">
            <w:pPr>
              <w:kinsoku w:val="0"/>
              <w:overflowPunct w:val="0"/>
              <w:spacing w:after="5" w:line="177" w:lineRule="exact"/>
              <w:ind w:right="519"/>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Water</w:t>
            </w:r>
            <w:r w:rsidR="00E47AEF" w:rsidRPr="002B0A6F">
              <w:rPr>
                <w:b/>
                <w:bCs/>
                <w:strike/>
                <w:color w:val="000000"/>
                <w:sz w:val="16"/>
                <w:szCs w:val="16"/>
                <w:highlight w:val="yellow"/>
                <w:lang w:val="pl-PL" w:eastAsia="pl-PL"/>
              </w:rPr>
              <w:t xml:space="preserve"> [g/L]</w:t>
            </w:r>
          </w:p>
        </w:tc>
        <w:tc>
          <w:tcPr>
            <w:tcW w:w="731" w:type="pct"/>
            <w:tcBorders>
              <w:top w:val="single" w:sz="4" w:space="0" w:color="auto"/>
              <w:left w:val="single" w:sz="4" w:space="0" w:color="auto"/>
              <w:bottom w:val="single" w:sz="4" w:space="0" w:color="auto"/>
              <w:right w:val="single" w:sz="4" w:space="0" w:color="auto"/>
            </w:tcBorders>
            <w:vAlign w:val="center"/>
          </w:tcPr>
          <w:p w14:paraId="2F478699" w14:textId="2CE58B0A" w:rsidR="00E47AEF" w:rsidRPr="002B0A6F" w:rsidRDefault="00E47AEF" w:rsidP="003A0DF8">
            <w:pPr>
              <w:kinsoku w:val="0"/>
              <w:overflowPunct w:val="0"/>
              <w:spacing w:after="4"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17</w:t>
            </w:r>
            <w:r w:rsidR="00F06819" w:rsidRPr="002B0A6F">
              <w:rPr>
                <w:strike/>
                <w:sz w:val="16"/>
                <w:szCs w:val="16"/>
                <w:highlight w:val="yellow"/>
                <w:lang w:val="pl-PL" w:eastAsia="pl-PL"/>
              </w:rPr>
              <w:t>.</w:t>
            </w:r>
            <w:r w:rsidRPr="002B0A6F">
              <w:rPr>
                <w:strike/>
                <w:sz w:val="16"/>
                <w:szCs w:val="16"/>
                <w:highlight w:val="yellow"/>
                <w:lang w:val="pl-PL" w:eastAsia="pl-PL"/>
              </w:rPr>
              <w:t>37</w:t>
            </w:r>
          </w:p>
        </w:tc>
        <w:tc>
          <w:tcPr>
            <w:tcW w:w="911" w:type="pct"/>
            <w:tcBorders>
              <w:top w:val="single" w:sz="4" w:space="0" w:color="auto"/>
              <w:left w:val="single" w:sz="4" w:space="0" w:color="auto"/>
              <w:bottom w:val="single" w:sz="4" w:space="0" w:color="auto"/>
              <w:right w:val="single" w:sz="4" w:space="0" w:color="auto"/>
            </w:tcBorders>
            <w:vAlign w:val="center"/>
          </w:tcPr>
          <w:p w14:paraId="66037A84" w14:textId="0E97D4DB" w:rsidR="00E47AEF" w:rsidRPr="002B0A6F" w:rsidRDefault="00E47AEF" w:rsidP="003A0DF8">
            <w:pPr>
              <w:kinsoku w:val="0"/>
              <w:overflowPunct w:val="0"/>
              <w:spacing w:after="4"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16</w:t>
            </w:r>
            <w:r w:rsidR="00F06819" w:rsidRPr="002B0A6F">
              <w:rPr>
                <w:strike/>
                <w:sz w:val="16"/>
                <w:szCs w:val="16"/>
                <w:highlight w:val="yellow"/>
                <w:lang w:val="pl-PL" w:eastAsia="pl-PL"/>
              </w:rPr>
              <w:t>.</w:t>
            </w:r>
            <w:r w:rsidRPr="002B0A6F">
              <w:rPr>
                <w:strike/>
                <w:sz w:val="16"/>
                <w:szCs w:val="16"/>
                <w:highlight w:val="yellow"/>
                <w:lang w:val="pl-PL" w:eastAsia="pl-PL"/>
              </w:rPr>
              <w:t>06</w:t>
            </w:r>
          </w:p>
        </w:tc>
        <w:tc>
          <w:tcPr>
            <w:tcW w:w="908" w:type="pct"/>
            <w:tcBorders>
              <w:top w:val="single" w:sz="4" w:space="0" w:color="auto"/>
              <w:left w:val="single" w:sz="4" w:space="0" w:color="auto"/>
              <w:bottom w:val="single" w:sz="4" w:space="0" w:color="auto"/>
              <w:right w:val="single" w:sz="4" w:space="0" w:color="auto"/>
            </w:tcBorders>
            <w:vAlign w:val="center"/>
          </w:tcPr>
          <w:p w14:paraId="2E7FF91D" w14:textId="06F21B93" w:rsidR="00E47AEF" w:rsidRPr="002B0A6F" w:rsidRDefault="00E47AEF" w:rsidP="003A0DF8">
            <w:pPr>
              <w:kinsoku w:val="0"/>
              <w:overflowPunct w:val="0"/>
              <w:spacing w:after="4"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2</w:t>
            </w:r>
            <w:r w:rsidR="00F06819" w:rsidRPr="002B0A6F">
              <w:rPr>
                <w:strike/>
                <w:sz w:val="16"/>
                <w:szCs w:val="16"/>
                <w:highlight w:val="yellow"/>
                <w:lang w:val="pl-PL" w:eastAsia="pl-PL"/>
              </w:rPr>
              <w:t>.</w:t>
            </w:r>
            <w:r w:rsidRPr="002B0A6F">
              <w:rPr>
                <w:strike/>
                <w:sz w:val="16"/>
                <w:szCs w:val="16"/>
                <w:highlight w:val="yellow"/>
                <w:lang w:val="pl-PL" w:eastAsia="pl-PL"/>
              </w:rPr>
              <w:t>08</w:t>
            </w:r>
          </w:p>
        </w:tc>
        <w:tc>
          <w:tcPr>
            <w:tcW w:w="1358" w:type="pct"/>
            <w:tcBorders>
              <w:top w:val="single" w:sz="4" w:space="0" w:color="auto"/>
              <w:left w:val="single" w:sz="4" w:space="0" w:color="auto"/>
              <w:bottom w:val="single" w:sz="4" w:space="0" w:color="auto"/>
              <w:right w:val="single" w:sz="4" w:space="0" w:color="auto"/>
            </w:tcBorders>
            <w:vAlign w:val="center"/>
          </w:tcPr>
          <w:p w14:paraId="7E849B3B" w14:textId="073EE799" w:rsidR="00E47AEF" w:rsidRPr="002B0A6F" w:rsidRDefault="00E47AEF" w:rsidP="003A0DF8">
            <w:pPr>
              <w:kinsoku w:val="0"/>
              <w:overflowPunct w:val="0"/>
              <w:spacing w:after="4" w:line="178"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F06819" w:rsidRPr="002B0A6F">
              <w:rPr>
                <w:strike/>
                <w:sz w:val="16"/>
                <w:szCs w:val="16"/>
                <w:highlight w:val="yellow"/>
                <w:lang w:val="pl-PL" w:eastAsia="pl-PL"/>
              </w:rPr>
              <w:t>.</w:t>
            </w:r>
            <w:r w:rsidRPr="002B0A6F">
              <w:rPr>
                <w:strike/>
                <w:sz w:val="16"/>
                <w:szCs w:val="16"/>
                <w:highlight w:val="yellow"/>
                <w:lang w:val="pl-PL" w:eastAsia="pl-PL"/>
              </w:rPr>
              <w:t>11</w:t>
            </w:r>
          </w:p>
        </w:tc>
      </w:tr>
      <w:tr w:rsidR="00E47AEF" w:rsidRPr="002B0A6F" w14:paraId="3A8D1ABD" w14:textId="77777777" w:rsidTr="00016C7A">
        <w:trPr>
          <w:trHeight w:hRule="exact" w:val="192"/>
        </w:trPr>
        <w:tc>
          <w:tcPr>
            <w:tcW w:w="1093" w:type="pct"/>
            <w:tcBorders>
              <w:top w:val="single" w:sz="4" w:space="0" w:color="auto"/>
              <w:left w:val="single" w:sz="4" w:space="0" w:color="auto"/>
              <w:bottom w:val="single" w:sz="4" w:space="0" w:color="auto"/>
              <w:right w:val="single" w:sz="4" w:space="0" w:color="auto"/>
            </w:tcBorders>
            <w:shd w:val="solid" w:color="D8DADA" w:fill="auto"/>
            <w:vAlign w:val="center"/>
          </w:tcPr>
          <w:p w14:paraId="139ED4F7" w14:textId="7986AE53" w:rsidR="00E47AEF" w:rsidRPr="002B0A6F" w:rsidRDefault="00F06819" w:rsidP="00700A0A">
            <w:pPr>
              <w:kinsoku w:val="0"/>
              <w:overflowPunct w:val="0"/>
              <w:spacing w:line="182" w:lineRule="exact"/>
              <w:ind w:right="519"/>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Sediment</w:t>
            </w:r>
            <w:r w:rsidR="00E47AEF" w:rsidRPr="002B0A6F">
              <w:rPr>
                <w:b/>
                <w:bCs/>
                <w:strike/>
                <w:color w:val="000000"/>
                <w:sz w:val="16"/>
                <w:szCs w:val="16"/>
                <w:highlight w:val="yellow"/>
                <w:lang w:val="pl-PL" w:eastAsia="pl-PL"/>
              </w:rPr>
              <w:t xml:space="preserve"> [g/L]</w:t>
            </w:r>
          </w:p>
        </w:tc>
        <w:tc>
          <w:tcPr>
            <w:tcW w:w="731" w:type="pct"/>
            <w:tcBorders>
              <w:top w:val="single" w:sz="4" w:space="0" w:color="auto"/>
              <w:left w:val="single" w:sz="4" w:space="0" w:color="auto"/>
              <w:bottom w:val="single" w:sz="4" w:space="0" w:color="auto"/>
              <w:right w:val="single" w:sz="4" w:space="0" w:color="auto"/>
            </w:tcBorders>
            <w:vAlign w:val="center"/>
          </w:tcPr>
          <w:p w14:paraId="4F5CBFA0" w14:textId="58BD7921" w:rsidR="00E47AEF" w:rsidRPr="002B0A6F" w:rsidRDefault="00E47AE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280</w:t>
            </w:r>
            <w:r w:rsidR="00F06819" w:rsidRPr="002B0A6F">
              <w:rPr>
                <w:strike/>
                <w:sz w:val="16"/>
                <w:szCs w:val="16"/>
                <w:highlight w:val="yellow"/>
                <w:lang w:val="pl-PL" w:eastAsia="pl-PL"/>
              </w:rPr>
              <w:t>.</w:t>
            </w:r>
            <w:r w:rsidRPr="002B0A6F">
              <w:rPr>
                <w:strike/>
                <w:sz w:val="16"/>
                <w:szCs w:val="16"/>
                <w:highlight w:val="yellow"/>
                <w:lang w:val="pl-PL" w:eastAsia="pl-PL"/>
              </w:rPr>
              <w:t>71</w:t>
            </w:r>
          </w:p>
        </w:tc>
        <w:tc>
          <w:tcPr>
            <w:tcW w:w="911" w:type="pct"/>
            <w:tcBorders>
              <w:top w:val="single" w:sz="4" w:space="0" w:color="auto"/>
              <w:left w:val="single" w:sz="4" w:space="0" w:color="auto"/>
              <w:bottom w:val="single" w:sz="4" w:space="0" w:color="auto"/>
              <w:right w:val="single" w:sz="4" w:space="0" w:color="auto"/>
            </w:tcBorders>
            <w:vAlign w:val="center"/>
          </w:tcPr>
          <w:p w14:paraId="34304A4C" w14:textId="748686FA" w:rsidR="00E47AEF" w:rsidRPr="002B0A6F" w:rsidRDefault="00E47AE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90</w:t>
            </w:r>
            <w:r w:rsidR="00F06819" w:rsidRPr="002B0A6F">
              <w:rPr>
                <w:strike/>
                <w:sz w:val="16"/>
                <w:szCs w:val="16"/>
                <w:highlight w:val="yellow"/>
                <w:lang w:val="pl-PL" w:eastAsia="pl-PL"/>
              </w:rPr>
              <w:t>.</w:t>
            </w:r>
            <w:r w:rsidRPr="002B0A6F">
              <w:rPr>
                <w:strike/>
                <w:sz w:val="16"/>
                <w:szCs w:val="16"/>
                <w:highlight w:val="yellow"/>
                <w:lang w:val="pl-PL" w:eastAsia="pl-PL"/>
              </w:rPr>
              <w:t>06</w:t>
            </w:r>
          </w:p>
        </w:tc>
        <w:tc>
          <w:tcPr>
            <w:tcW w:w="908" w:type="pct"/>
            <w:tcBorders>
              <w:top w:val="single" w:sz="4" w:space="0" w:color="auto"/>
              <w:left w:val="single" w:sz="4" w:space="0" w:color="auto"/>
              <w:bottom w:val="single" w:sz="4" w:space="0" w:color="auto"/>
              <w:right w:val="single" w:sz="4" w:space="0" w:color="auto"/>
            </w:tcBorders>
            <w:vAlign w:val="center"/>
          </w:tcPr>
          <w:p w14:paraId="3B9F1209" w14:textId="3A9C08B7" w:rsidR="00E47AEF" w:rsidRPr="002B0A6F" w:rsidRDefault="00E47AE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45</w:t>
            </w:r>
            <w:r w:rsidR="00F06819" w:rsidRPr="002B0A6F">
              <w:rPr>
                <w:strike/>
                <w:sz w:val="16"/>
                <w:szCs w:val="16"/>
                <w:highlight w:val="yellow"/>
                <w:lang w:val="pl-PL" w:eastAsia="pl-PL"/>
              </w:rPr>
              <w:t>.</w:t>
            </w:r>
            <w:r w:rsidRPr="002B0A6F">
              <w:rPr>
                <w:strike/>
                <w:sz w:val="16"/>
                <w:szCs w:val="16"/>
                <w:highlight w:val="yellow"/>
                <w:lang w:val="pl-PL" w:eastAsia="pl-PL"/>
              </w:rPr>
              <w:t>62</w:t>
            </w:r>
          </w:p>
        </w:tc>
        <w:tc>
          <w:tcPr>
            <w:tcW w:w="1358" w:type="pct"/>
            <w:tcBorders>
              <w:top w:val="single" w:sz="4" w:space="0" w:color="auto"/>
              <w:left w:val="single" w:sz="4" w:space="0" w:color="auto"/>
              <w:bottom w:val="single" w:sz="4" w:space="0" w:color="auto"/>
              <w:right w:val="single" w:sz="4" w:space="0" w:color="auto"/>
            </w:tcBorders>
            <w:vAlign w:val="center"/>
          </w:tcPr>
          <w:p w14:paraId="6083C799" w14:textId="2A9FBD85" w:rsidR="00E47AEF" w:rsidRPr="002B0A6F" w:rsidRDefault="00E47AEF" w:rsidP="003A0DF8">
            <w:pPr>
              <w:kinsoku w:val="0"/>
              <w:overflowPunct w:val="0"/>
              <w:spacing w:line="182" w:lineRule="exact"/>
              <w:jc w:val="center"/>
              <w:textAlignment w:val="baseline"/>
              <w:rPr>
                <w:strike/>
                <w:sz w:val="16"/>
                <w:szCs w:val="16"/>
                <w:highlight w:val="yellow"/>
                <w:lang w:val="pl-PL" w:eastAsia="pl-PL"/>
              </w:rPr>
            </w:pPr>
            <w:r w:rsidRPr="002B0A6F">
              <w:rPr>
                <w:strike/>
                <w:sz w:val="16"/>
                <w:szCs w:val="16"/>
                <w:highlight w:val="yellow"/>
                <w:lang w:val="pl-PL" w:eastAsia="pl-PL"/>
              </w:rPr>
              <w:t>0</w:t>
            </w:r>
            <w:r w:rsidR="00F06819" w:rsidRPr="002B0A6F">
              <w:rPr>
                <w:strike/>
                <w:sz w:val="16"/>
                <w:szCs w:val="16"/>
                <w:highlight w:val="yellow"/>
                <w:lang w:val="pl-PL" w:eastAsia="pl-PL"/>
              </w:rPr>
              <w:t>.</w:t>
            </w:r>
            <w:r w:rsidRPr="002B0A6F">
              <w:rPr>
                <w:strike/>
                <w:sz w:val="16"/>
                <w:szCs w:val="16"/>
                <w:highlight w:val="yellow"/>
                <w:lang w:val="pl-PL" w:eastAsia="pl-PL"/>
              </w:rPr>
              <w:t>045</w:t>
            </w:r>
          </w:p>
        </w:tc>
      </w:tr>
    </w:tbl>
    <w:p w14:paraId="32E847C3" w14:textId="77777777" w:rsidR="00F06819" w:rsidRPr="002B0A6F" w:rsidRDefault="00F06819" w:rsidP="00E47AEF">
      <w:pPr>
        <w:pStyle w:val="RepStandard"/>
        <w:rPr>
          <w:strike/>
          <w:highlight w:val="yellow"/>
        </w:rPr>
      </w:pPr>
    </w:p>
    <w:p w14:paraId="0BBCEE59" w14:textId="1BF1F92C" w:rsidR="00F06819" w:rsidRPr="002B0A6F" w:rsidRDefault="00F06819" w:rsidP="00F06819">
      <w:pPr>
        <w:pStyle w:val="RepStandard"/>
        <w:rPr>
          <w:strike/>
          <w:highlight w:val="yellow"/>
        </w:rPr>
      </w:pPr>
      <w:r w:rsidRPr="002B0A6F">
        <w:rPr>
          <w:strike/>
          <w:highlight w:val="yellow"/>
        </w:rPr>
        <w:t>c) Calculation results - step 2:</w:t>
      </w:r>
    </w:p>
    <w:p w14:paraId="4D2EBDF2" w14:textId="6A10764A" w:rsidR="00F06819" w:rsidRPr="002B0A6F" w:rsidRDefault="00F06819" w:rsidP="00F06819">
      <w:pPr>
        <w:pStyle w:val="RepStandard"/>
        <w:rPr>
          <w:strike/>
          <w:highlight w:val="yellow"/>
        </w:rPr>
      </w:pPr>
      <w:r w:rsidRPr="002B0A6F">
        <w:rPr>
          <w:strike/>
          <w:highlight w:val="yellow"/>
        </w:rPr>
        <w:t>The results are summarised in the table below:</w:t>
      </w:r>
    </w:p>
    <w:p w14:paraId="1485BAE2" w14:textId="77777777" w:rsidR="00F06819" w:rsidRPr="002B0A6F" w:rsidRDefault="00F06819" w:rsidP="00F06819">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1710"/>
        <w:gridCol w:w="1703"/>
        <w:gridCol w:w="1705"/>
        <w:gridCol w:w="1699"/>
        <w:gridCol w:w="2531"/>
      </w:tblGrid>
      <w:tr w:rsidR="00F06819" w:rsidRPr="002B0A6F" w14:paraId="4DF09251" w14:textId="77777777" w:rsidTr="00016C7A">
        <w:trPr>
          <w:trHeight w:hRule="exact" w:val="19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7302CFF3" w14:textId="0D8A306D" w:rsidR="00F06819" w:rsidRPr="003B7215" w:rsidRDefault="00F06819" w:rsidP="00F06819">
            <w:pPr>
              <w:kinsoku w:val="0"/>
              <w:overflowPunct w:val="0"/>
              <w:spacing w:line="180"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Data on the plant protection product:</w:t>
            </w:r>
          </w:p>
        </w:tc>
      </w:tr>
      <w:tr w:rsidR="00F06819" w:rsidRPr="002B0A6F" w14:paraId="586B8C92" w14:textId="77777777" w:rsidTr="00016C7A">
        <w:trPr>
          <w:trHeight w:hRule="exact" w:val="187"/>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2129FCC7" w14:textId="3C09B241" w:rsidR="00F06819" w:rsidRPr="002B0A6F" w:rsidRDefault="00F06819" w:rsidP="00F06819">
            <w:pPr>
              <w:kinsoku w:val="0"/>
              <w:overflowPunct w:val="0"/>
              <w:spacing w:line="17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Name of the product</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62D31F7B" w14:textId="77777777" w:rsidR="00F06819" w:rsidRPr="002B0A6F" w:rsidRDefault="00F06819" w:rsidP="00F06819">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Input 460 EC</w:t>
            </w:r>
          </w:p>
        </w:tc>
      </w:tr>
      <w:tr w:rsidR="00F06819" w:rsidRPr="002B0A6F" w14:paraId="0AE6080F" w14:textId="77777777" w:rsidTr="00016C7A">
        <w:trPr>
          <w:trHeight w:hRule="exact" w:val="187"/>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30FCA38B" w14:textId="6653B5DB" w:rsidR="00F06819" w:rsidRPr="003B7215" w:rsidRDefault="00F06819" w:rsidP="00F06819">
            <w:pPr>
              <w:kinsoku w:val="0"/>
              <w:overflowPunct w:val="0"/>
              <w:spacing w:line="177"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Active substance – content in the product</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671AD18D" w14:textId="77777777" w:rsidR="00F06819" w:rsidRPr="002B0A6F" w:rsidRDefault="00F06819" w:rsidP="00F06819">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JAU 6476 – 160 g/L</w:t>
            </w:r>
          </w:p>
        </w:tc>
      </w:tr>
      <w:tr w:rsidR="00F06819" w:rsidRPr="002B0A6F" w14:paraId="2F710A7F" w14:textId="77777777" w:rsidTr="00016C7A">
        <w:trPr>
          <w:trHeight w:hRule="exact" w:val="188"/>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35CFE843" w14:textId="7274EAF5" w:rsidR="00F06819" w:rsidRPr="002B0A6F" w:rsidRDefault="00F06819" w:rsidP="00F06819">
            <w:pPr>
              <w:kinsoku w:val="0"/>
              <w:overflowPunct w:val="0"/>
              <w:spacing w:line="17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Crop</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040E30C1" w14:textId="7817F107" w:rsidR="00F06819" w:rsidRPr="002B0A6F" w:rsidRDefault="00F06819" w:rsidP="00F06819">
            <w:pPr>
              <w:kinsoku w:val="0"/>
              <w:overflowPunct w:val="0"/>
              <w:spacing w:line="174" w:lineRule="exact"/>
              <w:ind w:left="101"/>
              <w:textAlignment w:val="baseline"/>
              <w:rPr>
                <w:strike/>
                <w:sz w:val="16"/>
                <w:szCs w:val="16"/>
                <w:highlight w:val="yellow"/>
                <w:lang w:val="pl-PL" w:eastAsia="pl-PL"/>
              </w:rPr>
            </w:pPr>
            <w:r w:rsidRPr="002B0A6F">
              <w:rPr>
                <w:strike/>
                <w:sz w:val="16"/>
                <w:szCs w:val="16"/>
                <w:highlight w:val="yellow"/>
                <w:lang w:val="pl-PL" w:eastAsia="pl-PL"/>
              </w:rPr>
              <w:t>Spring and winter cereals</w:t>
            </w:r>
          </w:p>
        </w:tc>
      </w:tr>
      <w:tr w:rsidR="00F06819" w:rsidRPr="002B0A6F" w14:paraId="24C033C3" w14:textId="77777777" w:rsidTr="00016C7A">
        <w:trPr>
          <w:trHeight w:hRule="exact" w:val="187"/>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1EAC6E53" w14:textId="1D558C0C" w:rsidR="00F06819" w:rsidRPr="003B7215" w:rsidRDefault="00F06819" w:rsidP="00F06819">
            <w:pPr>
              <w:kinsoku w:val="0"/>
              <w:overflowPunct w:val="0"/>
              <w:spacing w:line="177"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Number of treatments in the vegetation period</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581124DE" w14:textId="4CF2D87B" w:rsidR="00F06819" w:rsidRPr="002B0A6F" w:rsidRDefault="00F06819" w:rsidP="00F06819">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1</w:t>
            </w:r>
          </w:p>
        </w:tc>
      </w:tr>
      <w:tr w:rsidR="00F06819" w:rsidRPr="002B0A6F" w14:paraId="667833A3" w14:textId="77777777" w:rsidTr="00016C7A">
        <w:trPr>
          <w:trHeight w:hRule="exact" w:val="182"/>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7C8E94E1" w14:textId="3C6CFFEC" w:rsidR="00F06819" w:rsidRPr="002B0A6F" w:rsidRDefault="00F06819" w:rsidP="00F06819">
            <w:pPr>
              <w:kinsoku w:val="0"/>
              <w:overflowPunct w:val="0"/>
              <w:spacing w:line="17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Timing of application</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04F2822A" w14:textId="74A5599E" w:rsidR="00F06819" w:rsidRPr="002B0A6F" w:rsidRDefault="00F06819" w:rsidP="00F06819">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March – May</w:t>
            </w:r>
          </w:p>
        </w:tc>
      </w:tr>
      <w:tr w:rsidR="00F06819" w:rsidRPr="002B0A6F" w14:paraId="7587E97B" w14:textId="77777777" w:rsidTr="00016C7A">
        <w:trPr>
          <w:trHeight w:hRule="exact" w:val="187"/>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2C61DEC4" w14:textId="4C85E3A5" w:rsidR="00F06819" w:rsidRPr="002B0A6F" w:rsidRDefault="00F06819" w:rsidP="00F06819">
            <w:pPr>
              <w:kinsoku w:val="0"/>
              <w:overflowPunct w:val="0"/>
              <w:spacing w:line="18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Zone</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41ABC3EB" w14:textId="2B5AA827" w:rsidR="00F06819" w:rsidRPr="002B0A6F" w:rsidRDefault="00F06819" w:rsidP="00F06819">
            <w:pPr>
              <w:kinsoku w:val="0"/>
              <w:overflowPunct w:val="0"/>
              <w:spacing w:line="180" w:lineRule="exact"/>
              <w:ind w:left="101"/>
              <w:textAlignment w:val="baseline"/>
              <w:rPr>
                <w:strike/>
                <w:sz w:val="16"/>
                <w:szCs w:val="16"/>
                <w:highlight w:val="yellow"/>
                <w:lang w:val="pl-PL" w:eastAsia="pl-PL"/>
              </w:rPr>
            </w:pPr>
            <w:r w:rsidRPr="002B0A6F">
              <w:rPr>
                <w:strike/>
                <w:sz w:val="16"/>
                <w:szCs w:val="16"/>
                <w:highlight w:val="yellow"/>
                <w:lang w:val="pl-PL" w:eastAsia="pl-PL"/>
              </w:rPr>
              <w:t>Northern Europe</w:t>
            </w:r>
          </w:p>
        </w:tc>
      </w:tr>
      <w:tr w:rsidR="00F06819" w:rsidRPr="002B0A6F" w14:paraId="73D5280B" w14:textId="77777777" w:rsidTr="00016C7A">
        <w:trPr>
          <w:trHeight w:hRule="exact" w:val="192"/>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7A150F16" w14:textId="58A3D1F2" w:rsidR="00F06819" w:rsidRPr="003B7215" w:rsidRDefault="00F06819" w:rsidP="00F06819">
            <w:pPr>
              <w:kinsoku w:val="0"/>
              <w:overflowPunct w:val="0"/>
              <w:spacing w:line="182"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Doses of the active substance</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14F0C57E" w14:textId="034980A4" w:rsidR="00F06819" w:rsidRPr="002B0A6F" w:rsidRDefault="00F06819" w:rsidP="00F06819">
            <w:pPr>
              <w:kinsoku w:val="0"/>
              <w:overflowPunct w:val="0"/>
              <w:spacing w:line="180" w:lineRule="exact"/>
              <w:ind w:left="101"/>
              <w:textAlignment w:val="baseline"/>
              <w:rPr>
                <w:strike/>
                <w:sz w:val="16"/>
                <w:szCs w:val="16"/>
                <w:highlight w:val="yellow"/>
                <w:lang w:val="pl-PL" w:eastAsia="pl-PL"/>
              </w:rPr>
            </w:pPr>
            <w:r w:rsidRPr="002B0A6F">
              <w:rPr>
                <w:strike/>
                <w:sz w:val="16"/>
                <w:szCs w:val="16"/>
                <w:highlight w:val="yellow"/>
                <w:lang w:val="pl-PL" w:eastAsia="pl-PL"/>
              </w:rPr>
              <w:t>160 g/ha</w:t>
            </w:r>
          </w:p>
        </w:tc>
      </w:tr>
      <w:tr w:rsidR="00F06819" w:rsidRPr="002B0A6F" w14:paraId="75263F74" w14:textId="77777777" w:rsidTr="00016C7A">
        <w:trPr>
          <w:trHeight w:hRule="exact" w:val="188"/>
        </w:trPr>
        <w:tc>
          <w:tcPr>
            <w:tcW w:w="2737"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536E33D1" w14:textId="3FA89ADF" w:rsidR="00F06819" w:rsidRPr="002B0A6F" w:rsidRDefault="00F06819" w:rsidP="00F06819">
            <w:pPr>
              <w:kinsoku w:val="0"/>
              <w:overflowPunct w:val="0"/>
              <w:spacing w:line="17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Assumed crop interception</w:t>
            </w:r>
          </w:p>
        </w:tc>
        <w:tc>
          <w:tcPr>
            <w:tcW w:w="2263" w:type="pct"/>
            <w:gridSpan w:val="2"/>
            <w:tcBorders>
              <w:top w:val="single" w:sz="4" w:space="0" w:color="auto"/>
              <w:left w:val="single" w:sz="4" w:space="0" w:color="auto"/>
              <w:bottom w:val="single" w:sz="4" w:space="0" w:color="auto"/>
              <w:right w:val="single" w:sz="4" w:space="0" w:color="auto"/>
            </w:tcBorders>
            <w:vAlign w:val="center"/>
          </w:tcPr>
          <w:p w14:paraId="45C6C2A6" w14:textId="58AC9202" w:rsidR="00F06819" w:rsidRPr="002B0A6F" w:rsidRDefault="00F06819" w:rsidP="00F06819">
            <w:pPr>
              <w:kinsoku w:val="0"/>
              <w:overflowPunct w:val="0"/>
              <w:spacing w:line="177" w:lineRule="exact"/>
              <w:ind w:left="101"/>
              <w:textAlignment w:val="baseline"/>
              <w:rPr>
                <w:strike/>
                <w:sz w:val="16"/>
                <w:szCs w:val="16"/>
                <w:highlight w:val="yellow"/>
                <w:lang w:val="pl-PL" w:eastAsia="pl-PL"/>
              </w:rPr>
            </w:pPr>
            <w:r w:rsidRPr="002B0A6F">
              <w:rPr>
                <w:strike/>
                <w:sz w:val="16"/>
                <w:szCs w:val="16"/>
                <w:highlight w:val="yellow"/>
                <w:lang w:val="pl-PL" w:eastAsia="pl-PL"/>
              </w:rPr>
              <w:t>50%</w:t>
            </w:r>
          </w:p>
        </w:tc>
      </w:tr>
      <w:tr w:rsidR="00F06819" w:rsidRPr="002B0A6F" w14:paraId="3176447E" w14:textId="77777777" w:rsidTr="00016C7A">
        <w:trPr>
          <w:trHeight w:hRule="exact" w:val="18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575D4D95" w14:textId="671C49D7" w:rsidR="00F06819" w:rsidRPr="002B0A6F" w:rsidRDefault="00F06819" w:rsidP="003A0DF8">
            <w:pPr>
              <w:kinsoku w:val="0"/>
              <w:overflowPunct w:val="0"/>
              <w:spacing w:line="177" w:lineRule="exact"/>
              <w:ind w:right="3447"/>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Obtained results</w:t>
            </w:r>
          </w:p>
        </w:tc>
      </w:tr>
      <w:tr w:rsidR="00F06819" w:rsidRPr="002B0A6F" w14:paraId="6DC92E55" w14:textId="77777777" w:rsidTr="00016C7A">
        <w:trPr>
          <w:cantSplit/>
          <w:trHeight w:hRule="exact" w:val="187"/>
        </w:trPr>
        <w:tc>
          <w:tcPr>
            <w:tcW w:w="914" w:type="pct"/>
            <w:vMerge w:val="restart"/>
            <w:tcBorders>
              <w:top w:val="single" w:sz="4" w:space="0" w:color="auto"/>
              <w:left w:val="single" w:sz="4" w:space="0" w:color="auto"/>
              <w:bottom w:val="nil"/>
              <w:right w:val="single" w:sz="4" w:space="0" w:color="auto"/>
            </w:tcBorders>
            <w:shd w:val="solid" w:color="D8DADA" w:fill="auto"/>
          </w:tcPr>
          <w:p w14:paraId="212E56D0" w14:textId="048F2566" w:rsidR="00F06819" w:rsidRPr="002B0A6F" w:rsidRDefault="00F06819" w:rsidP="003A0DF8">
            <w:pPr>
              <w:kinsoku w:val="0"/>
              <w:overflowPunct w:val="0"/>
              <w:spacing w:after="355" w:line="185" w:lineRule="exact"/>
              <w:ind w:right="207"/>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PECMAX value</w:t>
            </w:r>
          </w:p>
        </w:tc>
        <w:tc>
          <w:tcPr>
            <w:tcW w:w="4086"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09C53684" w14:textId="4B36FFD9" w:rsidR="00F06819" w:rsidRPr="002B0A6F" w:rsidRDefault="00F06819" w:rsidP="003A0DF8">
            <w:pPr>
              <w:kinsoku w:val="0"/>
              <w:overflowPunct w:val="0"/>
              <w:spacing w:line="182"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Substance</w:t>
            </w:r>
          </w:p>
        </w:tc>
      </w:tr>
      <w:tr w:rsidR="00F06819" w:rsidRPr="002B0A6F" w14:paraId="51842673" w14:textId="77777777" w:rsidTr="00016C7A">
        <w:trPr>
          <w:cantSplit/>
          <w:trHeight w:hRule="exact" w:val="365"/>
        </w:trPr>
        <w:tc>
          <w:tcPr>
            <w:tcW w:w="914" w:type="pct"/>
            <w:vMerge/>
            <w:tcBorders>
              <w:top w:val="nil"/>
              <w:left w:val="single" w:sz="4" w:space="0" w:color="auto"/>
              <w:bottom w:val="single" w:sz="4" w:space="0" w:color="auto"/>
              <w:right w:val="single" w:sz="4" w:space="0" w:color="auto"/>
            </w:tcBorders>
            <w:shd w:val="solid" w:color="D8DADA" w:fill="auto"/>
          </w:tcPr>
          <w:p w14:paraId="5A035E8D" w14:textId="77777777" w:rsidR="00F06819" w:rsidRPr="002B0A6F" w:rsidRDefault="00F06819" w:rsidP="003A0DF8">
            <w:pPr>
              <w:kinsoku w:val="0"/>
              <w:overflowPunct w:val="0"/>
              <w:textAlignment w:val="baseline"/>
              <w:rPr>
                <w:b/>
                <w:bCs/>
                <w:strike/>
                <w:color w:val="000000"/>
                <w:sz w:val="16"/>
                <w:szCs w:val="16"/>
                <w:highlight w:val="yellow"/>
                <w:lang w:val="pl-PL" w:eastAsia="pl-PL"/>
              </w:rPr>
            </w:pPr>
          </w:p>
        </w:tc>
        <w:tc>
          <w:tcPr>
            <w:tcW w:w="911" w:type="pct"/>
            <w:tcBorders>
              <w:top w:val="single" w:sz="4" w:space="0" w:color="auto"/>
              <w:left w:val="single" w:sz="4" w:space="0" w:color="auto"/>
              <w:bottom w:val="single" w:sz="4" w:space="0" w:color="auto"/>
              <w:right w:val="single" w:sz="4" w:space="0" w:color="auto"/>
            </w:tcBorders>
            <w:shd w:val="solid" w:color="D8DADA" w:fill="auto"/>
          </w:tcPr>
          <w:p w14:paraId="4E4F21CF" w14:textId="77777777" w:rsidR="00F06819" w:rsidRPr="002B0A6F" w:rsidRDefault="00F06819" w:rsidP="003A0DF8">
            <w:pPr>
              <w:kinsoku w:val="0"/>
              <w:overflowPunct w:val="0"/>
              <w:spacing w:after="172"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912" w:type="pct"/>
            <w:tcBorders>
              <w:top w:val="single" w:sz="4" w:space="0" w:color="auto"/>
              <w:left w:val="single" w:sz="4" w:space="0" w:color="auto"/>
              <w:bottom w:val="single" w:sz="4" w:space="0" w:color="auto"/>
              <w:right w:val="single" w:sz="4" w:space="0" w:color="auto"/>
            </w:tcBorders>
            <w:shd w:val="solid" w:color="D8DADA" w:fill="auto"/>
          </w:tcPr>
          <w:p w14:paraId="4CD0F331" w14:textId="77777777" w:rsidR="00F06819" w:rsidRPr="002B0A6F" w:rsidRDefault="00F06819" w:rsidP="003A0DF8">
            <w:pPr>
              <w:kinsoku w:val="0"/>
              <w:overflowPunct w:val="0"/>
              <w:spacing w:after="172"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JAU6476-desthio</w:t>
            </w:r>
          </w:p>
        </w:tc>
        <w:tc>
          <w:tcPr>
            <w:tcW w:w="909" w:type="pct"/>
            <w:tcBorders>
              <w:top w:val="single" w:sz="4" w:space="0" w:color="auto"/>
              <w:left w:val="single" w:sz="4" w:space="0" w:color="auto"/>
              <w:bottom w:val="single" w:sz="4" w:space="0" w:color="auto"/>
              <w:right w:val="single" w:sz="4" w:space="0" w:color="auto"/>
            </w:tcBorders>
            <w:shd w:val="solid" w:color="D8DADA" w:fill="auto"/>
          </w:tcPr>
          <w:p w14:paraId="070E7559" w14:textId="77777777" w:rsidR="00F06819" w:rsidRPr="002B0A6F" w:rsidRDefault="00F06819" w:rsidP="003A0DF8">
            <w:pPr>
              <w:kinsoku w:val="0"/>
              <w:overflowPunct w:val="0"/>
              <w:spacing w:line="174"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JAU6476-S-</w:t>
            </w:r>
            <w:r w:rsidRPr="002B0A6F">
              <w:rPr>
                <w:b/>
                <w:bCs/>
                <w:strike/>
                <w:color w:val="000000"/>
                <w:sz w:val="16"/>
                <w:szCs w:val="16"/>
                <w:highlight w:val="yellow"/>
                <w:lang w:val="pl-PL" w:eastAsia="pl-PL"/>
              </w:rPr>
              <w:br/>
              <w:t>methyl</w:t>
            </w:r>
          </w:p>
        </w:tc>
        <w:tc>
          <w:tcPr>
            <w:tcW w:w="1354" w:type="pct"/>
            <w:tcBorders>
              <w:top w:val="single" w:sz="4" w:space="0" w:color="auto"/>
              <w:left w:val="single" w:sz="4" w:space="0" w:color="auto"/>
              <w:bottom w:val="single" w:sz="4" w:space="0" w:color="auto"/>
              <w:right w:val="single" w:sz="4" w:space="0" w:color="auto"/>
            </w:tcBorders>
            <w:shd w:val="solid" w:color="D8DADA" w:fill="auto"/>
          </w:tcPr>
          <w:p w14:paraId="50B882F1" w14:textId="77777777" w:rsidR="00F06819" w:rsidRPr="002B0A6F" w:rsidRDefault="00F06819" w:rsidP="003A0DF8">
            <w:pPr>
              <w:kinsoku w:val="0"/>
              <w:overflowPunct w:val="0"/>
              <w:spacing w:after="172"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1,2,4,-triazol</w:t>
            </w:r>
          </w:p>
        </w:tc>
      </w:tr>
      <w:tr w:rsidR="00F06819" w:rsidRPr="002B0A6F" w14:paraId="30FB8476" w14:textId="77777777" w:rsidTr="00016C7A">
        <w:trPr>
          <w:trHeight w:hRule="exact" w:val="187"/>
        </w:trPr>
        <w:tc>
          <w:tcPr>
            <w:tcW w:w="914" w:type="pct"/>
            <w:tcBorders>
              <w:top w:val="single" w:sz="4" w:space="0" w:color="auto"/>
              <w:left w:val="single" w:sz="4" w:space="0" w:color="auto"/>
              <w:bottom w:val="single" w:sz="4" w:space="0" w:color="auto"/>
              <w:right w:val="single" w:sz="4" w:space="0" w:color="auto"/>
            </w:tcBorders>
            <w:shd w:val="solid" w:color="D8DADA" w:fill="auto"/>
            <w:vAlign w:val="center"/>
          </w:tcPr>
          <w:p w14:paraId="55C3EDE1" w14:textId="61C6CDE0" w:rsidR="00F06819" w:rsidRPr="002B0A6F" w:rsidRDefault="00F06819" w:rsidP="00F06819">
            <w:pPr>
              <w:kinsoku w:val="0"/>
              <w:overflowPunct w:val="0"/>
              <w:spacing w:line="177"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Water [g/L]</w:t>
            </w:r>
          </w:p>
        </w:tc>
        <w:tc>
          <w:tcPr>
            <w:tcW w:w="911" w:type="pct"/>
            <w:tcBorders>
              <w:top w:val="single" w:sz="4" w:space="0" w:color="auto"/>
              <w:left w:val="single" w:sz="4" w:space="0" w:color="auto"/>
              <w:bottom w:val="single" w:sz="4" w:space="0" w:color="auto"/>
              <w:right w:val="single" w:sz="4" w:space="0" w:color="auto"/>
            </w:tcBorders>
            <w:vAlign w:val="center"/>
          </w:tcPr>
          <w:p w14:paraId="5889C45A" w14:textId="54900257" w:rsidR="00F06819" w:rsidRPr="002B0A6F" w:rsidRDefault="00F06819" w:rsidP="00F06819">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1.47</w:t>
            </w:r>
          </w:p>
        </w:tc>
        <w:tc>
          <w:tcPr>
            <w:tcW w:w="912" w:type="pct"/>
            <w:tcBorders>
              <w:top w:val="single" w:sz="4" w:space="0" w:color="auto"/>
              <w:left w:val="single" w:sz="4" w:space="0" w:color="auto"/>
              <w:bottom w:val="single" w:sz="4" w:space="0" w:color="auto"/>
              <w:right w:val="single" w:sz="4" w:space="0" w:color="auto"/>
            </w:tcBorders>
            <w:vAlign w:val="center"/>
          </w:tcPr>
          <w:p w14:paraId="383E94F3" w14:textId="4DE8022C" w:rsidR="00F06819" w:rsidRPr="002B0A6F" w:rsidRDefault="00F06819" w:rsidP="00F06819">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1.65</w:t>
            </w:r>
          </w:p>
        </w:tc>
        <w:tc>
          <w:tcPr>
            <w:tcW w:w="909" w:type="pct"/>
            <w:tcBorders>
              <w:top w:val="single" w:sz="4" w:space="0" w:color="auto"/>
              <w:left w:val="single" w:sz="4" w:space="0" w:color="auto"/>
              <w:bottom w:val="single" w:sz="4" w:space="0" w:color="auto"/>
              <w:right w:val="single" w:sz="4" w:space="0" w:color="auto"/>
            </w:tcBorders>
            <w:vAlign w:val="center"/>
          </w:tcPr>
          <w:p w14:paraId="53E50977" w14:textId="385AB71A" w:rsidR="00F06819" w:rsidRPr="002B0A6F" w:rsidRDefault="00F06819" w:rsidP="00F06819">
            <w:pPr>
              <w:kinsoku w:val="0"/>
              <w:overflowPunct w:val="0"/>
              <w:spacing w:line="177" w:lineRule="exact"/>
              <w:ind w:right="620"/>
              <w:jc w:val="right"/>
              <w:textAlignment w:val="baseline"/>
              <w:rPr>
                <w:strike/>
                <w:sz w:val="16"/>
                <w:szCs w:val="16"/>
                <w:highlight w:val="yellow"/>
                <w:lang w:val="pl-PL" w:eastAsia="pl-PL"/>
              </w:rPr>
            </w:pPr>
            <w:r w:rsidRPr="002B0A6F">
              <w:rPr>
                <w:strike/>
                <w:sz w:val="16"/>
                <w:szCs w:val="16"/>
                <w:highlight w:val="yellow"/>
                <w:lang w:val="pl-PL" w:eastAsia="pl-PL"/>
              </w:rPr>
              <w:t>0.21</w:t>
            </w:r>
          </w:p>
        </w:tc>
        <w:tc>
          <w:tcPr>
            <w:tcW w:w="1354" w:type="pct"/>
            <w:tcBorders>
              <w:top w:val="single" w:sz="4" w:space="0" w:color="auto"/>
              <w:left w:val="single" w:sz="4" w:space="0" w:color="auto"/>
              <w:bottom w:val="single" w:sz="4" w:space="0" w:color="auto"/>
              <w:right w:val="single" w:sz="4" w:space="0" w:color="auto"/>
            </w:tcBorders>
            <w:vAlign w:val="center"/>
          </w:tcPr>
          <w:p w14:paraId="14A8F63F" w14:textId="1A2F835E" w:rsidR="00F06819" w:rsidRPr="002B0A6F" w:rsidRDefault="00F06819" w:rsidP="00F06819">
            <w:pPr>
              <w:kinsoku w:val="0"/>
              <w:overflowPunct w:val="0"/>
              <w:spacing w:line="177" w:lineRule="exact"/>
              <w:jc w:val="center"/>
              <w:textAlignment w:val="baseline"/>
              <w:rPr>
                <w:strike/>
                <w:sz w:val="16"/>
                <w:szCs w:val="16"/>
                <w:highlight w:val="yellow"/>
                <w:lang w:val="pl-PL" w:eastAsia="pl-PL"/>
              </w:rPr>
            </w:pPr>
            <w:r w:rsidRPr="002B0A6F">
              <w:rPr>
                <w:strike/>
                <w:sz w:val="16"/>
                <w:szCs w:val="16"/>
                <w:highlight w:val="yellow"/>
                <w:lang w:val="pl-PL" w:eastAsia="pl-PL"/>
              </w:rPr>
              <w:t>0.11</w:t>
            </w:r>
          </w:p>
        </w:tc>
      </w:tr>
      <w:tr w:rsidR="00F06819" w:rsidRPr="002B0A6F" w14:paraId="1AE73787" w14:textId="77777777" w:rsidTr="00016C7A">
        <w:trPr>
          <w:trHeight w:hRule="exact" w:val="192"/>
        </w:trPr>
        <w:tc>
          <w:tcPr>
            <w:tcW w:w="914" w:type="pct"/>
            <w:tcBorders>
              <w:top w:val="single" w:sz="4" w:space="0" w:color="auto"/>
              <w:left w:val="single" w:sz="4" w:space="0" w:color="auto"/>
              <w:bottom w:val="single" w:sz="4" w:space="0" w:color="auto"/>
              <w:right w:val="single" w:sz="4" w:space="0" w:color="auto"/>
            </w:tcBorders>
            <w:shd w:val="solid" w:color="D8DADA" w:fill="auto"/>
            <w:vAlign w:val="center"/>
          </w:tcPr>
          <w:p w14:paraId="3C1577D6" w14:textId="5C6F01B6" w:rsidR="00F06819" w:rsidRPr="002B0A6F" w:rsidRDefault="00F06819" w:rsidP="00F06819">
            <w:pPr>
              <w:kinsoku w:val="0"/>
              <w:overflowPunct w:val="0"/>
              <w:spacing w:after="10" w:line="18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Sediment [g/L]</w:t>
            </w:r>
          </w:p>
        </w:tc>
        <w:tc>
          <w:tcPr>
            <w:tcW w:w="911" w:type="pct"/>
            <w:tcBorders>
              <w:top w:val="single" w:sz="4" w:space="0" w:color="auto"/>
              <w:left w:val="single" w:sz="4" w:space="0" w:color="auto"/>
              <w:bottom w:val="single" w:sz="4" w:space="0" w:color="auto"/>
              <w:right w:val="single" w:sz="4" w:space="0" w:color="auto"/>
            </w:tcBorders>
            <w:vAlign w:val="center"/>
          </w:tcPr>
          <w:p w14:paraId="1EA325D6" w14:textId="5C92EF43" w:rsidR="00F06819" w:rsidRPr="002B0A6F" w:rsidRDefault="00F06819" w:rsidP="00F06819">
            <w:pPr>
              <w:kinsoku w:val="0"/>
              <w:overflowPunct w:val="0"/>
              <w:spacing w:after="9"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5.98</w:t>
            </w:r>
          </w:p>
        </w:tc>
        <w:tc>
          <w:tcPr>
            <w:tcW w:w="912" w:type="pct"/>
            <w:tcBorders>
              <w:top w:val="single" w:sz="4" w:space="0" w:color="auto"/>
              <w:left w:val="single" w:sz="4" w:space="0" w:color="auto"/>
              <w:bottom w:val="single" w:sz="4" w:space="0" w:color="auto"/>
              <w:right w:val="single" w:sz="4" w:space="0" w:color="auto"/>
            </w:tcBorders>
            <w:vAlign w:val="center"/>
          </w:tcPr>
          <w:p w14:paraId="73EF3517" w14:textId="57D8CBFF" w:rsidR="00F06819" w:rsidRPr="002B0A6F" w:rsidRDefault="00F06819" w:rsidP="00F06819">
            <w:pPr>
              <w:kinsoku w:val="0"/>
              <w:overflowPunct w:val="0"/>
              <w:spacing w:after="9"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9.16</w:t>
            </w:r>
          </w:p>
        </w:tc>
        <w:tc>
          <w:tcPr>
            <w:tcW w:w="909" w:type="pct"/>
            <w:tcBorders>
              <w:top w:val="single" w:sz="4" w:space="0" w:color="auto"/>
              <w:left w:val="single" w:sz="4" w:space="0" w:color="auto"/>
              <w:bottom w:val="single" w:sz="4" w:space="0" w:color="auto"/>
              <w:right w:val="single" w:sz="4" w:space="0" w:color="auto"/>
            </w:tcBorders>
            <w:vAlign w:val="center"/>
          </w:tcPr>
          <w:p w14:paraId="3AD4B5F5" w14:textId="56820195" w:rsidR="00F06819" w:rsidRPr="002B0A6F" w:rsidRDefault="00F06819" w:rsidP="00F06819">
            <w:pPr>
              <w:kinsoku w:val="0"/>
              <w:overflowPunct w:val="0"/>
              <w:spacing w:after="9" w:line="183" w:lineRule="exact"/>
              <w:ind w:right="620"/>
              <w:jc w:val="right"/>
              <w:textAlignment w:val="baseline"/>
              <w:rPr>
                <w:strike/>
                <w:sz w:val="16"/>
                <w:szCs w:val="16"/>
                <w:highlight w:val="yellow"/>
                <w:lang w:val="pl-PL" w:eastAsia="pl-PL"/>
              </w:rPr>
            </w:pPr>
            <w:r w:rsidRPr="002B0A6F">
              <w:rPr>
                <w:strike/>
                <w:sz w:val="16"/>
                <w:szCs w:val="16"/>
                <w:highlight w:val="yellow"/>
                <w:lang w:val="pl-PL" w:eastAsia="pl-PL"/>
              </w:rPr>
              <w:t>4.39</w:t>
            </w:r>
          </w:p>
        </w:tc>
        <w:tc>
          <w:tcPr>
            <w:tcW w:w="1354" w:type="pct"/>
            <w:tcBorders>
              <w:top w:val="single" w:sz="4" w:space="0" w:color="auto"/>
              <w:left w:val="single" w:sz="4" w:space="0" w:color="auto"/>
              <w:bottom w:val="single" w:sz="4" w:space="0" w:color="auto"/>
              <w:right w:val="single" w:sz="4" w:space="0" w:color="auto"/>
            </w:tcBorders>
            <w:vAlign w:val="center"/>
          </w:tcPr>
          <w:p w14:paraId="0D554290" w14:textId="6629D128" w:rsidR="00F06819" w:rsidRPr="002B0A6F" w:rsidRDefault="00F06819" w:rsidP="00F06819">
            <w:pPr>
              <w:kinsoku w:val="0"/>
              <w:overflowPunct w:val="0"/>
              <w:spacing w:after="9" w:line="183" w:lineRule="exact"/>
              <w:jc w:val="center"/>
              <w:textAlignment w:val="baseline"/>
              <w:rPr>
                <w:strike/>
                <w:sz w:val="16"/>
                <w:szCs w:val="16"/>
                <w:highlight w:val="yellow"/>
                <w:lang w:val="pl-PL" w:eastAsia="pl-PL"/>
              </w:rPr>
            </w:pPr>
            <w:r w:rsidRPr="002B0A6F">
              <w:rPr>
                <w:strike/>
                <w:sz w:val="16"/>
                <w:szCs w:val="16"/>
                <w:highlight w:val="yellow"/>
                <w:lang w:val="pl-PL" w:eastAsia="pl-PL"/>
              </w:rPr>
              <w:t>0.044</w:t>
            </w:r>
          </w:p>
        </w:tc>
      </w:tr>
    </w:tbl>
    <w:p w14:paraId="0E0AE7A8" w14:textId="77777777" w:rsidR="00F06819" w:rsidRPr="002B0A6F" w:rsidRDefault="00F06819" w:rsidP="00F06819">
      <w:pPr>
        <w:pStyle w:val="RepStandard"/>
        <w:rPr>
          <w:strike/>
          <w:highlight w:val="yellow"/>
        </w:rPr>
      </w:pPr>
    </w:p>
    <w:p w14:paraId="65297AE6" w14:textId="2F41E56A" w:rsidR="00F06819" w:rsidRPr="002B0A6F" w:rsidRDefault="00F06819" w:rsidP="00F06819">
      <w:pPr>
        <w:pStyle w:val="RepStandard"/>
        <w:rPr>
          <w:strike/>
          <w:highlight w:val="yellow"/>
        </w:rPr>
      </w:pPr>
      <w:r w:rsidRPr="002B0A6F">
        <w:rPr>
          <w:strike/>
          <w:highlight w:val="yellow"/>
        </w:rPr>
        <w:t>d) Calculation results - step 3:</w:t>
      </w:r>
    </w:p>
    <w:p w14:paraId="0F209841" w14:textId="035CAC2A" w:rsidR="00F06819" w:rsidRPr="002B0A6F" w:rsidRDefault="00F06819" w:rsidP="00F06819">
      <w:pPr>
        <w:pStyle w:val="RepStandard"/>
        <w:rPr>
          <w:strike/>
          <w:highlight w:val="yellow"/>
        </w:rPr>
      </w:pPr>
      <w:r w:rsidRPr="002B0A6F">
        <w:rPr>
          <w:strike/>
          <w:highlight w:val="yellow"/>
        </w:rPr>
        <w:t>The results are summarised in the table below:</w:t>
      </w:r>
    </w:p>
    <w:p w14:paraId="0D8CFD08" w14:textId="77777777" w:rsidR="00F06819" w:rsidRPr="002B0A6F" w:rsidRDefault="00F06819" w:rsidP="00F06819">
      <w:pPr>
        <w:pStyle w:val="RepStandard"/>
        <w:rPr>
          <w:strike/>
          <w:highlight w:val="yellow"/>
        </w:rPr>
      </w:pPr>
    </w:p>
    <w:tbl>
      <w:tblPr>
        <w:tblW w:w="5000" w:type="pct"/>
        <w:tblCellMar>
          <w:left w:w="0" w:type="dxa"/>
          <w:right w:w="0" w:type="dxa"/>
        </w:tblCellMar>
        <w:tblLook w:val="0000" w:firstRow="0" w:lastRow="0" w:firstColumn="0" w:lastColumn="0" w:noHBand="0" w:noVBand="0"/>
      </w:tblPr>
      <w:tblGrid>
        <w:gridCol w:w="2214"/>
        <w:gridCol w:w="1608"/>
        <w:gridCol w:w="1109"/>
        <w:gridCol w:w="1713"/>
        <w:gridCol w:w="1642"/>
        <w:gridCol w:w="118"/>
        <w:gridCol w:w="944"/>
      </w:tblGrid>
      <w:tr w:rsidR="00582745" w:rsidRPr="002B0A6F" w14:paraId="63D19636" w14:textId="77777777" w:rsidTr="00016C7A">
        <w:trPr>
          <w:trHeight w:hRule="exact" w:val="187"/>
        </w:trPr>
        <w:tc>
          <w:tcPr>
            <w:tcW w:w="4494" w:type="pct"/>
            <w:gridSpan w:val="6"/>
            <w:tcBorders>
              <w:top w:val="single" w:sz="4" w:space="0" w:color="auto"/>
              <w:left w:val="single" w:sz="4" w:space="0" w:color="auto"/>
              <w:bottom w:val="single" w:sz="4" w:space="0" w:color="auto"/>
              <w:right w:val="nil"/>
            </w:tcBorders>
            <w:shd w:val="solid" w:color="D8DADA" w:fill="auto"/>
            <w:vAlign w:val="center"/>
          </w:tcPr>
          <w:p w14:paraId="336F6DC5" w14:textId="6D1765A5" w:rsidR="00F06819" w:rsidRPr="003B7215" w:rsidRDefault="00F06819" w:rsidP="00F06819">
            <w:pPr>
              <w:kinsoku w:val="0"/>
              <w:overflowPunct w:val="0"/>
              <w:spacing w:after="4" w:line="183"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Data on the plant protection product:</w:t>
            </w:r>
          </w:p>
        </w:tc>
        <w:tc>
          <w:tcPr>
            <w:tcW w:w="506" w:type="pct"/>
            <w:tcBorders>
              <w:top w:val="single" w:sz="4" w:space="0" w:color="auto"/>
              <w:left w:val="nil"/>
              <w:bottom w:val="single" w:sz="4" w:space="0" w:color="auto"/>
              <w:right w:val="single" w:sz="4" w:space="0" w:color="auto"/>
            </w:tcBorders>
            <w:shd w:val="solid" w:color="D8DADA" w:fill="auto"/>
          </w:tcPr>
          <w:p w14:paraId="54D2E5E6" w14:textId="77777777" w:rsidR="00F06819" w:rsidRPr="002B0A6F" w:rsidRDefault="00F06819" w:rsidP="00F06819">
            <w:pPr>
              <w:kinsoku w:val="0"/>
              <w:overflowPunct w:val="0"/>
              <w:textAlignment w:val="baseline"/>
              <w:rPr>
                <w:strike/>
                <w:sz w:val="16"/>
                <w:szCs w:val="16"/>
                <w:highlight w:val="yellow"/>
              </w:rPr>
            </w:pPr>
          </w:p>
        </w:tc>
      </w:tr>
      <w:tr w:rsidR="00FC21BF" w:rsidRPr="002B0A6F" w14:paraId="371DBF65" w14:textId="77777777" w:rsidTr="00016C7A">
        <w:trPr>
          <w:trHeight w:hRule="exact" w:val="187"/>
        </w:trPr>
        <w:tc>
          <w:tcPr>
            <w:tcW w:w="3553"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2886338A" w14:textId="59049F9B" w:rsidR="00F06819" w:rsidRPr="002B0A6F" w:rsidRDefault="00F06819" w:rsidP="00F06819">
            <w:pPr>
              <w:kinsoku w:val="0"/>
              <w:overflowPunct w:val="0"/>
              <w:spacing w:line="17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Name of the product</w:t>
            </w:r>
          </w:p>
        </w:tc>
        <w:tc>
          <w:tcPr>
            <w:tcW w:w="941" w:type="pct"/>
            <w:gridSpan w:val="2"/>
            <w:tcBorders>
              <w:top w:val="single" w:sz="4" w:space="0" w:color="auto"/>
              <w:left w:val="single" w:sz="4" w:space="0" w:color="auto"/>
              <w:bottom w:val="single" w:sz="4" w:space="0" w:color="auto"/>
              <w:right w:val="nil"/>
            </w:tcBorders>
            <w:vAlign w:val="center"/>
          </w:tcPr>
          <w:p w14:paraId="3F73F38C" w14:textId="77777777" w:rsidR="00F06819" w:rsidRPr="002B0A6F" w:rsidRDefault="00F06819" w:rsidP="00F06819">
            <w:pPr>
              <w:kinsoku w:val="0"/>
              <w:overflowPunct w:val="0"/>
              <w:spacing w:line="172" w:lineRule="exact"/>
              <w:ind w:left="101"/>
              <w:textAlignment w:val="baseline"/>
              <w:rPr>
                <w:strike/>
                <w:sz w:val="16"/>
                <w:szCs w:val="16"/>
                <w:highlight w:val="yellow"/>
                <w:lang w:val="pl-PL" w:eastAsia="pl-PL"/>
              </w:rPr>
            </w:pPr>
            <w:r w:rsidRPr="002B0A6F">
              <w:rPr>
                <w:strike/>
                <w:sz w:val="16"/>
                <w:szCs w:val="16"/>
                <w:highlight w:val="yellow"/>
                <w:lang w:val="pl-PL" w:eastAsia="pl-PL"/>
              </w:rPr>
              <w:t>Input 460 EC</w:t>
            </w:r>
          </w:p>
        </w:tc>
        <w:tc>
          <w:tcPr>
            <w:tcW w:w="506" w:type="pct"/>
            <w:tcBorders>
              <w:top w:val="single" w:sz="4" w:space="0" w:color="auto"/>
              <w:left w:val="nil"/>
              <w:bottom w:val="single" w:sz="4" w:space="0" w:color="auto"/>
              <w:right w:val="single" w:sz="4" w:space="0" w:color="auto"/>
            </w:tcBorders>
          </w:tcPr>
          <w:p w14:paraId="5E532776" w14:textId="77777777" w:rsidR="00F06819" w:rsidRPr="002B0A6F" w:rsidRDefault="00F06819" w:rsidP="00F06819">
            <w:pPr>
              <w:kinsoku w:val="0"/>
              <w:overflowPunct w:val="0"/>
              <w:textAlignment w:val="baseline"/>
              <w:rPr>
                <w:strike/>
                <w:sz w:val="16"/>
                <w:szCs w:val="16"/>
                <w:highlight w:val="yellow"/>
              </w:rPr>
            </w:pPr>
          </w:p>
        </w:tc>
      </w:tr>
      <w:tr w:rsidR="00FC21BF" w:rsidRPr="002B0A6F" w14:paraId="66051607" w14:textId="77777777" w:rsidTr="00016C7A">
        <w:trPr>
          <w:trHeight w:hRule="exact" w:val="188"/>
        </w:trPr>
        <w:tc>
          <w:tcPr>
            <w:tcW w:w="3553"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0B446441" w14:textId="4085C5D9" w:rsidR="00F06819" w:rsidRPr="003B7215" w:rsidRDefault="00F06819" w:rsidP="00F06819">
            <w:pPr>
              <w:kinsoku w:val="0"/>
              <w:overflowPunct w:val="0"/>
              <w:spacing w:after="4" w:line="183"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Active substance – content in the product</w:t>
            </w:r>
          </w:p>
        </w:tc>
        <w:tc>
          <w:tcPr>
            <w:tcW w:w="941" w:type="pct"/>
            <w:gridSpan w:val="2"/>
            <w:tcBorders>
              <w:top w:val="single" w:sz="4" w:space="0" w:color="auto"/>
              <w:left w:val="single" w:sz="4" w:space="0" w:color="auto"/>
              <w:bottom w:val="single" w:sz="4" w:space="0" w:color="auto"/>
              <w:right w:val="nil"/>
            </w:tcBorders>
            <w:vAlign w:val="center"/>
          </w:tcPr>
          <w:p w14:paraId="59C6CDEE" w14:textId="77777777" w:rsidR="00F06819" w:rsidRPr="002B0A6F" w:rsidRDefault="00F06819" w:rsidP="00F06819">
            <w:pPr>
              <w:kinsoku w:val="0"/>
              <w:overflowPunct w:val="0"/>
              <w:spacing w:after="4" w:line="183" w:lineRule="exact"/>
              <w:ind w:left="101"/>
              <w:textAlignment w:val="baseline"/>
              <w:rPr>
                <w:strike/>
                <w:sz w:val="16"/>
                <w:szCs w:val="16"/>
                <w:highlight w:val="yellow"/>
                <w:lang w:val="pl-PL" w:eastAsia="pl-PL"/>
              </w:rPr>
            </w:pPr>
            <w:r w:rsidRPr="002B0A6F">
              <w:rPr>
                <w:strike/>
                <w:sz w:val="16"/>
                <w:szCs w:val="16"/>
                <w:highlight w:val="yellow"/>
                <w:lang w:val="pl-PL" w:eastAsia="pl-PL"/>
              </w:rPr>
              <w:t>JAU 6476 – 160 g/L</w:t>
            </w:r>
          </w:p>
        </w:tc>
        <w:tc>
          <w:tcPr>
            <w:tcW w:w="506" w:type="pct"/>
            <w:tcBorders>
              <w:top w:val="single" w:sz="4" w:space="0" w:color="auto"/>
              <w:left w:val="nil"/>
              <w:bottom w:val="single" w:sz="4" w:space="0" w:color="auto"/>
              <w:right w:val="single" w:sz="4" w:space="0" w:color="auto"/>
            </w:tcBorders>
          </w:tcPr>
          <w:p w14:paraId="3AD705C4" w14:textId="77777777" w:rsidR="00F06819" w:rsidRPr="002B0A6F" w:rsidRDefault="00F06819" w:rsidP="00F06819">
            <w:pPr>
              <w:kinsoku w:val="0"/>
              <w:overflowPunct w:val="0"/>
              <w:textAlignment w:val="baseline"/>
              <w:rPr>
                <w:strike/>
                <w:sz w:val="16"/>
                <w:szCs w:val="16"/>
                <w:highlight w:val="yellow"/>
              </w:rPr>
            </w:pPr>
          </w:p>
        </w:tc>
      </w:tr>
      <w:tr w:rsidR="00FC21BF" w:rsidRPr="002B0A6F" w14:paraId="64E56996" w14:textId="77777777" w:rsidTr="00016C7A">
        <w:trPr>
          <w:trHeight w:hRule="exact" w:val="389"/>
        </w:trPr>
        <w:tc>
          <w:tcPr>
            <w:tcW w:w="3553"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6C2B04F9" w14:textId="1DB243C9" w:rsidR="00F06819" w:rsidRPr="002B0A6F" w:rsidRDefault="00F06819" w:rsidP="00F06819">
            <w:pPr>
              <w:kinsoku w:val="0"/>
              <w:overflowPunct w:val="0"/>
              <w:spacing w:after="4" w:line="182"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Crop</w:t>
            </w:r>
          </w:p>
        </w:tc>
        <w:tc>
          <w:tcPr>
            <w:tcW w:w="941" w:type="pct"/>
            <w:gridSpan w:val="2"/>
            <w:tcBorders>
              <w:top w:val="single" w:sz="4" w:space="0" w:color="auto"/>
              <w:left w:val="single" w:sz="4" w:space="0" w:color="auto"/>
              <w:bottom w:val="single" w:sz="4" w:space="0" w:color="auto"/>
              <w:right w:val="nil"/>
            </w:tcBorders>
            <w:vAlign w:val="center"/>
          </w:tcPr>
          <w:p w14:paraId="496ABD04" w14:textId="41464387" w:rsidR="00F06819" w:rsidRPr="002B0A6F" w:rsidRDefault="00F06819" w:rsidP="00F06819">
            <w:pPr>
              <w:kinsoku w:val="0"/>
              <w:overflowPunct w:val="0"/>
              <w:spacing w:line="184" w:lineRule="exact"/>
              <w:ind w:left="101"/>
              <w:textAlignment w:val="baseline"/>
              <w:rPr>
                <w:strike/>
                <w:sz w:val="16"/>
                <w:szCs w:val="16"/>
                <w:highlight w:val="yellow"/>
                <w:lang w:val="pl-PL" w:eastAsia="pl-PL"/>
              </w:rPr>
            </w:pPr>
            <w:r w:rsidRPr="002B0A6F">
              <w:rPr>
                <w:strike/>
                <w:sz w:val="16"/>
                <w:szCs w:val="16"/>
                <w:highlight w:val="yellow"/>
                <w:lang w:val="pl-PL" w:eastAsia="pl-PL"/>
              </w:rPr>
              <w:t>Spring and winter cereals</w:t>
            </w:r>
          </w:p>
        </w:tc>
        <w:tc>
          <w:tcPr>
            <w:tcW w:w="506" w:type="pct"/>
            <w:tcBorders>
              <w:top w:val="single" w:sz="4" w:space="0" w:color="auto"/>
              <w:left w:val="nil"/>
              <w:bottom w:val="single" w:sz="4" w:space="0" w:color="auto"/>
              <w:right w:val="single" w:sz="4" w:space="0" w:color="auto"/>
            </w:tcBorders>
          </w:tcPr>
          <w:p w14:paraId="1EE22656" w14:textId="77777777" w:rsidR="00F06819" w:rsidRPr="002B0A6F" w:rsidRDefault="00F06819" w:rsidP="00F06819">
            <w:pPr>
              <w:kinsoku w:val="0"/>
              <w:overflowPunct w:val="0"/>
              <w:textAlignment w:val="baseline"/>
              <w:rPr>
                <w:strike/>
                <w:sz w:val="16"/>
                <w:szCs w:val="16"/>
                <w:highlight w:val="yellow"/>
              </w:rPr>
            </w:pPr>
          </w:p>
        </w:tc>
      </w:tr>
      <w:tr w:rsidR="00FC21BF" w:rsidRPr="002B0A6F" w14:paraId="2CF83FE7" w14:textId="77777777" w:rsidTr="00016C7A">
        <w:trPr>
          <w:trHeight w:hRule="exact" w:val="187"/>
        </w:trPr>
        <w:tc>
          <w:tcPr>
            <w:tcW w:w="3553"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5010901C" w14:textId="43412584" w:rsidR="00F06819" w:rsidRPr="003B7215" w:rsidRDefault="00F06819" w:rsidP="00F06819">
            <w:pPr>
              <w:kinsoku w:val="0"/>
              <w:overflowPunct w:val="0"/>
              <w:spacing w:after="4" w:line="182"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Number of treatments in the vegetation period</w:t>
            </w:r>
          </w:p>
        </w:tc>
        <w:tc>
          <w:tcPr>
            <w:tcW w:w="941" w:type="pct"/>
            <w:gridSpan w:val="2"/>
            <w:tcBorders>
              <w:top w:val="single" w:sz="4" w:space="0" w:color="auto"/>
              <w:left w:val="single" w:sz="4" w:space="0" w:color="auto"/>
              <w:bottom w:val="single" w:sz="4" w:space="0" w:color="auto"/>
              <w:right w:val="nil"/>
            </w:tcBorders>
            <w:vAlign w:val="center"/>
          </w:tcPr>
          <w:p w14:paraId="26755C3D" w14:textId="77777777" w:rsidR="00F06819" w:rsidRPr="002B0A6F" w:rsidRDefault="00F06819" w:rsidP="00F06819">
            <w:pPr>
              <w:kinsoku w:val="0"/>
              <w:overflowPunct w:val="0"/>
              <w:spacing w:after="4" w:line="182" w:lineRule="exact"/>
              <w:ind w:left="101"/>
              <w:textAlignment w:val="baseline"/>
              <w:rPr>
                <w:strike/>
                <w:sz w:val="16"/>
                <w:szCs w:val="16"/>
                <w:highlight w:val="yellow"/>
                <w:lang w:val="pl-PL" w:eastAsia="pl-PL"/>
              </w:rPr>
            </w:pPr>
            <w:r w:rsidRPr="002B0A6F">
              <w:rPr>
                <w:strike/>
                <w:sz w:val="16"/>
                <w:szCs w:val="16"/>
                <w:highlight w:val="yellow"/>
                <w:lang w:val="pl-PL" w:eastAsia="pl-PL"/>
              </w:rPr>
              <w:t>1</w:t>
            </w:r>
          </w:p>
        </w:tc>
        <w:tc>
          <w:tcPr>
            <w:tcW w:w="506" w:type="pct"/>
            <w:tcBorders>
              <w:top w:val="single" w:sz="4" w:space="0" w:color="auto"/>
              <w:left w:val="nil"/>
              <w:bottom w:val="single" w:sz="4" w:space="0" w:color="auto"/>
              <w:right w:val="single" w:sz="4" w:space="0" w:color="auto"/>
            </w:tcBorders>
          </w:tcPr>
          <w:p w14:paraId="7F60505F" w14:textId="77777777" w:rsidR="00F06819" w:rsidRPr="002B0A6F" w:rsidRDefault="00F06819" w:rsidP="00F06819">
            <w:pPr>
              <w:kinsoku w:val="0"/>
              <w:overflowPunct w:val="0"/>
              <w:textAlignment w:val="baseline"/>
              <w:rPr>
                <w:strike/>
                <w:sz w:val="16"/>
                <w:szCs w:val="16"/>
                <w:highlight w:val="yellow"/>
              </w:rPr>
            </w:pPr>
          </w:p>
        </w:tc>
      </w:tr>
      <w:tr w:rsidR="00700A0A" w:rsidRPr="002B0A6F" w14:paraId="469DDBC8" w14:textId="77777777" w:rsidTr="00016C7A">
        <w:trPr>
          <w:cantSplit/>
          <w:trHeight w:hRule="exact" w:val="187"/>
        </w:trPr>
        <w:tc>
          <w:tcPr>
            <w:tcW w:w="2045" w:type="pct"/>
            <w:gridSpan w:val="2"/>
            <w:vMerge w:val="restart"/>
            <w:tcBorders>
              <w:top w:val="single" w:sz="4" w:space="0" w:color="auto"/>
              <w:left w:val="single" w:sz="4" w:space="0" w:color="auto"/>
              <w:bottom w:val="nil"/>
              <w:right w:val="single" w:sz="4" w:space="0" w:color="auto"/>
            </w:tcBorders>
            <w:shd w:val="solid" w:color="D8DADA" w:fill="auto"/>
          </w:tcPr>
          <w:p w14:paraId="4AB85044" w14:textId="1ECE583F" w:rsidR="00F06819" w:rsidRPr="002B0A6F" w:rsidRDefault="00F06819" w:rsidP="003A0DF8">
            <w:pPr>
              <w:kinsoku w:val="0"/>
              <w:overflowPunct w:val="0"/>
              <w:spacing w:before="180" w:after="383" w:line="185"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Timing of application</w:t>
            </w:r>
          </w:p>
        </w:tc>
        <w:tc>
          <w:tcPr>
            <w:tcW w:w="593" w:type="pct"/>
            <w:tcBorders>
              <w:top w:val="single" w:sz="4" w:space="0" w:color="auto"/>
              <w:left w:val="single" w:sz="4" w:space="0" w:color="auto"/>
              <w:bottom w:val="single" w:sz="4" w:space="0" w:color="auto"/>
              <w:right w:val="single" w:sz="4" w:space="0" w:color="auto"/>
            </w:tcBorders>
            <w:shd w:val="solid" w:color="D8DADA" w:fill="auto"/>
            <w:vAlign w:val="center"/>
          </w:tcPr>
          <w:p w14:paraId="1BEC2842" w14:textId="0EA77E46" w:rsidR="00F06819" w:rsidRPr="002B0A6F" w:rsidRDefault="00F06819" w:rsidP="003A0DF8">
            <w:pPr>
              <w:kinsoku w:val="0"/>
              <w:overflowPunct w:val="0"/>
              <w:spacing w:after="4" w:line="183"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Scenario</w:t>
            </w:r>
          </w:p>
        </w:tc>
        <w:tc>
          <w:tcPr>
            <w:tcW w:w="916" w:type="pct"/>
            <w:tcBorders>
              <w:top w:val="single" w:sz="4" w:space="0" w:color="auto"/>
              <w:left w:val="single" w:sz="4" w:space="0" w:color="auto"/>
              <w:bottom w:val="single" w:sz="4" w:space="0" w:color="auto"/>
              <w:right w:val="single" w:sz="4" w:space="0" w:color="auto"/>
            </w:tcBorders>
            <w:shd w:val="solid" w:color="D8DADA" w:fill="auto"/>
            <w:vAlign w:val="center"/>
          </w:tcPr>
          <w:p w14:paraId="4DD12080" w14:textId="177DC466" w:rsidR="00F06819" w:rsidRPr="002B0A6F" w:rsidRDefault="00F06819" w:rsidP="003A0DF8">
            <w:pPr>
              <w:kinsoku w:val="0"/>
              <w:overflowPunct w:val="0"/>
              <w:spacing w:after="4" w:line="183" w:lineRule="exact"/>
              <w:ind w:left="106"/>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Crop</w:t>
            </w:r>
          </w:p>
        </w:tc>
        <w:tc>
          <w:tcPr>
            <w:tcW w:w="941" w:type="pct"/>
            <w:gridSpan w:val="2"/>
            <w:tcBorders>
              <w:top w:val="single" w:sz="4" w:space="0" w:color="auto"/>
              <w:left w:val="single" w:sz="4" w:space="0" w:color="auto"/>
              <w:bottom w:val="single" w:sz="4" w:space="0" w:color="auto"/>
              <w:right w:val="nil"/>
            </w:tcBorders>
            <w:shd w:val="solid" w:color="D8DADA" w:fill="auto"/>
          </w:tcPr>
          <w:p w14:paraId="6AD8B500" w14:textId="77777777" w:rsidR="00F06819" w:rsidRPr="002B0A6F" w:rsidRDefault="00F06819" w:rsidP="003A0DF8">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shd w:val="solid" w:color="D8DADA" w:fill="auto"/>
          </w:tcPr>
          <w:p w14:paraId="16A4AD6D" w14:textId="77777777" w:rsidR="00F06819" w:rsidRPr="002B0A6F" w:rsidRDefault="00F06819" w:rsidP="003A0DF8">
            <w:pPr>
              <w:kinsoku w:val="0"/>
              <w:overflowPunct w:val="0"/>
              <w:textAlignment w:val="baseline"/>
              <w:rPr>
                <w:strike/>
                <w:sz w:val="16"/>
                <w:szCs w:val="16"/>
                <w:highlight w:val="yellow"/>
              </w:rPr>
            </w:pPr>
          </w:p>
        </w:tc>
      </w:tr>
      <w:tr w:rsidR="00700A0A" w:rsidRPr="002B0A6F" w14:paraId="0DFD7F21" w14:textId="77777777" w:rsidTr="00016C7A">
        <w:trPr>
          <w:cantSplit/>
          <w:trHeight w:hRule="exact" w:val="187"/>
        </w:trPr>
        <w:tc>
          <w:tcPr>
            <w:tcW w:w="2045" w:type="pct"/>
            <w:gridSpan w:val="2"/>
            <w:vMerge/>
            <w:tcBorders>
              <w:top w:val="nil"/>
              <w:left w:val="single" w:sz="4" w:space="0" w:color="auto"/>
              <w:bottom w:val="nil"/>
              <w:right w:val="single" w:sz="4" w:space="0" w:color="auto"/>
            </w:tcBorders>
            <w:shd w:val="solid" w:color="D8DADA" w:fill="auto"/>
          </w:tcPr>
          <w:p w14:paraId="31054F70" w14:textId="77777777" w:rsidR="00F06819" w:rsidRPr="002B0A6F" w:rsidRDefault="00F06819" w:rsidP="003A0DF8">
            <w:pPr>
              <w:kinsoku w:val="0"/>
              <w:overflowPunct w:val="0"/>
              <w:textAlignment w:val="baseline"/>
              <w:rPr>
                <w:strike/>
                <w:sz w:val="16"/>
                <w:szCs w:val="16"/>
                <w:highlight w:val="yellow"/>
              </w:rPr>
            </w:pPr>
          </w:p>
        </w:tc>
        <w:tc>
          <w:tcPr>
            <w:tcW w:w="593" w:type="pct"/>
            <w:vMerge w:val="restart"/>
            <w:tcBorders>
              <w:top w:val="single" w:sz="4" w:space="0" w:color="auto"/>
              <w:left w:val="single" w:sz="4" w:space="0" w:color="auto"/>
              <w:bottom w:val="nil"/>
              <w:right w:val="single" w:sz="4" w:space="0" w:color="auto"/>
            </w:tcBorders>
            <w:shd w:val="solid" w:color="D8DADA" w:fill="auto"/>
          </w:tcPr>
          <w:p w14:paraId="33C555FA" w14:textId="77777777" w:rsidR="00F06819" w:rsidRPr="002B0A6F" w:rsidRDefault="00F06819" w:rsidP="003A0DF8">
            <w:pPr>
              <w:kinsoku w:val="0"/>
              <w:overflowPunct w:val="0"/>
              <w:spacing w:after="191" w:line="183" w:lineRule="exact"/>
              <w:ind w:left="105"/>
              <w:textAlignment w:val="baseline"/>
              <w:rPr>
                <w:strike/>
                <w:color w:val="000000"/>
                <w:sz w:val="16"/>
                <w:szCs w:val="16"/>
                <w:highlight w:val="yellow"/>
                <w:lang w:val="pl-PL" w:eastAsia="pl-PL"/>
              </w:rPr>
            </w:pPr>
            <w:r w:rsidRPr="002B0A6F">
              <w:rPr>
                <w:strike/>
                <w:color w:val="000000"/>
                <w:sz w:val="16"/>
                <w:szCs w:val="16"/>
                <w:highlight w:val="yellow"/>
                <w:lang w:val="pl-PL" w:eastAsia="pl-PL"/>
              </w:rPr>
              <w:t>D4</w:t>
            </w:r>
          </w:p>
        </w:tc>
        <w:tc>
          <w:tcPr>
            <w:tcW w:w="916" w:type="pct"/>
            <w:tcBorders>
              <w:top w:val="single" w:sz="4" w:space="0" w:color="auto"/>
              <w:left w:val="single" w:sz="4" w:space="0" w:color="auto"/>
              <w:bottom w:val="single" w:sz="4" w:space="0" w:color="auto"/>
              <w:right w:val="single" w:sz="4" w:space="0" w:color="auto"/>
            </w:tcBorders>
            <w:shd w:val="solid" w:color="D8DADA" w:fill="auto"/>
            <w:vAlign w:val="center"/>
          </w:tcPr>
          <w:p w14:paraId="34802CF1" w14:textId="3804513E" w:rsidR="00F06819" w:rsidRPr="002B0A6F" w:rsidRDefault="00F06819" w:rsidP="003A0DF8">
            <w:pPr>
              <w:kinsoku w:val="0"/>
              <w:overflowPunct w:val="0"/>
              <w:spacing w:line="172" w:lineRule="exact"/>
              <w:ind w:left="106"/>
              <w:textAlignment w:val="baseline"/>
              <w:rPr>
                <w:strike/>
                <w:color w:val="000000"/>
                <w:sz w:val="16"/>
                <w:szCs w:val="16"/>
                <w:highlight w:val="yellow"/>
                <w:lang w:val="pl-PL" w:eastAsia="pl-PL"/>
              </w:rPr>
            </w:pPr>
            <w:r w:rsidRPr="002B0A6F">
              <w:rPr>
                <w:strike/>
                <w:color w:val="000000"/>
                <w:sz w:val="16"/>
                <w:szCs w:val="16"/>
                <w:highlight w:val="yellow"/>
                <w:lang w:val="pl-PL" w:eastAsia="pl-PL"/>
              </w:rPr>
              <w:t>Spring cereals</w:t>
            </w:r>
          </w:p>
        </w:tc>
        <w:tc>
          <w:tcPr>
            <w:tcW w:w="941" w:type="pct"/>
            <w:gridSpan w:val="2"/>
            <w:tcBorders>
              <w:top w:val="single" w:sz="4" w:space="0" w:color="auto"/>
              <w:left w:val="single" w:sz="4" w:space="0" w:color="auto"/>
              <w:bottom w:val="single" w:sz="4" w:space="0" w:color="auto"/>
              <w:right w:val="nil"/>
            </w:tcBorders>
            <w:vAlign w:val="center"/>
          </w:tcPr>
          <w:p w14:paraId="3448DA37" w14:textId="02916C52" w:rsidR="00F06819" w:rsidRPr="002B0A6F" w:rsidRDefault="00F06819" w:rsidP="003A0DF8">
            <w:pPr>
              <w:kinsoku w:val="0"/>
              <w:overflowPunct w:val="0"/>
              <w:spacing w:line="172" w:lineRule="exact"/>
              <w:ind w:left="101"/>
              <w:textAlignment w:val="baseline"/>
              <w:rPr>
                <w:strike/>
                <w:spacing w:val="-13"/>
                <w:sz w:val="16"/>
                <w:szCs w:val="16"/>
                <w:highlight w:val="yellow"/>
                <w:lang w:val="pl-PL" w:eastAsia="pl-PL"/>
              </w:rPr>
            </w:pPr>
            <w:r w:rsidRPr="002B0A6F">
              <w:rPr>
                <w:strike/>
                <w:spacing w:val="-13"/>
                <w:sz w:val="16"/>
                <w:szCs w:val="16"/>
                <w:highlight w:val="yellow"/>
                <w:lang w:val="pl-PL" w:eastAsia="pl-PL"/>
              </w:rPr>
              <w:t>11 May – 10 June</w:t>
            </w:r>
          </w:p>
        </w:tc>
        <w:tc>
          <w:tcPr>
            <w:tcW w:w="506" w:type="pct"/>
            <w:tcBorders>
              <w:top w:val="single" w:sz="4" w:space="0" w:color="auto"/>
              <w:left w:val="nil"/>
              <w:bottom w:val="single" w:sz="4" w:space="0" w:color="auto"/>
              <w:right w:val="single" w:sz="4" w:space="0" w:color="auto"/>
            </w:tcBorders>
          </w:tcPr>
          <w:p w14:paraId="69E84074" w14:textId="77777777" w:rsidR="00F06819" w:rsidRPr="002B0A6F" w:rsidRDefault="00F06819" w:rsidP="003A0DF8">
            <w:pPr>
              <w:kinsoku w:val="0"/>
              <w:overflowPunct w:val="0"/>
              <w:textAlignment w:val="baseline"/>
              <w:rPr>
                <w:strike/>
                <w:sz w:val="16"/>
                <w:szCs w:val="16"/>
                <w:highlight w:val="yellow"/>
              </w:rPr>
            </w:pPr>
          </w:p>
        </w:tc>
      </w:tr>
      <w:tr w:rsidR="00700A0A" w:rsidRPr="002B0A6F" w14:paraId="79AB6E06" w14:textId="77777777" w:rsidTr="00016C7A">
        <w:trPr>
          <w:cantSplit/>
          <w:trHeight w:hRule="exact" w:val="188"/>
        </w:trPr>
        <w:tc>
          <w:tcPr>
            <w:tcW w:w="2045" w:type="pct"/>
            <w:gridSpan w:val="2"/>
            <w:vMerge/>
            <w:tcBorders>
              <w:top w:val="nil"/>
              <w:left w:val="single" w:sz="4" w:space="0" w:color="auto"/>
              <w:bottom w:val="nil"/>
              <w:right w:val="single" w:sz="4" w:space="0" w:color="auto"/>
            </w:tcBorders>
            <w:shd w:val="solid" w:color="D8DADA" w:fill="auto"/>
          </w:tcPr>
          <w:p w14:paraId="5102D86C" w14:textId="77777777" w:rsidR="00F06819" w:rsidRPr="002B0A6F" w:rsidRDefault="00F06819" w:rsidP="003A0DF8">
            <w:pPr>
              <w:kinsoku w:val="0"/>
              <w:overflowPunct w:val="0"/>
              <w:textAlignment w:val="baseline"/>
              <w:rPr>
                <w:strike/>
                <w:sz w:val="16"/>
                <w:szCs w:val="16"/>
                <w:highlight w:val="yellow"/>
              </w:rPr>
            </w:pPr>
          </w:p>
        </w:tc>
        <w:tc>
          <w:tcPr>
            <w:tcW w:w="593" w:type="pct"/>
            <w:vMerge/>
            <w:tcBorders>
              <w:top w:val="nil"/>
              <w:left w:val="single" w:sz="4" w:space="0" w:color="auto"/>
              <w:bottom w:val="single" w:sz="4" w:space="0" w:color="auto"/>
              <w:right w:val="single" w:sz="4" w:space="0" w:color="auto"/>
            </w:tcBorders>
            <w:shd w:val="solid" w:color="D8DADA" w:fill="auto"/>
          </w:tcPr>
          <w:p w14:paraId="7535935A" w14:textId="77777777" w:rsidR="00F06819" w:rsidRPr="002B0A6F" w:rsidRDefault="00F06819" w:rsidP="003A0DF8">
            <w:pPr>
              <w:kinsoku w:val="0"/>
              <w:overflowPunct w:val="0"/>
              <w:textAlignment w:val="baseline"/>
              <w:rPr>
                <w:strike/>
                <w:sz w:val="16"/>
                <w:szCs w:val="16"/>
                <w:highlight w:val="yellow"/>
              </w:rPr>
            </w:pPr>
          </w:p>
        </w:tc>
        <w:tc>
          <w:tcPr>
            <w:tcW w:w="916" w:type="pct"/>
            <w:tcBorders>
              <w:top w:val="single" w:sz="4" w:space="0" w:color="auto"/>
              <w:left w:val="single" w:sz="4" w:space="0" w:color="auto"/>
              <w:bottom w:val="single" w:sz="4" w:space="0" w:color="auto"/>
              <w:right w:val="single" w:sz="4" w:space="0" w:color="auto"/>
            </w:tcBorders>
            <w:shd w:val="solid" w:color="D8DADA" w:fill="auto"/>
            <w:vAlign w:val="center"/>
          </w:tcPr>
          <w:p w14:paraId="2362E805" w14:textId="5A8BCEA0" w:rsidR="00F06819" w:rsidRPr="002B0A6F" w:rsidRDefault="00F06819" w:rsidP="003A0DF8">
            <w:pPr>
              <w:kinsoku w:val="0"/>
              <w:overflowPunct w:val="0"/>
              <w:spacing w:after="4" w:line="183" w:lineRule="exact"/>
              <w:ind w:left="106"/>
              <w:textAlignment w:val="baseline"/>
              <w:rPr>
                <w:strike/>
                <w:color w:val="000000"/>
                <w:sz w:val="16"/>
                <w:szCs w:val="16"/>
                <w:highlight w:val="yellow"/>
                <w:lang w:val="pl-PL" w:eastAsia="pl-PL"/>
              </w:rPr>
            </w:pPr>
            <w:r w:rsidRPr="002B0A6F">
              <w:rPr>
                <w:strike/>
                <w:color w:val="000000"/>
                <w:sz w:val="16"/>
                <w:szCs w:val="16"/>
                <w:highlight w:val="yellow"/>
                <w:lang w:val="pl-PL" w:eastAsia="pl-PL"/>
              </w:rPr>
              <w:t>Winter cereals</w:t>
            </w:r>
          </w:p>
        </w:tc>
        <w:tc>
          <w:tcPr>
            <w:tcW w:w="941" w:type="pct"/>
            <w:gridSpan w:val="2"/>
            <w:tcBorders>
              <w:top w:val="single" w:sz="4" w:space="0" w:color="auto"/>
              <w:left w:val="single" w:sz="4" w:space="0" w:color="auto"/>
              <w:bottom w:val="single" w:sz="4" w:space="0" w:color="auto"/>
              <w:right w:val="nil"/>
            </w:tcBorders>
            <w:vAlign w:val="center"/>
          </w:tcPr>
          <w:p w14:paraId="246BD944" w14:textId="0C09509B" w:rsidR="00F06819" w:rsidRPr="002B0A6F" w:rsidRDefault="00F06819" w:rsidP="003A0DF8">
            <w:pPr>
              <w:kinsoku w:val="0"/>
              <w:overflowPunct w:val="0"/>
              <w:spacing w:after="4" w:line="183" w:lineRule="exact"/>
              <w:ind w:left="101"/>
              <w:textAlignment w:val="baseline"/>
              <w:rPr>
                <w:strike/>
                <w:spacing w:val="-14"/>
                <w:sz w:val="16"/>
                <w:szCs w:val="16"/>
                <w:highlight w:val="yellow"/>
                <w:lang w:val="pl-PL" w:eastAsia="pl-PL"/>
              </w:rPr>
            </w:pPr>
            <w:r w:rsidRPr="002B0A6F">
              <w:rPr>
                <w:strike/>
                <w:spacing w:val="-14"/>
                <w:sz w:val="16"/>
                <w:szCs w:val="16"/>
                <w:highlight w:val="yellow"/>
                <w:lang w:val="pl-PL" w:eastAsia="pl-PL"/>
              </w:rPr>
              <w:t>27 April – 27 May</w:t>
            </w:r>
          </w:p>
        </w:tc>
        <w:tc>
          <w:tcPr>
            <w:tcW w:w="506" w:type="pct"/>
            <w:tcBorders>
              <w:top w:val="single" w:sz="4" w:space="0" w:color="auto"/>
              <w:left w:val="nil"/>
              <w:bottom w:val="single" w:sz="4" w:space="0" w:color="auto"/>
              <w:right w:val="single" w:sz="4" w:space="0" w:color="auto"/>
            </w:tcBorders>
          </w:tcPr>
          <w:p w14:paraId="587ACA30" w14:textId="77777777" w:rsidR="00F06819" w:rsidRPr="002B0A6F" w:rsidRDefault="00F06819" w:rsidP="003A0DF8">
            <w:pPr>
              <w:kinsoku w:val="0"/>
              <w:overflowPunct w:val="0"/>
              <w:textAlignment w:val="baseline"/>
              <w:rPr>
                <w:strike/>
                <w:sz w:val="16"/>
                <w:szCs w:val="16"/>
                <w:highlight w:val="yellow"/>
              </w:rPr>
            </w:pPr>
          </w:p>
        </w:tc>
      </w:tr>
      <w:tr w:rsidR="00FC21BF" w:rsidRPr="002B0A6F" w14:paraId="7F0CE5B8" w14:textId="77777777" w:rsidTr="00016C7A">
        <w:trPr>
          <w:cantSplit/>
          <w:trHeight w:hRule="exact" w:val="187"/>
        </w:trPr>
        <w:tc>
          <w:tcPr>
            <w:tcW w:w="2045" w:type="pct"/>
            <w:gridSpan w:val="2"/>
            <w:vMerge/>
            <w:tcBorders>
              <w:top w:val="nil"/>
              <w:left w:val="single" w:sz="4" w:space="0" w:color="auto"/>
              <w:bottom w:val="single" w:sz="4" w:space="0" w:color="auto"/>
              <w:right w:val="single" w:sz="4" w:space="0" w:color="auto"/>
            </w:tcBorders>
            <w:shd w:val="solid" w:color="D8DADA" w:fill="auto"/>
          </w:tcPr>
          <w:p w14:paraId="40A8CD2C" w14:textId="77777777" w:rsidR="00F06819" w:rsidRPr="002B0A6F" w:rsidRDefault="00F06819" w:rsidP="003A0DF8">
            <w:pPr>
              <w:kinsoku w:val="0"/>
              <w:overflowPunct w:val="0"/>
              <w:textAlignment w:val="baseline"/>
              <w:rPr>
                <w:strike/>
                <w:sz w:val="16"/>
                <w:szCs w:val="16"/>
                <w:highlight w:val="yellow"/>
              </w:rPr>
            </w:pPr>
          </w:p>
        </w:tc>
        <w:tc>
          <w:tcPr>
            <w:tcW w:w="593" w:type="pct"/>
            <w:tcBorders>
              <w:top w:val="single" w:sz="4" w:space="0" w:color="auto"/>
              <w:left w:val="single" w:sz="4" w:space="0" w:color="auto"/>
              <w:bottom w:val="single" w:sz="4" w:space="0" w:color="auto"/>
              <w:right w:val="single" w:sz="4" w:space="0" w:color="auto"/>
            </w:tcBorders>
            <w:shd w:val="solid" w:color="D8DADA" w:fill="auto"/>
            <w:vAlign w:val="center"/>
          </w:tcPr>
          <w:p w14:paraId="26D3E787" w14:textId="77777777" w:rsidR="00F06819" w:rsidRPr="002B0A6F" w:rsidRDefault="00F06819" w:rsidP="003A0DF8">
            <w:pPr>
              <w:kinsoku w:val="0"/>
              <w:overflowPunct w:val="0"/>
              <w:spacing w:after="4" w:line="182" w:lineRule="exact"/>
              <w:ind w:left="105"/>
              <w:textAlignment w:val="baseline"/>
              <w:rPr>
                <w:strike/>
                <w:color w:val="000000"/>
                <w:sz w:val="16"/>
                <w:szCs w:val="16"/>
                <w:highlight w:val="yellow"/>
                <w:lang w:val="pl-PL" w:eastAsia="pl-PL"/>
              </w:rPr>
            </w:pPr>
            <w:r w:rsidRPr="002B0A6F">
              <w:rPr>
                <w:strike/>
                <w:color w:val="000000"/>
                <w:sz w:val="16"/>
                <w:szCs w:val="16"/>
                <w:highlight w:val="yellow"/>
                <w:lang w:val="pl-PL" w:eastAsia="pl-PL"/>
              </w:rPr>
              <w:t>R1</w:t>
            </w:r>
          </w:p>
        </w:tc>
        <w:tc>
          <w:tcPr>
            <w:tcW w:w="916" w:type="pct"/>
            <w:tcBorders>
              <w:top w:val="single" w:sz="4" w:space="0" w:color="auto"/>
              <w:left w:val="single" w:sz="4" w:space="0" w:color="auto"/>
              <w:bottom w:val="single" w:sz="4" w:space="0" w:color="auto"/>
              <w:right w:val="single" w:sz="4" w:space="0" w:color="auto"/>
            </w:tcBorders>
            <w:shd w:val="solid" w:color="D8DADA" w:fill="auto"/>
            <w:vAlign w:val="center"/>
          </w:tcPr>
          <w:p w14:paraId="2A65F804" w14:textId="5583D18F" w:rsidR="00F06819" w:rsidRPr="002B0A6F" w:rsidRDefault="00F06819" w:rsidP="003A0DF8">
            <w:pPr>
              <w:kinsoku w:val="0"/>
              <w:overflowPunct w:val="0"/>
              <w:spacing w:after="4" w:line="182" w:lineRule="exact"/>
              <w:ind w:left="106"/>
              <w:textAlignment w:val="baseline"/>
              <w:rPr>
                <w:strike/>
                <w:color w:val="000000"/>
                <w:sz w:val="16"/>
                <w:szCs w:val="16"/>
                <w:highlight w:val="yellow"/>
                <w:lang w:val="pl-PL" w:eastAsia="pl-PL"/>
              </w:rPr>
            </w:pPr>
            <w:r w:rsidRPr="002B0A6F">
              <w:rPr>
                <w:strike/>
                <w:color w:val="000000"/>
                <w:sz w:val="16"/>
                <w:szCs w:val="16"/>
                <w:highlight w:val="yellow"/>
                <w:lang w:val="pl-PL" w:eastAsia="pl-PL"/>
              </w:rPr>
              <w:t>Winter cereals</w:t>
            </w:r>
          </w:p>
        </w:tc>
        <w:tc>
          <w:tcPr>
            <w:tcW w:w="941" w:type="pct"/>
            <w:gridSpan w:val="2"/>
            <w:tcBorders>
              <w:top w:val="single" w:sz="4" w:space="0" w:color="auto"/>
              <w:left w:val="single" w:sz="4" w:space="0" w:color="auto"/>
              <w:bottom w:val="single" w:sz="4" w:space="0" w:color="auto"/>
              <w:right w:val="nil"/>
            </w:tcBorders>
            <w:vAlign w:val="center"/>
          </w:tcPr>
          <w:p w14:paraId="24E8805B" w14:textId="594BB332" w:rsidR="00F06819" w:rsidRPr="002B0A6F" w:rsidRDefault="00F06819" w:rsidP="003A0DF8">
            <w:pPr>
              <w:kinsoku w:val="0"/>
              <w:overflowPunct w:val="0"/>
              <w:spacing w:after="4" w:line="182" w:lineRule="exact"/>
              <w:ind w:left="101"/>
              <w:textAlignment w:val="baseline"/>
              <w:rPr>
                <w:strike/>
                <w:spacing w:val="-14"/>
                <w:sz w:val="16"/>
                <w:szCs w:val="16"/>
                <w:highlight w:val="yellow"/>
                <w:lang w:val="pl-PL" w:eastAsia="pl-PL"/>
              </w:rPr>
            </w:pPr>
            <w:r w:rsidRPr="002B0A6F">
              <w:rPr>
                <w:strike/>
                <w:spacing w:val="-14"/>
                <w:sz w:val="16"/>
                <w:szCs w:val="16"/>
                <w:highlight w:val="yellow"/>
                <w:lang w:val="pl-PL" w:eastAsia="pl-PL"/>
              </w:rPr>
              <w:t>27 April – 27 May</w:t>
            </w:r>
          </w:p>
        </w:tc>
        <w:tc>
          <w:tcPr>
            <w:tcW w:w="506" w:type="pct"/>
            <w:tcBorders>
              <w:top w:val="single" w:sz="4" w:space="0" w:color="auto"/>
              <w:left w:val="nil"/>
              <w:bottom w:val="single" w:sz="4" w:space="0" w:color="auto"/>
              <w:right w:val="single" w:sz="4" w:space="0" w:color="auto"/>
            </w:tcBorders>
          </w:tcPr>
          <w:p w14:paraId="0690E0CE" w14:textId="77777777" w:rsidR="00F06819" w:rsidRPr="002B0A6F" w:rsidRDefault="00F06819" w:rsidP="003A0DF8">
            <w:pPr>
              <w:kinsoku w:val="0"/>
              <w:overflowPunct w:val="0"/>
              <w:textAlignment w:val="baseline"/>
              <w:rPr>
                <w:strike/>
                <w:sz w:val="16"/>
                <w:szCs w:val="16"/>
                <w:highlight w:val="yellow"/>
              </w:rPr>
            </w:pPr>
          </w:p>
        </w:tc>
      </w:tr>
      <w:tr w:rsidR="00FC21BF" w:rsidRPr="002B0A6F" w14:paraId="4DDCD367" w14:textId="77777777" w:rsidTr="00016C7A">
        <w:trPr>
          <w:trHeight w:hRule="exact" w:val="187"/>
        </w:trPr>
        <w:tc>
          <w:tcPr>
            <w:tcW w:w="3553"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2CD5CE76" w14:textId="2D9978EA" w:rsidR="00F06819" w:rsidRPr="003B7215" w:rsidRDefault="00F06819" w:rsidP="003A0DF8">
            <w:pPr>
              <w:kinsoku w:val="0"/>
              <w:overflowPunct w:val="0"/>
              <w:spacing w:after="8" w:line="178" w:lineRule="exact"/>
              <w:ind w:left="105"/>
              <w:textAlignment w:val="baseline"/>
              <w:rPr>
                <w:b/>
                <w:bCs/>
                <w:strike/>
                <w:color w:val="000000"/>
                <w:sz w:val="16"/>
                <w:szCs w:val="16"/>
                <w:highlight w:val="yellow"/>
                <w:lang w:val="en-GB" w:eastAsia="pl-PL"/>
              </w:rPr>
            </w:pPr>
            <w:r w:rsidRPr="003B7215">
              <w:rPr>
                <w:b/>
                <w:bCs/>
                <w:strike/>
                <w:color w:val="000000"/>
                <w:sz w:val="16"/>
                <w:szCs w:val="16"/>
                <w:highlight w:val="yellow"/>
                <w:lang w:val="en-GB" w:eastAsia="pl-PL"/>
              </w:rPr>
              <w:t>Doses of the active substance</w:t>
            </w:r>
          </w:p>
        </w:tc>
        <w:tc>
          <w:tcPr>
            <w:tcW w:w="941" w:type="pct"/>
            <w:gridSpan w:val="2"/>
            <w:tcBorders>
              <w:top w:val="single" w:sz="4" w:space="0" w:color="auto"/>
              <w:left w:val="single" w:sz="4" w:space="0" w:color="auto"/>
              <w:bottom w:val="single" w:sz="4" w:space="0" w:color="auto"/>
              <w:right w:val="nil"/>
            </w:tcBorders>
            <w:vAlign w:val="center"/>
          </w:tcPr>
          <w:p w14:paraId="215E6035" w14:textId="77777777" w:rsidR="00F06819" w:rsidRPr="002B0A6F" w:rsidRDefault="00F06819" w:rsidP="003A0DF8">
            <w:pPr>
              <w:kinsoku w:val="0"/>
              <w:overflowPunct w:val="0"/>
              <w:spacing w:line="186" w:lineRule="exact"/>
              <w:ind w:left="101"/>
              <w:textAlignment w:val="baseline"/>
              <w:rPr>
                <w:strike/>
                <w:sz w:val="16"/>
                <w:szCs w:val="16"/>
                <w:highlight w:val="yellow"/>
                <w:lang w:val="pl-PL" w:eastAsia="pl-PL"/>
              </w:rPr>
            </w:pPr>
            <w:r w:rsidRPr="002B0A6F">
              <w:rPr>
                <w:strike/>
                <w:sz w:val="16"/>
                <w:szCs w:val="16"/>
                <w:highlight w:val="yellow"/>
                <w:lang w:val="pl-PL" w:eastAsia="pl-PL"/>
              </w:rPr>
              <w:t>160 g/ha</w:t>
            </w:r>
          </w:p>
        </w:tc>
        <w:tc>
          <w:tcPr>
            <w:tcW w:w="506" w:type="pct"/>
            <w:tcBorders>
              <w:top w:val="single" w:sz="4" w:space="0" w:color="auto"/>
              <w:left w:val="nil"/>
              <w:bottom w:val="single" w:sz="4" w:space="0" w:color="auto"/>
              <w:right w:val="single" w:sz="4" w:space="0" w:color="auto"/>
            </w:tcBorders>
          </w:tcPr>
          <w:p w14:paraId="3C9D94D7" w14:textId="77777777" w:rsidR="00F06819" w:rsidRPr="002B0A6F" w:rsidRDefault="00F06819" w:rsidP="003A0DF8">
            <w:pPr>
              <w:kinsoku w:val="0"/>
              <w:overflowPunct w:val="0"/>
              <w:textAlignment w:val="baseline"/>
              <w:rPr>
                <w:strike/>
                <w:sz w:val="16"/>
                <w:szCs w:val="16"/>
                <w:highlight w:val="yellow"/>
              </w:rPr>
            </w:pPr>
          </w:p>
        </w:tc>
      </w:tr>
      <w:tr w:rsidR="00582745" w:rsidRPr="002B0A6F" w14:paraId="64B1EBB8" w14:textId="77777777" w:rsidTr="00016C7A">
        <w:trPr>
          <w:trHeight w:hRule="exact" w:val="182"/>
        </w:trPr>
        <w:tc>
          <w:tcPr>
            <w:tcW w:w="4494" w:type="pct"/>
            <w:gridSpan w:val="6"/>
            <w:tcBorders>
              <w:top w:val="single" w:sz="4" w:space="0" w:color="auto"/>
              <w:left w:val="single" w:sz="4" w:space="0" w:color="auto"/>
              <w:bottom w:val="single" w:sz="4" w:space="0" w:color="auto"/>
              <w:right w:val="nil"/>
            </w:tcBorders>
            <w:shd w:val="solid" w:color="D8DADA" w:fill="auto"/>
            <w:vAlign w:val="center"/>
          </w:tcPr>
          <w:p w14:paraId="0427C132" w14:textId="7CF9D84A" w:rsidR="00F06819" w:rsidRPr="002B0A6F" w:rsidRDefault="00F06819" w:rsidP="003A0DF8">
            <w:pPr>
              <w:kinsoku w:val="0"/>
              <w:overflowPunct w:val="0"/>
              <w:spacing w:line="172" w:lineRule="exact"/>
              <w:ind w:right="2441"/>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Obtained results</w:t>
            </w:r>
          </w:p>
        </w:tc>
        <w:tc>
          <w:tcPr>
            <w:tcW w:w="506" w:type="pct"/>
            <w:tcBorders>
              <w:top w:val="single" w:sz="4" w:space="0" w:color="auto"/>
              <w:left w:val="nil"/>
              <w:bottom w:val="single" w:sz="4" w:space="0" w:color="auto"/>
              <w:right w:val="single" w:sz="4" w:space="0" w:color="auto"/>
            </w:tcBorders>
            <w:shd w:val="solid" w:color="D8DADA" w:fill="auto"/>
          </w:tcPr>
          <w:p w14:paraId="042B46DA" w14:textId="77777777" w:rsidR="00F06819" w:rsidRPr="002B0A6F" w:rsidRDefault="00F06819" w:rsidP="003A0DF8">
            <w:pPr>
              <w:kinsoku w:val="0"/>
              <w:overflowPunct w:val="0"/>
              <w:textAlignment w:val="baseline"/>
              <w:rPr>
                <w:strike/>
                <w:sz w:val="16"/>
                <w:szCs w:val="16"/>
                <w:highlight w:val="yellow"/>
              </w:rPr>
            </w:pPr>
          </w:p>
        </w:tc>
      </w:tr>
      <w:tr w:rsidR="00FC21BF" w:rsidRPr="002B0A6F" w14:paraId="3169D29A" w14:textId="77777777" w:rsidTr="00016C7A">
        <w:trPr>
          <w:trHeight w:hRule="exact" w:val="192"/>
        </w:trPr>
        <w:tc>
          <w:tcPr>
            <w:tcW w:w="2045" w:type="pct"/>
            <w:gridSpan w:val="2"/>
            <w:tcBorders>
              <w:top w:val="single" w:sz="4" w:space="0" w:color="auto"/>
              <w:left w:val="single" w:sz="4" w:space="0" w:color="auto"/>
              <w:bottom w:val="single" w:sz="4" w:space="0" w:color="auto"/>
              <w:right w:val="single" w:sz="4" w:space="0" w:color="auto"/>
            </w:tcBorders>
            <w:shd w:val="solid" w:color="D8DADA" w:fill="auto"/>
          </w:tcPr>
          <w:p w14:paraId="28A55B03" w14:textId="29E2A045" w:rsidR="00F06819" w:rsidRPr="002B0A6F" w:rsidRDefault="00F06819" w:rsidP="00F06819">
            <w:pPr>
              <w:kinsoku w:val="0"/>
              <w:overflowPunct w:val="0"/>
              <w:spacing w:line="175"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PECMAX value</w:t>
            </w:r>
          </w:p>
        </w:tc>
        <w:tc>
          <w:tcPr>
            <w:tcW w:w="2449" w:type="pct"/>
            <w:gridSpan w:val="4"/>
            <w:tcBorders>
              <w:top w:val="single" w:sz="4" w:space="0" w:color="auto"/>
              <w:left w:val="single" w:sz="4" w:space="0" w:color="auto"/>
              <w:bottom w:val="single" w:sz="4" w:space="0" w:color="auto"/>
              <w:right w:val="nil"/>
            </w:tcBorders>
            <w:shd w:val="solid" w:color="D8DADA" w:fill="auto"/>
            <w:vAlign w:val="center"/>
          </w:tcPr>
          <w:p w14:paraId="6AA14FB7" w14:textId="725C3909" w:rsidR="00F06819" w:rsidRPr="002B0A6F" w:rsidRDefault="00F06819" w:rsidP="00F06819">
            <w:pPr>
              <w:kinsoku w:val="0"/>
              <w:overflowPunct w:val="0"/>
              <w:spacing w:line="175" w:lineRule="exact"/>
              <w:ind w:right="1326"/>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Substance</w:t>
            </w:r>
          </w:p>
        </w:tc>
        <w:tc>
          <w:tcPr>
            <w:tcW w:w="506" w:type="pct"/>
            <w:tcBorders>
              <w:top w:val="single" w:sz="4" w:space="0" w:color="auto"/>
              <w:left w:val="nil"/>
              <w:bottom w:val="single" w:sz="4" w:space="0" w:color="auto"/>
              <w:right w:val="single" w:sz="4" w:space="0" w:color="auto"/>
            </w:tcBorders>
            <w:shd w:val="solid" w:color="D8DADA" w:fill="auto"/>
          </w:tcPr>
          <w:p w14:paraId="497C0036" w14:textId="77777777" w:rsidR="00F06819" w:rsidRPr="002B0A6F" w:rsidRDefault="00F06819" w:rsidP="00F06819">
            <w:pPr>
              <w:kinsoku w:val="0"/>
              <w:overflowPunct w:val="0"/>
              <w:textAlignment w:val="baseline"/>
              <w:rPr>
                <w:strike/>
                <w:sz w:val="16"/>
                <w:szCs w:val="16"/>
                <w:highlight w:val="yellow"/>
              </w:rPr>
            </w:pPr>
          </w:p>
        </w:tc>
      </w:tr>
      <w:tr w:rsidR="00FC21BF" w:rsidRPr="002B0A6F" w14:paraId="547D95DA" w14:textId="77777777" w:rsidTr="00016C7A">
        <w:trPr>
          <w:trHeight w:hRule="exact" w:val="365"/>
        </w:trPr>
        <w:tc>
          <w:tcPr>
            <w:tcW w:w="2045" w:type="pct"/>
            <w:gridSpan w:val="2"/>
            <w:tcBorders>
              <w:top w:val="single" w:sz="4" w:space="0" w:color="auto"/>
              <w:left w:val="single" w:sz="4" w:space="0" w:color="auto"/>
              <w:bottom w:val="single" w:sz="4" w:space="0" w:color="auto"/>
              <w:right w:val="single" w:sz="4" w:space="0" w:color="auto"/>
            </w:tcBorders>
            <w:shd w:val="solid" w:color="D8DADA" w:fill="auto"/>
          </w:tcPr>
          <w:p w14:paraId="4EB8E632" w14:textId="03C4CE35" w:rsidR="00F06819" w:rsidRPr="002B0A6F" w:rsidRDefault="00F06819" w:rsidP="003A0DF8">
            <w:pPr>
              <w:kinsoku w:val="0"/>
              <w:overflowPunct w:val="0"/>
              <w:spacing w:after="177" w:line="183" w:lineRule="exact"/>
              <w:ind w:left="105"/>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Scenario</w:t>
            </w:r>
          </w:p>
        </w:tc>
        <w:tc>
          <w:tcPr>
            <w:tcW w:w="593" w:type="pct"/>
            <w:tcBorders>
              <w:top w:val="single" w:sz="4" w:space="0" w:color="auto"/>
              <w:left w:val="single" w:sz="4" w:space="0" w:color="auto"/>
              <w:bottom w:val="single" w:sz="4" w:space="0" w:color="auto"/>
              <w:right w:val="single" w:sz="4" w:space="0" w:color="auto"/>
            </w:tcBorders>
            <w:shd w:val="solid" w:color="D8DADA" w:fill="auto"/>
          </w:tcPr>
          <w:p w14:paraId="2663FCDC" w14:textId="77777777" w:rsidR="00F06819" w:rsidRPr="002B0A6F" w:rsidRDefault="00F06819" w:rsidP="003A0DF8">
            <w:pPr>
              <w:kinsoku w:val="0"/>
              <w:overflowPunct w:val="0"/>
              <w:spacing w:after="177" w:line="183" w:lineRule="exact"/>
              <w:ind w:right="336"/>
              <w:jc w:val="right"/>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p>
        </w:tc>
        <w:tc>
          <w:tcPr>
            <w:tcW w:w="916" w:type="pct"/>
            <w:tcBorders>
              <w:top w:val="single" w:sz="4" w:space="0" w:color="auto"/>
              <w:left w:val="single" w:sz="4" w:space="0" w:color="auto"/>
              <w:bottom w:val="single" w:sz="4" w:space="0" w:color="auto"/>
              <w:right w:val="single" w:sz="4" w:space="0" w:color="auto"/>
            </w:tcBorders>
            <w:shd w:val="solid" w:color="D8DADA" w:fill="auto"/>
          </w:tcPr>
          <w:p w14:paraId="64E83E97" w14:textId="77777777" w:rsidR="00F06819" w:rsidRPr="002B0A6F" w:rsidRDefault="00F06819"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w:t>
            </w:r>
            <w:r w:rsidRPr="002B0A6F">
              <w:rPr>
                <w:b/>
                <w:bCs/>
                <w:strike/>
                <w:color w:val="000000"/>
                <w:sz w:val="16"/>
                <w:szCs w:val="16"/>
                <w:highlight w:val="yellow"/>
                <w:lang w:val="pl-PL" w:eastAsia="pl-PL"/>
              </w:rPr>
              <w:br/>
              <w:t>desthio</w:t>
            </w:r>
          </w:p>
        </w:tc>
        <w:tc>
          <w:tcPr>
            <w:tcW w:w="878" w:type="pct"/>
            <w:tcBorders>
              <w:top w:val="single" w:sz="4" w:space="0" w:color="auto"/>
              <w:left w:val="single" w:sz="4" w:space="0" w:color="auto"/>
              <w:bottom w:val="single" w:sz="4" w:space="0" w:color="auto"/>
              <w:right w:val="single" w:sz="4" w:space="0" w:color="auto"/>
            </w:tcBorders>
            <w:shd w:val="solid" w:color="D8DADA" w:fill="auto"/>
          </w:tcPr>
          <w:p w14:paraId="3CB60950" w14:textId="77777777" w:rsidR="00F06819" w:rsidRPr="002B0A6F" w:rsidRDefault="00F06819" w:rsidP="003A0DF8">
            <w:pPr>
              <w:kinsoku w:val="0"/>
              <w:overflowPunct w:val="0"/>
              <w:spacing w:line="177"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JAU6476-S-</w:t>
            </w:r>
            <w:r w:rsidRPr="002B0A6F">
              <w:rPr>
                <w:b/>
                <w:bCs/>
                <w:strike/>
                <w:color w:val="000000"/>
                <w:sz w:val="16"/>
                <w:szCs w:val="16"/>
                <w:highlight w:val="yellow"/>
                <w:lang w:val="pl-PL" w:eastAsia="pl-PL"/>
              </w:rPr>
              <w:br/>
              <w:t>methyl</w:t>
            </w:r>
          </w:p>
        </w:tc>
        <w:tc>
          <w:tcPr>
            <w:tcW w:w="568" w:type="pct"/>
            <w:gridSpan w:val="2"/>
            <w:tcBorders>
              <w:top w:val="single" w:sz="4" w:space="0" w:color="auto"/>
              <w:left w:val="single" w:sz="4" w:space="0" w:color="auto"/>
              <w:bottom w:val="single" w:sz="4" w:space="0" w:color="auto"/>
              <w:right w:val="single" w:sz="4" w:space="0" w:color="auto"/>
            </w:tcBorders>
            <w:shd w:val="solid" w:color="D8DADA" w:fill="auto"/>
          </w:tcPr>
          <w:p w14:paraId="2E900F77" w14:textId="77777777" w:rsidR="00F06819" w:rsidRPr="002B0A6F" w:rsidRDefault="00F06819" w:rsidP="003A0DF8">
            <w:pPr>
              <w:kinsoku w:val="0"/>
              <w:overflowPunct w:val="0"/>
              <w:spacing w:after="177" w:line="183" w:lineRule="exact"/>
              <w:jc w:val="center"/>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1,2,4,-triazol</w:t>
            </w:r>
          </w:p>
        </w:tc>
      </w:tr>
      <w:tr w:rsidR="00FC21BF" w:rsidRPr="002B0A6F" w14:paraId="37F9EF71" w14:textId="77777777" w:rsidTr="00016C7A">
        <w:trPr>
          <w:cantSplit/>
          <w:trHeight w:hRule="exact" w:val="187"/>
        </w:trPr>
        <w:tc>
          <w:tcPr>
            <w:tcW w:w="1185" w:type="pct"/>
            <w:vMerge w:val="restart"/>
            <w:tcBorders>
              <w:top w:val="single" w:sz="4" w:space="0" w:color="auto"/>
              <w:left w:val="single" w:sz="4" w:space="0" w:color="auto"/>
              <w:bottom w:val="nil"/>
              <w:right w:val="single" w:sz="4" w:space="0" w:color="auto"/>
            </w:tcBorders>
            <w:shd w:val="solid" w:color="D8DADA" w:fill="auto"/>
          </w:tcPr>
          <w:p w14:paraId="77D97C82" w14:textId="77777777" w:rsidR="00A066A7" w:rsidRPr="002B0A6F" w:rsidRDefault="00A066A7" w:rsidP="00A066A7">
            <w:pPr>
              <w:kinsoku w:val="0"/>
              <w:overflowPunct w:val="0"/>
              <w:spacing w:after="4" w:line="178"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D4, pond,</w:t>
            </w:r>
          </w:p>
          <w:p w14:paraId="1C445666" w14:textId="6D8A8C4C" w:rsidR="00F06819" w:rsidRPr="002B0A6F" w:rsidRDefault="00A066A7" w:rsidP="00A066A7">
            <w:pPr>
              <w:kinsoku w:val="0"/>
              <w:overflowPunct w:val="0"/>
              <w:spacing w:after="4" w:line="178"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spring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04B33D75" w14:textId="0AD7C9DF" w:rsidR="00F06819" w:rsidRPr="002B0A6F" w:rsidRDefault="00F06819" w:rsidP="00700A0A">
            <w:pPr>
              <w:kinsoku w:val="0"/>
              <w:overflowPunct w:val="0"/>
              <w:spacing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6B496008" w14:textId="4405A384"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0.0349</w:t>
            </w:r>
          </w:p>
        </w:tc>
        <w:tc>
          <w:tcPr>
            <w:tcW w:w="916" w:type="pct"/>
            <w:tcBorders>
              <w:top w:val="single" w:sz="4" w:space="0" w:color="auto"/>
              <w:left w:val="single" w:sz="4" w:space="0" w:color="auto"/>
              <w:bottom w:val="single" w:sz="4" w:space="0" w:color="auto"/>
              <w:right w:val="single" w:sz="4" w:space="0" w:color="auto"/>
            </w:tcBorders>
            <w:vAlign w:val="center"/>
          </w:tcPr>
          <w:p w14:paraId="78F60B63" w14:textId="39930C26"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0.0102</w:t>
            </w:r>
          </w:p>
        </w:tc>
        <w:tc>
          <w:tcPr>
            <w:tcW w:w="878" w:type="pct"/>
            <w:tcBorders>
              <w:top w:val="single" w:sz="4" w:space="0" w:color="auto"/>
              <w:left w:val="single" w:sz="4" w:space="0" w:color="auto"/>
              <w:bottom w:val="single" w:sz="4" w:space="0" w:color="auto"/>
              <w:right w:val="single" w:sz="4" w:space="0" w:color="auto"/>
            </w:tcBorders>
            <w:vAlign w:val="center"/>
          </w:tcPr>
          <w:p w14:paraId="121FD82B" w14:textId="5F90828E"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0.0029</w:t>
            </w:r>
          </w:p>
        </w:tc>
        <w:tc>
          <w:tcPr>
            <w:tcW w:w="62" w:type="pct"/>
            <w:tcBorders>
              <w:top w:val="single" w:sz="4" w:space="0" w:color="auto"/>
              <w:left w:val="single" w:sz="4" w:space="0" w:color="auto"/>
              <w:bottom w:val="single" w:sz="4" w:space="0" w:color="auto"/>
              <w:right w:val="nil"/>
            </w:tcBorders>
          </w:tcPr>
          <w:p w14:paraId="6AB49F31"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2E4C1622" w14:textId="6B83923B" w:rsidR="00F06819" w:rsidRPr="002B0A6F" w:rsidRDefault="00F06819" w:rsidP="00F06819">
            <w:pPr>
              <w:tabs>
                <w:tab w:val="decimal" w:pos="14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0.0026</w:t>
            </w:r>
          </w:p>
        </w:tc>
      </w:tr>
      <w:tr w:rsidR="00FC21BF" w:rsidRPr="002B0A6F" w14:paraId="014C3144" w14:textId="77777777" w:rsidTr="00016C7A">
        <w:trPr>
          <w:cantSplit/>
          <w:trHeight w:hRule="exact" w:val="188"/>
        </w:trPr>
        <w:tc>
          <w:tcPr>
            <w:tcW w:w="1185" w:type="pct"/>
            <w:vMerge/>
            <w:tcBorders>
              <w:top w:val="nil"/>
              <w:left w:val="single" w:sz="4" w:space="0" w:color="auto"/>
              <w:bottom w:val="single" w:sz="4" w:space="0" w:color="auto"/>
              <w:right w:val="single" w:sz="4" w:space="0" w:color="auto"/>
            </w:tcBorders>
            <w:shd w:val="solid" w:color="D8DADA" w:fill="auto"/>
          </w:tcPr>
          <w:p w14:paraId="0A639AC5"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2A352D71" w14:textId="1ECCD113" w:rsidR="00F06819" w:rsidRPr="002B0A6F" w:rsidRDefault="00F06819" w:rsidP="00700A0A">
            <w:pPr>
              <w:kinsoku w:val="0"/>
              <w:overflowPunct w:val="0"/>
              <w:spacing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551D1287" w14:textId="08159129"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0.0396</w:t>
            </w:r>
          </w:p>
        </w:tc>
        <w:tc>
          <w:tcPr>
            <w:tcW w:w="916" w:type="pct"/>
            <w:tcBorders>
              <w:top w:val="single" w:sz="4" w:space="0" w:color="auto"/>
              <w:left w:val="single" w:sz="4" w:space="0" w:color="auto"/>
              <w:bottom w:val="single" w:sz="4" w:space="0" w:color="auto"/>
              <w:right w:val="single" w:sz="4" w:space="0" w:color="auto"/>
            </w:tcBorders>
            <w:vAlign w:val="center"/>
          </w:tcPr>
          <w:p w14:paraId="575CB403" w14:textId="7CEBE4D3"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0.0116</w:t>
            </w:r>
          </w:p>
        </w:tc>
        <w:tc>
          <w:tcPr>
            <w:tcW w:w="878" w:type="pct"/>
            <w:tcBorders>
              <w:top w:val="single" w:sz="4" w:space="0" w:color="auto"/>
              <w:left w:val="single" w:sz="4" w:space="0" w:color="auto"/>
              <w:bottom w:val="single" w:sz="4" w:space="0" w:color="auto"/>
              <w:right w:val="single" w:sz="4" w:space="0" w:color="auto"/>
            </w:tcBorders>
            <w:vAlign w:val="center"/>
          </w:tcPr>
          <w:p w14:paraId="1A72B14E" w14:textId="4EF3BD38"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0.0033</w:t>
            </w:r>
          </w:p>
        </w:tc>
        <w:tc>
          <w:tcPr>
            <w:tcW w:w="62" w:type="pct"/>
            <w:tcBorders>
              <w:top w:val="single" w:sz="4" w:space="0" w:color="auto"/>
              <w:left w:val="single" w:sz="4" w:space="0" w:color="auto"/>
              <w:bottom w:val="single" w:sz="4" w:space="0" w:color="auto"/>
              <w:right w:val="nil"/>
            </w:tcBorders>
          </w:tcPr>
          <w:p w14:paraId="3D08CB7D"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15733F32" w14:textId="6832C5DE" w:rsidR="00F06819" w:rsidRPr="002B0A6F" w:rsidRDefault="00F06819" w:rsidP="00F06819">
            <w:pPr>
              <w:tabs>
                <w:tab w:val="decimal" w:pos="14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0.0029</w:t>
            </w:r>
          </w:p>
        </w:tc>
      </w:tr>
      <w:tr w:rsidR="00FC21BF" w:rsidRPr="002B0A6F" w14:paraId="0DEE0D52" w14:textId="77777777" w:rsidTr="00016C7A">
        <w:trPr>
          <w:cantSplit/>
          <w:trHeight w:hRule="exact" w:val="356"/>
        </w:trPr>
        <w:tc>
          <w:tcPr>
            <w:tcW w:w="1185" w:type="pct"/>
            <w:vMerge w:val="restart"/>
            <w:tcBorders>
              <w:top w:val="single" w:sz="4" w:space="0" w:color="auto"/>
              <w:left w:val="single" w:sz="4" w:space="0" w:color="auto"/>
              <w:bottom w:val="nil"/>
              <w:right w:val="single" w:sz="4" w:space="0" w:color="auto"/>
            </w:tcBorders>
            <w:shd w:val="solid" w:color="D8DADA" w:fill="auto"/>
          </w:tcPr>
          <w:p w14:paraId="630AB7D8" w14:textId="06831B78" w:rsidR="00F06819" w:rsidRPr="002B0A6F" w:rsidRDefault="00FC21BF" w:rsidP="00F06819">
            <w:pPr>
              <w:kinsoku w:val="0"/>
              <w:overflowPunct w:val="0"/>
              <w:spacing w:after="5" w:line="178"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D4, stream, spring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2D3BD7E0" w14:textId="7A4BD8DC" w:rsidR="00F06819" w:rsidRPr="002B0A6F" w:rsidRDefault="00F06819" w:rsidP="00700A0A">
            <w:pPr>
              <w:kinsoku w:val="0"/>
              <w:overflowPunct w:val="0"/>
              <w:spacing w:line="181"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6BD57BB9" w14:textId="0DB9B694" w:rsidR="00F06819" w:rsidRPr="002B0A6F" w:rsidRDefault="00F06819" w:rsidP="00F06819">
            <w:pPr>
              <w:tabs>
                <w:tab w:val="decimal" w:pos="504"/>
              </w:tabs>
              <w:kinsoku w:val="0"/>
              <w:overflowPunct w:val="0"/>
              <w:spacing w:line="181" w:lineRule="exact"/>
              <w:textAlignment w:val="baseline"/>
              <w:rPr>
                <w:strike/>
                <w:sz w:val="16"/>
                <w:szCs w:val="16"/>
                <w:highlight w:val="yellow"/>
                <w:lang w:val="pl-PL" w:eastAsia="pl-PL"/>
              </w:rPr>
            </w:pPr>
            <w:r w:rsidRPr="002B0A6F">
              <w:rPr>
                <w:strike/>
                <w:sz w:val="16"/>
                <w:szCs w:val="16"/>
                <w:highlight w:val="yellow"/>
                <w:lang w:val="pl-PL" w:eastAsia="pl-PL"/>
              </w:rPr>
              <w:t>0.838</w:t>
            </w:r>
          </w:p>
        </w:tc>
        <w:tc>
          <w:tcPr>
            <w:tcW w:w="916" w:type="pct"/>
            <w:tcBorders>
              <w:top w:val="single" w:sz="4" w:space="0" w:color="auto"/>
              <w:left w:val="single" w:sz="4" w:space="0" w:color="auto"/>
              <w:bottom w:val="single" w:sz="4" w:space="0" w:color="auto"/>
              <w:right w:val="single" w:sz="4" w:space="0" w:color="auto"/>
            </w:tcBorders>
            <w:vAlign w:val="center"/>
          </w:tcPr>
          <w:p w14:paraId="77F84FC1" w14:textId="716B114B" w:rsidR="00F06819" w:rsidRPr="002B0A6F" w:rsidRDefault="00F06819" w:rsidP="00F06819">
            <w:pPr>
              <w:tabs>
                <w:tab w:val="decimal" w:pos="504"/>
              </w:tabs>
              <w:kinsoku w:val="0"/>
              <w:overflowPunct w:val="0"/>
              <w:spacing w:line="181" w:lineRule="exact"/>
              <w:textAlignment w:val="baseline"/>
              <w:rPr>
                <w:strike/>
                <w:sz w:val="16"/>
                <w:szCs w:val="16"/>
                <w:highlight w:val="yellow"/>
                <w:lang w:val="pl-PL" w:eastAsia="pl-PL"/>
              </w:rPr>
            </w:pPr>
            <w:r w:rsidRPr="002B0A6F">
              <w:rPr>
                <w:strike/>
                <w:sz w:val="16"/>
                <w:szCs w:val="16"/>
                <w:highlight w:val="yellow"/>
                <w:lang w:val="pl-PL" w:eastAsia="pl-PL"/>
              </w:rPr>
              <w:t>0.2454</w:t>
            </w:r>
          </w:p>
        </w:tc>
        <w:tc>
          <w:tcPr>
            <w:tcW w:w="878" w:type="pct"/>
            <w:tcBorders>
              <w:top w:val="single" w:sz="4" w:space="0" w:color="auto"/>
              <w:left w:val="single" w:sz="4" w:space="0" w:color="auto"/>
              <w:bottom w:val="single" w:sz="4" w:space="0" w:color="auto"/>
              <w:right w:val="single" w:sz="4" w:space="0" w:color="auto"/>
            </w:tcBorders>
            <w:vAlign w:val="center"/>
          </w:tcPr>
          <w:p w14:paraId="0C18A085" w14:textId="5D17EA03" w:rsidR="00F06819" w:rsidRPr="002B0A6F" w:rsidRDefault="00F06819" w:rsidP="00F06819">
            <w:pPr>
              <w:tabs>
                <w:tab w:val="decimal" w:pos="504"/>
              </w:tabs>
              <w:kinsoku w:val="0"/>
              <w:overflowPunct w:val="0"/>
              <w:spacing w:line="181" w:lineRule="exact"/>
              <w:textAlignment w:val="baseline"/>
              <w:rPr>
                <w:strike/>
                <w:sz w:val="16"/>
                <w:szCs w:val="16"/>
                <w:highlight w:val="yellow"/>
                <w:lang w:val="pl-PL" w:eastAsia="pl-PL"/>
              </w:rPr>
            </w:pPr>
            <w:r w:rsidRPr="002B0A6F">
              <w:rPr>
                <w:strike/>
                <w:sz w:val="16"/>
                <w:szCs w:val="16"/>
                <w:highlight w:val="yellow"/>
                <w:lang w:val="pl-PL" w:eastAsia="pl-PL"/>
              </w:rPr>
              <w:t>0.0898</w:t>
            </w:r>
          </w:p>
        </w:tc>
        <w:tc>
          <w:tcPr>
            <w:tcW w:w="62" w:type="pct"/>
            <w:tcBorders>
              <w:top w:val="single" w:sz="4" w:space="0" w:color="auto"/>
              <w:left w:val="single" w:sz="4" w:space="0" w:color="auto"/>
              <w:bottom w:val="single" w:sz="4" w:space="0" w:color="auto"/>
              <w:right w:val="nil"/>
            </w:tcBorders>
          </w:tcPr>
          <w:p w14:paraId="27D2B61B"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59A0EE97" w14:textId="47E17091" w:rsidR="00F06819" w:rsidRPr="002B0A6F" w:rsidRDefault="00F06819" w:rsidP="00F06819">
            <w:pPr>
              <w:tabs>
                <w:tab w:val="decimal" w:pos="144"/>
              </w:tabs>
              <w:kinsoku w:val="0"/>
              <w:overflowPunct w:val="0"/>
              <w:spacing w:line="181" w:lineRule="exact"/>
              <w:textAlignment w:val="baseline"/>
              <w:rPr>
                <w:strike/>
                <w:sz w:val="16"/>
                <w:szCs w:val="16"/>
                <w:highlight w:val="yellow"/>
                <w:lang w:val="pl-PL" w:eastAsia="pl-PL"/>
              </w:rPr>
            </w:pPr>
            <w:r w:rsidRPr="002B0A6F">
              <w:rPr>
                <w:strike/>
                <w:sz w:val="16"/>
                <w:szCs w:val="16"/>
                <w:highlight w:val="yellow"/>
                <w:lang w:val="pl-PL" w:eastAsia="pl-PL"/>
              </w:rPr>
              <w:t>0.0625</w:t>
            </w:r>
          </w:p>
        </w:tc>
      </w:tr>
      <w:tr w:rsidR="00FC21BF" w:rsidRPr="002B0A6F" w14:paraId="4C942956" w14:textId="77777777" w:rsidTr="00016C7A">
        <w:trPr>
          <w:cantSplit/>
          <w:trHeight w:hRule="exact" w:val="192"/>
        </w:trPr>
        <w:tc>
          <w:tcPr>
            <w:tcW w:w="1185" w:type="pct"/>
            <w:vMerge/>
            <w:tcBorders>
              <w:top w:val="nil"/>
              <w:left w:val="single" w:sz="4" w:space="0" w:color="auto"/>
              <w:bottom w:val="single" w:sz="4" w:space="0" w:color="auto"/>
              <w:right w:val="single" w:sz="4" w:space="0" w:color="auto"/>
            </w:tcBorders>
            <w:shd w:val="solid" w:color="D8DADA" w:fill="auto"/>
          </w:tcPr>
          <w:p w14:paraId="0081BCF0"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0C39F4DE" w14:textId="77D321CD" w:rsidR="00F06819" w:rsidRPr="002B0A6F" w:rsidRDefault="00F06819" w:rsidP="00700A0A">
            <w:pPr>
              <w:kinsoku w:val="0"/>
              <w:overflowPunct w:val="0"/>
              <w:spacing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2673AC89" w14:textId="42B7ABBD"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0.0674</w:t>
            </w:r>
          </w:p>
        </w:tc>
        <w:tc>
          <w:tcPr>
            <w:tcW w:w="916" w:type="pct"/>
            <w:tcBorders>
              <w:top w:val="single" w:sz="4" w:space="0" w:color="auto"/>
              <w:left w:val="single" w:sz="4" w:space="0" w:color="auto"/>
              <w:bottom w:val="single" w:sz="4" w:space="0" w:color="auto"/>
              <w:right w:val="single" w:sz="4" w:space="0" w:color="auto"/>
            </w:tcBorders>
            <w:vAlign w:val="center"/>
          </w:tcPr>
          <w:p w14:paraId="3EAED87A" w14:textId="1C75A1E8"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0.0197</w:t>
            </w:r>
          </w:p>
        </w:tc>
        <w:tc>
          <w:tcPr>
            <w:tcW w:w="878" w:type="pct"/>
            <w:tcBorders>
              <w:top w:val="single" w:sz="4" w:space="0" w:color="auto"/>
              <w:left w:val="single" w:sz="4" w:space="0" w:color="auto"/>
              <w:bottom w:val="single" w:sz="4" w:space="0" w:color="auto"/>
              <w:right w:val="single" w:sz="4" w:space="0" w:color="auto"/>
            </w:tcBorders>
            <w:vAlign w:val="center"/>
          </w:tcPr>
          <w:p w14:paraId="54B39434" w14:textId="11B39CE0" w:rsidR="00F06819" w:rsidRPr="002B0A6F" w:rsidRDefault="00F06819" w:rsidP="00F06819">
            <w:pPr>
              <w:tabs>
                <w:tab w:val="decimal" w:pos="50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0.0056</w:t>
            </w:r>
          </w:p>
        </w:tc>
        <w:tc>
          <w:tcPr>
            <w:tcW w:w="62" w:type="pct"/>
            <w:tcBorders>
              <w:top w:val="single" w:sz="4" w:space="0" w:color="auto"/>
              <w:left w:val="single" w:sz="4" w:space="0" w:color="auto"/>
              <w:bottom w:val="single" w:sz="4" w:space="0" w:color="auto"/>
              <w:right w:val="nil"/>
            </w:tcBorders>
          </w:tcPr>
          <w:p w14:paraId="084962D0"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026089D4" w14:textId="7143A190" w:rsidR="00F06819" w:rsidRPr="002B0A6F" w:rsidRDefault="00F06819" w:rsidP="00F06819">
            <w:pPr>
              <w:tabs>
                <w:tab w:val="decimal" w:pos="144"/>
              </w:tabs>
              <w:kinsoku w:val="0"/>
              <w:overflowPunct w:val="0"/>
              <w:spacing w:line="182" w:lineRule="exact"/>
              <w:textAlignment w:val="baseline"/>
              <w:rPr>
                <w:strike/>
                <w:sz w:val="16"/>
                <w:szCs w:val="16"/>
                <w:highlight w:val="yellow"/>
                <w:lang w:val="pl-PL" w:eastAsia="pl-PL"/>
              </w:rPr>
            </w:pPr>
            <w:r w:rsidRPr="002B0A6F">
              <w:rPr>
                <w:strike/>
                <w:sz w:val="16"/>
                <w:szCs w:val="16"/>
                <w:highlight w:val="yellow"/>
                <w:lang w:val="pl-PL" w:eastAsia="pl-PL"/>
              </w:rPr>
              <w:t>0.0050</w:t>
            </w:r>
          </w:p>
        </w:tc>
      </w:tr>
      <w:tr w:rsidR="00FC21BF" w:rsidRPr="002B0A6F" w14:paraId="16A0FB61" w14:textId="77777777" w:rsidTr="00016C7A">
        <w:trPr>
          <w:cantSplit/>
          <w:trHeight w:hRule="exact" w:val="187"/>
        </w:trPr>
        <w:tc>
          <w:tcPr>
            <w:tcW w:w="1185" w:type="pct"/>
            <w:vMerge w:val="restart"/>
            <w:tcBorders>
              <w:top w:val="single" w:sz="4" w:space="0" w:color="auto"/>
              <w:left w:val="single" w:sz="4" w:space="0" w:color="auto"/>
              <w:bottom w:val="nil"/>
              <w:right w:val="single" w:sz="4" w:space="0" w:color="auto"/>
            </w:tcBorders>
            <w:shd w:val="solid" w:color="D8DADA" w:fill="auto"/>
          </w:tcPr>
          <w:p w14:paraId="13439639" w14:textId="77777777" w:rsidR="00FC21BF" w:rsidRPr="002B0A6F" w:rsidRDefault="00FC21BF" w:rsidP="00FC21BF">
            <w:pPr>
              <w:kinsoku w:val="0"/>
              <w:overflowPunct w:val="0"/>
              <w:spacing w:after="4" w:line="178"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D4, pond,</w:t>
            </w:r>
          </w:p>
          <w:p w14:paraId="6B029F3C" w14:textId="6ADA9A32" w:rsidR="00F06819" w:rsidRPr="002B0A6F" w:rsidRDefault="00FC21BF" w:rsidP="00FC21BF">
            <w:pPr>
              <w:kinsoku w:val="0"/>
              <w:overflowPunct w:val="0"/>
              <w:spacing w:after="9" w:line="177" w:lineRule="exact"/>
              <w:ind w:left="108" w:right="288"/>
              <w:textAlignment w:val="baseline"/>
              <w:rPr>
                <w:b/>
                <w:bCs/>
                <w:strike/>
                <w:color w:val="000000"/>
                <w:spacing w:val="-4"/>
                <w:sz w:val="16"/>
                <w:szCs w:val="16"/>
                <w:highlight w:val="yellow"/>
                <w:lang w:val="pl-PL" w:eastAsia="pl-PL"/>
              </w:rPr>
            </w:pPr>
            <w:r w:rsidRPr="002B0A6F">
              <w:rPr>
                <w:b/>
                <w:bCs/>
                <w:strike/>
                <w:color w:val="000000"/>
                <w:sz w:val="16"/>
                <w:szCs w:val="16"/>
                <w:highlight w:val="yellow"/>
                <w:lang w:val="pl-PL" w:eastAsia="pl-PL"/>
              </w:rPr>
              <w:t>winter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5EA3AD37" w14:textId="11044C59" w:rsidR="00F06819" w:rsidRPr="002B0A6F" w:rsidRDefault="00F06819" w:rsidP="00700A0A">
            <w:pPr>
              <w:kinsoku w:val="0"/>
              <w:overflowPunct w:val="0"/>
              <w:spacing w:line="177"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483910E3" w14:textId="40312A3D"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0.0349</w:t>
            </w:r>
          </w:p>
        </w:tc>
        <w:tc>
          <w:tcPr>
            <w:tcW w:w="916" w:type="pct"/>
            <w:tcBorders>
              <w:top w:val="single" w:sz="4" w:space="0" w:color="auto"/>
              <w:left w:val="single" w:sz="4" w:space="0" w:color="auto"/>
              <w:bottom w:val="single" w:sz="4" w:space="0" w:color="auto"/>
              <w:right w:val="single" w:sz="4" w:space="0" w:color="auto"/>
            </w:tcBorders>
            <w:vAlign w:val="center"/>
          </w:tcPr>
          <w:p w14:paraId="5049C29C" w14:textId="462B1E81"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0.0102</w:t>
            </w:r>
          </w:p>
        </w:tc>
        <w:tc>
          <w:tcPr>
            <w:tcW w:w="878" w:type="pct"/>
            <w:tcBorders>
              <w:top w:val="single" w:sz="4" w:space="0" w:color="auto"/>
              <w:left w:val="single" w:sz="4" w:space="0" w:color="auto"/>
              <w:bottom w:val="single" w:sz="4" w:space="0" w:color="auto"/>
              <w:right w:val="single" w:sz="4" w:space="0" w:color="auto"/>
            </w:tcBorders>
            <w:vAlign w:val="center"/>
          </w:tcPr>
          <w:p w14:paraId="38BBB4F6" w14:textId="43A0FF3F"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0.0029</w:t>
            </w:r>
          </w:p>
        </w:tc>
        <w:tc>
          <w:tcPr>
            <w:tcW w:w="62" w:type="pct"/>
            <w:tcBorders>
              <w:top w:val="single" w:sz="4" w:space="0" w:color="auto"/>
              <w:left w:val="single" w:sz="4" w:space="0" w:color="auto"/>
              <w:bottom w:val="single" w:sz="4" w:space="0" w:color="auto"/>
              <w:right w:val="nil"/>
            </w:tcBorders>
          </w:tcPr>
          <w:p w14:paraId="141A167D"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47DD7A13" w14:textId="551E0EF7" w:rsidR="00F06819" w:rsidRPr="002B0A6F" w:rsidRDefault="00F06819" w:rsidP="00F06819">
            <w:pPr>
              <w:tabs>
                <w:tab w:val="decimal" w:pos="14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0.0026</w:t>
            </w:r>
          </w:p>
        </w:tc>
      </w:tr>
      <w:tr w:rsidR="00FC21BF" w:rsidRPr="002B0A6F" w14:paraId="36474514" w14:textId="77777777" w:rsidTr="00016C7A">
        <w:trPr>
          <w:cantSplit/>
          <w:trHeight w:hRule="exact" w:val="187"/>
        </w:trPr>
        <w:tc>
          <w:tcPr>
            <w:tcW w:w="1185" w:type="pct"/>
            <w:vMerge/>
            <w:tcBorders>
              <w:top w:val="nil"/>
              <w:left w:val="single" w:sz="4" w:space="0" w:color="auto"/>
              <w:bottom w:val="single" w:sz="4" w:space="0" w:color="auto"/>
              <w:right w:val="single" w:sz="4" w:space="0" w:color="auto"/>
            </w:tcBorders>
            <w:shd w:val="solid" w:color="D8DADA" w:fill="auto"/>
          </w:tcPr>
          <w:p w14:paraId="38D86EDD"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6221D7B8" w14:textId="0F80D035" w:rsidR="00F06819" w:rsidRPr="002B0A6F" w:rsidRDefault="00F06819" w:rsidP="00700A0A">
            <w:pPr>
              <w:kinsoku w:val="0"/>
              <w:overflowPunct w:val="0"/>
              <w:spacing w:line="177"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475D99F7" w14:textId="41716EB9"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0.0527</w:t>
            </w:r>
          </w:p>
        </w:tc>
        <w:tc>
          <w:tcPr>
            <w:tcW w:w="916" w:type="pct"/>
            <w:tcBorders>
              <w:top w:val="single" w:sz="4" w:space="0" w:color="auto"/>
              <w:left w:val="single" w:sz="4" w:space="0" w:color="auto"/>
              <w:bottom w:val="single" w:sz="4" w:space="0" w:color="auto"/>
              <w:right w:val="single" w:sz="4" w:space="0" w:color="auto"/>
            </w:tcBorders>
            <w:vAlign w:val="center"/>
          </w:tcPr>
          <w:p w14:paraId="6CE876B0" w14:textId="61375FEC"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0.0154</w:t>
            </w:r>
          </w:p>
        </w:tc>
        <w:tc>
          <w:tcPr>
            <w:tcW w:w="878" w:type="pct"/>
            <w:tcBorders>
              <w:top w:val="single" w:sz="4" w:space="0" w:color="auto"/>
              <w:left w:val="single" w:sz="4" w:space="0" w:color="auto"/>
              <w:bottom w:val="single" w:sz="4" w:space="0" w:color="auto"/>
              <w:right w:val="single" w:sz="4" w:space="0" w:color="auto"/>
            </w:tcBorders>
            <w:vAlign w:val="center"/>
          </w:tcPr>
          <w:p w14:paraId="2D1E3599" w14:textId="71891947"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0.0044</w:t>
            </w:r>
          </w:p>
        </w:tc>
        <w:tc>
          <w:tcPr>
            <w:tcW w:w="62" w:type="pct"/>
            <w:tcBorders>
              <w:top w:val="single" w:sz="4" w:space="0" w:color="auto"/>
              <w:left w:val="single" w:sz="4" w:space="0" w:color="auto"/>
              <w:bottom w:val="single" w:sz="4" w:space="0" w:color="auto"/>
              <w:right w:val="nil"/>
            </w:tcBorders>
          </w:tcPr>
          <w:p w14:paraId="7AFB0B91"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0BF7A37A" w14:textId="4BC242DB" w:rsidR="00F06819" w:rsidRPr="002B0A6F" w:rsidRDefault="00F06819" w:rsidP="00F06819">
            <w:pPr>
              <w:tabs>
                <w:tab w:val="decimal" w:pos="14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0.0039</w:t>
            </w:r>
          </w:p>
        </w:tc>
      </w:tr>
      <w:tr w:rsidR="00FC21BF" w:rsidRPr="002B0A6F" w14:paraId="3C43BF92" w14:textId="77777777" w:rsidTr="00016C7A">
        <w:trPr>
          <w:cantSplit/>
          <w:trHeight w:hRule="exact" w:val="187"/>
        </w:trPr>
        <w:tc>
          <w:tcPr>
            <w:tcW w:w="1185" w:type="pct"/>
            <w:vMerge w:val="restart"/>
            <w:tcBorders>
              <w:top w:val="single" w:sz="4" w:space="0" w:color="auto"/>
              <w:left w:val="single" w:sz="4" w:space="0" w:color="auto"/>
              <w:bottom w:val="nil"/>
              <w:right w:val="single" w:sz="4" w:space="0" w:color="auto"/>
            </w:tcBorders>
            <w:shd w:val="solid" w:color="D8DADA" w:fill="auto"/>
          </w:tcPr>
          <w:p w14:paraId="6731EE39" w14:textId="3A4FD163" w:rsidR="00F06819" w:rsidRPr="002B0A6F" w:rsidRDefault="00FC21BF" w:rsidP="00F06819">
            <w:pPr>
              <w:kinsoku w:val="0"/>
              <w:overflowPunct w:val="0"/>
              <w:spacing w:after="4" w:line="177"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D4, stream, winter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018CF85F" w14:textId="5F214424" w:rsidR="00F06819" w:rsidRPr="002B0A6F" w:rsidRDefault="00F06819" w:rsidP="00700A0A">
            <w:pPr>
              <w:kinsoku w:val="0"/>
              <w:overflowPunct w:val="0"/>
              <w:spacing w:line="177"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18210B10" w14:textId="3486E653"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0.829</w:t>
            </w:r>
          </w:p>
        </w:tc>
        <w:tc>
          <w:tcPr>
            <w:tcW w:w="916" w:type="pct"/>
            <w:tcBorders>
              <w:top w:val="single" w:sz="4" w:space="0" w:color="auto"/>
              <w:left w:val="single" w:sz="4" w:space="0" w:color="auto"/>
              <w:bottom w:val="single" w:sz="4" w:space="0" w:color="auto"/>
              <w:right w:val="single" w:sz="4" w:space="0" w:color="auto"/>
            </w:tcBorders>
            <w:vAlign w:val="center"/>
          </w:tcPr>
          <w:p w14:paraId="46B22148" w14:textId="191E9227"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0.2428</w:t>
            </w:r>
          </w:p>
        </w:tc>
        <w:tc>
          <w:tcPr>
            <w:tcW w:w="878" w:type="pct"/>
            <w:tcBorders>
              <w:top w:val="single" w:sz="4" w:space="0" w:color="auto"/>
              <w:left w:val="single" w:sz="4" w:space="0" w:color="auto"/>
              <w:bottom w:val="single" w:sz="4" w:space="0" w:color="auto"/>
              <w:right w:val="single" w:sz="4" w:space="0" w:color="auto"/>
            </w:tcBorders>
            <w:vAlign w:val="center"/>
          </w:tcPr>
          <w:p w14:paraId="3AB39C8A" w14:textId="750DF79D"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0.069</w:t>
            </w:r>
          </w:p>
        </w:tc>
        <w:tc>
          <w:tcPr>
            <w:tcW w:w="62" w:type="pct"/>
            <w:tcBorders>
              <w:top w:val="single" w:sz="4" w:space="0" w:color="auto"/>
              <w:left w:val="single" w:sz="4" w:space="0" w:color="auto"/>
              <w:bottom w:val="single" w:sz="4" w:space="0" w:color="auto"/>
              <w:right w:val="nil"/>
            </w:tcBorders>
          </w:tcPr>
          <w:p w14:paraId="17891FF8"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029C2BAA" w14:textId="1C21F9CD" w:rsidR="00F06819" w:rsidRPr="002B0A6F" w:rsidRDefault="00F06819" w:rsidP="00F06819">
            <w:pPr>
              <w:tabs>
                <w:tab w:val="decimal" w:pos="14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0.0619</w:t>
            </w:r>
          </w:p>
        </w:tc>
      </w:tr>
      <w:tr w:rsidR="00FC21BF" w:rsidRPr="002B0A6F" w14:paraId="62F990AF" w14:textId="77777777" w:rsidTr="00016C7A">
        <w:trPr>
          <w:cantSplit/>
          <w:trHeight w:hRule="exact" w:val="188"/>
        </w:trPr>
        <w:tc>
          <w:tcPr>
            <w:tcW w:w="1185" w:type="pct"/>
            <w:vMerge/>
            <w:tcBorders>
              <w:top w:val="nil"/>
              <w:left w:val="single" w:sz="4" w:space="0" w:color="auto"/>
              <w:bottom w:val="single" w:sz="4" w:space="0" w:color="auto"/>
              <w:right w:val="single" w:sz="4" w:space="0" w:color="auto"/>
            </w:tcBorders>
            <w:shd w:val="solid" w:color="D8DADA" w:fill="auto"/>
          </w:tcPr>
          <w:p w14:paraId="0E192155"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75206376" w14:textId="26CC1FB4" w:rsidR="00F06819" w:rsidRPr="002B0A6F" w:rsidRDefault="00F06819" w:rsidP="00700A0A">
            <w:pPr>
              <w:kinsoku w:val="0"/>
              <w:overflowPunct w:val="0"/>
              <w:spacing w:line="177"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76949ECC" w14:textId="57C7BBC1"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0.0584</w:t>
            </w:r>
          </w:p>
        </w:tc>
        <w:tc>
          <w:tcPr>
            <w:tcW w:w="916" w:type="pct"/>
            <w:tcBorders>
              <w:top w:val="single" w:sz="4" w:space="0" w:color="auto"/>
              <w:left w:val="single" w:sz="4" w:space="0" w:color="auto"/>
              <w:bottom w:val="single" w:sz="4" w:space="0" w:color="auto"/>
              <w:right w:val="single" w:sz="4" w:space="0" w:color="auto"/>
            </w:tcBorders>
            <w:vAlign w:val="center"/>
          </w:tcPr>
          <w:p w14:paraId="3E9CFEE8" w14:textId="732D0D88"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0.0171</w:t>
            </w:r>
          </w:p>
        </w:tc>
        <w:tc>
          <w:tcPr>
            <w:tcW w:w="878" w:type="pct"/>
            <w:tcBorders>
              <w:top w:val="single" w:sz="4" w:space="0" w:color="auto"/>
              <w:left w:val="single" w:sz="4" w:space="0" w:color="auto"/>
              <w:bottom w:val="single" w:sz="4" w:space="0" w:color="auto"/>
              <w:right w:val="single" w:sz="4" w:space="0" w:color="auto"/>
            </w:tcBorders>
            <w:vAlign w:val="center"/>
          </w:tcPr>
          <w:p w14:paraId="27EBDB6E" w14:textId="3CE02C21" w:rsidR="00F06819" w:rsidRPr="002B0A6F" w:rsidRDefault="00F06819" w:rsidP="00F06819">
            <w:pPr>
              <w:tabs>
                <w:tab w:val="decimal" w:pos="50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0.0047</w:t>
            </w:r>
          </w:p>
        </w:tc>
        <w:tc>
          <w:tcPr>
            <w:tcW w:w="62" w:type="pct"/>
            <w:tcBorders>
              <w:top w:val="single" w:sz="4" w:space="0" w:color="auto"/>
              <w:left w:val="single" w:sz="4" w:space="0" w:color="auto"/>
              <w:bottom w:val="single" w:sz="4" w:space="0" w:color="auto"/>
              <w:right w:val="nil"/>
            </w:tcBorders>
          </w:tcPr>
          <w:p w14:paraId="1E4DD9F0"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2BAE90E6" w14:textId="409713C4" w:rsidR="00F06819" w:rsidRPr="002B0A6F" w:rsidRDefault="00F06819" w:rsidP="00F06819">
            <w:pPr>
              <w:tabs>
                <w:tab w:val="decimal" w:pos="144"/>
              </w:tabs>
              <w:kinsoku w:val="0"/>
              <w:overflowPunct w:val="0"/>
              <w:spacing w:line="177" w:lineRule="exact"/>
              <w:textAlignment w:val="baseline"/>
              <w:rPr>
                <w:strike/>
                <w:sz w:val="16"/>
                <w:szCs w:val="16"/>
                <w:highlight w:val="yellow"/>
                <w:lang w:val="pl-PL" w:eastAsia="pl-PL"/>
              </w:rPr>
            </w:pPr>
            <w:r w:rsidRPr="002B0A6F">
              <w:rPr>
                <w:strike/>
                <w:sz w:val="16"/>
                <w:szCs w:val="16"/>
                <w:highlight w:val="yellow"/>
                <w:lang w:val="pl-PL" w:eastAsia="pl-PL"/>
              </w:rPr>
              <w:t>0.0044</w:t>
            </w:r>
          </w:p>
        </w:tc>
      </w:tr>
      <w:tr w:rsidR="00FC21BF" w:rsidRPr="002B0A6F" w14:paraId="59ADB9EB" w14:textId="77777777" w:rsidTr="00016C7A">
        <w:trPr>
          <w:cantSplit/>
          <w:trHeight w:hRule="exact" w:val="192"/>
        </w:trPr>
        <w:tc>
          <w:tcPr>
            <w:tcW w:w="1185" w:type="pct"/>
            <w:vMerge w:val="restart"/>
            <w:tcBorders>
              <w:top w:val="single" w:sz="4" w:space="0" w:color="auto"/>
              <w:left w:val="single" w:sz="4" w:space="0" w:color="auto"/>
              <w:bottom w:val="nil"/>
              <w:right w:val="single" w:sz="4" w:space="0" w:color="auto"/>
            </w:tcBorders>
            <w:shd w:val="solid" w:color="D8DADA" w:fill="auto"/>
          </w:tcPr>
          <w:p w14:paraId="1B306E35" w14:textId="5C45A17D" w:rsidR="00F06819" w:rsidRPr="002B0A6F" w:rsidRDefault="00F06819" w:rsidP="00F06819">
            <w:pPr>
              <w:kinsoku w:val="0"/>
              <w:overflowPunct w:val="0"/>
              <w:spacing w:after="18" w:line="178" w:lineRule="exact"/>
              <w:ind w:left="108" w:right="288"/>
              <w:textAlignment w:val="baseline"/>
              <w:rPr>
                <w:b/>
                <w:bCs/>
                <w:strike/>
                <w:color w:val="000000"/>
                <w:spacing w:val="-4"/>
                <w:sz w:val="16"/>
                <w:szCs w:val="16"/>
                <w:highlight w:val="yellow"/>
                <w:lang w:val="pl-PL" w:eastAsia="pl-PL"/>
              </w:rPr>
            </w:pPr>
            <w:r w:rsidRPr="002B0A6F">
              <w:rPr>
                <w:b/>
                <w:bCs/>
                <w:strike/>
                <w:color w:val="000000"/>
                <w:spacing w:val="-4"/>
                <w:sz w:val="16"/>
                <w:szCs w:val="16"/>
                <w:highlight w:val="yellow"/>
                <w:lang w:val="pl-PL" w:eastAsia="pl-PL"/>
              </w:rPr>
              <w:t xml:space="preserve">R1, </w:t>
            </w:r>
            <w:r w:rsidR="00FC21BF" w:rsidRPr="002B0A6F">
              <w:rPr>
                <w:b/>
                <w:bCs/>
                <w:strike/>
                <w:color w:val="000000"/>
                <w:spacing w:val="-4"/>
                <w:sz w:val="16"/>
                <w:szCs w:val="16"/>
                <w:highlight w:val="yellow"/>
                <w:lang w:val="pl-PL" w:eastAsia="pl-PL"/>
              </w:rPr>
              <w:t>pond</w:t>
            </w:r>
            <w:r w:rsidRPr="002B0A6F">
              <w:rPr>
                <w:b/>
                <w:bCs/>
                <w:strike/>
                <w:color w:val="000000"/>
                <w:spacing w:val="-4"/>
                <w:sz w:val="16"/>
                <w:szCs w:val="16"/>
                <w:highlight w:val="yellow"/>
                <w:lang w:val="pl-PL" w:eastAsia="pl-PL"/>
              </w:rPr>
              <w:t>,</w:t>
            </w:r>
            <w:r w:rsidR="00FC21BF" w:rsidRPr="002B0A6F">
              <w:rPr>
                <w:b/>
                <w:bCs/>
                <w:strike/>
                <w:color w:val="000000"/>
                <w:spacing w:val="-4"/>
                <w:sz w:val="16"/>
                <w:szCs w:val="16"/>
                <w:highlight w:val="yellow"/>
                <w:lang w:val="pl-PL" w:eastAsia="pl-PL"/>
              </w:rPr>
              <w:t xml:space="preserve"> winter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2C00988F" w14:textId="18F1D5FA" w:rsidR="00F06819" w:rsidRPr="002B0A6F" w:rsidRDefault="00F06819" w:rsidP="00700A0A">
            <w:pPr>
              <w:kinsoku w:val="0"/>
              <w:overflowPunct w:val="0"/>
              <w:spacing w:after="9"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2DE96D5B" w14:textId="22B5769A" w:rsidR="00F06819" w:rsidRPr="002B0A6F" w:rsidRDefault="00F06819" w:rsidP="00F06819">
            <w:pPr>
              <w:tabs>
                <w:tab w:val="decimal" w:pos="504"/>
              </w:tabs>
              <w:kinsoku w:val="0"/>
              <w:overflowPunct w:val="0"/>
              <w:spacing w:after="9" w:line="182" w:lineRule="exact"/>
              <w:textAlignment w:val="baseline"/>
              <w:rPr>
                <w:strike/>
                <w:sz w:val="16"/>
                <w:szCs w:val="16"/>
                <w:highlight w:val="yellow"/>
                <w:lang w:val="pl-PL" w:eastAsia="pl-PL"/>
              </w:rPr>
            </w:pPr>
            <w:r w:rsidRPr="002B0A6F">
              <w:rPr>
                <w:strike/>
                <w:sz w:val="16"/>
                <w:szCs w:val="16"/>
                <w:highlight w:val="yellow"/>
                <w:lang w:val="pl-PL" w:eastAsia="pl-PL"/>
              </w:rPr>
              <w:t>0.0349</w:t>
            </w:r>
          </w:p>
        </w:tc>
        <w:tc>
          <w:tcPr>
            <w:tcW w:w="916" w:type="pct"/>
            <w:tcBorders>
              <w:top w:val="single" w:sz="4" w:space="0" w:color="auto"/>
              <w:left w:val="single" w:sz="4" w:space="0" w:color="auto"/>
              <w:bottom w:val="single" w:sz="4" w:space="0" w:color="auto"/>
              <w:right w:val="single" w:sz="4" w:space="0" w:color="auto"/>
            </w:tcBorders>
            <w:vAlign w:val="center"/>
          </w:tcPr>
          <w:p w14:paraId="6F1519DE" w14:textId="7A5AB201" w:rsidR="00F06819" w:rsidRPr="002B0A6F" w:rsidRDefault="00F06819" w:rsidP="00F06819">
            <w:pPr>
              <w:tabs>
                <w:tab w:val="decimal" w:pos="504"/>
              </w:tabs>
              <w:kinsoku w:val="0"/>
              <w:overflowPunct w:val="0"/>
              <w:spacing w:after="9" w:line="182" w:lineRule="exact"/>
              <w:textAlignment w:val="baseline"/>
              <w:rPr>
                <w:strike/>
                <w:sz w:val="16"/>
                <w:szCs w:val="16"/>
                <w:highlight w:val="yellow"/>
                <w:lang w:val="pl-PL" w:eastAsia="pl-PL"/>
              </w:rPr>
            </w:pPr>
            <w:r w:rsidRPr="002B0A6F">
              <w:rPr>
                <w:strike/>
                <w:sz w:val="16"/>
                <w:szCs w:val="16"/>
                <w:highlight w:val="yellow"/>
                <w:lang w:val="pl-PL" w:eastAsia="pl-PL"/>
              </w:rPr>
              <w:t>0.0411</w:t>
            </w:r>
          </w:p>
        </w:tc>
        <w:tc>
          <w:tcPr>
            <w:tcW w:w="878" w:type="pct"/>
            <w:tcBorders>
              <w:top w:val="single" w:sz="4" w:space="0" w:color="auto"/>
              <w:left w:val="single" w:sz="4" w:space="0" w:color="auto"/>
              <w:bottom w:val="single" w:sz="4" w:space="0" w:color="auto"/>
              <w:right w:val="single" w:sz="4" w:space="0" w:color="auto"/>
            </w:tcBorders>
            <w:vAlign w:val="center"/>
          </w:tcPr>
          <w:p w14:paraId="178E4360" w14:textId="53FA7C91" w:rsidR="00F06819" w:rsidRPr="002B0A6F" w:rsidRDefault="00F06819" w:rsidP="00F06819">
            <w:pPr>
              <w:tabs>
                <w:tab w:val="decimal" w:pos="504"/>
              </w:tabs>
              <w:kinsoku w:val="0"/>
              <w:overflowPunct w:val="0"/>
              <w:spacing w:after="9" w:line="182" w:lineRule="exact"/>
              <w:textAlignment w:val="baseline"/>
              <w:rPr>
                <w:strike/>
                <w:sz w:val="16"/>
                <w:szCs w:val="16"/>
                <w:highlight w:val="yellow"/>
                <w:lang w:val="pl-PL" w:eastAsia="pl-PL"/>
              </w:rPr>
            </w:pPr>
            <w:r w:rsidRPr="002B0A6F">
              <w:rPr>
                <w:strike/>
                <w:sz w:val="16"/>
                <w:szCs w:val="16"/>
                <w:highlight w:val="yellow"/>
                <w:lang w:val="pl-PL" w:eastAsia="pl-PL"/>
              </w:rPr>
              <w:t>0.0029</w:t>
            </w:r>
          </w:p>
        </w:tc>
        <w:tc>
          <w:tcPr>
            <w:tcW w:w="62" w:type="pct"/>
            <w:tcBorders>
              <w:top w:val="single" w:sz="4" w:space="0" w:color="auto"/>
              <w:left w:val="single" w:sz="4" w:space="0" w:color="auto"/>
              <w:bottom w:val="single" w:sz="4" w:space="0" w:color="auto"/>
              <w:right w:val="nil"/>
            </w:tcBorders>
          </w:tcPr>
          <w:p w14:paraId="47BB78BD"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7E13D3B5" w14:textId="04EF02D4" w:rsidR="00F06819" w:rsidRPr="002B0A6F" w:rsidRDefault="00F06819" w:rsidP="00F06819">
            <w:pPr>
              <w:tabs>
                <w:tab w:val="decimal" w:pos="144"/>
              </w:tabs>
              <w:kinsoku w:val="0"/>
              <w:overflowPunct w:val="0"/>
              <w:spacing w:after="9" w:line="182" w:lineRule="exact"/>
              <w:textAlignment w:val="baseline"/>
              <w:rPr>
                <w:strike/>
                <w:sz w:val="16"/>
                <w:szCs w:val="16"/>
                <w:highlight w:val="yellow"/>
                <w:lang w:val="pl-PL" w:eastAsia="pl-PL"/>
              </w:rPr>
            </w:pPr>
            <w:r w:rsidRPr="002B0A6F">
              <w:rPr>
                <w:strike/>
                <w:sz w:val="16"/>
                <w:szCs w:val="16"/>
                <w:highlight w:val="yellow"/>
                <w:lang w:val="pl-PL" w:eastAsia="pl-PL"/>
              </w:rPr>
              <w:t>0.0026</w:t>
            </w:r>
          </w:p>
        </w:tc>
      </w:tr>
      <w:tr w:rsidR="00FC21BF" w:rsidRPr="002B0A6F" w14:paraId="44BD150A" w14:textId="77777777" w:rsidTr="00016C7A">
        <w:trPr>
          <w:cantSplit/>
          <w:trHeight w:hRule="exact" w:val="187"/>
        </w:trPr>
        <w:tc>
          <w:tcPr>
            <w:tcW w:w="1185" w:type="pct"/>
            <w:vMerge/>
            <w:tcBorders>
              <w:top w:val="nil"/>
              <w:left w:val="single" w:sz="4" w:space="0" w:color="auto"/>
              <w:bottom w:val="single" w:sz="4" w:space="0" w:color="auto"/>
              <w:right w:val="single" w:sz="4" w:space="0" w:color="auto"/>
            </w:tcBorders>
            <w:shd w:val="solid" w:color="D8DADA" w:fill="auto"/>
          </w:tcPr>
          <w:p w14:paraId="78C24D40"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511A8B22" w14:textId="7B13243E" w:rsidR="00F06819" w:rsidRPr="002B0A6F" w:rsidRDefault="00F06819" w:rsidP="00700A0A">
            <w:pPr>
              <w:kinsoku w:val="0"/>
              <w:overflowPunct w:val="0"/>
              <w:spacing w:after="4"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02586D00" w14:textId="54D41128"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0.0471</w:t>
            </w:r>
          </w:p>
        </w:tc>
        <w:tc>
          <w:tcPr>
            <w:tcW w:w="916" w:type="pct"/>
            <w:tcBorders>
              <w:top w:val="single" w:sz="4" w:space="0" w:color="auto"/>
              <w:left w:val="single" w:sz="4" w:space="0" w:color="auto"/>
              <w:bottom w:val="single" w:sz="4" w:space="0" w:color="auto"/>
              <w:right w:val="single" w:sz="4" w:space="0" w:color="auto"/>
            </w:tcBorders>
            <w:vAlign w:val="center"/>
          </w:tcPr>
          <w:p w14:paraId="155A3DB8" w14:textId="41A227BD"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0.0168</w:t>
            </w:r>
          </w:p>
        </w:tc>
        <w:tc>
          <w:tcPr>
            <w:tcW w:w="878" w:type="pct"/>
            <w:tcBorders>
              <w:top w:val="single" w:sz="4" w:space="0" w:color="auto"/>
              <w:left w:val="single" w:sz="4" w:space="0" w:color="auto"/>
              <w:bottom w:val="single" w:sz="4" w:space="0" w:color="auto"/>
              <w:right w:val="single" w:sz="4" w:space="0" w:color="auto"/>
            </w:tcBorders>
            <w:vAlign w:val="center"/>
          </w:tcPr>
          <w:p w14:paraId="41FE6F79" w14:textId="6CE820E5"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0.0211</w:t>
            </w:r>
          </w:p>
        </w:tc>
        <w:tc>
          <w:tcPr>
            <w:tcW w:w="62" w:type="pct"/>
            <w:tcBorders>
              <w:top w:val="single" w:sz="4" w:space="0" w:color="auto"/>
              <w:left w:val="single" w:sz="4" w:space="0" w:color="auto"/>
              <w:bottom w:val="single" w:sz="4" w:space="0" w:color="auto"/>
              <w:right w:val="nil"/>
            </w:tcBorders>
          </w:tcPr>
          <w:p w14:paraId="59074534"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06F6CA57" w14:textId="236D0696" w:rsidR="00F06819" w:rsidRPr="002B0A6F" w:rsidRDefault="00F06819" w:rsidP="00F06819">
            <w:pPr>
              <w:tabs>
                <w:tab w:val="decimal" w:pos="14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0.0035</w:t>
            </w:r>
          </w:p>
        </w:tc>
      </w:tr>
      <w:tr w:rsidR="00FC21BF" w:rsidRPr="002B0A6F" w14:paraId="53E49F98" w14:textId="77777777" w:rsidTr="00016C7A">
        <w:trPr>
          <w:cantSplit/>
          <w:trHeight w:hRule="exact" w:val="187"/>
        </w:trPr>
        <w:tc>
          <w:tcPr>
            <w:tcW w:w="1185" w:type="pct"/>
            <w:vMerge w:val="restart"/>
            <w:tcBorders>
              <w:top w:val="single" w:sz="4" w:space="0" w:color="auto"/>
              <w:left w:val="single" w:sz="4" w:space="0" w:color="auto"/>
              <w:bottom w:val="nil"/>
              <w:right w:val="single" w:sz="4" w:space="0" w:color="auto"/>
            </w:tcBorders>
            <w:shd w:val="solid" w:color="D8DADA" w:fill="auto"/>
          </w:tcPr>
          <w:p w14:paraId="24DD0BA2" w14:textId="7FAC8786" w:rsidR="00F06819" w:rsidRPr="002B0A6F" w:rsidRDefault="00F06819" w:rsidP="00F06819">
            <w:pPr>
              <w:kinsoku w:val="0"/>
              <w:overflowPunct w:val="0"/>
              <w:spacing w:after="14" w:line="178" w:lineRule="exact"/>
              <w:ind w:left="108"/>
              <w:textAlignment w:val="baseline"/>
              <w:rPr>
                <w:b/>
                <w:bCs/>
                <w:strike/>
                <w:color w:val="000000"/>
                <w:sz w:val="16"/>
                <w:szCs w:val="16"/>
                <w:highlight w:val="yellow"/>
                <w:lang w:val="pl-PL" w:eastAsia="pl-PL"/>
              </w:rPr>
            </w:pPr>
            <w:r w:rsidRPr="002B0A6F">
              <w:rPr>
                <w:b/>
                <w:bCs/>
                <w:strike/>
                <w:color w:val="000000"/>
                <w:sz w:val="16"/>
                <w:szCs w:val="16"/>
                <w:highlight w:val="yellow"/>
                <w:lang w:val="pl-PL" w:eastAsia="pl-PL"/>
              </w:rPr>
              <w:t xml:space="preserve">R1, </w:t>
            </w:r>
            <w:r w:rsidR="00FC21BF" w:rsidRPr="002B0A6F">
              <w:rPr>
                <w:b/>
                <w:bCs/>
                <w:strike/>
                <w:color w:val="000000"/>
                <w:sz w:val="16"/>
                <w:szCs w:val="16"/>
                <w:highlight w:val="yellow"/>
                <w:lang w:val="pl-PL" w:eastAsia="pl-PL"/>
              </w:rPr>
              <w:t>stream, winter cereals</w:t>
            </w: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4F140803" w14:textId="25A799D9" w:rsidR="00F06819" w:rsidRPr="002B0A6F" w:rsidRDefault="00F06819" w:rsidP="00700A0A">
            <w:pPr>
              <w:kinsoku w:val="0"/>
              <w:overflowPunct w:val="0"/>
              <w:spacing w:after="4"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Water [g/L]</w:t>
            </w:r>
          </w:p>
        </w:tc>
        <w:tc>
          <w:tcPr>
            <w:tcW w:w="593" w:type="pct"/>
            <w:tcBorders>
              <w:top w:val="single" w:sz="4" w:space="0" w:color="auto"/>
              <w:left w:val="single" w:sz="4" w:space="0" w:color="auto"/>
              <w:bottom w:val="single" w:sz="4" w:space="0" w:color="auto"/>
              <w:right w:val="single" w:sz="4" w:space="0" w:color="auto"/>
            </w:tcBorders>
            <w:vAlign w:val="center"/>
          </w:tcPr>
          <w:p w14:paraId="4E8443D7" w14:textId="4CFE27C2"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0.666</w:t>
            </w:r>
          </w:p>
        </w:tc>
        <w:tc>
          <w:tcPr>
            <w:tcW w:w="916" w:type="pct"/>
            <w:tcBorders>
              <w:top w:val="single" w:sz="4" w:space="0" w:color="auto"/>
              <w:left w:val="single" w:sz="4" w:space="0" w:color="auto"/>
              <w:bottom w:val="single" w:sz="4" w:space="0" w:color="auto"/>
              <w:right w:val="single" w:sz="4" w:space="0" w:color="auto"/>
            </w:tcBorders>
            <w:vAlign w:val="center"/>
          </w:tcPr>
          <w:p w14:paraId="432B6666" w14:textId="014FB1B8"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0.455</w:t>
            </w:r>
          </w:p>
        </w:tc>
        <w:tc>
          <w:tcPr>
            <w:tcW w:w="878" w:type="pct"/>
            <w:tcBorders>
              <w:top w:val="single" w:sz="4" w:space="0" w:color="auto"/>
              <w:left w:val="single" w:sz="4" w:space="0" w:color="auto"/>
              <w:bottom w:val="single" w:sz="4" w:space="0" w:color="auto"/>
              <w:right w:val="single" w:sz="4" w:space="0" w:color="auto"/>
            </w:tcBorders>
            <w:vAlign w:val="center"/>
          </w:tcPr>
          <w:p w14:paraId="730421FB" w14:textId="189BDA6F" w:rsidR="00F06819" w:rsidRPr="002B0A6F" w:rsidRDefault="00F06819" w:rsidP="00F06819">
            <w:pPr>
              <w:tabs>
                <w:tab w:val="decimal" w:pos="50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0.0554</w:t>
            </w:r>
          </w:p>
        </w:tc>
        <w:tc>
          <w:tcPr>
            <w:tcW w:w="62" w:type="pct"/>
            <w:tcBorders>
              <w:top w:val="single" w:sz="4" w:space="0" w:color="auto"/>
              <w:left w:val="single" w:sz="4" w:space="0" w:color="auto"/>
              <w:bottom w:val="single" w:sz="4" w:space="0" w:color="auto"/>
              <w:right w:val="nil"/>
            </w:tcBorders>
          </w:tcPr>
          <w:p w14:paraId="00988C9A"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7756B181" w14:textId="49B60487" w:rsidR="00F06819" w:rsidRPr="002B0A6F" w:rsidRDefault="00F06819" w:rsidP="00F06819">
            <w:pPr>
              <w:tabs>
                <w:tab w:val="decimal" w:pos="144"/>
              </w:tabs>
              <w:kinsoku w:val="0"/>
              <w:overflowPunct w:val="0"/>
              <w:spacing w:after="4" w:line="182" w:lineRule="exact"/>
              <w:textAlignment w:val="baseline"/>
              <w:rPr>
                <w:strike/>
                <w:sz w:val="16"/>
                <w:szCs w:val="16"/>
                <w:highlight w:val="yellow"/>
                <w:lang w:val="pl-PL" w:eastAsia="pl-PL"/>
              </w:rPr>
            </w:pPr>
            <w:r w:rsidRPr="002B0A6F">
              <w:rPr>
                <w:strike/>
                <w:sz w:val="16"/>
                <w:szCs w:val="16"/>
                <w:highlight w:val="yellow"/>
                <w:lang w:val="pl-PL" w:eastAsia="pl-PL"/>
              </w:rPr>
              <w:t>0.0497</w:t>
            </w:r>
          </w:p>
        </w:tc>
      </w:tr>
      <w:tr w:rsidR="00FC21BF" w:rsidRPr="002B0A6F" w14:paraId="03F06FF3" w14:textId="77777777" w:rsidTr="00016C7A">
        <w:trPr>
          <w:cantSplit/>
          <w:trHeight w:hRule="exact" w:val="197"/>
        </w:trPr>
        <w:tc>
          <w:tcPr>
            <w:tcW w:w="1185" w:type="pct"/>
            <w:vMerge/>
            <w:tcBorders>
              <w:top w:val="nil"/>
              <w:left w:val="single" w:sz="4" w:space="0" w:color="auto"/>
              <w:bottom w:val="single" w:sz="4" w:space="0" w:color="auto"/>
              <w:right w:val="single" w:sz="4" w:space="0" w:color="auto"/>
            </w:tcBorders>
            <w:shd w:val="solid" w:color="D8DADA" w:fill="auto"/>
          </w:tcPr>
          <w:p w14:paraId="04CB67A9" w14:textId="77777777" w:rsidR="00F06819" w:rsidRPr="002B0A6F" w:rsidRDefault="00F06819" w:rsidP="00F06819">
            <w:pPr>
              <w:kinsoku w:val="0"/>
              <w:overflowPunct w:val="0"/>
              <w:textAlignment w:val="baseline"/>
              <w:rPr>
                <w:b/>
                <w:bCs/>
                <w:strike/>
                <w:sz w:val="16"/>
                <w:szCs w:val="16"/>
                <w:highlight w:val="yellow"/>
                <w:lang w:val="pl-PL" w:eastAsia="pl-PL"/>
              </w:rPr>
            </w:pPr>
          </w:p>
        </w:tc>
        <w:tc>
          <w:tcPr>
            <w:tcW w:w="860" w:type="pct"/>
            <w:tcBorders>
              <w:top w:val="single" w:sz="4" w:space="0" w:color="auto"/>
              <w:left w:val="single" w:sz="4" w:space="0" w:color="auto"/>
              <w:bottom w:val="single" w:sz="4" w:space="0" w:color="auto"/>
              <w:right w:val="single" w:sz="4" w:space="0" w:color="auto"/>
            </w:tcBorders>
            <w:shd w:val="solid" w:color="D8DADA" w:fill="auto"/>
          </w:tcPr>
          <w:p w14:paraId="0A545EEB" w14:textId="27841D4A" w:rsidR="00F06819" w:rsidRPr="002B0A6F" w:rsidRDefault="00F06819" w:rsidP="00700A0A">
            <w:pPr>
              <w:kinsoku w:val="0"/>
              <w:overflowPunct w:val="0"/>
              <w:spacing w:after="5" w:line="182" w:lineRule="exact"/>
              <w:ind w:right="207"/>
              <w:textAlignment w:val="baseline"/>
              <w:rPr>
                <w:strike/>
                <w:color w:val="000000"/>
                <w:sz w:val="16"/>
                <w:szCs w:val="16"/>
                <w:highlight w:val="yellow"/>
                <w:lang w:val="pl-PL" w:eastAsia="pl-PL"/>
              </w:rPr>
            </w:pPr>
            <w:r w:rsidRPr="002B0A6F">
              <w:rPr>
                <w:strike/>
                <w:color w:val="000000"/>
                <w:sz w:val="16"/>
                <w:szCs w:val="16"/>
                <w:highlight w:val="yellow"/>
                <w:lang w:val="pl-PL" w:eastAsia="pl-PL"/>
              </w:rPr>
              <w:t>Sediment [g/L]</w:t>
            </w:r>
          </w:p>
        </w:tc>
        <w:tc>
          <w:tcPr>
            <w:tcW w:w="593" w:type="pct"/>
            <w:tcBorders>
              <w:top w:val="single" w:sz="4" w:space="0" w:color="auto"/>
              <w:left w:val="single" w:sz="4" w:space="0" w:color="auto"/>
              <w:bottom w:val="single" w:sz="4" w:space="0" w:color="auto"/>
              <w:right w:val="single" w:sz="4" w:space="0" w:color="auto"/>
            </w:tcBorders>
            <w:vAlign w:val="center"/>
          </w:tcPr>
          <w:p w14:paraId="61CA0A67" w14:textId="266B3C8C" w:rsidR="00F06819" w:rsidRPr="002B0A6F" w:rsidRDefault="00F06819" w:rsidP="00F06819">
            <w:pPr>
              <w:tabs>
                <w:tab w:val="decimal" w:pos="504"/>
              </w:tabs>
              <w:kinsoku w:val="0"/>
              <w:overflowPunct w:val="0"/>
              <w:spacing w:after="4" w:line="183" w:lineRule="exact"/>
              <w:textAlignment w:val="baseline"/>
              <w:rPr>
                <w:strike/>
                <w:sz w:val="16"/>
                <w:szCs w:val="16"/>
                <w:highlight w:val="yellow"/>
                <w:lang w:val="pl-PL" w:eastAsia="pl-PL"/>
              </w:rPr>
            </w:pPr>
            <w:r w:rsidRPr="002B0A6F">
              <w:rPr>
                <w:strike/>
                <w:sz w:val="16"/>
                <w:szCs w:val="16"/>
                <w:highlight w:val="yellow"/>
                <w:lang w:val="pl-PL" w:eastAsia="pl-PL"/>
              </w:rPr>
              <w:t>0.0890</w:t>
            </w:r>
          </w:p>
        </w:tc>
        <w:tc>
          <w:tcPr>
            <w:tcW w:w="916" w:type="pct"/>
            <w:tcBorders>
              <w:top w:val="single" w:sz="4" w:space="0" w:color="auto"/>
              <w:left w:val="single" w:sz="4" w:space="0" w:color="auto"/>
              <w:bottom w:val="single" w:sz="4" w:space="0" w:color="auto"/>
              <w:right w:val="single" w:sz="4" w:space="0" w:color="auto"/>
            </w:tcBorders>
            <w:vAlign w:val="center"/>
          </w:tcPr>
          <w:p w14:paraId="1EFDF1A1" w14:textId="4BFA4A79" w:rsidR="00F06819" w:rsidRPr="002B0A6F" w:rsidRDefault="00F06819" w:rsidP="00F06819">
            <w:pPr>
              <w:tabs>
                <w:tab w:val="decimal" w:pos="504"/>
              </w:tabs>
              <w:kinsoku w:val="0"/>
              <w:overflowPunct w:val="0"/>
              <w:spacing w:after="4" w:line="183" w:lineRule="exact"/>
              <w:textAlignment w:val="baseline"/>
              <w:rPr>
                <w:strike/>
                <w:sz w:val="16"/>
                <w:szCs w:val="16"/>
                <w:highlight w:val="yellow"/>
                <w:lang w:val="pl-PL" w:eastAsia="pl-PL"/>
              </w:rPr>
            </w:pPr>
            <w:r w:rsidRPr="002B0A6F">
              <w:rPr>
                <w:strike/>
                <w:sz w:val="16"/>
                <w:szCs w:val="16"/>
                <w:highlight w:val="yellow"/>
                <w:lang w:val="pl-PL" w:eastAsia="pl-PL"/>
              </w:rPr>
              <w:t>0.244</w:t>
            </w:r>
          </w:p>
        </w:tc>
        <w:tc>
          <w:tcPr>
            <w:tcW w:w="878" w:type="pct"/>
            <w:tcBorders>
              <w:top w:val="single" w:sz="4" w:space="0" w:color="auto"/>
              <w:left w:val="single" w:sz="4" w:space="0" w:color="auto"/>
              <w:bottom w:val="single" w:sz="4" w:space="0" w:color="auto"/>
              <w:right w:val="single" w:sz="4" w:space="0" w:color="auto"/>
            </w:tcBorders>
            <w:vAlign w:val="center"/>
          </w:tcPr>
          <w:p w14:paraId="0F2B69A9" w14:textId="5E3DBD36" w:rsidR="00F06819" w:rsidRPr="002B0A6F" w:rsidRDefault="00F06819" w:rsidP="00F06819">
            <w:pPr>
              <w:tabs>
                <w:tab w:val="decimal" w:pos="504"/>
              </w:tabs>
              <w:kinsoku w:val="0"/>
              <w:overflowPunct w:val="0"/>
              <w:spacing w:after="4" w:line="183" w:lineRule="exact"/>
              <w:textAlignment w:val="baseline"/>
              <w:rPr>
                <w:strike/>
                <w:sz w:val="16"/>
                <w:szCs w:val="16"/>
                <w:highlight w:val="yellow"/>
                <w:lang w:val="pl-PL" w:eastAsia="pl-PL"/>
              </w:rPr>
            </w:pPr>
            <w:r w:rsidRPr="002B0A6F">
              <w:rPr>
                <w:strike/>
                <w:sz w:val="16"/>
                <w:szCs w:val="16"/>
                <w:highlight w:val="yellow"/>
                <w:lang w:val="pl-PL" w:eastAsia="pl-PL"/>
              </w:rPr>
              <w:t>0.123</w:t>
            </w:r>
          </w:p>
        </w:tc>
        <w:tc>
          <w:tcPr>
            <w:tcW w:w="62" w:type="pct"/>
            <w:tcBorders>
              <w:top w:val="single" w:sz="4" w:space="0" w:color="auto"/>
              <w:left w:val="single" w:sz="4" w:space="0" w:color="auto"/>
              <w:bottom w:val="single" w:sz="4" w:space="0" w:color="auto"/>
              <w:right w:val="nil"/>
            </w:tcBorders>
          </w:tcPr>
          <w:p w14:paraId="0F812667" w14:textId="77777777" w:rsidR="00F06819" w:rsidRPr="002B0A6F" w:rsidRDefault="00F06819" w:rsidP="00F06819">
            <w:pPr>
              <w:kinsoku w:val="0"/>
              <w:overflowPunct w:val="0"/>
              <w:textAlignment w:val="baseline"/>
              <w:rPr>
                <w:strike/>
                <w:sz w:val="16"/>
                <w:szCs w:val="16"/>
                <w:highlight w:val="yellow"/>
              </w:rPr>
            </w:pPr>
          </w:p>
        </w:tc>
        <w:tc>
          <w:tcPr>
            <w:tcW w:w="506" w:type="pct"/>
            <w:tcBorders>
              <w:top w:val="single" w:sz="4" w:space="0" w:color="auto"/>
              <w:left w:val="nil"/>
              <w:bottom w:val="single" w:sz="4" w:space="0" w:color="auto"/>
              <w:right w:val="single" w:sz="4" w:space="0" w:color="auto"/>
            </w:tcBorders>
            <w:vAlign w:val="center"/>
          </w:tcPr>
          <w:p w14:paraId="68AB051F" w14:textId="6C923593" w:rsidR="00F06819" w:rsidRPr="002B0A6F" w:rsidRDefault="00F06819" w:rsidP="00F06819">
            <w:pPr>
              <w:tabs>
                <w:tab w:val="decimal" w:pos="144"/>
              </w:tabs>
              <w:kinsoku w:val="0"/>
              <w:overflowPunct w:val="0"/>
              <w:spacing w:after="4" w:line="183" w:lineRule="exact"/>
              <w:textAlignment w:val="baseline"/>
              <w:rPr>
                <w:strike/>
                <w:sz w:val="16"/>
                <w:szCs w:val="16"/>
                <w:highlight w:val="yellow"/>
                <w:lang w:val="pl-PL" w:eastAsia="pl-PL"/>
              </w:rPr>
            </w:pPr>
            <w:r w:rsidRPr="002B0A6F">
              <w:rPr>
                <w:strike/>
                <w:sz w:val="16"/>
                <w:szCs w:val="16"/>
                <w:highlight w:val="yellow"/>
                <w:lang w:val="pl-PL" w:eastAsia="pl-PL"/>
              </w:rPr>
              <w:t>0.0066</w:t>
            </w:r>
          </w:p>
        </w:tc>
      </w:tr>
    </w:tbl>
    <w:p w14:paraId="4E9AF85A" w14:textId="77777777" w:rsidR="00F06819" w:rsidRPr="002B0A6F" w:rsidRDefault="00F06819" w:rsidP="00F06819">
      <w:pPr>
        <w:pStyle w:val="RepStandard"/>
        <w:rPr>
          <w:strike/>
          <w:highlight w:val="yellow"/>
        </w:rPr>
      </w:pPr>
    </w:p>
    <w:p w14:paraId="7CF453E6" w14:textId="77777777" w:rsidR="00FC21BF" w:rsidRPr="002B0A6F" w:rsidRDefault="00FC21BF" w:rsidP="00FC21BF">
      <w:pPr>
        <w:pStyle w:val="RepStandard"/>
        <w:rPr>
          <w:strike/>
          <w:highlight w:val="yellow"/>
        </w:rPr>
      </w:pPr>
      <w:r w:rsidRPr="002B0A6F">
        <w:rPr>
          <w:strike/>
          <w:highlight w:val="yellow"/>
        </w:rPr>
        <w:t>The analysis of the results showed that the main migration route of the active substance into surface water bodies is spray drift. Other migration routes are of negligible importance. Similarly, in the case of the soil metabolites JAU6476-S-methyl and JAU6476-desthio for the D4 scenarios, the amounts entering surface waters via the drainage route are minimal - not exceeding values of 0.00001 µg/L in the aqueous phase and 0.00001 µg/kg in the sediment. For the R1 scenarios these values are as follows:</w:t>
      </w:r>
    </w:p>
    <w:p w14:paraId="20B6435C" w14:textId="77777777" w:rsidR="00FC21BF" w:rsidRPr="002B0A6F" w:rsidRDefault="00FC21BF" w:rsidP="00FC21BF">
      <w:pPr>
        <w:pStyle w:val="RepStandard"/>
        <w:rPr>
          <w:strike/>
          <w:highlight w:val="yellow"/>
        </w:rPr>
      </w:pPr>
    </w:p>
    <w:p w14:paraId="44439DB5" w14:textId="6706E5B8" w:rsidR="00FC21BF" w:rsidRPr="002B0A6F" w:rsidRDefault="00FC21BF" w:rsidP="00FC21BF">
      <w:pPr>
        <w:pStyle w:val="RepStandard"/>
        <w:rPr>
          <w:strike/>
          <w:highlight w:val="yellow"/>
        </w:rPr>
      </w:pPr>
      <w:r w:rsidRPr="002B0A6F">
        <w:rPr>
          <w:strike/>
          <w:highlight w:val="yellow"/>
        </w:rPr>
        <w:t>- for JAU6476-desthio in the R1/pond scenario: in water PECMAX = 0.0411 µg/L, in sediment PECMAX = 0.0168 µg/kg;</w:t>
      </w:r>
    </w:p>
    <w:p w14:paraId="71060C08" w14:textId="77777777" w:rsidR="00FC21BF" w:rsidRPr="002B0A6F" w:rsidRDefault="00FC21BF" w:rsidP="00FC21BF">
      <w:pPr>
        <w:pStyle w:val="RepStandard"/>
        <w:rPr>
          <w:strike/>
          <w:highlight w:val="yellow"/>
        </w:rPr>
      </w:pPr>
      <w:r w:rsidRPr="002B0A6F">
        <w:rPr>
          <w:strike/>
          <w:highlight w:val="yellow"/>
        </w:rPr>
        <w:t>- for JAU6476-desthio in scenario R1/stream: in water PECMAX = 0.455 µg/l, in sediment PECMAX = 0.244 µg/kg;</w:t>
      </w:r>
    </w:p>
    <w:p w14:paraId="10088299" w14:textId="6D9E3DC0" w:rsidR="00FC21BF" w:rsidRPr="002B0A6F" w:rsidRDefault="00FC21BF" w:rsidP="00FC21BF">
      <w:pPr>
        <w:pStyle w:val="RepStandard"/>
        <w:rPr>
          <w:strike/>
          <w:highlight w:val="yellow"/>
        </w:rPr>
      </w:pPr>
      <w:r w:rsidRPr="002B0A6F">
        <w:rPr>
          <w:strike/>
          <w:highlight w:val="yellow"/>
        </w:rPr>
        <w:t>- for JAU6476-S-methyl in the R1/pond scenario: in water PECMAX = 0.0022 µg/l (observed on day 34 after spraying), in sediment PECMAX = 0.0211µg/kg;</w:t>
      </w:r>
    </w:p>
    <w:p w14:paraId="0E3608F4" w14:textId="2A58C622" w:rsidR="00F06819" w:rsidRPr="002B0A6F" w:rsidRDefault="00FC21BF" w:rsidP="00FC21BF">
      <w:pPr>
        <w:pStyle w:val="RepStandard"/>
        <w:rPr>
          <w:strike/>
          <w:highlight w:val="yellow"/>
        </w:rPr>
      </w:pPr>
      <w:r w:rsidRPr="002B0A6F">
        <w:rPr>
          <w:strike/>
          <w:highlight w:val="yellow"/>
        </w:rPr>
        <w:t>- for JAU6476-S-methyl in scenario R1/pond: in water PECMAX = 0.0232 µg/l (observed on day 27 after spraying), in sediment PECMAX = 0.123 µg/kg;</w:t>
      </w:r>
    </w:p>
    <w:p w14:paraId="76FC09DA" w14:textId="77777777" w:rsidR="00582745" w:rsidRPr="002B0A6F" w:rsidRDefault="00582745" w:rsidP="00FC21BF">
      <w:pPr>
        <w:pStyle w:val="RepStandard"/>
        <w:rPr>
          <w:strike/>
          <w:highlight w:val="yellow"/>
        </w:rPr>
      </w:pPr>
    </w:p>
    <w:p w14:paraId="1C1D78EB" w14:textId="77777777" w:rsidR="00582745" w:rsidRPr="002B0A6F" w:rsidRDefault="00582745" w:rsidP="00582745">
      <w:pPr>
        <w:pStyle w:val="RepStandard"/>
        <w:rPr>
          <w:strike/>
          <w:highlight w:val="yellow"/>
        </w:rPr>
      </w:pPr>
      <w:r w:rsidRPr="002B0A6F">
        <w:rPr>
          <w:strike/>
          <w:highlight w:val="yellow"/>
        </w:rPr>
        <w:t>e) Calculation results - step 4:</w:t>
      </w:r>
    </w:p>
    <w:p w14:paraId="430CB325" w14:textId="31B48313" w:rsidR="00582745" w:rsidRPr="002B0A6F" w:rsidRDefault="00582745" w:rsidP="00582745">
      <w:pPr>
        <w:pStyle w:val="RepStandard"/>
        <w:rPr>
          <w:strike/>
          <w:highlight w:val="yellow"/>
        </w:rPr>
      </w:pPr>
      <w:r w:rsidRPr="002B0A6F">
        <w:rPr>
          <w:strike/>
          <w:highlight w:val="yellow"/>
        </w:rPr>
        <w:t>The calculations were performed for a buffer zone of 20m. The results are summarised in the table below:</w:t>
      </w:r>
    </w:p>
    <w:p w14:paraId="563B04AB" w14:textId="77777777" w:rsidR="00582745" w:rsidRPr="002B0A6F" w:rsidRDefault="00582745" w:rsidP="00582745">
      <w:pPr>
        <w:pStyle w:val="RepStandard"/>
        <w:rPr>
          <w:strike/>
          <w:highlight w:val="yellow"/>
        </w:rPr>
      </w:pPr>
    </w:p>
    <w:tbl>
      <w:tblPr>
        <w:tblW w:w="5000" w:type="pct"/>
        <w:tblCellMar>
          <w:left w:w="0" w:type="dxa"/>
          <w:right w:w="0" w:type="dxa"/>
        </w:tblCellMar>
        <w:tblLook w:val="0000" w:firstRow="0" w:lastRow="0" w:firstColumn="0" w:lastColumn="0" w:noHBand="0" w:noVBand="0"/>
      </w:tblPr>
      <w:tblGrid>
        <w:gridCol w:w="2113"/>
        <w:gridCol w:w="1771"/>
        <w:gridCol w:w="1120"/>
        <w:gridCol w:w="1731"/>
        <w:gridCol w:w="1660"/>
        <w:gridCol w:w="222"/>
        <w:gridCol w:w="731"/>
      </w:tblGrid>
      <w:tr w:rsidR="00582745" w:rsidRPr="002B0A6F" w14:paraId="0C9F9A20" w14:textId="77777777" w:rsidTr="00016C7A">
        <w:trPr>
          <w:trHeight w:hRule="exact" w:val="187"/>
        </w:trPr>
        <w:tc>
          <w:tcPr>
            <w:tcW w:w="4608" w:type="pct"/>
            <w:gridSpan w:val="6"/>
            <w:tcBorders>
              <w:top w:val="single" w:sz="4" w:space="0" w:color="auto"/>
              <w:left w:val="single" w:sz="4" w:space="0" w:color="auto"/>
              <w:bottom w:val="single" w:sz="4" w:space="0" w:color="auto"/>
              <w:right w:val="nil"/>
            </w:tcBorders>
            <w:shd w:val="solid" w:color="D8DADA" w:fill="auto"/>
            <w:vAlign w:val="center"/>
          </w:tcPr>
          <w:p w14:paraId="7E150357" w14:textId="77777777" w:rsidR="00582745" w:rsidRPr="003B7215" w:rsidRDefault="00582745"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Data on the plant protection product:</w:t>
            </w:r>
          </w:p>
        </w:tc>
        <w:tc>
          <w:tcPr>
            <w:tcW w:w="392" w:type="pct"/>
            <w:tcBorders>
              <w:top w:val="single" w:sz="4" w:space="0" w:color="auto"/>
              <w:left w:val="nil"/>
              <w:bottom w:val="single" w:sz="4" w:space="0" w:color="auto"/>
              <w:right w:val="single" w:sz="4" w:space="0" w:color="auto"/>
            </w:tcBorders>
            <w:shd w:val="solid" w:color="D8DADA" w:fill="auto"/>
          </w:tcPr>
          <w:p w14:paraId="072E0C6E"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58D41975" w14:textId="77777777" w:rsidTr="00016C7A">
        <w:trPr>
          <w:trHeight w:hRule="exact" w:val="187"/>
        </w:trPr>
        <w:tc>
          <w:tcPr>
            <w:tcW w:w="3601"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61E88002" w14:textId="77777777" w:rsidR="00582745" w:rsidRPr="002B0A6F" w:rsidRDefault="00582745" w:rsidP="003A0DF8">
            <w:pPr>
              <w:kinsoku w:val="0"/>
              <w:overflowPunct w:val="0"/>
              <w:spacing w:line="17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Name of the product</w:t>
            </w:r>
          </w:p>
        </w:tc>
        <w:tc>
          <w:tcPr>
            <w:tcW w:w="1007" w:type="pct"/>
            <w:gridSpan w:val="2"/>
            <w:tcBorders>
              <w:top w:val="single" w:sz="4" w:space="0" w:color="auto"/>
              <w:left w:val="single" w:sz="4" w:space="0" w:color="auto"/>
              <w:bottom w:val="single" w:sz="4" w:space="0" w:color="auto"/>
              <w:right w:val="nil"/>
            </w:tcBorders>
            <w:vAlign w:val="center"/>
          </w:tcPr>
          <w:p w14:paraId="2F83CA62" w14:textId="77777777" w:rsidR="00582745" w:rsidRPr="002B0A6F" w:rsidRDefault="00582745" w:rsidP="003A0DF8">
            <w:pPr>
              <w:kinsoku w:val="0"/>
              <w:overflowPunct w:val="0"/>
              <w:spacing w:line="172" w:lineRule="exact"/>
              <w:ind w:left="101"/>
              <w:textAlignment w:val="baseline"/>
              <w:rPr>
                <w:strike/>
                <w:sz w:val="18"/>
                <w:szCs w:val="18"/>
                <w:highlight w:val="yellow"/>
                <w:lang w:val="pl-PL" w:eastAsia="pl-PL"/>
              </w:rPr>
            </w:pPr>
            <w:r w:rsidRPr="002B0A6F">
              <w:rPr>
                <w:strike/>
                <w:sz w:val="18"/>
                <w:szCs w:val="18"/>
                <w:highlight w:val="yellow"/>
                <w:lang w:val="pl-PL" w:eastAsia="pl-PL"/>
              </w:rPr>
              <w:t>Input 460 EC</w:t>
            </w:r>
          </w:p>
        </w:tc>
        <w:tc>
          <w:tcPr>
            <w:tcW w:w="392" w:type="pct"/>
            <w:tcBorders>
              <w:top w:val="single" w:sz="4" w:space="0" w:color="auto"/>
              <w:left w:val="nil"/>
              <w:bottom w:val="single" w:sz="4" w:space="0" w:color="auto"/>
              <w:right w:val="single" w:sz="4" w:space="0" w:color="auto"/>
            </w:tcBorders>
          </w:tcPr>
          <w:p w14:paraId="6DF7DC87"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30643684" w14:textId="77777777" w:rsidTr="00016C7A">
        <w:trPr>
          <w:trHeight w:hRule="exact" w:val="188"/>
        </w:trPr>
        <w:tc>
          <w:tcPr>
            <w:tcW w:w="3601"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5BE1856E" w14:textId="77777777" w:rsidR="00582745" w:rsidRPr="003B7215" w:rsidRDefault="00582745"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Active substance – content in the product</w:t>
            </w:r>
          </w:p>
        </w:tc>
        <w:tc>
          <w:tcPr>
            <w:tcW w:w="1007" w:type="pct"/>
            <w:gridSpan w:val="2"/>
            <w:tcBorders>
              <w:top w:val="single" w:sz="4" w:space="0" w:color="auto"/>
              <w:left w:val="single" w:sz="4" w:space="0" w:color="auto"/>
              <w:bottom w:val="single" w:sz="4" w:space="0" w:color="auto"/>
              <w:right w:val="nil"/>
            </w:tcBorders>
            <w:vAlign w:val="center"/>
          </w:tcPr>
          <w:p w14:paraId="75C8A453" w14:textId="77777777" w:rsidR="00582745" w:rsidRPr="002B0A6F" w:rsidRDefault="00582745" w:rsidP="003A0DF8">
            <w:pPr>
              <w:kinsoku w:val="0"/>
              <w:overflowPunct w:val="0"/>
              <w:spacing w:after="4" w:line="183" w:lineRule="exact"/>
              <w:ind w:left="101"/>
              <w:textAlignment w:val="baseline"/>
              <w:rPr>
                <w:strike/>
                <w:sz w:val="18"/>
                <w:szCs w:val="18"/>
                <w:highlight w:val="yellow"/>
                <w:lang w:val="pl-PL" w:eastAsia="pl-PL"/>
              </w:rPr>
            </w:pPr>
            <w:r w:rsidRPr="002B0A6F">
              <w:rPr>
                <w:strike/>
                <w:sz w:val="18"/>
                <w:szCs w:val="18"/>
                <w:highlight w:val="yellow"/>
                <w:lang w:val="pl-PL" w:eastAsia="pl-PL"/>
              </w:rPr>
              <w:t>JAU 6476 – 160 g/L</w:t>
            </w:r>
          </w:p>
        </w:tc>
        <w:tc>
          <w:tcPr>
            <w:tcW w:w="392" w:type="pct"/>
            <w:tcBorders>
              <w:top w:val="single" w:sz="4" w:space="0" w:color="auto"/>
              <w:left w:val="nil"/>
              <w:bottom w:val="single" w:sz="4" w:space="0" w:color="auto"/>
              <w:right w:val="single" w:sz="4" w:space="0" w:color="auto"/>
            </w:tcBorders>
          </w:tcPr>
          <w:p w14:paraId="2D54FC6A"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6166F489" w14:textId="77777777" w:rsidTr="00016C7A">
        <w:trPr>
          <w:trHeight w:hRule="exact" w:val="420"/>
        </w:trPr>
        <w:tc>
          <w:tcPr>
            <w:tcW w:w="3601"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0F8C2EC9" w14:textId="77777777" w:rsidR="00582745" w:rsidRPr="002B0A6F" w:rsidRDefault="00582745" w:rsidP="003A0DF8">
            <w:pPr>
              <w:kinsoku w:val="0"/>
              <w:overflowPunct w:val="0"/>
              <w:spacing w:after="4" w:line="18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1007" w:type="pct"/>
            <w:gridSpan w:val="2"/>
            <w:tcBorders>
              <w:top w:val="single" w:sz="4" w:space="0" w:color="auto"/>
              <w:left w:val="single" w:sz="4" w:space="0" w:color="auto"/>
              <w:bottom w:val="single" w:sz="4" w:space="0" w:color="auto"/>
              <w:right w:val="nil"/>
            </w:tcBorders>
            <w:vAlign w:val="center"/>
          </w:tcPr>
          <w:p w14:paraId="0FEB9DC7" w14:textId="77777777" w:rsidR="00582745" w:rsidRPr="002B0A6F" w:rsidRDefault="00582745" w:rsidP="003A0DF8">
            <w:pPr>
              <w:kinsoku w:val="0"/>
              <w:overflowPunct w:val="0"/>
              <w:spacing w:line="184" w:lineRule="exact"/>
              <w:ind w:left="101"/>
              <w:textAlignment w:val="baseline"/>
              <w:rPr>
                <w:strike/>
                <w:sz w:val="18"/>
                <w:szCs w:val="18"/>
                <w:highlight w:val="yellow"/>
                <w:lang w:val="pl-PL" w:eastAsia="pl-PL"/>
              </w:rPr>
            </w:pPr>
            <w:r w:rsidRPr="002B0A6F">
              <w:rPr>
                <w:strike/>
                <w:sz w:val="18"/>
                <w:szCs w:val="18"/>
                <w:highlight w:val="yellow"/>
                <w:lang w:val="pl-PL" w:eastAsia="pl-PL"/>
              </w:rPr>
              <w:t>Spring and winter cereals</w:t>
            </w:r>
          </w:p>
        </w:tc>
        <w:tc>
          <w:tcPr>
            <w:tcW w:w="392" w:type="pct"/>
            <w:tcBorders>
              <w:top w:val="single" w:sz="4" w:space="0" w:color="auto"/>
              <w:left w:val="nil"/>
              <w:bottom w:val="single" w:sz="4" w:space="0" w:color="auto"/>
              <w:right w:val="single" w:sz="4" w:space="0" w:color="auto"/>
            </w:tcBorders>
          </w:tcPr>
          <w:p w14:paraId="5D109D14"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41BAB8AA" w14:textId="77777777" w:rsidTr="00016C7A">
        <w:trPr>
          <w:trHeight w:hRule="exact" w:val="187"/>
        </w:trPr>
        <w:tc>
          <w:tcPr>
            <w:tcW w:w="3601"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45C017AB" w14:textId="77777777" w:rsidR="00582745" w:rsidRPr="003B7215" w:rsidRDefault="00582745" w:rsidP="003A0DF8">
            <w:pPr>
              <w:kinsoku w:val="0"/>
              <w:overflowPunct w:val="0"/>
              <w:spacing w:after="4" w:line="182"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Number of treatments in the vegetation period</w:t>
            </w:r>
          </w:p>
        </w:tc>
        <w:tc>
          <w:tcPr>
            <w:tcW w:w="1007" w:type="pct"/>
            <w:gridSpan w:val="2"/>
            <w:tcBorders>
              <w:top w:val="single" w:sz="4" w:space="0" w:color="auto"/>
              <w:left w:val="single" w:sz="4" w:space="0" w:color="auto"/>
              <w:bottom w:val="single" w:sz="4" w:space="0" w:color="auto"/>
              <w:right w:val="nil"/>
            </w:tcBorders>
            <w:vAlign w:val="center"/>
          </w:tcPr>
          <w:p w14:paraId="7558C42C" w14:textId="77777777" w:rsidR="00582745" w:rsidRPr="002B0A6F" w:rsidRDefault="00582745" w:rsidP="003A0DF8">
            <w:pPr>
              <w:kinsoku w:val="0"/>
              <w:overflowPunct w:val="0"/>
              <w:spacing w:after="4" w:line="182" w:lineRule="exact"/>
              <w:ind w:left="101"/>
              <w:textAlignment w:val="baseline"/>
              <w:rPr>
                <w:strike/>
                <w:sz w:val="18"/>
                <w:szCs w:val="18"/>
                <w:highlight w:val="yellow"/>
                <w:lang w:val="pl-PL" w:eastAsia="pl-PL"/>
              </w:rPr>
            </w:pPr>
            <w:r w:rsidRPr="002B0A6F">
              <w:rPr>
                <w:strike/>
                <w:sz w:val="18"/>
                <w:szCs w:val="18"/>
                <w:highlight w:val="yellow"/>
                <w:lang w:val="pl-PL" w:eastAsia="pl-PL"/>
              </w:rPr>
              <w:t>1</w:t>
            </w:r>
          </w:p>
        </w:tc>
        <w:tc>
          <w:tcPr>
            <w:tcW w:w="392" w:type="pct"/>
            <w:tcBorders>
              <w:top w:val="single" w:sz="4" w:space="0" w:color="auto"/>
              <w:left w:val="nil"/>
              <w:bottom w:val="single" w:sz="4" w:space="0" w:color="auto"/>
              <w:right w:val="single" w:sz="4" w:space="0" w:color="auto"/>
            </w:tcBorders>
          </w:tcPr>
          <w:p w14:paraId="696AD001" w14:textId="77777777" w:rsidR="00582745" w:rsidRPr="002B0A6F" w:rsidRDefault="00582745" w:rsidP="003A0DF8">
            <w:pPr>
              <w:kinsoku w:val="0"/>
              <w:overflowPunct w:val="0"/>
              <w:textAlignment w:val="baseline"/>
              <w:rPr>
                <w:strike/>
                <w:sz w:val="18"/>
                <w:szCs w:val="18"/>
                <w:highlight w:val="yellow"/>
              </w:rPr>
            </w:pPr>
          </w:p>
        </w:tc>
      </w:tr>
      <w:tr w:rsidR="00700A0A" w:rsidRPr="002B0A6F" w14:paraId="26FEB0BB" w14:textId="77777777" w:rsidTr="00016C7A">
        <w:trPr>
          <w:cantSplit/>
          <w:trHeight w:hRule="exact" w:val="187"/>
        </w:trPr>
        <w:tc>
          <w:tcPr>
            <w:tcW w:w="2076" w:type="pct"/>
            <w:gridSpan w:val="2"/>
            <w:vMerge w:val="restart"/>
            <w:tcBorders>
              <w:top w:val="single" w:sz="4" w:space="0" w:color="auto"/>
              <w:left w:val="single" w:sz="4" w:space="0" w:color="auto"/>
              <w:bottom w:val="nil"/>
              <w:right w:val="single" w:sz="4" w:space="0" w:color="auto"/>
            </w:tcBorders>
            <w:shd w:val="solid" w:color="D8DADA" w:fill="auto"/>
          </w:tcPr>
          <w:p w14:paraId="334B26BA" w14:textId="77777777" w:rsidR="00582745" w:rsidRPr="002B0A6F" w:rsidRDefault="00582745" w:rsidP="003A0DF8">
            <w:pPr>
              <w:kinsoku w:val="0"/>
              <w:overflowPunct w:val="0"/>
              <w:spacing w:before="180" w:after="383" w:line="18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Timing of application</w:t>
            </w:r>
          </w:p>
        </w:tc>
        <w:tc>
          <w:tcPr>
            <w:tcW w:w="599" w:type="pct"/>
            <w:tcBorders>
              <w:top w:val="single" w:sz="4" w:space="0" w:color="auto"/>
              <w:left w:val="single" w:sz="4" w:space="0" w:color="auto"/>
              <w:bottom w:val="single" w:sz="4" w:space="0" w:color="auto"/>
              <w:right w:val="single" w:sz="4" w:space="0" w:color="auto"/>
            </w:tcBorders>
            <w:shd w:val="solid" w:color="D8DADA" w:fill="auto"/>
            <w:vAlign w:val="center"/>
          </w:tcPr>
          <w:p w14:paraId="651986A8" w14:textId="77777777" w:rsidR="00582745" w:rsidRPr="002B0A6F" w:rsidRDefault="00582745" w:rsidP="003A0DF8">
            <w:pPr>
              <w:kinsoku w:val="0"/>
              <w:overflowPunct w:val="0"/>
              <w:spacing w:after="4"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Scenario</w:t>
            </w:r>
          </w:p>
        </w:tc>
        <w:tc>
          <w:tcPr>
            <w:tcW w:w="926" w:type="pct"/>
            <w:tcBorders>
              <w:top w:val="single" w:sz="4" w:space="0" w:color="auto"/>
              <w:left w:val="single" w:sz="4" w:space="0" w:color="auto"/>
              <w:bottom w:val="single" w:sz="4" w:space="0" w:color="auto"/>
              <w:right w:val="single" w:sz="4" w:space="0" w:color="auto"/>
            </w:tcBorders>
            <w:shd w:val="solid" w:color="D8DADA" w:fill="auto"/>
            <w:vAlign w:val="center"/>
          </w:tcPr>
          <w:p w14:paraId="1F4FDA1D" w14:textId="77777777" w:rsidR="00582745" w:rsidRPr="002B0A6F" w:rsidRDefault="00582745" w:rsidP="003A0DF8">
            <w:pPr>
              <w:kinsoku w:val="0"/>
              <w:overflowPunct w:val="0"/>
              <w:spacing w:after="4" w:line="183" w:lineRule="exact"/>
              <w:ind w:left="106"/>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1007" w:type="pct"/>
            <w:gridSpan w:val="2"/>
            <w:tcBorders>
              <w:top w:val="single" w:sz="4" w:space="0" w:color="auto"/>
              <w:left w:val="single" w:sz="4" w:space="0" w:color="auto"/>
              <w:bottom w:val="single" w:sz="4" w:space="0" w:color="auto"/>
              <w:right w:val="nil"/>
            </w:tcBorders>
            <w:shd w:val="solid" w:color="D8DADA" w:fill="auto"/>
          </w:tcPr>
          <w:p w14:paraId="556F4068" w14:textId="77777777" w:rsidR="00582745" w:rsidRPr="002B0A6F" w:rsidRDefault="00582745" w:rsidP="003A0DF8">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shd w:val="solid" w:color="D8DADA" w:fill="auto"/>
          </w:tcPr>
          <w:p w14:paraId="2806C6A0" w14:textId="77777777" w:rsidR="00582745" w:rsidRPr="002B0A6F" w:rsidRDefault="00582745" w:rsidP="003A0DF8">
            <w:pPr>
              <w:kinsoku w:val="0"/>
              <w:overflowPunct w:val="0"/>
              <w:textAlignment w:val="baseline"/>
              <w:rPr>
                <w:strike/>
                <w:sz w:val="18"/>
                <w:szCs w:val="18"/>
                <w:highlight w:val="yellow"/>
              </w:rPr>
            </w:pPr>
          </w:p>
        </w:tc>
      </w:tr>
      <w:tr w:rsidR="00700A0A" w:rsidRPr="002B0A6F" w14:paraId="7F062E4D" w14:textId="77777777" w:rsidTr="00016C7A">
        <w:trPr>
          <w:cantSplit/>
          <w:trHeight w:hRule="exact" w:val="187"/>
        </w:trPr>
        <w:tc>
          <w:tcPr>
            <w:tcW w:w="2076" w:type="pct"/>
            <w:gridSpan w:val="2"/>
            <w:vMerge/>
            <w:tcBorders>
              <w:top w:val="nil"/>
              <w:left w:val="single" w:sz="4" w:space="0" w:color="auto"/>
              <w:bottom w:val="nil"/>
              <w:right w:val="single" w:sz="4" w:space="0" w:color="auto"/>
            </w:tcBorders>
            <w:shd w:val="solid" w:color="D8DADA" w:fill="auto"/>
          </w:tcPr>
          <w:p w14:paraId="13CED026" w14:textId="77777777" w:rsidR="00582745" w:rsidRPr="002B0A6F" w:rsidRDefault="00582745" w:rsidP="003A0DF8">
            <w:pPr>
              <w:kinsoku w:val="0"/>
              <w:overflowPunct w:val="0"/>
              <w:textAlignment w:val="baseline"/>
              <w:rPr>
                <w:strike/>
                <w:sz w:val="18"/>
                <w:szCs w:val="18"/>
                <w:highlight w:val="yellow"/>
              </w:rPr>
            </w:pPr>
          </w:p>
        </w:tc>
        <w:tc>
          <w:tcPr>
            <w:tcW w:w="599" w:type="pct"/>
            <w:vMerge w:val="restart"/>
            <w:tcBorders>
              <w:top w:val="single" w:sz="4" w:space="0" w:color="auto"/>
              <w:left w:val="single" w:sz="4" w:space="0" w:color="auto"/>
              <w:bottom w:val="nil"/>
              <w:right w:val="single" w:sz="4" w:space="0" w:color="auto"/>
            </w:tcBorders>
            <w:shd w:val="solid" w:color="D8DADA" w:fill="auto"/>
          </w:tcPr>
          <w:p w14:paraId="00140FF6" w14:textId="77777777" w:rsidR="00582745" w:rsidRPr="002B0A6F" w:rsidRDefault="00582745" w:rsidP="003A0DF8">
            <w:pPr>
              <w:kinsoku w:val="0"/>
              <w:overflowPunct w:val="0"/>
              <w:spacing w:after="191"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D4</w:t>
            </w:r>
          </w:p>
        </w:tc>
        <w:tc>
          <w:tcPr>
            <w:tcW w:w="926" w:type="pct"/>
            <w:tcBorders>
              <w:top w:val="single" w:sz="4" w:space="0" w:color="auto"/>
              <w:left w:val="single" w:sz="4" w:space="0" w:color="auto"/>
              <w:bottom w:val="single" w:sz="4" w:space="0" w:color="auto"/>
              <w:right w:val="single" w:sz="4" w:space="0" w:color="auto"/>
            </w:tcBorders>
            <w:shd w:val="solid" w:color="D8DADA" w:fill="auto"/>
            <w:vAlign w:val="center"/>
          </w:tcPr>
          <w:p w14:paraId="1CB4EECA" w14:textId="77777777" w:rsidR="00582745" w:rsidRPr="002B0A6F" w:rsidRDefault="00582745" w:rsidP="003A0DF8">
            <w:pPr>
              <w:kinsoku w:val="0"/>
              <w:overflowPunct w:val="0"/>
              <w:spacing w:line="17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Spring cereals</w:t>
            </w:r>
          </w:p>
        </w:tc>
        <w:tc>
          <w:tcPr>
            <w:tcW w:w="1007" w:type="pct"/>
            <w:gridSpan w:val="2"/>
            <w:tcBorders>
              <w:top w:val="single" w:sz="4" w:space="0" w:color="auto"/>
              <w:left w:val="single" w:sz="4" w:space="0" w:color="auto"/>
              <w:bottom w:val="single" w:sz="4" w:space="0" w:color="auto"/>
              <w:right w:val="nil"/>
            </w:tcBorders>
            <w:vAlign w:val="center"/>
          </w:tcPr>
          <w:p w14:paraId="64398B7B" w14:textId="77777777" w:rsidR="00582745" w:rsidRPr="002B0A6F" w:rsidRDefault="00582745" w:rsidP="003A0DF8">
            <w:pPr>
              <w:kinsoku w:val="0"/>
              <w:overflowPunct w:val="0"/>
              <w:spacing w:line="172" w:lineRule="exact"/>
              <w:ind w:left="101"/>
              <w:textAlignment w:val="baseline"/>
              <w:rPr>
                <w:strike/>
                <w:spacing w:val="-13"/>
                <w:sz w:val="18"/>
                <w:szCs w:val="18"/>
                <w:highlight w:val="yellow"/>
                <w:lang w:val="pl-PL" w:eastAsia="pl-PL"/>
              </w:rPr>
            </w:pPr>
            <w:r w:rsidRPr="002B0A6F">
              <w:rPr>
                <w:strike/>
                <w:spacing w:val="-13"/>
                <w:sz w:val="18"/>
                <w:szCs w:val="18"/>
                <w:highlight w:val="yellow"/>
                <w:lang w:val="pl-PL" w:eastAsia="pl-PL"/>
              </w:rPr>
              <w:t>11 May – 10 June</w:t>
            </w:r>
          </w:p>
        </w:tc>
        <w:tc>
          <w:tcPr>
            <w:tcW w:w="392" w:type="pct"/>
            <w:tcBorders>
              <w:top w:val="single" w:sz="4" w:space="0" w:color="auto"/>
              <w:left w:val="nil"/>
              <w:bottom w:val="single" w:sz="4" w:space="0" w:color="auto"/>
              <w:right w:val="single" w:sz="4" w:space="0" w:color="auto"/>
            </w:tcBorders>
          </w:tcPr>
          <w:p w14:paraId="0EA8DBD5" w14:textId="77777777" w:rsidR="00582745" w:rsidRPr="002B0A6F" w:rsidRDefault="00582745" w:rsidP="003A0DF8">
            <w:pPr>
              <w:kinsoku w:val="0"/>
              <w:overflowPunct w:val="0"/>
              <w:textAlignment w:val="baseline"/>
              <w:rPr>
                <w:strike/>
                <w:sz w:val="18"/>
                <w:szCs w:val="18"/>
                <w:highlight w:val="yellow"/>
              </w:rPr>
            </w:pPr>
          </w:p>
        </w:tc>
      </w:tr>
      <w:tr w:rsidR="00700A0A" w:rsidRPr="002B0A6F" w14:paraId="51F2F38F" w14:textId="77777777" w:rsidTr="00016C7A">
        <w:trPr>
          <w:cantSplit/>
          <w:trHeight w:hRule="exact" w:val="188"/>
        </w:trPr>
        <w:tc>
          <w:tcPr>
            <w:tcW w:w="2076" w:type="pct"/>
            <w:gridSpan w:val="2"/>
            <w:vMerge/>
            <w:tcBorders>
              <w:top w:val="nil"/>
              <w:left w:val="single" w:sz="4" w:space="0" w:color="auto"/>
              <w:bottom w:val="nil"/>
              <w:right w:val="single" w:sz="4" w:space="0" w:color="auto"/>
            </w:tcBorders>
            <w:shd w:val="solid" w:color="D8DADA" w:fill="auto"/>
          </w:tcPr>
          <w:p w14:paraId="2B2B3B75" w14:textId="77777777" w:rsidR="00582745" w:rsidRPr="002B0A6F" w:rsidRDefault="00582745" w:rsidP="003A0DF8">
            <w:pPr>
              <w:kinsoku w:val="0"/>
              <w:overflowPunct w:val="0"/>
              <w:textAlignment w:val="baseline"/>
              <w:rPr>
                <w:strike/>
                <w:sz w:val="18"/>
                <w:szCs w:val="18"/>
                <w:highlight w:val="yellow"/>
              </w:rPr>
            </w:pPr>
          </w:p>
        </w:tc>
        <w:tc>
          <w:tcPr>
            <w:tcW w:w="599" w:type="pct"/>
            <w:vMerge/>
            <w:tcBorders>
              <w:top w:val="nil"/>
              <w:left w:val="single" w:sz="4" w:space="0" w:color="auto"/>
              <w:bottom w:val="single" w:sz="4" w:space="0" w:color="auto"/>
              <w:right w:val="single" w:sz="4" w:space="0" w:color="auto"/>
            </w:tcBorders>
            <w:shd w:val="solid" w:color="D8DADA" w:fill="auto"/>
          </w:tcPr>
          <w:p w14:paraId="3494B82B" w14:textId="77777777" w:rsidR="00582745" w:rsidRPr="002B0A6F" w:rsidRDefault="00582745" w:rsidP="003A0DF8">
            <w:pPr>
              <w:kinsoku w:val="0"/>
              <w:overflowPunct w:val="0"/>
              <w:textAlignment w:val="baseline"/>
              <w:rPr>
                <w:strike/>
                <w:sz w:val="18"/>
                <w:szCs w:val="18"/>
                <w:highlight w:val="yellow"/>
              </w:rPr>
            </w:pPr>
          </w:p>
        </w:tc>
        <w:tc>
          <w:tcPr>
            <w:tcW w:w="926" w:type="pct"/>
            <w:tcBorders>
              <w:top w:val="single" w:sz="4" w:space="0" w:color="auto"/>
              <w:left w:val="single" w:sz="4" w:space="0" w:color="auto"/>
              <w:bottom w:val="single" w:sz="4" w:space="0" w:color="auto"/>
              <w:right w:val="single" w:sz="4" w:space="0" w:color="auto"/>
            </w:tcBorders>
            <w:shd w:val="solid" w:color="D8DADA" w:fill="auto"/>
            <w:vAlign w:val="center"/>
          </w:tcPr>
          <w:p w14:paraId="486A1A18" w14:textId="77777777" w:rsidR="00582745" w:rsidRPr="002B0A6F" w:rsidRDefault="00582745" w:rsidP="003A0DF8">
            <w:pPr>
              <w:kinsoku w:val="0"/>
              <w:overflowPunct w:val="0"/>
              <w:spacing w:after="4" w:line="183"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007" w:type="pct"/>
            <w:gridSpan w:val="2"/>
            <w:tcBorders>
              <w:top w:val="single" w:sz="4" w:space="0" w:color="auto"/>
              <w:left w:val="single" w:sz="4" w:space="0" w:color="auto"/>
              <w:bottom w:val="single" w:sz="4" w:space="0" w:color="auto"/>
              <w:right w:val="nil"/>
            </w:tcBorders>
            <w:vAlign w:val="center"/>
          </w:tcPr>
          <w:p w14:paraId="2977E7B5" w14:textId="77777777" w:rsidR="00582745" w:rsidRPr="002B0A6F" w:rsidRDefault="00582745" w:rsidP="003A0DF8">
            <w:pPr>
              <w:kinsoku w:val="0"/>
              <w:overflowPunct w:val="0"/>
              <w:spacing w:after="4" w:line="183"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392" w:type="pct"/>
            <w:tcBorders>
              <w:top w:val="single" w:sz="4" w:space="0" w:color="auto"/>
              <w:left w:val="nil"/>
              <w:bottom w:val="single" w:sz="4" w:space="0" w:color="auto"/>
              <w:right w:val="single" w:sz="4" w:space="0" w:color="auto"/>
            </w:tcBorders>
          </w:tcPr>
          <w:p w14:paraId="7800CE30"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403DC12E" w14:textId="77777777" w:rsidTr="00016C7A">
        <w:trPr>
          <w:cantSplit/>
          <w:trHeight w:hRule="exact" w:val="187"/>
        </w:trPr>
        <w:tc>
          <w:tcPr>
            <w:tcW w:w="2076" w:type="pct"/>
            <w:gridSpan w:val="2"/>
            <w:vMerge/>
            <w:tcBorders>
              <w:top w:val="nil"/>
              <w:left w:val="single" w:sz="4" w:space="0" w:color="auto"/>
              <w:bottom w:val="single" w:sz="4" w:space="0" w:color="auto"/>
              <w:right w:val="single" w:sz="4" w:space="0" w:color="auto"/>
            </w:tcBorders>
            <w:shd w:val="solid" w:color="D8DADA" w:fill="auto"/>
          </w:tcPr>
          <w:p w14:paraId="707692FB" w14:textId="77777777" w:rsidR="00582745" w:rsidRPr="002B0A6F" w:rsidRDefault="00582745" w:rsidP="003A0DF8">
            <w:pPr>
              <w:kinsoku w:val="0"/>
              <w:overflowPunct w:val="0"/>
              <w:textAlignment w:val="baseline"/>
              <w:rPr>
                <w:strike/>
                <w:sz w:val="18"/>
                <w:szCs w:val="18"/>
                <w:highlight w:val="yellow"/>
              </w:rPr>
            </w:pPr>
          </w:p>
        </w:tc>
        <w:tc>
          <w:tcPr>
            <w:tcW w:w="599" w:type="pct"/>
            <w:tcBorders>
              <w:top w:val="single" w:sz="4" w:space="0" w:color="auto"/>
              <w:left w:val="single" w:sz="4" w:space="0" w:color="auto"/>
              <w:bottom w:val="single" w:sz="4" w:space="0" w:color="auto"/>
              <w:right w:val="single" w:sz="4" w:space="0" w:color="auto"/>
            </w:tcBorders>
            <w:shd w:val="solid" w:color="D8DADA" w:fill="auto"/>
            <w:vAlign w:val="center"/>
          </w:tcPr>
          <w:p w14:paraId="0FF1A5D1" w14:textId="77777777" w:rsidR="00582745" w:rsidRPr="002B0A6F" w:rsidRDefault="00582745" w:rsidP="003A0DF8">
            <w:pPr>
              <w:kinsoku w:val="0"/>
              <w:overflowPunct w:val="0"/>
              <w:spacing w:after="4" w:line="182"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R1</w:t>
            </w:r>
          </w:p>
        </w:tc>
        <w:tc>
          <w:tcPr>
            <w:tcW w:w="926" w:type="pct"/>
            <w:tcBorders>
              <w:top w:val="single" w:sz="4" w:space="0" w:color="auto"/>
              <w:left w:val="single" w:sz="4" w:space="0" w:color="auto"/>
              <w:bottom w:val="single" w:sz="4" w:space="0" w:color="auto"/>
              <w:right w:val="single" w:sz="4" w:space="0" w:color="auto"/>
            </w:tcBorders>
            <w:shd w:val="solid" w:color="D8DADA" w:fill="auto"/>
            <w:vAlign w:val="center"/>
          </w:tcPr>
          <w:p w14:paraId="4472F581" w14:textId="77777777" w:rsidR="00582745" w:rsidRPr="002B0A6F" w:rsidRDefault="00582745" w:rsidP="003A0DF8">
            <w:pPr>
              <w:kinsoku w:val="0"/>
              <w:overflowPunct w:val="0"/>
              <w:spacing w:after="4" w:line="18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007" w:type="pct"/>
            <w:gridSpan w:val="2"/>
            <w:tcBorders>
              <w:top w:val="single" w:sz="4" w:space="0" w:color="auto"/>
              <w:left w:val="single" w:sz="4" w:space="0" w:color="auto"/>
              <w:bottom w:val="single" w:sz="4" w:space="0" w:color="auto"/>
              <w:right w:val="nil"/>
            </w:tcBorders>
            <w:vAlign w:val="center"/>
          </w:tcPr>
          <w:p w14:paraId="094120A5" w14:textId="77777777" w:rsidR="00582745" w:rsidRPr="002B0A6F" w:rsidRDefault="00582745" w:rsidP="003A0DF8">
            <w:pPr>
              <w:kinsoku w:val="0"/>
              <w:overflowPunct w:val="0"/>
              <w:spacing w:after="4" w:line="182"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392" w:type="pct"/>
            <w:tcBorders>
              <w:top w:val="single" w:sz="4" w:space="0" w:color="auto"/>
              <w:left w:val="nil"/>
              <w:bottom w:val="single" w:sz="4" w:space="0" w:color="auto"/>
              <w:right w:val="single" w:sz="4" w:space="0" w:color="auto"/>
            </w:tcBorders>
          </w:tcPr>
          <w:p w14:paraId="228E180F"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1F2C11C8" w14:textId="77777777" w:rsidTr="00016C7A">
        <w:trPr>
          <w:trHeight w:hRule="exact" w:val="187"/>
        </w:trPr>
        <w:tc>
          <w:tcPr>
            <w:tcW w:w="3601"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1C28D15D" w14:textId="77777777" w:rsidR="00582745" w:rsidRPr="003B7215" w:rsidRDefault="00582745" w:rsidP="003A0DF8">
            <w:pPr>
              <w:kinsoku w:val="0"/>
              <w:overflowPunct w:val="0"/>
              <w:spacing w:after="8" w:line="178"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Doses of the active substance</w:t>
            </w:r>
          </w:p>
        </w:tc>
        <w:tc>
          <w:tcPr>
            <w:tcW w:w="1007" w:type="pct"/>
            <w:gridSpan w:val="2"/>
            <w:tcBorders>
              <w:top w:val="single" w:sz="4" w:space="0" w:color="auto"/>
              <w:left w:val="single" w:sz="4" w:space="0" w:color="auto"/>
              <w:bottom w:val="single" w:sz="4" w:space="0" w:color="auto"/>
              <w:right w:val="nil"/>
            </w:tcBorders>
            <w:vAlign w:val="center"/>
          </w:tcPr>
          <w:p w14:paraId="64F4937B" w14:textId="77777777" w:rsidR="00582745" w:rsidRPr="002B0A6F" w:rsidRDefault="00582745" w:rsidP="003A0DF8">
            <w:pPr>
              <w:kinsoku w:val="0"/>
              <w:overflowPunct w:val="0"/>
              <w:spacing w:line="186" w:lineRule="exact"/>
              <w:ind w:left="101"/>
              <w:textAlignment w:val="baseline"/>
              <w:rPr>
                <w:strike/>
                <w:sz w:val="18"/>
                <w:szCs w:val="18"/>
                <w:highlight w:val="yellow"/>
                <w:lang w:val="pl-PL" w:eastAsia="pl-PL"/>
              </w:rPr>
            </w:pPr>
            <w:r w:rsidRPr="002B0A6F">
              <w:rPr>
                <w:strike/>
                <w:sz w:val="18"/>
                <w:szCs w:val="18"/>
                <w:highlight w:val="yellow"/>
                <w:lang w:val="pl-PL" w:eastAsia="pl-PL"/>
              </w:rPr>
              <w:t>160 g/ha</w:t>
            </w:r>
          </w:p>
        </w:tc>
        <w:tc>
          <w:tcPr>
            <w:tcW w:w="392" w:type="pct"/>
            <w:tcBorders>
              <w:top w:val="single" w:sz="4" w:space="0" w:color="auto"/>
              <w:left w:val="nil"/>
              <w:bottom w:val="single" w:sz="4" w:space="0" w:color="auto"/>
              <w:right w:val="single" w:sz="4" w:space="0" w:color="auto"/>
            </w:tcBorders>
          </w:tcPr>
          <w:p w14:paraId="15CAC674"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276DF429" w14:textId="77777777" w:rsidTr="00016C7A">
        <w:trPr>
          <w:trHeight w:hRule="exact" w:val="182"/>
        </w:trPr>
        <w:tc>
          <w:tcPr>
            <w:tcW w:w="4608" w:type="pct"/>
            <w:gridSpan w:val="6"/>
            <w:tcBorders>
              <w:top w:val="single" w:sz="4" w:space="0" w:color="auto"/>
              <w:left w:val="single" w:sz="4" w:space="0" w:color="auto"/>
              <w:bottom w:val="single" w:sz="4" w:space="0" w:color="auto"/>
              <w:right w:val="nil"/>
            </w:tcBorders>
            <w:shd w:val="solid" w:color="D8DADA" w:fill="auto"/>
            <w:vAlign w:val="center"/>
          </w:tcPr>
          <w:p w14:paraId="78B2DDA0" w14:textId="77777777" w:rsidR="00582745" w:rsidRPr="002B0A6F" w:rsidRDefault="00582745" w:rsidP="003A0DF8">
            <w:pPr>
              <w:kinsoku w:val="0"/>
              <w:overflowPunct w:val="0"/>
              <w:spacing w:line="172" w:lineRule="exact"/>
              <w:ind w:right="2441"/>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Obtained results</w:t>
            </w:r>
          </w:p>
        </w:tc>
        <w:tc>
          <w:tcPr>
            <w:tcW w:w="392" w:type="pct"/>
            <w:tcBorders>
              <w:top w:val="single" w:sz="4" w:space="0" w:color="auto"/>
              <w:left w:val="nil"/>
              <w:bottom w:val="single" w:sz="4" w:space="0" w:color="auto"/>
              <w:right w:val="single" w:sz="4" w:space="0" w:color="auto"/>
            </w:tcBorders>
            <w:shd w:val="solid" w:color="D8DADA" w:fill="auto"/>
          </w:tcPr>
          <w:p w14:paraId="00ED3745"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31B882BA" w14:textId="77777777" w:rsidTr="00016C7A">
        <w:trPr>
          <w:trHeight w:hRule="exact" w:val="192"/>
        </w:trPr>
        <w:tc>
          <w:tcPr>
            <w:tcW w:w="2076" w:type="pct"/>
            <w:gridSpan w:val="2"/>
            <w:tcBorders>
              <w:top w:val="single" w:sz="4" w:space="0" w:color="auto"/>
              <w:left w:val="single" w:sz="4" w:space="0" w:color="auto"/>
              <w:bottom w:val="single" w:sz="4" w:space="0" w:color="auto"/>
              <w:right w:val="single" w:sz="4" w:space="0" w:color="auto"/>
            </w:tcBorders>
            <w:shd w:val="solid" w:color="D8DADA" w:fill="auto"/>
          </w:tcPr>
          <w:p w14:paraId="403C952C" w14:textId="77777777" w:rsidR="00582745" w:rsidRPr="002B0A6F" w:rsidRDefault="00582745" w:rsidP="003A0DF8">
            <w:pPr>
              <w:kinsoku w:val="0"/>
              <w:overflowPunct w:val="0"/>
              <w:spacing w:line="17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PECMAX value</w:t>
            </w:r>
          </w:p>
        </w:tc>
        <w:tc>
          <w:tcPr>
            <w:tcW w:w="2531" w:type="pct"/>
            <w:gridSpan w:val="4"/>
            <w:tcBorders>
              <w:top w:val="single" w:sz="4" w:space="0" w:color="auto"/>
              <w:left w:val="single" w:sz="4" w:space="0" w:color="auto"/>
              <w:bottom w:val="single" w:sz="4" w:space="0" w:color="auto"/>
              <w:right w:val="nil"/>
            </w:tcBorders>
            <w:shd w:val="solid" w:color="D8DADA" w:fill="auto"/>
            <w:vAlign w:val="center"/>
          </w:tcPr>
          <w:p w14:paraId="6F339AE0" w14:textId="77777777" w:rsidR="00582745" w:rsidRPr="002B0A6F" w:rsidRDefault="00582745" w:rsidP="003A0DF8">
            <w:pPr>
              <w:kinsoku w:val="0"/>
              <w:overflowPunct w:val="0"/>
              <w:spacing w:line="175" w:lineRule="exact"/>
              <w:ind w:right="132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Substance</w:t>
            </w:r>
          </w:p>
        </w:tc>
        <w:tc>
          <w:tcPr>
            <w:tcW w:w="392" w:type="pct"/>
            <w:tcBorders>
              <w:top w:val="single" w:sz="4" w:space="0" w:color="auto"/>
              <w:left w:val="nil"/>
              <w:bottom w:val="single" w:sz="4" w:space="0" w:color="auto"/>
              <w:right w:val="single" w:sz="4" w:space="0" w:color="auto"/>
            </w:tcBorders>
            <w:shd w:val="solid" w:color="D8DADA" w:fill="auto"/>
          </w:tcPr>
          <w:p w14:paraId="29C97C76" w14:textId="77777777" w:rsidR="00582745" w:rsidRPr="002B0A6F" w:rsidRDefault="00582745" w:rsidP="003A0DF8">
            <w:pPr>
              <w:kinsoku w:val="0"/>
              <w:overflowPunct w:val="0"/>
              <w:textAlignment w:val="baseline"/>
              <w:rPr>
                <w:b/>
                <w:bCs/>
                <w:strike/>
                <w:sz w:val="18"/>
                <w:szCs w:val="18"/>
                <w:highlight w:val="yellow"/>
              </w:rPr>
            </w:pPr>
          </w:p>
        </w:tc>
      </w:tr>
      <w:tr w:rsidR="00582745" w:rsidRPr="002B0A6F" w14:paraId="1A4458BA" w14:textId="77777777" w:rsidTr="00016C7A">
        <w:trPr>
          <w:trHeight w:hRule="exact" w:val="365"/>
        </w:trPr>
        <w:tc>
          <w:tcPr>
            <w:tcW w:w="2076" w:type="pct"/>
            <w:gridSpan w:val="2"/>
            <w:tcBorders>
              <w:top w:val="single" w:sz="4" w:space="0" w:color="auto"/>
              <w:left w:val="single" w:sz="4" w:space="0" w:color="auto"/>
              <w:bottom w:val="single" w:sz="4" w:space="0" w:color="auto"/>
              <w:right w:val="single" w:sz="4" w:space="0" w:color="auto"/>
            </w:tcBorders>
            <w:shd w:val="solid" w:color="D8DADA" w:fill="auto"/>
          </w:tcPr>
          <w:p w14:paraId="0E7BD478" w14:textId="77777777" w:rsidR="00582745" w:rsidRPr="002B0A6F" w:rsidRDefault="00582745" w:rsidP="003A0DF8">
            <w:pPr>
              <w:kinsoku w:val="0"/>
              <w:overflowPunct w:val="0"/>
              <w:spacing w:after="177"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Scenario</w:t>
            </w:r>
          </w:p>
        </w:tc>
        <w:tc>
          <w:tcPr>
            <w:tcW w:w="599" w:type="pct"/>
            <w:tcBorders>
              <w:top w:val="single" w:sz="4" w:space="0" w:color="auto"/>
              <w:left w:val="single" w:sz="4" w:space="0" w:color="auto"/>
              <w:bottom w:val="single" w:sz="4" w:space="0" w:color="auto"/>
              <w:right w:val="single" w:sz="4" w:space="0" w:color="auto"/>
            </w:tcBorders>
            <w:shd w:val="solid" w:color="D8DADA" w:fill="auto"/>
          </w:tcPr>
          <w:p w14:paraId="3F92AA3A" w14:textId="77777777" w:rsidR="00582745" w:rsidRPr="002B0A6F" w:rsidRDefault="00582745" w:rsidP="003A0DF8">
            <w:pPr>
              <w:kinsoku w:val="0"/>
              <w:overflowPunct w:val="0"/>
              <w:spacing w:after="177" w:line="183" w:lineRule="exact"/>
              <w:ind w:right="33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JAU6476</w:t>
            </w:r>
          </w:p>
        </w:tc>
        <w:tc>
          <w:tcPr>
            <w:tcW w:w="926" w:type="pct"/>
            <w:tcBorders>
              <w:top w:val="single" w:sz="4" w:space="0" w:color="auto"/>
              <w:left w:val="single" w:sz="4" w:space="0" w:color="auto"/>
              <w:bottom w:val="single" w:sz="4" w:space="0" w:color="auto"/>
              <w:right w:val="single" w:sz="4" w:space="0" w:color="auto"/>
            </w:tcBorders>
            <w:shd w:val="solid" w:color="D8DADA" w:fill="auto"/>
          </w:tcPr>
          <w:p w14:paraId="78995A78" w14:textId="77777777" w:rsidR="00582745" w:rsidRPr="002B0A6F" w:rsidRDefault="00582745" w:rsidP="003A0DF8">
            <w:pPr>
              <w:kinsoku w:val="0"/>
              <w:overflowPunct w:val="0"/>
              <w:spacing w:line="177"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JAU6476-</w:t>
            </w:r>
            <w:r w:rsidRPr="002B0A6F">
              <w:rPr>
                <w:b/>
                <w:bCs/>
                <w:strike/>
                <w:color w:val="000000"/>
                <w:sz w:val="18"/>
                <w:szCs w:val="18"/>
                <w:highlight w:val="yellow"/>
                <w:lang w:val="pl-PL" w:eastAsia="pl-PL"/>
              </w:rPr>
              <w:br/>
              <w:t>desthio</w:t>
            </w:r>
          </w:p>
        </w:tc>
        <w:tc>
          <w:tcPr>
            <w:tcW w:w="888" w:type="pct"/>
            <w:tcBorders>
              <w:top w:val="single" w:sz="4" w:space="0" w:color="auto"/>
              <w:left w:val="single" w:sz="4" w:space="0" w:color="auto"/>
              <w:bottom w:val="single" w:sz="4" w:space="0" w:color="auto"/>
              <w:right w:val="single" w:sz="4" w:space="0" w:color="auto"/>
            </w:tcBorders>
            <w:shd w:val="solid" w:color="D8DADA" w:fill="auto"/>
          </w:tcPr>
          <w:p w14:paraId="2E30A0E9" w14:textId="77777777" w:rsidR="00582745" w:rsidRPr="002B0A6F" w:rsidRDefault="00582745" w:rsidP="003A0DF8">
            <w:pPr>
              <w:kinsoku w:val="0"/>
              <w:overflowPunct w:val="0"/>
              <w:spacing w:line="177"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JAU6476-S-</w:t>
            </w:r>
            <w:r w:rsidRPr="002B0A6F">
              <w:rPr>
                <w:b/>
                <w:bCs/>
                <w:strike/>
                <w:color w:val="000000"/>
                <w:sz w:val="18"/>
                <w:szCs w:val="18"/>
                <w:highlight w:val="yellow"/>
                <w:lang w:val="pl-PL" w:eastAsia="pl-PL"/>
              </w:rPr>
              <w:br/>
              <w:t>methyl</w:t>
            </w:r>
          </w:p>
        </w:tc>
        <w:tc>
          <w:tcPr>
            <w:tcW w:w="511" w:type="pct"/>
            <w:gridSpan w:val="2"/>
            <w:tcBorders>
              <w:top w:val="single" w:sz="4" w:space="0" w:color="auto"/>
              <w:left w:val="single" w:sz="4" w:space="0" w:color="auto"/>
              <w:bottom w:val="single" w:sz="4" w:space="0" w:color="auto"/>
              <w:right w:val="single" w:sz="4" w:space="0" w:color="auto"/>
            </w:tcBorders>
            <w:shd w:val="solid" w:color="D8DADA" w:fill="auto"/>
          </w:tcPr>
          <w:p w14:paraId="1A99D31A" w14:textId="77777777" w:rsidR="00582745" w:rsidRPr="002B0A6F" w:rsidRDefault="00582745" w:rsidP="003A0DF8">
            <w:pPr>
              <w:kinsoku w:val="0"/>
              <w:overflowPunct w:val="0"/>
              <w:spacing w:after="177" w:line="183"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1,2,4,-triazol</w:t>
            </w:r>
          </w:p>
        </w:tc>
      </w:tr>
      <w:tr w:rsidR="00582745" w:rsidRPr="002B0A6F" w14:paraId="20BB0C46" w14:textId="77777777" w:rsidTr="00016C7A">
        <w:trPr>
          <w:cantSplit/>
          <w:trHeight w:hRule="exact" w:val="187"/>
        </w:trPr>
        <w:tc>
          <w:tcPr>
            <w:tcW w:w="1130" w:type="pct"/>
            <w:vMerge w:val="restart"/>
            <w:tcBorders>
              <w:top w:val="single" w:sz="4" w:space="0" w:color="auto"/>
              <w:left w:val="single" w:sz="4" w:space="0" w:color="auto"/>
              <w:bottom w:val="nil"/>
              <w:right w:val="single" w:sz="4" w:space="0" w:color="auto"/>
            </w:tcBorders>
            <w:shd w:val="solid" w:color="D8DADA" w:fill="auto"/>
          </w:tcPr>
          <w:p w14:paraId="4B0C8799" w14:textId="77777777" w:rsidR="00582745" w:rsidRPr="002B0A6F" w:rsidRDefault="00582745" w:rsidP="00582745">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lastRenderedPageBreak/>
              <w:t>D4, pond,</w:t>
            </w:r>
          </w:p>
          <w:p w14:paraId="3ABAE2FB" w14:textId="77777777" w:rsidR="00582745" w:rsidRPr="002B0A6F" w:rsidRDefault="00582745" w:rsidP="00582745">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spring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2EA28E54" w14:textId="77777777" w:rsidR="00582745" w:rsidRPr="002B0A6F" w:rsidRDefault="00582745" w:rsidP="00582745">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2D3AE982" w14:textId="21086BFF"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0.0145</w:t>
            </w:r>
          </w:p>
        </w:tc>
        <w:tc>
          <w:tcPr>
            <w:tcW w:w="926" w:type="pct"/>
            <w:tcBorders>
              <w:top w:val="single" w:sz="4" w:space="0" w:color="auto"/>
              <w:left w:val="single" w:sz="4" w:space="0" w:color="auto"/>
              <w:bottom w:val="single" w:sz="4" w:space="0" w:color="auto"/>
              <w:right w:val="single" w:sz="4" w:space="0" w:color="auto"/>
            </w:tcBorders>
            <w:vAlign w:val="center"/>
          </w:tcPr>
          <w:p w14:paraId="481CF485" w14:textId="3CECC741"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0.0042</w:t>
            </w:r>
          </w:p>
        </w:tc>
        <w:tc>
          <w:tcPr>
            <w:tcW w:w="888" w:type="pct"/>
            <w:tcBorders>
              <w:top w:val="single" w:sz="4" w:space="0" w:color="auto"/>
              <w:left w:val="single" w:sz="4" w:space="0" w:color="auto"/>
              <w:bottom w:val="single" w:sz="4" w:space="0" w:color="auto"/>
              <w:right w:val="single" w:sz="4" w:space="0" w:color="auto"/>
            </w:tcBorders>
            <w:vAlign w:val="center"/>
          </w:tcPr>
          <w:p w14:paraId="19DD796C" w14:textId="61819530"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0.0012</w:t>
            </w:r>
          </w:p>
        </w:tc>
        <w:tc>
          <w:tcPr>
            <w:tcW w:w="119" w:type="pct"/>
            <w:tcBorders>
              <w:top w:val="single" w:sz="4" w:space="0" w:color="auto"/>
              <w:left w:val="single" w:sz="4" w:space="0" w:color="auto"/>
              <w:bottom w:val="single" w:sz="4" w:space="0" w:color="auto"/>
              <w:right w:val="nil"/>
            </w:tcBorders>
          </w:tcPr>
          <w:p w14:paraId="6087D550"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560F36ED" w14:textId="797AF9C9" w:rsidR="00582745" w:rsidRPr="002B0A6F" w:rsidRDefault="00582745" w:rsidP="00582745">
            <w:pPr>
              <w:tabs>
                <w:tab w:val="decimal" w:pos="14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0.0011</w:t>
            </w:r>
          </w:p>
        </w:tc>
      </w:tr>
      <w:tr w:rsidR="00582745" w:rsidRPr="002B0A6F" w14:paraId="2DC1664A" w14:textId="77777777" w:rsidTr="00016C7A">
        <w:trPr>
          <w:cantSplit/>
          <w:trHeight w:hRule="exact" w:val="188"/>
        </w:trPr>
        <w:tc>
          <w:tcPr>
            <w:tcW w:w="1130" w:type="pct"/>
            <w:vMerge/>
            <w:tcBorders>
              <w:top w:val="nil"/>
              <w:left w:val="single" w:sz="4" w:space="0" w:color="auto"/>
              <w:bottom w:val="single" w:sz="4" w:space="0" w:color="auto"/>
              <w:right w:val="single" w:sz="4" w:space="0" w:color="auto"/>
            </w:tcBorders>
            <w:shd w:val="solid" w:color="D8DADA" w:fill="auto"/>
          </w:tcPr>
          <w:p w14:paraId="42D29BAB"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24AAB87A" w14:textId="77777777" w:rsidR="00582745" w:rsidRPr="002B0A6F" w:rsidRDefault="00582745" w:rsidP="00582745">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4473F37E" w14:textId="7463B517"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0.0168</w:t>
            </w:r>
          </w:p>
        </w:tc>
        <w:tc>
          <w:tcPr>
            <w:tcW w:w="926" w:type="pct"/>
            <w:tcBorders>
              <w:top w:val="single" w:sz="4" w:space="0" w:color="auto"/>
              <w:left w:val="single" w:sz="4" w:space="0" w:color="auto"/>
              <w:bottom w:val="single" w:sz="4" w:space="0" w:color="auto"/>
              <w:right w:val="single" w:sz="4" w:space="0" w:color="auto"/>
            </w:tcBorders>
            <w:vAlign w:val="center"/>
          </w:tcPr>
          <w:p w14:paraId="2F50F414" w14:textId="789CA991"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0.0049</w:t>
            </w:r>
          </w:p>
        </w:tc>
        <w:tc>
          <w:tcPr>
            <w:tcW w:w="888" w:type="pct"/>
            <w:tcBorders>
              <w:top w:val="single" w:sz="4" w:space="0" w:color="auto"/>
              <w:left w:val="single" w:sz="4" w:space="0" w:color="auto"/>
              <w:bottom w:val="single" w:sz="4" w:space="0" w:color="auto"/>
              <w:right w:val="single" w:sz="4" w:space="0" w:color="auto"/>
            </w:tcBorders>
            <w:vAlign w:val="center"/>
          </w:tcPr>
          <w:p w14:paraId="4FB06BCC" w14:textId="24AE0E9B"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0.0014</w:t>
            </w:r>
          </w:p>
        </w:tc>
        <w:tc>
          <w:tcPr>
            <w:tcW w:w="119" w:type="pct"/>
            <w:tcBorders>
              <w:top w:val="single" w:sz="4" w:space="0" w:color="auto"/>
              <w:left w:val="single" w:sz="4" w:space="0" w:color="auto"/>
              <w:bottom w:val="single" w:sz="4" w:space="0" w:color="auto"/>
              <w:right w:val="nil"/>
            </w:tcBorders>
          </w:tcPr>
          <w:p w14:paraId="3E24445B"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105F2955" w14:textId="49A911BF" w:rsidR="00582745" w:rsidRPr="002B0A6F" w:rsidRDefault="00582745" w:rsidP="00582745">
            <w:pPr>
              <w:tabs>
                <w:tab w:val="decimal" w:pos="14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0.0012</w:t>
            </w:r>
          </w:p>
        </w:tc>
      </w:tr>
      <w:tr w:rsidR="00582745" w:rsidRPr="002B0A6F" w14:paraId="3EF8C5C3" w14:textId="77777777" w:rsidTr="00016C7A">
        <w:trPr>
          <w:cantSplit/>
          <w:trHeight w:hRule="exact" w:val="356"/>
        </w:trPr>
        <w:tc>
          <w:tcPr>
            <w:tcW w:w="1130" w:type="pct"/>
            <w:vMerge w:val="restart"/>
            <w:tcBorders>
              <w:top w:val="single" w:sz="4" w:space="0" w:color="auto"/>
              <w:left w:val="single" w:sz="4" w:space="0" w:color="auto"/>
              <w:bottom w:val="nil"/>
              <w:right w:val="single" w:sz="4" w:space="0" w:color="auto"/>
            </w:tcBorders>
            <w:shd w:val="solid" w:color="D8DADA" w:fill="auto"/>
          </w:tcPr>
          <w:p w14:paraId="6F7DF880" w14:textId="77777777" w:rsidR="00582745" w:rsidRPr="002B0A6F" w:rsidRDefault="00582745" w:rsidP="00582745">
            <w:pPr>
              <w:kinsoku w:val="0"/>
              <w:overflowPunct w:val="0"/>
              <w:spacing w:after="5"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spring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4EB33B9D" w14:textId="77777777" w:rsidR="00582745" w:rsidRPr="002B0A6F" w:rsidRDefault="00582745" w:rsidP="00582745">
            <w:pPr>
              <w:kinsoku w:val="0"/>
              <w:overflowPunct w:val="0"/>
              <w:spacing w:line="181"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4D02CC47" w14:textId="2A4546B1" w:rsidR="00582745" w:rsidRPr="002B0A6F" w:rsidRDefault="00582745" w:rsidP="00582745">
            <w:pPr>
              <w:tabs>
                <w:tab w:val="decimal" w:pos="504"/>
              </w:tabs>
              <w:kinsoku w:val="0"/>
              <w:overflowPunct w:val="0"/>
              <w:spacing w:line="181" w:lineRule="exact"/>
              <w:textAlignment w:val="baseline"/>
              <w:rPr>
                <w:strike/>
                <w:sz w:val="18"/>
                <w:szCs w:val="18"/>
                <w:highlight w:val="yellow"/>
                <w:lang w:val="pl-PL" w:eastAsia="pl-PL"/>
              </w:rPr>
            </w:pPr>
            <w:r w:rsidRPr="002B0A6F">
              <w:rPr>
                <w:strike/>
                <w:sz w:val="18"/>
                <w:szCs w:val="18"/>
                <w:highlight w:val="yellow"/>
                <w:lang w:val="pl-PL" w:eastAsia="pl-PL"/>
              </w:rPr>
              <w:t>0.0842</w:t>
            </w:r>
          </w:p>
        </w:tc>
        <w:tc>
          <w:tcPr>
            <w:tcW w:w="926" w:type="pct"/>
            <w:tcBorders>
              <w:top w:val="single" w:sz="4" w:space="0" w:color="auto"/>
              <w:left w:val="single" w:sz="4" w:space="0" w:color="auto"/>
              <w:bottom w:val="single" w:sz="4" w:space="0" w:color="auto"/>
              <w:right w:val="single" w:sz="4" w:space="0" w:color="auto"/>
            </w:tcBorders>
            <w:vAlign w:val="center"/>
          </w:tcPr>
          <w:p w14:paraId="7F639C40" w14:textId="11D7DE93" w:rsidR="00582745" w:rsidRPr="002B0A6F" w:rsidRDefault="00582745" w:rsidP="00582745">
            <w:pPr>
              <w:tabs>
                <w:tab w:val="decimal" w:pos="504"/>
              </w:tabs>
              <w:kinsoku w:val="0"/>
              <w:overflowPunct w:val="0"/>
              <w:spacing w:line="181" w:lineRule="exact"/>
              <w:textAlignment w:val="baseline"/>
              <w:rPr>
                <w:strike/>
                <w:sz w:val="18"/>
                <w:szCs w:val="18"/>
                <w:highlight w:val="yellow"/>
                <w:lang w:val="pl-PL" w:eastAsia="pl-PL"/>
              </w:rPr>
            </w:pPr>
            <w:r w:rsidRPr="002B0A6F">
              <w:rPr>
                <w:strike/>
                <w:sz w:val="18"/>
                <w:szCs w:val="18"/>
                <w:highlight w:val="yellow"/>
                <w:lang w:val="pl-PL" w:eastAsia="pl-PL"/>
              </w:rPr>
              <w:t>0.0247</w:t>
            </w:r>
          </w:p>
        </w:tc>
        <w:tc>
          <w:tcPr>
            <w:tcW w:w="888" w:type="pct"/>
            <w:tcBorders>
              <w:top w:val="single" w:sz="4" w:space="0" w:color="auto"/>
              <w:left w:val="single" w:sz="4" w:space="0" w:color="auto"/>
              <w:bottom w:val="single" w:sz="4" w:space="0" w:color="auto"/>
              <w:right w:val="single" w:sz="4" w:space="0" w:color="auto"/>
            </w:tcBorders>
            <w:vAlign w:val="center"/>
          </w:tcPr>
          <w:p w14:paraId="2B6E4900" w14:textId="4AC7F54E" w:rsidR="00582745" w:rsidRPr="002B0A6F" w:rsidRDefault="00582745" w:rsidP="00582745">
            <w:pPr>
              <w:tabs>
                <w:tab w:val="decimal" w:pos="504"/>
              </w:tabs>
              <w:kinsoku w:val="0"/>
              <w:overflowPunct w:val="0"/>
              <w:spacing w:line="181" w:lineRule="exact"/>
              <w:textAlignment w:val="baseline"/>
              <w:rPr>
                <w:strike/>
                <w:sz w:val="18"/>
                <w:szCs w:val="18"/>
                <w:highlight w:val="yellow"/>
                <w:lang w:val="pl-PL" w:eastAsia="pl-PL"/>
              </w:rPr>
            </w:pPr>
            <w:r w:rsidRPr="002B0A6F">
              <w:rPr>
                <w:strike/>
                <w:sz w:val="18"/>
                <w:szCs w:val="18"/>
                <w:highlight w:val="yellow"/>
                <w:lang w:val="pl-PL" w:eastAsia="pl-PL"/>
              </w:rPr>
              <w:t>0.0070</w:t>
            </w:r>
          </w:p>
        </w:tc>
        <w:tc>
          <w:tcPr>
            <w:tcW w:w="119" w:type="pct"/>
            <w:tcBorders>
              <w:top w:val="single" w:sz="4" w:space="0" w:color="auto"/>
              <w:left w:val="single" w:sz="4" w:space="0" w:color="auto"/>
              <w:bottom w:val="single" w:sz="4" w:space="0" w:color="auto"/>
              <w:right w:val="nil"/>
            </w:tcBorders>
          </w:tcPr>
          <w:p w14:paraId="40F34151"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4F1DA2BB" w14:textId="727C84E1" w:rsidR="00582745" w:rsidRPr="002B0A6F" w:rsidRDefault="00582745" w:rsidP="00582745">
            <w:pPr>
              <w:tabs>
                <w:tab w:val="decimal" w:pos="144"/>
              </w:tabs>
              <w:kinsoku w:val="0"/>
              <w:overflowPunct w:val="0"/>
              <w:spacing w:line="181" w:lineRule="exact"/>
              <w:textAlignment w:val="baseline"/>
              <w:rPr>
                <w:strike/>
                <w:sz w:val="18"/>
                <w:szCs w:val="18"/>
                <w:highlight w:val="yellow"/>
                <w:lang w:val="pl-PL" w:eastAsia="pl-PL"/>
              </w:rPr>
            </w:pPr>
            <w:r w:rsidRPr="002B0A6F">
              <w:rPr>
                <w:strike/>
                <w:sz w:val="18"/>
                <w:szCs w:val="18"/>
                <w:highlight w:val="yellow"/>
                <w:lang w:val="pl-PL" w:eastAsia="pl-PL"/>
              </w:rPr>
              <w:t>0.0063</w:t>
            </w:r>
          </w:p>
        </w:tc>
      </w:tr>
      <w:tr w:rsidR="00582745" w:rsidRPr="002B0A6F" w14:paraId="0BA91D63" w14:textId="77777777" w:rsidTr="00016C7A">
        <w:trPr>
          <w:cantSplit/>
          <w:trHeight w:hRule="exact" w:val="192"/>
        </w:trPr>
        <w:tc>
          <w:tcPr>
            <w:tcW w:w="1130" w:type="pct"/>
            <w:vMerge/>
            <w:tcBorders>
              <w:top w:val="nil"/>
              <w:left w:val="single" w:sz="4" w:space="0" w:color="auto"/>
              <w:bottom w:val="single" w:sz="4" w:space="0" w:color="auto"/>
              <w:right w:val="single" w:sz="4" w:space="0" w:color="auto"/>
            </w:tcBorders>
            <w:shd w:val="solid" w:color="D8DADA" w:fill="auto"/>
          </w:tcPr>
          <w:p w14:paraId="68C79DE8"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4D01C5D7" w14:textId="77777777" w:rsidR="00582745" w:rsidRPr="002B0A6F" w:rsidRDefault="00582745" w:rsidP="00582745">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580FACE9" w14:textId="3EC832C1"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0.0068</w:t>
            </w:r>
          </w:p>
        </w:tc>
        <w:tc>
          <w:tcPr>
            <w:tcW w:w="926" w:type="pct"/>
            <w:tcBorders>
              <w:top w:val="single" w:sz="4" w:space="0" w:color="auto"/>
              <w:left w:val="single" w:sz="4" w:space="0" w:color="auto"/>
              <w:bottom w:val="single" w:sz="4" w:space="0" w:color="auto"/>
              <w:right w:val="single" w:sz="4" w:space="0" w:color="auto"/>
            </w:tcBorders>
            <w:vAlign w:val="center"/>
          </w:tcPr>
          <w:p w14:paraId="6C693E62" w14:textId="7B82B370"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0.0020</w:t>
            </w:r>
          </w:p>
        </w:tc>
        <w:tc>
          <w:tcPr>
            <w:tcW w:w="888" w:type="pct"/>
            <w:tcBorders>
              <w:top w:val="single" w:sz="4" w:space="0" w:color="auto"/>
              <w:left w:val="single" w:sz="4" w:space="0" w:color="auto"/>
              <w:bottom w:val="single" w:sz="4" w:space="0" w:color="auto"/>
              <w:right w:val="single" w:sz="4" w:space="0" w:color="auto"/>
            </w:tcBorders>
            <w:vAlign w:val="center"/>
          </w:tcPr>
          <w:p w14:paraId="1C8B2A58" w14:textId="77D47260" w:rsidR="00582745" w:rsidRPr="002B0A6F" w:rsidRDefault="00582745" w:rsidP="00582745">
            <w:pPr>
              <w:tabs>
                <w:tab w:val="decimal" w:pos="50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0.0006</w:t>
            </w:r>
          </w:p>
        </w:tc>
        <w:tc>
          <w:tcPr>
            <w:tcW w:w="119" w:type="pct"/>
            <w:tcBorders>
              <w:top w:val="single" w:sz="4" w:space="0" w:color="auto"/>
              <w:left w:val="single" w:sz="4" w:space="0" w:color="auto"/>
              <w:bottom w:val="single" w:sz="4" w:space="0" w:color="auto"/>
              <w:right w:val="nil"/>
            </w:tcBorders>
          </w:tcPr>
          <w:p w14:paraId="21E42572"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487D5816" w14:textId="6AA2B0F9" w:rsidR="00582745" w:rsidRPr="002B0A6F" w:rsidRDefault="00582745" w:rsidP="00582745">
            <w:pPr>
              <w:tabs>
                <w:tab w:val="decimal" w:pos="144"/>
              </w:tabs>
              <w:kinsoku w:val="0"/>
              <w:overflowPunct w:val="0"/>
              <w:spacing w:line="182" w:lineRule="exact"/>
              <w:textAlignment w:val="baseline"/>
              <w:rPr>
                <w:strike/>
                <w:sz w:val="18"/>
                <w:szCs w:val="18"/>
                <w:highlight w:val="yellow"/>
                <w:lang w:val="pl-PL" w:eastAsia="pl-PL"/>
              </w:rPr>
            </w:pPr>
            <w:r w:rsidRPr="002B0A6F">
              <w:rPr>
                <w:strike/>
                <w:sz w:val="18"/>
                <w:szCs w:val="18"/>
                <w:highlight w:val="yellow"/>
                <w:lang w:val="pl-PL" w:eastAsia="pl-PL"/>
              </w:rPr>
              <w:t>0.0005</w:t>
            </w:r>
          </w:p>
        </w:tc>
      </w:tr>
      <w:tr w:rsidR="00582745" w:rsidRPr="002B0A6F" w14:paraId="023D52FC" w14:textId="77777777" w:rsidTr="00016C7A">
        <w:trPr>
          <w:cantSplit/>
          <w:trHeight w:hRule="exact" w:val="187"/>
        </w:trPr>
        <w:tc>
          <w:tcPr>
            <w:tcW w:w="1130" w:type="pct"/>
            <w:vMerge w:val="restart"/>
            <w:tcBorders>
              <w:top w:val="single" w:sz="4" w:space="0" w:color="auto"/>
              <w:left w:val="single" w:sz="4" w:space="0" w:color="auto"/>
              <w:bottom w:val="nil"/>
              <w:right w:val="single" w:sz="4" w:space="0" w:color="auto"/>
            </w:tcBorders>
            <w:shd w:val="solid" w:color="D8DADA" w:fill="auto"/>
          </w:tcPr>
          <w:p w14:paraId="71D906D3" w14:textId="77777777" w:rsidR="00582745" w:rsidRPr="002B0A6F" w:rsidRDefault="00582745" w:rsidP="00582745">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pond,</w:t>
            </w:r>
          </w:p>
          <w:p w14:paraId="2DE7BEC5" w14:textId="77777777" w:rsidR="00582745" w:rsidRPr="002B0A6F" w:rsidRDefault="00582745" w:rsidP="00582745">
            <w:pPr>
              <w:kinsoku w:val="0"/>
              <w:overflowPunct w:val="0"/>
              <w:spacing w:after="9" w:line="177" w:lineRule="exact"/>
              <w:ind w:left="108" w:right="288"/>
              <w:textAlignment w:val="baseline"/>
              <w:rPr>
                <w:b/>
                <w:bCs/>
                <w:strike/>
                <w:color w:val="000000"/>
                <w:spacing w:val="-4"/>
                <w:sz w:val="18"/>
                <w:szCs w:val="18"/>
                <w:highlight w:val="yellow"/>
                <w:lang w:val="pl-PL" w:eastAsia="pl-PL"/>
              </w:rPr>
            </w:pPr>
            <w:r w:rsidRPr="002B0A6F">
              <w:rPr>
                <w:b/>
                <w:bCs/>
                <w:strike/>
                <w:color w:val="000000"/>
                <w:sz w:val="18"/>
                <w:szCs w:val="18"/>
                <w:highlight w:val="yellow"/>
                <w:lang w:val="pl-PL" w:eastAsia="pl-PL"/>
              </w:rPr>
              <w:t>winter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2E8E579F" w14:textId="77777777" w:rsidR="00582745" w:rsidRPr="002B0A6F" w:rsidRDefault="00582745" w:rsidP="00582745">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25C43040" w14:textId="604C9122"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0.0145</w:t>
            </w:r>
          </w:p>
        </w:tc>
        <w:tc>
          <w:tcPr>
            <w:tcW w:w="926" w:type="pct"/>
            <w:tcBorders>
              <w:top w:val="single" w:sz="4" w:space="0" w:color="auto"/>
              <w:left w:val="single" w:sz="4" w:space="0" w:color="auto"/>
              <w:bottom w:val="single" w:sz="4" w:space="0" w:color="auto"/>
              <w:right w:val="single" w:sz="4" w:space="0" w:color="auto"/>
            </w:tcBorders>
            <w:vAlign w:val="center"/>
          </w:tcPr>
          <w:p w14:paraId="727BD7A5" w14:textId="104FFE6F"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0.0042</w:t>
            </w:r>
          </w:p>
        </w:tc>
        <w:tc>
          <w:tcPr>
            <w:tcW w:w="888" w:type="pct"/>
            <w:tcBorders>
              <w:top w:val="single" w:sz="4" w:space="0" w:color="auto"/>
              <w:left w:val="single" w:sz="4" w:space="0" w:color="auto"/>
              <w:bottom w:val="single" w:sz="4" w:space="0" w:color="auto"/>
              <w:right w:val="single" w:sz="4" w:space="0" w:color="auto"/>
            </w:tcBorders>
            <w:vAlign w:val="center"/>
          </w:tcPr>
          <w:p w14:paraId="140CD153" w14:textId="5A5FBA7C"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0.0012</w:t>
            </w:r>
          </w:p>
        </w:tc>
        <w:tc>
          <w:tcPr>
            <w:tcW w:w="119" w:type="pct"/>
            <w:tcBorders>
              <w:top w:val="single" w:sz="4" w:space="0" w:color="auto"/>
              <w:left w:val="single" w:sz="4" w:space="0" w:color="auto"/>
              <w:bottom w:val="single" w:sz="4" w:space="0" w:color="auto"/>
              <w:right w:val="nil"/>
            </w:tcBorders>
          </w:tcPr>
          <w:p w14:paraId="4AC724B5"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54D81F80" w14:textId="0570B3A3" w:rsidR="00582745" w:rsidRPr="002B0A6F" w:rsidRDefault="00582745" w:rsidP="00582745">
            <w:pPr>
              <w:tabs>
                <w:tab w:val="decimal" w:pos="14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0.0011</w:t>
            </w:r>
          </w:p>
        </w:tc>
      </w:tr>
      <w:tr w:rsidR="00582745" w:rsidRPr="002B0A6F" w14:paraId="497AD474" w14:textId="77777777" w:rsidTr="00016C7A">
        <w:trPr>
          <w:cantSplit/>
          <w:trHeight w:hRule="exact" w:val="187"/>
        </w:trPr>
        <w:tc>
          <w:tcPr>
            <w:tcW w:w="1130" w:type="pct"/>
            <w:vMerge/>
            <w:tcBorders>
              <w:top w:val="nil"/>
              <w:left w:val="single" w:sz="4" w:space="0" w:color="auto"/>
              <w:bottom w:val="single" w:sz="4" w:space="0" w:color="auto"/>
              <w:right w:val="single" w:sz="4" w:space="0" w:color="auto"/>
            </w:tcBorders>
            <w:shd w:val="solid" w:color="D8DADA" w:fill="auto"/>
          </w:tcPr>
          <w:p w14:paraId="05A54D17"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318B2009" w14:textId="77777777" w:rsidR="00582745" w:rsidRPr="002B0A6F" w:rsidRDefault="00582745" w:rsidP="00582745">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4158B7FA" w14:textId="41F2D041"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0.0225</w:t>
            </w:r>
          </w:p>
        </w:tc>
        <w:tc>
          <w:tcPr>
            <w:tcW w:w="926" w:type="pct"/>
            <w:tcBorders>
              <w:top w:val="single" w:sz="4" w:space="0" w:color="auto"/>
              <w:left w:val="single" w:sz="4" w:space="0" w:color="auto"/>
              <w:bottom w:val="single" w:sz="4" w:space="0" w:color="auto"/>
              <w:right w:val="single" w:sz="4" w:space="0" w:color="auto"/>
            </w:tcBorders>
            <w:vAlign w:val="center"/>
          </w:tcPr>
          <w:p w14:paraId="0396BDB0" w14:textId="590932F3"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0.0066</w:t>
            </w:r>
          </w:p>
        </w:tc>
        <w:tc>
          <w:tcPr>
            <w:tcW w:w="888" w:type="pct"/>
            <w:tcBorders>
              <w:top w:val="single" w:sz="4" w:space="0" w:color="auto"/>
              <w:left w:val="single" w:sz="4" w:space="0" w:color="auto"/>
              <w:bottom w:val="single" w:sz="4" w:space="0" w:color="auto"/>
              <w:right w:val="single" w:sz="4" w:space="0" w:color="auto"/>
            </w:tcBorders>
            <w:vAlign w:val="center"/>
          </w:tcPr>
          <w:p w14:paraId="48F7CC39" w14:textId="5FD5C6A6"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0.0019</w:t>
            </w:r>
          </w:p>
        </w:tc>
        <w:tc>
          <w:tcPr>
            <w:tcW w:w="119" w:type="pct"/>
            <w:tcBorders>
              <w:top w:val="single" w:sz="4" w:space="0" w:color="auto"/>
              <w:left w:val="single" w:sz="4" w:space="0" w:color="auto"/>
              <w:bottom w:val="single" w:sz="4" w:space="0" w:color="auto"/>
              <w:right w:val="nil"/>
            </w:tcBorders>
          </w:tcPr>
          <w:p w14:paraId="656284E4"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0F910509" w14:textId="28E9BAD4" w:rsidR="00582745" w:rsidRPr="002B0A6F" w:rsidRDefault="00582745" w:rsidP="00582745">
            <w:pPr>
              <w:tabs>
                <w:tab w:val="decimal" w:pos="14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0.0017</w:t>
            </w:r>
          </w:p>
        </w:tc>
      </w:tr>
      <w:tr w:rsidR="00582745" w:rsidRPr="002B0A6F" w14:paraId="3AD1129E" w14:textId="77777777" w:rsidTr="00016C7A">
        <w:trPr>
          <w:cantSplit/>
          <w:trHeight w:hRule="exact" w:val="187"/>
        </w:trPr>
        <w:tc>
          <w:tcPr>
            <w:tcW w:w="1130" w:type="pct"/>
            <w:vMerge w:val="restart"/>
            <w:tcBorders>
              <w:top w:val="single" w:sz="4" w:space="0" w:color="auto"/>
              <w:left w:val="single" w:sz="4" w:space="0" w:color="auto"/>
              <w:bottom w:val="nil"/>
              <w:right w:val="single" w:sz="4" w:space="0" w:color="auto"/>
            </w:tcBorders>
            <w:shd w:val="solid" w:color="D8DADA" w:fill="auto"/>
          </w:tcPr>
          <w:p w14:paraId="08354A19" w14:textId="77777777" w:rsidR="00582745" w:rsidRPr="002B0A6F" w:rsidRDefault="00582745" w:rsidP="00582745">
            <w:pPr>
              <w:kinsoku w:val="0"/>
              <w:overflowPunct w:val="0"/>
              <w:spacing w:after="4" w:line="177"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winter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7F686065" w14:textId="77777777" w:rsidR="00582745" w:rsidRPr="002B0A6F" w:rsidRDefault="00582745" w:rsidP="00582745">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6246EF30" w14:textId="08DE807E"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0.0694</w:t>
            </w:r>
          </w:p>
        </w:tc>
        <w:tc>
          <w:tcPr>
            <w:tcW w:w="926" w:type="pct"/>
            <w:tcBorders>
              <w:top w:val="single" w:sz="4" w:space="0" w:color="auto"/>
              <w:left w:val="single" w:sz="4" w:space="0" w:color="auto"/>
              <w:bottom w:val="single" w:sz="4" w:space="0" w:color="auto"/>
              <w:right w:val="single" w:sz="4" w:space="0" w:color="auto"/>
            </w:tcBorders>
            <w:vAlign w:val="center"/>
          </w:tcPr>
          <w:p w14:paraId="5652DEE0" w14:textId="7F8CF44B"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0.0203</w:t>
            </w:r>
          </w:p>
        </w:tc>
        <w:tc>
          <w:tcPr>
            <w:tcW w:w="888" w:type="pct"/>
            <w:tcBorders>
              <w:top w:val="single" w:sz="4" w:space="0" w:color="auto"/>
              <w:left w:val="single" w:sz="4" w:space="0" w:color="auto"/>
              <w:bottom w:val="single" w:sz="4" w:space="0" w:color="auto"/>
              <w:right w:val="single" w:sz="4" w:space="0" w:color="auto"/>
            </w:tcBorders>
            <w:vAlign w:val="center"/>
          </w:tcPr>
          <w:p w14:paraId="443D1A6E" w14:textId="0763ABA8"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0.0058</w:t>
            </w:r>
          </w:p>
        </w:tc>
        <w:tc>
          <w:tcPr>
            <w:tcW w:w="119" w:type="pct"/>
            <w:tcBorders>
              <w:top w:val="single" w:sz="4" w:space="0" w:color="auto"/>
              <w:left w:val="single" w:sz="4" w:space="0" w:color="auto"/>
              <w:bottom w:val="single" w:sz="4" w:space="0" w:color="auto"/>
              <w:right w:val="nil"/>
            </w:tcBorders>
          </w:tcPr>
          <w:p w14:paraId="772BCCBE"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665A8C9B" w14:textId="249EE4A3" w:rsidR="00582745" w:rsidRPr="002B0A6F" w:rsidRDefault="00582745" w:rsidP="00582745">
            <w:pPr>
              <w:tabs>
                <w:tab w:val="decimal" w:pos="14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0.0052</w:t>
            </w:r>
          </w:p>
        </w:tc>
      </w:tr>
      <w:tr w:rsidR="00582745" w:rsidRPr="002B0A6F" w14:paraId="07170D9C" w14:textId="77777777" w:rsidTr="00016C7A">
        <w:trPr>
          <w:cantSplit/>
          <w:trHeight w:hRule="exact" w:val="188"/>
        </w:trPr>
        <w:tc>
          <w:tcPr>
            <w:tcW w:w="1130" w:type="pct"/>
            <w:vMerge/>
            <w:tcBorders>
              <w:top w:val="nil"/>
              <w:left w:val="single" w:sz="4" w:space="0" w:color="auto"/>
              <w:bottom w:val="single" w:sz="4" w:space="0" w:color="auto"/>
              <w:right w:val="single" w:sz="4" w:space="0" w:color="auto"/>
            </w:tcBorders>
            <w:shd w:val="solid" w:color="D8DADA" w:fill="auto"/>
          </w:tcPr>
          <w:p w14:paraId="01C3F7FE"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560D6E6A" w14:textId="77777777" w:rsidR="00582745" w:rsidRPr="002B0A6F" w:rsidRDefault="00582745" w:rsidP="00582745">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5C51B99E" w14:textId="12D62570"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0.0049</w:t>
            </w:r>
          </w:p>
        </w:tc>
        <w:tc>
          <w:tcPr>
            <w:tcW w:w="926" w:type="pct"/>
            <w:tcBorders>
              <w:top w:val="single" w:sz="4" w:space="0" w:color="auto"/>
              <w:left w:val="single" w:sz="4" w:space="0" w:color="auto"/>
              <w:bottom w:val="single" w:sz="4" w:space="0" w:color="auto"/>
              <w:right w:val="single" w:sz="4" w:space="0" w:color="auto"/>
            </w:tcBorders>
            <w:vAlign w:val="center"/>
          </w:tcPr>
          <w:p w14:paraId="464ABC76" w14:textId="14C51FA7"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0.0014</w:t>
            </w:r>
          </w:p>
        </w:tc>
        <w:tc>
          <w:tcPr>
            <w:tcW w:w="888" w:type="pct"/>
            <w:tcBorders>
              <w:top w:val="single" w:sz="4" w:space="0" w:color="auto"/>
              <w:left w:val="single" w:sz="4" w:space="0" w:color="auto"/>
              <w:bottom w:val="single" w:sz="4" w:space="0" w:color="auto"/>
              <w:right w:val="single" w:sz="4" w:space="0" w:color="auto"/>
            </w:tcBorders>
            <w:vAlign w:val="center"/>
          </w:tcPr>
          <w:p w14:paraId="3C2CE172" w14:textId="71F8DDB3" w:rsidR="00582745" w:rsidRPr="002B0A6F" w:rsidRDefault="00582745" w:rsidP="00582745">
            <w:pPr>
              <w:tabs>
                <w:tab w:val="decimal" w:pos="50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0.0004</w:t>
            </w:r>
          </w:p>
        </w:tc>
        <w:tc>
          <w:tcPr>
            <w:tcW w:w="119" w:type="pct"/>
            <w:tcBorders>
              <w:top w:val="single" w:sz="4" w:space="0" w:color="auto"/>
              <w:left w:val="single" w:sz="4" w:space="0" w:color="auto"/>
              <w:bottom w:val="single" w:sz="4" w:space="0" w:color="auto"/>
              <w:right w:val="nil"/>
            </w:tcBorders>
          </w:tcPr>
          <w:p w14:paraId="20D19F71"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24DE8167" w14:textId="7852D33B" w:rsidR="00582745" w:rsidRPr="002B0A6F" w:rsidRDefault="00582745" w:rsidP="00582745">
            <w:pPr>
              <w:tabs>
                <w:tab w:val="decimal" w:pos="144"/>
              </w:tabs>
              <w:kinsoku w:val="0"/>
              <w:overflowPunct w:val="0"/>
              <w:spacing w:line="177" w:lineRule="exact"/>
              <w:textAlignment w:val="baseline"/>
              <w:rPr>
                <w:strike/>
                <w:sz w:val="18"/>
                <w:szCs w:val="18"/>
                <w:highlight w:val="yellow"/>
                <w:lang w:val="pl-PL" w:eastAsia="pl-PL"/>
              </w:rPr>
            </w:pPr>
            <w:r w:rsidRPr="002B0A6F">
              <w:rPr>
                <w:strike/>
                <w:sz w:val="18"/>
                <w:szCs w:val="18"/>
                <w:highlight w:val="yellow"/>
                <w:lang w:val="pl-PL" w:eastAsia="pl-PL"/>
              </w:rPr>
              <w:t>0.0004</w:t>
            </w:r>
          </w:p>
        </w:tc>
      </w:tr>
      <w:tr w:rsidR="00582745" w:rsidRPr="002B0A6F" w14:paraId="6E08D0ED" w14:textId="77777777" w:rsidTr="00016C7A">
        <w:trPr>
          <w:cantSplit/>
          <w:trHeight w:hRule="exact" w:val="192"/>
        </w:trPr>
        <w:tc>
          <w:tcPr>
            <w:tcW w:w="1130" w:type="pct"/>
            <w:vMerge w:val="restart"/>
            <w:tcBorders>
              <w:top w:val="single" w:sz="4" w:space="0" w:color="auto"/>
              <w:left w:val="single" w:sz="4" w:space="0" w:color="auto"/>
              <w:bottom w:val="nil"/>
              <w:right w:val="single" w:sz="4" w:space="0" w:color="auto"/>
            </w:tcBorders>
            <w:shd w:val="solid" w:color="D8DADA" w:fill="auto"/>
          </w:tcPr>
          <w:p w14:paraId="1A71CE33" w14:textId="77777777" w:rsidR="00582745" w:rsidRPr="002B0A6F" w:rsidRDefault="00582745" w:rsidP="00582745">
            <w:pPr>
              <w:kinsoku w:val="0"/>
              <w:overflowPunct w:val="0"/>
              <w:spacing w:after="18" w:line="178" w:lineRule="exact"/>
              <w:ind w:left="108" w:right="288"/>
              <w:textAlignment w:val="baseline"/>
              <w:rPr>
                <w:b/>
                <w:bCs/>
                <w:strike/>
                <w:color w:val="000000"/>
                <w:spacing w:val="-4"/>
                <w:sz w:val="18"/>
                <w:szCs w:val="18"/>
                <w:highlight w:val="yellow"/>
                <w:lang w:val="pl-PL" w:eastAsia="pl-PL"/>
              </w:rPr>
            </w:pPr>
            <w:r w:rsidRPr="002B0A6F">
              <w:rPr>
                <w:b/>
                <w:bCs/>
                <w:strike/>
                <w:color w:val="000000"/>
                <w:spacing w:val="-4"/>
                <w:sz w:val="18"/>
                <w:szCs w:val="18"/>
                <w:highlight w:val="yellow"/>
                <w:lang w:val="pl-PL" w:eastAsia="pl-PL"/>
              </w:rPr>
              <w:t>R1, pond, winter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1B003AAB" w14:textId="77777777" w:rsidR="00582745" w:rsidRPr="002B0A6F" w:rsidRDefault="00582745" w:rsidP="00582745">
            <w:pPr>
              <w:kinsoku w:val="0"/>
              <w:overflowPunct w:val="0"/>
              <w:spacing w:after="9"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72D7782D" w14:textId="19FC1F9C" w:rsidR="00582745" w:rsidRPr="002B0A6F" w:rsidRDefault="00582745" w:rsidP="00582745">
            <w:pPr>
              <w:tabs>
                <w:tab w:val="decimal" w:pos="504"/>
              </w:tabs>
              <w:kinsoku w:val="0"/>
              <w:overflowPunct w:val="0"/>
              <w:spacing w:after="9" w:line="182" w:lineRule="exact"/>
              <w:textAlignment w:val="baseline"/>
              <w:rPr>
                <w:strike/>
                <w:sz w:val="18"/>
                <w:szCs w:val="18"/>
                <w:highlight w:val="yellow"/>
                <w:lang w:val="pl-PL" w:eastAsia="pl-PL"/>
              </w:rPr>
            </w:pPr>
            <w:r w:rsidRPr="002B0A6F">
              <w:rPr>
                <w:strike/>
                <w:sz w:val="18"/>
                <w:szCs w:val="18"/>
                <w:highlight w:val="yellow"/>
                <w:lang w:val="pl-PL" w:eastAsia="pl-PL"/>
              </w:rPr>
              <w:t>0.0145</w:t>
            </w:r>
          </w:p>
        </w:tc>
        <w:tc>
          <w:tcPr>
            <w:tcW w:w="926" w:type="pct"/>
            <w:tcBorders>
              <w:top w:val="single" w:sz="4" w:space="0" w:color="auto"/>
              <w:left w:val="single" w:sz="4" w:space="0" w:color="auto"/>
              <w:bottom w:val="single" w:sz="4" w:space="0" w:color="auto"/>
              <w:right w:val="single" w:sz="4" w:space="0" w:color="auto"/>
            </w:tcBorders>
            <w:vAlign w:val="center"/>
          </w:tcPr>
          <w:p w14:paraId="4F2A502E" w14:textId="4E99932B" w:rsidR="00582745" w:rsidRPr="002B0A6F" w:rsidRDefault="00582745" w:rsidP="00582745">
            <w:pPr>
              <w:tabs>
                <w:tab w:val="decimal" w:pos="504"/>
              </w:tabs>
              <w:kinsoku w:val="0"/>
              <w:overflowPunct w:val="0"/>
              <w:spacing w:after="9" w:line="182" w:lineRule="exact"/>
              <w:textAlignment w:val="baseline"/>
              <w:rPr>
                <w:strike/>
                <w:sz w:val="18"/>
                <w:szCs w:val="18"/>
                <w:highlight w:val="yellow"/>
                <w:lang w:val="pl-PL" w:eastAsia="pl-PL"/>
              </w:rPr>
            </w:pPr>
            <w:r w:rsidRPr="002B0A6F">
              <w:rPr>
                <w:strike/>
                <w:sz w:val="18"/>
                <w:szCs w:val="18"/>
                <w:highlight w:val="yellow"/>
                <w:lang w:val="pl-PL" w:eastAsia="pl-PL"/>
              </w:rPr>
              <w:t>0.0411</w:t>
            </w:r>
          </w:p>
        </w:tc>
        <w:tc>
          <w:tcPr>
            <w:tcW w:w="888" w:type="pct"/>
            <w:tcBorders>
              <w:top w:val="single" w:sz="4" w:space="0" w:color="auto"/>
              <w:left w:val="single" w:sz="4" w:space="0" w:color="auto"/>
              <w:bottom w:val="single" w:sz="4" w:space="0" w:color="auto"/>
              <w:right w:val="single" w:sz="4" w:space="0" w:color="auto"/>
            </w:tcBorders>
            <w:vAlign w:val="center"/>
          </w:tcPr>
          <w:p w14:paraId="2552DC0A" w14:textId="5BD5F3CF" w:rsidR="00582745" w:rsidRPr="002B0A6F" w:rsidRDefault="00582745" w:rsidP="00582745">
            <w:pPr>
              <w:tabs>
                <w:tab w:val="decimal" w:pos="504"/>
              </w:tabs>
              <w:kinsoku w:val="0"/>
              <w:overflowPunct w:val="0"/>
              <w:spacing w:after="9" w:line="182" w:lineRule="exact"/>
              <w:textAlignment w:val="baseline"/>
              <w:rPr>
                <w:strike/>
                <w:sz w:val="18"/>
                <w:szCs w:val="18"/>
                <w:highlight w:val="yellow"/>
                <w:lang w:val="pl-PL" w:eastAsia="pl-PL"/>
              </w:rPr>
            </w:pPr>
            <w:r w:rsidRPr="002B0A6F">
              <w:rPr>
                <w:strike/>
                <w:sz w:val="18"/>
                <w:szCs w:val="18"/>
                <w:highlight w:val="yellow"/>
                <w:lang w:val="pl-PL" w:eastAsia="pl-PL"/>
              </w:rPr>
              <w:t>0.0022</w:t>
            </w:r>
          </w:p>
        </w:tc>
        <w:tc>
          <w:tcPr>
            <w:tcW w:w="119" w:type="pct"/>
            <w:tcBorders>
              <w:top w:val="single" w:sz="4" w:space="0" w:color="auto"/>
              <w:left w:val="single" w:sz="4" w:space="0" w:color="auto"/>
              <w:bottom w:val="single" w:sz="4" w:space="0" w:color="auto"/>
              <w:right w:val="nil"/>
            </w:tcBorders>
          </w:tcPr>
          <w:p w14:paraId="76D0319D"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2C0C46E7" w14:textId="47B864D9" w:rsidR="00582745" w:rsidRPr="002B0A6F" w:rsidRDefault="00582745" w:rsidP="00582745">
            <w:pPr>
              <w:tabs>
                <w:tab w:val="decimal" w:pos="144"/>
              </w:tabs>
              <w:kinsoku w:val="0"/>
              <w:overflowPunct w:val="0"/>
              <w:spacing w:after="9" w:line="182" w:lineRule="exact"/>
              <w:textAlignment w:val="baseline"/>
              <w:rPr>
                <w:strike/>
                <w:sz w:val="18"/>
                <w:szCs w:val="18"/>
                <w:highlight w:val="yellow"/>
                <w:lang w:val="pl-PL" w:eastAsia="pl-PL"/>
              </w:rPr>
            </w:pPr>
            <w:r w:rsidRPr="002B0A6F">
              <w:rPr>
                <w:strike/>
                <w:sz w:val="18"/>
                <w:szCs w:val="18"/>
                <w:highlight w:val="yellow"/>
                <w:lang w:val="pl-PL" w:eastAsia="pl-PL"/>
              </w:rPr>
              <w:t>0.0011</w:t>
            </w:r>
          </w:p>
        </w:tc>
      </w:tr>
      <w:tr w:rsidR="00582745" w:rsidRPr="002B0A6F" w14:paraId="0D0F67CA" w14:textId="77777777" w:rsidTr="00016C7A">
        <w:trPr>
          <w:cantSplit/>
          <w:trHeight w:hRule="exact" w:val="187"/>
        </w:trPr>
        <w:tc>
          <w:tcPr>
            <w:tcW w:w="1130" w:type="pct"/>
            <w:vMerge/>
            <w:tcBorders>
              <w:top w:val="nil"/>
              <w:left w:val="single" w:sz="4" w:space="0" w:color="auto"/>
              <w:bottom w:val="single" w:sz="4" w:space="0" w:color="auto"/>
              <w:right w:val="single" w:sz="4" w:space="0" w:color="auto"/>
            </w:tcBorders>
            <w:shd w:val="solid" w:color="D8DADA" w:fill="auto"/>
          </w:tcPr>
          <w:p w14:paraId="6343F919"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41B82E97" w14:textId="77777777" w:rsidR="00582745" w:rsidRPr="002B0A6F" w:rsidRDefault="00582745" w:rsidP="00582745">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51E03005" w14:textId="0BF99307"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0.0201</w:t>
            </w:r>
          </w:p>
        </w:tc>
        <w:tc>
          <w:tcPr>
            <w:tcW w:w="926" w:type="pct"/>
            <w:tcBorders>
              <w:top w:val="single" w:sz="4" w:space="0" w:color="auto"/>
              <w:left w:val="single" w:sz="4" w:space="0" w:color="auto"/>
              <w:bottom w:val="single" w:sz="4" w:space="0" w:color="auto"/>
              <w:right w:val="single" w:sz="4" w:space="0" w:color="auto"/>
            </w:tcBorders>
            <w:vAlign w:val="center"/>
          </w:tcPr>
          <w:p w14:paraId="209F0F81" w14:textId="5CE2ADF3"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0.0168</w:t>
            </w:r>
          </w:p>
        </w:tc>
        <w:tc>
          <w:tcPr>
            <w:tcW w:w="888" w:type="pct"/>
            <w:tcBorders>
              <w:top w:val="single" w:sz="4" w:space="0" w:color="auto"/>
              <w:left w:val="single" w:sz="4" w:space="0" w:color="auto"/>
              <w:bottom w:val="single" w:sz="4" w:space="0" w:color="auto"/>
              <w:right w:val="single" w:sz="4" w:space="0" w:color="auto"/>
            </w:tcBorders>
            <w:vAlign w:val="center"/>
          </w:tcPr>
          <w:p w14:paraId="1122799E" w14:textId="45FFEAD7"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0.0211</w:t>
            </w:r>
          </w:p>
        </w:tc>
        <w:tc>
          <w:tcPr>
            <w:tcW w:w="119" w:type="pct"/>
            <w:tcBorders>
              <w:top w:val="single" w:sz="4" w:space="0" w:color="auto"/>
              <w:left w:val="single" w:sz="4" w:space="0" w:color="auto"/>
              <w:bottom w:val="single" w:sz="4" w:space="0" w:color="auto"/>
              <w:right w:val="nil"/>
            </w:tcBorders>
          </w:tcPr>
          <w:p w14:paraId="72A06D40"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0F8C1BB3" w14:textId="00E115A5" w:rsidR="00582745" w:rsidRPr="002B0A6F" w:rsidRDefault="00582745" w:rsidP="00582745">
            <w:pPr>
              <w:tabs>
                <w:tab w:val="decimal" w:pos="14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0.0015</w:t>
            </w:r>
          </w:p>
        </w:tc>
      </w:tr>
      <w:tr w:rsidR="00582745" w:rsidRPr="002B0A6F" w14:paraId="2638693A" w14:textId="77777777" w:rsidTr="00016C7A">
        <w:trPr>
          <w:cantSplit/>
          <w:trHeight w:hRule="exact" w:val="187"/>
        </w:trPr>
        <w:tc>
          <w:tcPr>
            <w:tcW w:w="1130" w:type="pct"/>
            <w:vMerge w:val="restart"/>
            <w:tcBorders>
              <w:top w:val="single" w:sz="4" w:space="0" w:color="auto"/>
              <w:left w:val="single" w:sz="4" w:space="0" w:color="auto"/>
              <w:bottom w:val="nil"/>
              <w:right w:val="single" w:sz="4" w:space="0" w:color="auto"/>
            </w:tcBorders>
            <w:shd w:val="solid" w:color="D8DADA" w:fill="auto"/>
          </w:tcPr>
          <w:p w14:paraId="230D67FB" w14:textId="77777777" w:rsidR="00582745" w:rsidRPr="002B0A6F" w:rsidRDefault="00582745" w:rsidP="00582745">
            <w:pPr>
              <w:kinsoku w:val="0"/>
              <w:overflowPunct w:val="0"/>
              <w:spacing w:after="1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R1, stream, winter cereals</w:t>
            </w: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545AD97B" w14:textId="77777777" w:rsidR="00582745" w:rsidRPr="002B0A6F" w:rsidRDefault="00582745" w:rsidP="00582745">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599" w:type="pct"/>
            <w:tcBorders>
              <w:top w:val="single" w:sz="4" w:space="0" w:color="auto"/>
              <w:left w:val="single" w:sz="4" w:space="0" w:color="auto"/>
              <w:bottom w:val="single" w:sz="4" w:space="0" w:color="auto"/>
              <w:right w:val="single" w:sz="4" w:space="0" w:color="auto"/>
            </w:tcBorders>
            <w:vAlign w:val="center"/>
          </w:tcPr>
          <w:p w14:paraId="3C562098" w14:textId="4C189601"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0.0669</w:t>
            </w:r>
          </w:p>
        </w:tc>
        <w:tc>
          <w:tcPr>
            <w:tcW w:w="926" w:type="pct"/>
            <w:tcBorders>
              <w:top w:val="single" w:sz="4" w:space="0" w:color="auto"/>
              <w:left w:val="single" w:sz="4" w:space="0" w:color="auto"/>
              <w:bottom w:val="single" w:sz="4" w:space="0" w:color="auto"/>
              <w:right w:val="single" w:sz="4" w:space="0" w:color="auto"/>
            </w:tcBorders>
            <w:vAlign w:val="center"/>
          </w:tcPr>
          <w:p w14:paraId="4F2D4A0C" w14:textId="6624F9E4"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0.455</w:t>
            </w:r>
          </w:p>
        </w:tc>
        <w:tc>
          <w:tcPr>
            <w:tcW w:w="888" w:type="pct"/>
            <w:tcBorders>
              <w:top w:val="single" w:sz="4" w:space="0" w:color="auto"/>
              <w:left w:val="single" w:sz="4" w:space="0" w:color="auto"/>
              <w:bottom w:val="single" w:sz="4" w:space="0" w:color="auto"/>
              <w:right w:val="single" w:sz="4" w:space="0" w:color="auto"/>
            </w:tcBorders>
            <w:vAlign w:val="center"/>
          </w:tcPr>
          <w:p w14:paraId="177E9E9B" w14:textId="465163D4" w:rsidR="00582745" w:rsidRPr="002B0A6F" w:rsidRDefault="00582745" w:rsidP="00582745">
            <w:pPr>
              <w:tabs>
                <w:tab w:val="decimal" w:pos="50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0.0232</w:t>
            </w:r>
          </w:p>
        </w:tc>
        <w:tc>
          <w:tcPr>
            <w:tcW w:w="119" w:type="pct"/>
            <w:tcBorders>
              <w:top w:val="single" w:sz="4" w:space="0" w:color="auto"/>
              <w:left w:val="single" w:sz="4" w:space="0" w:color="auto"/>
              <w:bottom w:val="single" w:sz="4" w:space="0" w:color="auto"/>
              <w:right w:val="nil"/>
            </w:tcBorders>
          </w:tcPr>
          <w:p w14:paraId="6F975787"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1C05D13A" w14:textId="47DFDDB3" w:rsidR="00582745" w:rsidRPr="002B0A6F" w:rsidRDefault="00582745" w:rsidP="00582745">
            <w:pPr>
              <w:tabs>
                <w:tab w:val="decimal" w:pos="144"/>
              </w:tabs>
              <w:kinsoku w:val="0"/>
              <w:overflowPunct w:val="0"/>
              <w:spacing w:after="4" w:line="182" w:lineRule="exact"/>
              <w:textAlignment w:val="baseline"/>
              <w:rPr>
                <w:strike/>
                <w:sz w:val="18"/>
                <w:szCs w:val="18"/>
                <w:highlight w:val="yellow"/>
                <w:lang w:val="pl-PL" w:eastAsia="pl-PL"/>
              </w:rPr>
            </w:pPr>
            <w:r w:rsidRPr="002B0A6F">
              <w:rPr>
                <w:strike/>
                <w:sz w:val="18"/>
                <w:szCs w:val="18"/>
                <w:highlight w:val="yellow"/>
                <w:lang w:val="pl-PL" w:eastAsia="pl-PL"/>
              </w:rPr>
              <w:t>0.0049</w:t>
            </w:r>
          </w:p>
        </w:tc>
      </w:tr>
      <w:tr w:rsidR="00582745" w:rsidRPr="002B0A6F" w14:paraId="5FEDE587" w14:textId="77777777" w:rsidTr="00016C7A">
        <w:trPr>
          <w:cantSplit/>
          <w:trHeight w:hRule="exact" w:val="197"/>
        </w:trPr>
        <w:tc>
          <w:tcPr>
            <w:tcW w:w="1130" w:type="pct"/>
            <w:vMerge/>
            <w:tcBorders>
              <w:top w:val="nil"/>
              <w:left w:val="single" w:sz="4" w:space="0" w:color="auto"/>
              <w:bottom w:val="single" w:sz="4" w:space="0" w:color="auto"/>
              <w:right w:val="single" w:sz="4" w:space="0" w:color="auto"/>
            </w:tcBorders>
            <w:shd w:val="solid" w:color="D8DADA" w:fill="auto"/>
          </w:tcPr>
          <w:p w14:paraId="5D2990AA"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947" w:type="pct"/>
            <w:tcBorders>
              <w:top w:val="single" w:sz="4" w:space="0" w:color="auto"/>
              <w:left w:val="single" w:sz="4" w:space="0" w:color="auto"/>
              <w:bottom w:val="single" w:sz="4" w:space="0" w:color="auto"/>
              <w:right w:val="single" w:sz="4" w:space="0" w:color="auto"/>
            </w:tcBorders>
            <w:shd w:val="solid" w:color="D8DADA" w:fill="auto"/>
          </w:tcPr>
          <w:p w14:paraId="1E9FA53F" w14:textId="77777777" w:rsidR="00582745" w:rsidRPr="002B0A6F" w:rsidRDefault="00582745" w:rsidP="00582745">
            <w:pPr>
              <w:kinsoku w:val="0"/>
              <w:overflowPunct w:val="0"/>
              <w:spacing w:after="5"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599" w:type="pct"/>
            <w:tcBorders>
              <w:top w:val="single" w:sz="4" w:space="0" w:color="auto"/>
              <w:left w:val="single" w:sz="4" w:space="0" w:color="auto"/>
              <w:bottom w:val="single" w:sz="4" w:space="0" w:color="auto"/>
              <w:right w:val="single" w:sz="4" w:space="0" w:color="auto"/>
            </w:tcBorders>
            <w:vAlign w:val="center"/>
          </w:tcPr>
          <w:p w14:paraId="6D933368" w14:textId="70AEF69F" w:rsidR="00582745" w:rsidRPr="002B0A6F" w:rsidRDefault="00582745" w:rsidP="00582745">
            <w:pPr>
              <w:tabs>
                <w:tab w:val="decimal" w:pos="504"/>
              </w:tabs>
              <w:kinsoku w:val="0"/>
              <w:overflowPunct w:val="0"/>
              <w:spacing w:after="4" w:line="183" w:lineRule="exact"/>
              <w:textAlignment w:val="baseline"/>
              <w:rPr>
                <w:strike/>
                <w:sz w:val="18"/>
                <w:szCs w:val="18"/>
                <w:highlight w:val="yellow"/>
                <w:lang w:val="pl-PL" w:eastAsia="pl-PL"/>
              </w:rPr>
            </w:pPr>
            <w:r w:rsidRPr="002B0A6F">
              <w:rPr>
                <w:strike/>
                <w:sz w:val="18"/>
                <w:szCs w:val="18"/>
                <w:highlight w:val="yellow"/>
                <w:lang w:val="pl-PL" w:eastAsia="pl-PL"/>
              </w:rPr>
              <w:t>0.0355</w:t>
            </w:r>
          </w:p>
        </w:tc>
        <w:tc>
          <w:tcPr>
            <w:tcW w:w="926" w:type="pct"/>
            <w:tcBorders>
              <w:top w:val="single" w:sz="4" w:space="0" w:color="auto"/>
              <w:left w:val="single" w:sz="4" w:space="0" w:color="auto"/>
              <w:bottom w:val="single" w:sz="4" w:space="0" w:color="auto"/>
              <w:right w:val="single" w:sz="4" w:space="0" w:color="auto"/>
            </w:tcBorders>
            <w:vAlign w:val="center"/>
          </w:tcPr>
          <w:p w14:paraId="43280E99" w14:textId="3B1A7307" w:rsidR="00582745" w:rsidRPr="002B0A6F" w:rsidRDefault="00582745" w:rsidP="00582745">
            <w:pPr>
              <w:tabs>
                <w:tab w:val="decimal" w:pos="504"/>
              </w:tabs>
              <w:kinsoku w:val="0"/>
              <w:overflowPunct w:val="0"/>
              <w:spacing w:after="4" w:line="183" w:lineRule="exact"/>
              <w:textAlignment w:val="baseline"/>
              <w:rPr>
                <w:strike/>
                <w:sz w:val="18"/>
                <w:szCs w:val="18"/>
                <w:highlight w:val="yellow"/>
                <w:lang w:val="pl-PL" w:eastAsia="pl-PL"/>
              </w:rPr>
            </w:pPr>
            <w:r w:rsidRPr="002B0A6F">
              <w:rPr>
                <w:strike/>
                <w:sz w:val="18"/>
                <w:szCs w:val="18"/>
                <w:highlight w:val="yellow"/>
                <w:lang w:val="pl-PL" w:eastAsia="pl-PL"/>
              </w:rPr>
              <w:t>0.244</w:t>
            </w:r>
          </w:p>
        </w:tc>
        <w:tc>
          <w:tcPr>
            <w:tcW w:w="888" w:type="pct"/>
            <w:tcBorders>
              <w:top w:val="single" w:sz="4" w:space="0" w:color="auto"/>
              <w:left w:val="single" w:sz="4" w:space="0" w:color="auto"/>
              <w:bottom w:val="single" w:sz="4" w:space="0" w:color="auto"/>
              <w:right w:val="single" w:sz="4" w:space="0" w:color="auto"/>
            </w:tcBorders>
            <w:vAlign w:val="center"/>
          </w:tcPr>
          <w:p w14:paraId="72C4DA1F" w14:textId="3857FDA8" w:rsidR="00582745" w:rsidRPr="002B0A6F" w:rsidRDefault="00582745" w:rsidP="00582745">
            <w:pPr>
              <w:tabs>
                <w:tab w:val="decimal" w:pos="504"/>
              </w:tabs>
              <w:kinsoku w:val="0"/>
              <w:overflowPunct w:val="0"/>
              <w:spacing w:after="4" w:line="183" w:lineRule="exact"/>
              <w:textAlignment w:val="baseline"/>
              <w:rPr>
                <w:strike/>
                <w:sz w:val="18"/>
                <w:szCs w:val="18"/>
                <w:highlight w:val="yellow"/>
                <w:lang w:val="pl-PL" w:eastAsia="pl-PL"/>
              </w:rPr>
            </w:pPr>
            <w:r w:rsidRPr="002B0A6F">
              <w:rPr>
                <w:strike/>
                <w:sz w:val="18"/>
                <w:szCs w:val="18"/>
                <w:highlight w:val="yellow"/>
                <w:lang w:val="pl-PL" w:eastAsia="pl-PL"/>
              </w:rPr>
              <w:t>0.123</w:t>
            </w:r>
          </w:p>
        </w:tc>
        <w:tc>
          <w:tcPr>
            <w:tcW w:w="119" w:type="pct"/>
            <w:tcBorders>
              <w:top w:val="single" w:sz="4" w:space="0" w:color="auto"/>
              <w:left w:val="single" w:sz="4" w:space="0" w:color="auto"/>
              <w:bottom w:val="single" w:sz="4" w:space="0" w:color="auto"/>
              <w:right w:val="nil"/>
            </w:tcBorders>
          </w:tcPr>
          <w:p w14:paraId="04F0CF9A" w14:textId="77777777" w:rsidR="00582745" w:rsidRPr="002B0A6F" w:rsidRDefault="00582745" w:rsidP="00582745">
            <w:pPr>
              <w:kinsoku w:val="0"/>
              <w:overflowPunct w:val="0"/>
              <w:textAlignment w:val="baseline"/>
              <w:rPr>
                <w:strike/>
                <w:sz w:val="18"/>
                <w:szCs w:val="18"/>
                <w:highlight w:val="yellow"/>
              </w:rPr>
            </w:pPr>
          </w:p>
        </w:tc>
        <w:tc>
          <w:tcPr>
            <w:tcW w:w="392" w:type="pct"/>
            <w:tcBorders>
              <w:top w:val="single" w:sz="4" w:space="0" w:color="auto"/>
              <w:left w:val="nil"/>
              <w:bottom w:val="single" w:sz="4" w:space="0" w:color="auto"/>
              <w:right w:val="single" w:sz="4" w:space="0" w:color="auto"/>
            </w:tcBorders>
            <w:vAlign w:val="center"/>
          </w:tcPr>
          <w:p w14:paraId="2558EFA2" w14:textId="54462CA6" w:rsidR="00582745" w:rsidRPr="002B0A6F" w:rsidRDefault="00582745" w:rsidP="00582745">
            <w:pPr>
              <w:tabs>
                <w:tab w:val="decimal" w:pos="144"/>
              </w:tabs>
              <w:kinsoku w:val="0"/>
              <w:overflowPunct w:val="0"/>
              <w:spacing w:after="4" w:line="183" w:lineRule="exact"/>
              <w:textAlignment w:val="baseline"/>
              <w:rPr>
                <w:strike/>
                <w:sz w:val="18"/>
                <w:szCs w:val="18"/>
                <w:highlight w:val="yellow"/>
                <w:lang w:val="pl-PL" w:eastAsia="pl-PL"/>
              </w:rPr>
            </w:pPr>
            <w:r w:rsidRPr="002B0A6F">
              <w:rPr>
                <w:strike/>
                <w:sz w:val="18"/>
                <w:szCs w:val="18"/>
                <w:highlight w:val="yellow"/>
                <w:lang w:val="pl-PL" w:eastAsia="pl-PL"/>
              </w:rPr>
              <w:t>0.0026</w:t>
            </w:r>
          </w:p>
        </w:tc>
      </w:tr>
    </w:tbl>
    <w:p w14:paraId="5BF514E7" w14:textId="77777777" w:rsidR="00582745" w:rsidRPr="002B0A6F" w:rsidRDefault="00582745" w:rsidP="00582745">
      <w:pPr>
        <w:pStyle w:val="RepStandard"/>
        <w:rPr>
          <w:strike/>
          <w:highlight w:val="yellow"/>
        </w:rPr>
      </w:pPr>
    </w:p>
    <w:p w14:paraId="46294C35" w14:textId="290A7269" w:rsidR="00582745" w:rsidRPr="002B0A6F" w:rsidRDefault="00582745" w:rsidP="00582745">
      <w:pPr>
        <w:pStyle w:val="RepStandard"/>
        <w:rPr>
          <w:strike/>
          <w:highlight w:val="yellow"/>
          <w:lang w:val="pl-PL"/>
        </w:rPr>
      </w:pPr>
      <w:r w:rsidRPr="002B0A6F">
        <w:rPr>
          <w:strike/>
          <w:highlight w:val="yellow"/>
          <w:lang w:val="pl-PL"/>
        </w:rPr>
        <w:t>Spiroxamine</w:t>
      </w:r>
    </w:p>
    <w:p w14:paraId="2C79954A" w14:textId="77777777" w:rsidR="00582745" w:rsidRPr="002B0A6F" w:rsidRDefault="00582745" w:rsidP="00582745">
      <w:pPr>
        <w:pStyle w:val="RepStandard"/>
        <w:rPr>
          <w:strike/>
          <w:highlight w:val="yellow"/>
          <w:lang w:val="pl-PL"/>
        </w:rPr>
      </w:pPr>
    </w:p>
    <w:p w14:paraId="57B5CE53" w14:textId="3D62F0A6" w:rsidR="00582745" w:rsidRPr="003B7215" w:rsidRDefault="00582745" w:rsidP="00582745">
      <w:pPr>
        <w:pStyle w:val="RepStandard"/>
        <w:rPr>
          <w:strike/>
          <w:highlight w:val="yellow"/>
        </w:rPr>
      </w:pPr>
      <w:r w:rsidRPr="003B7215">
        <w:rPr>
          <w:strike/>
          <w:highlight w:val="yellow"/>
        </w:rPr>
        <w:t>a) Parameters used in the calculations:</w:t>
      </w:r>
    </w:p>
    <w:p w14:paraId="16F6D931" w14:textId="74B919D8" w:rsidR="00582745" w:rsidRPr="003B7215" w:rsidRDefault="00582745" w:rsidP="00582745">
      <w:pPr>
        <w:pStyle w:val="RepStandard"/>
        <w:rPr>
          <w:strike/>
          <w:highlight w:val="yellow"/>
        </w:rPr>
      </w:pPr>
      <w:r w:rsidRPr="003B7215">
        <w:rPr>
          <w:strike/>
          <w:highlight w:val="yellow"/>
        </w:rPr>
        <w:t>The parameters used in the calculations are summarised in the table below:</w:t>
      </w:r>
    </w:p>
    <w:p w14:paraId="5220995D" w14:textId="77777777" w:rsidR="00582745" w:rsidRPr="003B7215" w:rsidRDefault="00582745" w:rsidP="00582745">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2845"/>
        <w:gridCol w:w="2840"/>
        <w:gridCol w:w="3663"/>
      </w:tblGrid>
      <w:tr w:rsidR="00582745" w:rsidRPr="002B0A6F" w14:paraId="6B34E280" w14:textId="77777777" w:rsidTr="00016C7A">
        <w:trPr>
          <w:trHeight w:hRule="exact" w:val="187"/>
        </w:trPr>
        <w:tc>
          <w:tcPr>
            <w:tcW w:w="3041"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24611AF2" w14:textId="269A00B6" w:rsidR="00582745" w:rsidRPr="002B0A6F" w:rsidRDefault="00582745" w:rsidP="003A0DF8">
            <w:pPr>
              <w:kinsoku w:val="0"/>
              <w:overflowPunct w:val="0"/>
              <w:spacing w:line="173"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Parameter</w:t>
            </w:r>
          </w:p>
        </w:tc>
        <w:tc>
          <w:tcPr>
            <w:tcW w:w="1959" w:type="pct"/>
            <w:tcBorders>
              <w:top w:val="single" w:sz="4" w:space="0" w:color="auto"/>
              <w:left w:val="single" w:sz="4" w:space="0" w:color="auto"/>
              <w:bottom w:val="single" w:sz="4" w:space="0" w:color="auto"/>
              <w:right w:val="single" w:sz="4" w:space="0" w:color="auto"/>
            </w:tcBorders>
            <w:shd w:val="solid" w:color="D8DADA" w:fill="auto"/>
          </w:tcPr>
          <w:p w14:paraId="3C53857D" w14:textId="77777777" w:rsidR="00582745" w:rsidRPr="002B0A6F" w:rsidRDefault="00582745" w:rsidP="003A0DF8">
            <w:pPr>
              <w:kinsoku w:val="0"/>
              <w:overflowPunct w:val="0"/>
              <w:textAlignment w:val="baseline"/>
              <w:rPr>
                <w:strike/>
                <w:sz w:val="18"/>
                <w:szCs w:val="18"/>
                <w:highlight w:val="yellow"/>
              </w:rPr>
            </w:pPr>
          </w:p>
        </w:tc>
      </w:tr>
      <w:tr w:rsidR="00582745" w:rsidRPr="002B0A6F" w14:paraId="0BBDF880" w14:textId="77777777" w:rsidTr="00016C7A">
        <w:trPr>
          <w:cantSplit/>
          <w:trHeight w:hRule="exact" w:val="187"/>
        </w:trPr>
        <w:tc>
          <w:tcPr>
            <w:tcW w:w="1522" w:type="pct"/>
            <w:vMerge w:val="restart"/>
            <w:tcBorders>
              <w:top w:val="single" w:sz="4" w:space="0" w:color="auto"/>
              <w:left w:val="single" w:sz="4" w:space="0" w:color="auto"/>
              <w:bottom w:val="nil"/>
              <w:right w:val="single" w:sz="4" w:space="0" w:color="auto"/>
            </w:tcBorders>
          </w:tcPr>
          <w:p w14:paraId="66E23D63" w14:textId="39AF040F" w:rsidR="00582745" w:rsidRPr="002B0A6F" w:rsidRDefault="00582745" w:rsidP="00582745">
            <w:pPr>
              <w:kinsoku w:val="0"/>
              <w:overflowPunct w:val="0"/>
              <w:spacing w:before="179" w:after="197" w:line="186" w:lineRule="exact"/>
              <w:jc w:val="center"/>
              <w:textAlignment w:val="baseline"/>
              <w:rPr>
                <w:b/>
                <w:bCs/>
                <w:strike/>
                <w:sz w:val="18"/>
                <w:szCs w:val="18"/>
                <w:highlight w:val="yellow"/>
                <w:lang w:val="pl-PL" w:eastAsia="pl-PL"/>
              </w:rPr>
            </w:pPr>
            <w:r w:rsidRPr="002B0A6F">
              <w:rPr>
                <w:b/>
                <w:bCs/>
                <w:strike/>
                <w:spacing w:val="-7"/>
                <w:sz w:val="18"/>
                <w:szCs w:val="18"/>
                <w:highlight w:val="yellow"/>
                <w:lang w:val="pl-PL" w:eastAsia="pl-PL"/>
              </w:rPr>
              <w:t>Physical and chemical properties</w:t>
            </w:r>
          </w:p>
        </w:tc>
        <w:tc>
          <w:tcPr>
            <w:tcW w:w="1519" w:type="pct"/>
            <w:tcBorders>
              <w:top w:val="single" w:sz="4" w:space="0" w:color="auto"/>
              <w:left w:val="single" w:sz="4" w:space="0" w:color="auto"/>
              <w:bottom w:val="single" w:sz="4" w:space="0" w:color="auto"/>
              <w:right w:val="single" w:sz="4" w:space="0" w:color="auto"/>
            </w:tcBorders>
          </w:tcPr>
          <w:p w14:paraId="1059E698" w14:textId="54C34385"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Molecular weight [g/mol]</w:t>
            </w:r>
          </w:p>
        </w:tc>
        <w:tc>
          <w:tcPr>
            <w:tcW w:w="1959" w:type="pct"/>
            <w:tcBorders>
              <w:top w:val="single" w:sz="4" w:space="0" w:color="auto"/>
              <w:left w:val="single" w:sz="4" w:space="0" w:color="auto"/>
              <w:bottom w:val="single" w:sz="4" w:space="0" w:color="auto"/>
              <w:right w:val="single" w:sz="4" w:space="0" w:color="auto"/>
            </w:tcBorders>
            <w:vAlign w:val="center"/>
          </w:tcPr>
          <w:p w14:paraId="63F010B6" w14:textId="0D229BCB"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297.5</w:t>
            </w:r>
          </w:p>
        </w:tc>
      </w:tr>
      <w:tr w:rsidR="00582745" w:rsidRPr="002B0A6F" w14:paraId="06B0B0C9" w14:textId="77777777" w:rsidTr="00016C7A">
        <w:trPr>
          <w:cantSplit/>
          <w:trHeight w:hRule="exact" w:val="188"/>
        </w:trPr>
        <w:tc>
          <w:tcPr>
            <w:tcW w:w="1522" w:type="pct"/>
            <w:vMerge/>
            <w:tcBorders>
              <w:top w:val="nil"/>
              <w:left w:val="single" w:sz="4" w:space="0" w:color="auto"/>
              <w:bottom w:val="nil"/>
              <w:right w:val="single" w:sz="4" w:space="0" w:color="auto"/>
            </w:tcBorders>
          </w:tcPr>
          <w:p w14:paraId="11F30CF0"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1519" w:type="pct"/>
            <w:tcBorders>
              <w:top w:val="single" w:sz="4" w:space="0" w:color="auto"/>
              <w:left w:val="single" w:sz="4" w:space="0" w:color="auto"/>
              <w:bottom w:val="single" w:sz="4" w:space="0" w:color="auto"/>
              <w:right w:val="single" w:sz="4" w:space="0" w:color="auto"/>
            </w:tcBorders>
          </w:tcPr>
          <w:p w14:paraId="3443FCC6" w14:textId="54F2D2CB" w:rsidR="00582745" w:rsidRPr="002B0A6F" w:rsidRDefault="00582745" w:rsidP="00582745">
            <w:pPr>
              <w:kinsoku w:val="0"/>
              <w:overflowPunct w:val="0"/>
              <w:spacing w:after="2" w:line="185" w:lineRule="exact"/>
              <w:jc w:val="center"/>
              <w:textAlignment w:val="baseline"/>
              <w:rPr>
                <w:strike/>
                <w:sz w:val="18"/>
                <w:szCs w:val="18"/>
                <w:highlight w:val="yellow"/>
                <w:lang w:val="pl-PL" w:eastAsia="pl-PL"/>
              </w:rPr>
            </w:pPr>
            <w:r w:rsidRPr="002B0A6F">
              <w:rPr>
                <w:strike/>
                <w:spacing w:val="-9"/>
                <w:sz w:val="18"/>
                <w:szCs w:val="18"/>
                <w:highlight w:val="yellow"/>
                <w:lang w:val="pl-PL" w:eastAsia="pl-PL"/>
              </w:rPr>
              <w:t>Water solubility [mg/L]</w:t>
            </w:r>
          </w:p>
        </w:tc>
        <w:tc>
          <w:tcPr>
            <w:tcW w:w="1959" w:type="pct"/>
            <w:tcBorders>
              <w:top w:val="single" w:sz="4" w:space="0" w:color="auto"/>
              <w:left w:val="single" w:sz="4" w:space="0" w:color="auto"/>
              <w:bottom w:val="single" w:sz="4" w:space="0" w:color="auto"/>
              <w:right w:val="single" w:sz="4" w:space="0" w:color="auto"/>
            </w:tcBorders>
            <w:vAlign w:val="center"/>
          </w:tcPr>
          <w:p w14:paraId="2F450A81" w14:textId="77777777" w:rsidR="00582745" w:rsidRPr="002B0A6F" w:rsidRDefault="00582745" w:rsidP="00582745">
            <w:pPr>
              <w:kinsoku w:val="0"/>
              <w:overflowPunct w:val="0"/>
              <w:spacing w:after="4"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470</w:t>
            </w:r>
          </w:p>
        </w:tc>
      </w:tr>
      <w:tr w:rsidR="00582745" w:rsidRPr="002B0A6F" w14:paraId="0380BA76" w14:textId="77777777" w:rsidTr="00016C7A">
        <w:trPr>
          <w:cantSplit/>
          <w:trHeight w:hRule="exact" w:val="192"/>
        </w:trPr>
        <w:tc>
          <w:tcPr>
            <w:tcW w:w="1522" w:type="pct"/>
            <w:vMerge/>
            <w:tcBorders>
              <w:top w:val="nil"/>
              <w:left w:val="single" w:sz="4" w:space="0" w:color="auto"/>
              <w:bottom w:val="single" w:sz="4" w:space="0" w:color="auto"/>
              <w:right w:val="single" w:sz="4" w:space="0" w:color="auto"/>
            </w:tcBorders>
          </w:tcPr>
          <w:p w14:paraId="437AD228"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1519" w:type="pct"/>
            <w:tcBorders>
              <w:top w:val="single" w:sz="4" w:space="0" w:color="auto"/>
              <w:left w:val="single" w:sz="4" w:space="0" w:color="auto"/>
              <w:bottom w:val="single" w:sz="4" w:space="0" w:color="auto"/>
              <w:right w:val="single" w:sz="4" w:space="0" w:color="auto"/>
            </w:tcBorders>
          </w:tcPr>
          <w:p w14:paraId="59DD18C7" w14:textId="0B897C1F" w:rsidR="00582745" w:rsidRPr="002B0A6F" w:rsidRDefault="00582745" w:rsidP="00582745">
            <w:pPr>
              <w:kinsoku w:val="0"/>
              <w:overflowPunct w:val="0"/>
              <w:spacing w:line="186" w:lineRule="exact"/>
              <w:jc w:val="center"/>
              <w:textAlignment w:val="baseline"/>
              <w:rPr>
                <w:strike/>
                <w:sz w:val="18"/>
                <w:szCs w:val="18"/>
                <w:highlight w:val="yellow"/>
                <w:lang w:val="pl-PL" w:eastAsia="pl-PL"/>
              </w:rPr>
            </w:pPr>
            <w:r w:rsidRPr="002B0A6F">
              <w:rPr>
                <w:strike/>
                <w:spacing w:val="-7"/>
                <w:sz w:val="18"/>
                <w:szCs w:val="18"/>
                <w:highlight w:val="yellow"/>
                <w:lang w:val="pl-PL" w:eastAsia="pl-PL"/>
              </w:rPr>
              <w:t>Saturated vapour pressure [Pa]</w:t>
            </w:r>
          </w:p>
        </w:tc>
        <w:tc>
          <w:tcPr>
            <w:tcW w:w="1959" w:type="pct"/>
            <w:tcBorders>
              <w:top w:val="single" w:sz="4" w:space="0" w:color="auto"/>
              <w:left w:val="single" w:sz="4" w:space="0" w:color="auto"/>
              <w:bottom w:val="single" w:sz="4" w:space="0" w:color="auto"/>
              <w:right w:val="single" w:sz="4" w:space="0" w:color="auto"/>
            </w:tcBorders>
            <w:vAlign w:val="center"/>
          </w:tcPr>
          <w:p w14:paraId="120C78BE" w14:textId="2C71D52E" w:rsidR="00582745" w:rsidRPr="002B0A6F" w:rsidRDefault="00582745" w:rsidP="00582745">
            <w:pPr>
              <w:kinsoku w:val="0"/>
              <w:overflowPunct w:val="0"/>
              <w:spacing w:after="4"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9.7E-3</w:t>
            </w:r>
          </w:p>
        </w:tc>
      </w:tr>
      <w:tr w:rsidR="00582745" w:rsidRPr="002B0A6F" w14:paraId="23565FA0" w14:textId="77777777" w:rsidTr="00016C7A">
        <w:trPr>
          <w:cantSplit/>
          <w:trHeight w:hRule="exact" w:val="182"/>
        </w:trPr>
        <w:tc>
          <w:tcPr>
            <w:tcW w:w="1522" w:type="pct"/>
            <w:vMerge w:val="restart"/>
            <w:tcBorders>
              <w:top w:val="single" w:sz="4" w:space="0" w:color="auto"/>
              <w:left w:val="single" w:sz="4" w:space="0" w:color="auto"/>
              <w:bottom w:val="nil"/>
              <w:right w:val="single" w:sz="4" w:space="0" w:color="auto"/>
            </w:tcBorders>
            <w:vAlign w:val="bottom"/>
          </w:tcPr>
          <w:p w14:paraId="7C7E0580" w14:textId="0D24BB39" w:rsidR="00582745" w:rsidRPr="002B0A6F" w:rsidRDefault="00582745" w:rsidP="00582745">
            <w:pPr>
              <w:kinsoku w:val="0"/>
              <w:overflowPunct w:val="0"/>
              <w:spacing w:before="201" w:after="5" w:line="168" w:lineRule="exact"/>
              <w:jc w:val="center"/>
              <w:textAlignment w:val="baseline"/>
              <w:rPr>
                <w:b/>
                <w:bCs/>
                <w:strike/>
                <w:spacing w:val="-14"/>
                <w:sz w:val="18"/>
                <w:szCs w:val="18"/>
                <w:highlight w:val="yellow"/>
                <w:lang w:val="pl-PL" w:eastAsia="pl-PL"/>
              </w:rPr>
            </w:pPr>
            <w:r w:rsidRPr="002B0A6F">
              <w:rPr>
                <w:b/>
                <w:bCs/>
                <w:strike/>
                <w:sz w:val="18"/>
                <w:szCs w:val="18"/>
                <w:highlight w:val="yellow"/>
                <w:lang w:val="pl-PL" w:eastAsia="pl-PL"/>
              </w:rPr>
              <w:t>DT50</w:t>
            </w:r>
            <w:r w:rsidRPr="002B0A6F">
              <w:rPr>
                <w:b/>
                <w:bCs/>
                <w:strike/>
                <w:sz w:val="18"/>
                <w:szCs w:val="18"/>
                <w:highlight w:val="yellow"/>
                <w:lang w:val="pl-PL" w:eastAsia="pl-PL"/>
              </w:rPr>
              <w:br/>
              <w:t>[days]</w:t>
            </w:r>
          </w:p>
        </w:tc>
        <w:tc>
          <w:tcPr>
            <w:tcW w:w="1519" w:type="pct"/>
            <w:tcBorders>
              <w:top w:val="single" w:sz="4" w:space="0" w:color="auto"/>
              <w:left w:val="single" w:sz="4" w:space="0" w:color="auto"/>
              <w:bottom w:val="single" w:sz="4" w:space="0" w:color="auto"/>
              <w:right w:val="single" w:sz="4" w:space="0" w:color="auto"/>
            </w:tcBorders>
            <w:vAlign w:val="center"/>
          </w:tcPr>
          <w:p w14:paraId="09A5E807" w14:textId="10777822" w:rsidR="00582745" w:rsidRPr="002B0A6F" w:rsidRDefault="00582745" w:rsidP="00582745">
            <w:pPr>
              <w:kinsoku w:val="0"/>
              <w:overflowPunct w:val="0"/>
              <w:spacing w:line="167" w:lineRule="exact"/>
              <w:jc w:val="center"/>
              <w:textAlignment w:val="baseline"/>
              <w:rPr>
                <w:strike/>
                <w:sz w:val="18"/>
                <w:szCs w:val="18"/>
                <w:highlight w:val="yellow"/>
                <w:lang w:val="pl-PL" w:eastAsia="pl-PL"/>
              </w:rPr>
            </w:pPr>
            <w:r w:rsidRPr="002B0A6F">
              <w:rPr>
                <w:strike/>
                <w:sz w:val="18"/>
                <w:szCs w:val="18"/>
                <w:highlight w:val="yellow"/>
                <w:lang w:val="pl-PL" w:eastAsia="pl-PL"/>
              </w:rPr>
              <w:t>Soil</w:t>
            </w:r>
          </w:p>
        </w:tc>
        <w:tc>
          <w:tcPr>
            <w:tcW w:w="1959" w:type="pct"/>
            <w:tcBorders>
              <w:top w:val="single" w:sz="4" w:space="0" w:color="auto"/>
              <w:left w:val="single" w:sz="4" w:space="0" w:color="auto"/>
              <w:bottom w:val="single" w:sz="4" w:space="0" w:color="auto"/>
              <w:right w:val="single" w:sz="4" w:space="0" w:color="auto"/>
            </w:tcBorders>
            <w:vAlign w:val="center"/>
          </w:tcPr>
          <w:p w14:paraId="3CC31701" w14:textId="23251850" w:rsidR="00582745" w:rsidRPr="002B0A6F" w:rsidRDefault="00582745" w:rsidP="00582745">
            <w:pPr>
              <w:kinsoku w:val="0"/>
              <w:overflowPunct w:val="0"/>
              <w:spacing w:line="167" w:lineRule="exact"/>
              <w:jc w:val="center"/>
              <w:textAlignment w:val="baseline"/>
              <w:rPr>
                <w:strike/>
                <w:sz w:val="18"/>
                <w:szCs w:val="18"/>
                <w:highlight w:val="yellow"/>
                <w:lang w:val="pl-PL" w:eastAsia="pl-PL"/>
              </w:rPr>
            </w:pPr>
            <w:r w:rsidRPr="002B0A6F">
              <w:rPr>
                <w:strike/>
                <w:sz w:val="18"/>
                <w:szCs w:val="18"/>
                <w:highlight w:val="yellow"/>
                <w:lang w:val="pl-PL" w:eastAsia="pl-PL"/>
              </w:rPr>
              <w:t>53.70</w:t>
            </w:r>
          </w:p>
        </w:tc>
      </w:tr>
      <w:tr w:rsidR="00582745" w:rsidRPr="002B0A6F" w14:paraId="201852ED" w14:textId="77777777" w:rsidTr="00016C7A">
        <w:trPr>
          <w:cantSplit/>
          <w:trHeight w:hRule="exact" w:val="187"/>
        </w:trPr>
        <w:tc>
          <w:tcPr>
            <w:tcW w:w="1522" w:type="pct"/>
            <w:vMerge/>
            <w:tcBorders>
              <w:top w:val="nil"/>
              <w:left w:val="single" w:sz="4" w:space="0" w:color="auto"/>
              <w:bottom w:val="nil"/>
              <w:right w:val="single" w:sz="4" w:space="0" w:color="auto"/>
            </w:tcBorders>
            <w:vAlign w:val="bottom"/>
          </w:tcPr>
          <w:p w14:paraId="439F43EF"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1519" w:type="pct"/>
            <w:tcBorders>
              <w:top w:val="single" w:sz="4" w:space="0" w:color="auto"/>
              <w:left w:val="single" w:sz="4" w:space="0" w:color="auto"/>
              <w:bottom w:val="single" w:sz="4" w:space="0" w:color="auto"/>
              <w:right w:val="single" w:sz="4" w:space="0" w:color="auto"/>
            </w:tcBorders>
            <w:vAlign w:val="center"/>
          </w:tcPr>
          <w:p w14:paraId="4FFDF440" w14:textId="406693F4"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Water</w:t>
            </w:r>
          </w:p>
        </w:tc>
        <w:tc>
          <w:tcPr>
            <w:tcW w:w="1959" w:type="pct"/>
            <w:tcBorders>
              <w:top w:val="single" w:sz="4" w:space="0" w:color="auto"/>
              <w:left w:val="single" w:sz="4" w:space="0" w:color="auto"/>
              <w:bottom w:val="single" w:sz="4" w:space="0" w:color="auto"/>
              <w:right w:val="single" w:sz="4" w:space="0" w:color="auto"/>
            </w:tcBorders>
            <w:vAlign w:val="center"/>
          </w:tcPr>
          <w:p w14:paraId="5C901F94" w14:textId="446809E9"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0.54</w:t>
            </w:r>
          </w:p>
        </w:tc>
      </w:tr>
      <w:tr w:rsidR="00582745" w:rsidRPr="002B0A6F" w14:paraId="22CAF647" w14:textId="77777777" w:rsidTr="00016C7A">
        <w:trPr>
          <w:cantSplit/>
          <w:trHeight w:hRule="exact" w:val="187"/>
        </w:trPr>
        <w:tc>
          <w:tcPr>
            <w:tcW w:w="1522" w:type="pct"/>
            <w:vMerge/>
            <w:tcBorders>
              <w:top w:val="nil"/>
              <w:left w:val="single" w:sz="4" w:space="0" w:color="auto"/>
              <w:bottom w:val="single" w:sz="4" w:space="0" w:color="auto"/>
              <w:right w:val="single" w:sz="4" w:space="0" w:color="auto"/>
            </w:tcBorders>
            <w:vAlign w:val="bottom"/>
          </w:tcPr>
          <w:p w14:paraId="6031FFA0" w14:textId="77777777" w:rsidR="00582745" w:rsidRPr="002B0A6F" w:rsidRDefault="00582745" w:rsidP="00582745">
            <w:pPr>
              <w:kinsoku w:val="0"/>
              <w:overflowPunct w:val="0"/>
              <w:textAlignment w:val="baseline"/>
              <w:rPr>
                <w:b/>
                <w:bCs/>
                <w:strike/>
                <w:sz w:val="18"/>
                <w:szCs w:val="18"/>
                <w:highlight w:val="yellow"/>
                <w:lang w:val="pl-PL" w:eastAsia="pl-PL"/>
              </w:rPr>
            </w:pPr>
          </w:p>
        </w:tc>
        <w:tc>
          <w:tcPr>
            <w:tcW w:w="1519" w:type="pct"/>
            <w:tcBorders>
              <w:top w:val="single" w:sz="4" w:space="0" w:color="auto"/>
              <w:left w:val="single" w:sz="4" w:space="0" w:color="auto"/>
              <w:bottom w:val="single" w:sz="4" w:space="0" w:color="auto"/>
              <w:right w:val="single" w:sz="4" w:space="0" w:color="auto"/>
            </w:tcBorders>
            <w:vAlign w:val="center"/>
          </w:tcPr>
          <w:p w14:paraId="7928796F" w14:textId="47A32717"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Sediment</w:t>
            </w:r>
          </w:p>
        </w:tc>
        <w:tc>
          <w:tcPr>
            <w:tcW w:w="1959" w:type="pct"/>
            <w:tcBorders>
              <w:top w:val="single" w:sz="4" w:space="0" w:color="auto"/>
              <w:left w:val="single" w:sz="4" w:space="0" w:color="auto"/>
              <w:bottom w:val="single" w:sz="4" w:space="0" w:color="auto"/>
              <w:right w:val="single" w:sz="4" w:space="0" w:color="auto"/>
            </w:tcBorders>
            <w:vAlign w:val="center"/>
          </w:tcPr>
          <w:p w14:paraId="20C78F23" w14:textId="6487C2F9" w:rsidR="00582745" w:rsidRPr="002B0A6F" w:rsidRDefault="00582745" w:rsidP="00582745">
            <w:pPr>
              <w:kinsoku w:val="0"/>
              <w:overflowPunct w:val="0"/>
              <w:spacing w:line="173" w:lineRule="exact"/>
              <w:jc w:val="center"/>
              <w:textAlignment w:val="baseline"/>
              <w:rPr>
                <w:strike/>
                <w:sz w:val="18"/>
                <w:szCs w:val="18"/>
                <w:highlight w:val="yellow"/>
                <w:lang w:val="pl-PL" w:eastAsia="pl-PL"/>
              </w:rPr>
            </w:pPr>
            <w:r w:rsidRPr="002B0A6F">
              <w:rPr>
                <w:strike/>
                <w:sz w:val="18"/>
                <w:szCs w:val="18"/>
                <w:highlight w:val="yellow"/>
                <w:lang w:val="pl-PL" w:eastAsia="pl-PL"/>
              </w:rPr>
              <w:t>106.0</w:t>
            </w:r>
          </w:p>
        </w:tc>
      </w:tr>
      <w:tr w:rsidR="00582745" w:rsidRPr="002B0A6F" w14:paraId="680FF2D5" w14:textId="77777777" w:rsidTr="00016C7A">
        <w:trPr>
          <w:cantSplit/>
          <w:trHeight w:hRule="exact" w:val="188"/>
        </w:trPr>
        <w:tc>
          <w:tcPr>
            <w:tcW w:w="1522" w:type="pct"/>
            <w:vMerge w:val="restart"/>
            <w:tcBorders>
              <w:top w:val="single" w:sz="4" w:space="0" w:color="auto"/>
              <w:left w:val="single" w:sz="4" w:space="0" w:color="auto"/>
              <w:bottom w:val="nil"/>
              <w:right w:val="single" w:sz="4" w:space="0" w:color="auto"/>
            </w:tcBorders>
          </w:tcPr>
          <w:p w14:paraId="5F56BCFC" w14:textId="294612A7" w:rsidR="00582745" w:rsidRPr="002B0A6F" w:rsidRDefault="00582745" w:rsidP="00582745">
            <w:pPr>
              <w:kinsoku w:val="0"/>
              <w:overflowPunct w:val="0"/>
              <w:spacing w:after="187" w:line="186" w:lineRule="exact"/>
              <w:jc w:val="center"/>
              <w:textAlignment w:val="baseline"/>
              <w:rPr>
                <w:b/>
                <w:bCs/>
                <w:strike/>
                <w:sz w:val="18"/>
                <w:szCs w:val="18"/>
                <w:highlight w:val="yellow"/>
                <w:lang w:val="pl-PL" w:eastAsia="pl-PL"/>
              </w:rPr>
            </w:pPr>
            <w:r w:rsidRPr="002B0A6F">
              <w:rPr>
                <w:b/>
                <w:bCs/>
                <w:strike/>
                <w:sz w:val="18"/>
                <w:szCs w:val="18"/>
                <w:highlight w:val="yellow"/>
                <w:lang w:val="pl-PL" w:eastAsia="pl-PL"/>
              </w:rPr>
              <w:t>Sorption parameters</w:t>
            </w:r>
          </w:p>
        </w:tc>
        <w:tc>
          <w:tcPr>
            <w:tcW w:w="1519" w:type="pct"/>
            <w:tcBorders>
              <w:top w:val="single" w:sz="4" w:space="0" w:color="auto"/>
              <w:left w:val="single" w:sz="4" w:space="0" w:color="auto"/>
              <w:bottom w:val="single" w:sz="4" w:space="0" w:color="auto"/>
              <w:right w:val="single" w:sz="4" w:space="0" w:color="auto"/>
            </w:tcBorders>
            <w:vAlign w:val="center"/>
          </w:tcPr>
          <w:p w14:paraId="1D9CFC6C" w14:textId="13B4F430" w:rsidR="00582745" w:rsidRPr="002B0A6F" w:rsidRDefault="00582745" w:rsidP="00582745">
            <w:pPr>
              <w:kinsoku w:val="0"/>
              <w:overflowPunct w:val="0"/>
              <w:spacing w:line="186" w:lineRule="exact"/>
              <w:jc w:val="center"/>
              <w:textAlignment w:val="baseline"/>
              <w:rPr>
                <w:strike/>
                <w:sz w:val="18"/>
                <w:szCs w:val="18"/>
                <w:highlight w:val="yellow"/>
                <w:lang w:val="pl-PL" w:eastAsia="pl-PL"/>
              </w:rPr>
            </w:pPr>
            <w:r w:rsidRPr="002B0A6F">
              <w:rPr>
                <w:strike/>
                <w:sz w:val="18"/>
                <w:szCs w:val="18"/>
                <w:highlight w:val="yellow"/>
                <w:lang w:val="pl-PL" w:eastAsia="pl-PL"/>
              </w:rPr>
              <w:t>KOC [mL/g]</w:t>
            </w:r>
          </w:p>
        </w:tc>
        <w:tc>
          <w:tcPr>
            <w:tcW w:w="1959" w:type="pct"/>
            <w:tcBorders>
              <w:top w:val="single" w:sz="4" w:space="0" w:color="auto"/>
              <w:left w:val="single" w:sz="4" w:space="0" w:color="auto"/>
              <w:bottom w:val="single" w:sz="4" w:space="0" w:color="auto"/>
              <w:right w:val="single" w:sz="4" w:space="0" w:color="auto"/>
            </w:tcBorders>
            <w:vAlign w:val="center"/>
          </w:tcPr>
          <w:p w14:paraId="2A8C6BCA" w14:textId="77777777" w:rsidR="00582745" w:rsidRPr="002B0A6F" w:rsidRDefault="00582745" w:rsidP="00582745">
            <w:pPr>
              <w:kinsoku w:val="0"/>
              <w:overflowPunct w:val="0"/>
              <w:spacing w:after="4"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2415</w:t>
            </w:r>
          </w:p>
        </w:tc>
      </w:tr>
      <w:tr w:rsidR="00582745" w:rsidRPr="002B0A6F" w14:paraId="50CBEA25" w14:textId="77777777" w:rsidTr="00016C7A">
        <w:trPr>
          <w:cantSplit/>
          <w:trHeight w:hRule="exact" w:val="192"/>
        </w:trPr>
        <w:tc>
          <w:tcPr>
            <w:tcW w:w="1522" w:type="pct"/>
            <w:vMerge/>
            <w:tcBorders>
              <w:top w:val="nil"/>
              <w:left w:val="single" w:sz="4" w:space="0" w:color="auto"/>
              <w:bottom w:val="single" w:sz="4" w:space="0" w:color="auto"/>
              <w:right w:val="single" w:sz="4" w:space="0" w:color="auto"/>
            </w:tcBorders>
          </w:tcPr>
          <w:p w14:paraId="46E3B609" w14:textId="77777777" w:rsidR="00582745" w:rsidRPr="002B0A6F" w:rsidRDefault="00582745" w:rsidP="00582745">
            <w:pPr>
              <w:kinsoku w:val="0"/>
              <w:overflowPunct w:val="0"/>
              <w:textAlignment w:val="baseline"/>
              <w:rPr>
                <w:strike/>
                <w:sz w:val="18"/>
                <w:szCs w:val="18"/>
                <w:highlight w:val="yellow"/>
                <w:lang w:val="pl-PL" w:eastAsia="pl-PL"/>
              </w:rPr>
            </w:pPr>
          </w:p>
        </w:tc>
        <w:tc>
          <w:tcPr>
            <w:tcW w:w="1519" w:type="pct"/>
            <w:tcBorders>
              <w:top w:val="single" w:sz="4" w:space="0" w:color="auto"/>
              <w:left w:val="single" w:sz="4" w:space="0" w:color="auto"/>
              <w:bottom w:val="single" w:sz="4" w:space="0" w:color="auto"/>
              <w:right w:val="single" w:sz="4" w:space="0" w:color="auto"/>
            </w:tcBorders>
            <w:vAlign w:val="center"/>
          </w:tcPr>
          <w:p w14:paraId="28CB5D40" w14:textId="03901E24" w:rsidR="00582745" w:rsidRPr="002B0A6F" w:rsidRDefault="00582745" w:rsidP="00582745">
            <w:pPr>
              <w:kinsoku w:val="0"/>
              <w:overflowPunct w:val="0"/>
              <w:spacing w:after="4"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1/n</w:t>
            </w:r>
          </w:p>
        </w:tc>
        <w:tc>
          <w:tcPr>
            <w:tcW w:w="1959" w:type="pct"/>
            <w:tcBorders>
              <w:top w:val="single" w:sz="4" w:space="0" w:color="auto"/>
              <w:left w:val="single" w:sz="4" w:space="0" w:color="auto"/>
              <w:bottom w:val="single" w:sz="4" w:space="0" w:color="auto"/>
              <w:right w:val="single" w:sz="4" w:space="0" w:color="auto"/>
            </w:tcBorders>
            <w:vAlign w:val="center"/>
          </w:tcPr>
          <w:p w14:paraId="1CC51BE5" w14:textId="0295FF6B" w:rsidR="00582745" w:rsidRPr="002B0A6F" w:rsidRDefault="00582745" w:rsidP="00582745">
            <w:pPr>
              <w:kinsoku w:val="0"/>
              <w:overflowPunct w:val="0"/>
              <w:spacing w:after="4"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0.90</w:t>
            </w:r>
          </w:p>
        </w:tc>
      </w:tr>
    </w:tbl>
    <w:p w14:paraId="05D18D32" w14:textId="77777777" w:rsidR="00582745" w:rsidRPr="002B0A6F" w:rsidRDefault="00582745" w:rsidP="00582745">
      <w:pPr>
        <w:pStyle w:val="RepStandard"/>
        <w:rPr>
          <w:strike/>
          <w:highlight w:val="yellow"/>
          <w:lang w:val="pl-PL"/>
        </w:rPr>
      </w:pPr>
    </w:p>
    <w:p w14:paraId="539F4D82" w14:textId="0C0DDCC3" w:rsidR="00582745" w:rsidRPr="002B0A6F" w:rsidRDefault="00582745" w:rsidP="00582745">
      <w:pPr>
        <w:pStyle w:val="RepStandard"/>
        <w:rPr>
          <w:strike/>
          <w:highlight w:val="yellow"/>
          <w:lang w:val="pl-PL"/>
        </w:rPr>
      </w:pPr>
      <w:r w:rsidRPr="002B0A6F">
        <w:rPr>
          <w:strike/>
          <w:highlight w:val="yellow"/>
          <w:lang w:val="pl-PL"/>
        </w:rPr>
        <w:t>b) Calculation results - step 1:</w:t>
      </w:r>
    </w:p>
    <w:p w14:paraId="1731D626" w14:textId="216D53EA" w:rsidR="00582745" w:rsidRPr="003B7215" w:rsidRDefault="00582745" w:rsidP="00582745">
      <w:pPr>
        <w:pStyle w:val="RepStandard"/>
        <w:rPr>
          <w:strike/>
          <w:highlight w:val="yellow"/>
        </w:rPr>
      </w:pPr>
      <w:r w:rsidRPr="003B7215">
        <w:rPr>
          <w:strike/>
          <w:highlight w:val="yellow"/>
        </w:rPr>
        <w:t>The results are summarised in the table below:</w:t>
      </w:r>
    </w:p>
    <w:p w14:paraId="2894BDD4" w14:textId="7055B955" w:rsidR="00582745" w:rsidRPr="003B7215" w:rsidRDefault="00582745" w:rsidP="00582745">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4263"/>
        <w:gridCol w:w="854"/>
        <w:gridCol w:w="4231"/>
      </w:tblGrid>
      <w:tr w:rsidR="00D02132" w:rsidRPr="002B0A6F" w14:paraId="1F579FD6" w14:textId="77777777" w:rsidTr="00016C7A">
        <w:trPr>
          <w:trHeight w:hRule="exact" w:val="192"/>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2B0FFC87" w14:textId="0DC97B2F" w:rsidR="00D02132" w:rsidRPr="003B7215" w:rsidRDefault="00D02132" w:rsidP="00D02132">
            <w:pPr>
              <w:kinsoku w:val="0"/>
              <w:overflowPunct w:val="0"/>
              <w:spacing w:line="180"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Data on the plant protection product:</w:t>
            </w:r>
          </w:p>
        </w:tc>
      </w:tr>
      <w:tr w:rsidR="00D02132" w:rsidRPr="002B0A6F" w14:paraId="6CAD8D3F" w14:textId="77777777" w:rsidTr="00016C7A">
        <w:trPr>
          <w:trHeight w:hRule="exact" w:val="18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7F9B9195" w14:textId="37B64991" w:rsidR="00D02132" w:rsidRPr="002B0A6F" w:rsidRDefault="00D02132" w:rsidP="00D02132">
            <w:pPr>
              <w:kinsoku w:val="0"/>
              <w:overflowPunct w:val="0"/>
              <w:spacing w:line="178"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Name of the product</w:t>
            </w:r>
          </w:p>
        </w:tc>
        <w:tc>
          <w:tcPr>
            <w:tcW w:w="2263" w:type="pct"/>
            <w:tcBorders>
              <w:top w:val="single" w:sz="4" w:space="0" w:color="auto"/>
              <w:left w:val="single" w:sz="4" w:space="0" w:color="auto"/>
              <w:bottom w:val="single" w:sz="4" w:space="0" w:color="auto"/>
              <w:right w:val="single" w:sz="4" w:space="0" w:color="auto"/>
            </w:tcBorders>
            <w:vAlign w:val="center"/>
          </w:tcPr>
          <w:p w14:paraId="0E2CEDDA" w14:textId="77777777" w:rsidR="00D02132" w:rsidRPr="002B0A6F" w:rsidRDefault="00D02132" w:rsidP="00D02132">
            <w:pPr>
              <w:kinsoku w:val="0"/>
              <w:overflowPunct w:val="0"/>
              <w:spacing w:line="178" w:lineRule="exact"/>
              <w:ind w:left="106"/>
              <w:textAlignment w:val="baseline"/>
              <w:rPr>
                <w:strike/>
                <w:sz w:val="18"/>
                <w:szCs w:val="18"/>
                <w:highlight w:val="yellow"/>
                <w:lang w:val="pl-PL" w:eastAsia="pl-PL"/>
              </w:rPr>
            </w:pPr>
            <w:r w:rsidRPr="002B0A6F">
              <w:rPr>
                <w:strike/>
                <w:sz w:val="18"/>
                <w:szCs w:val="18"/>
                <w:highlight w:val="yellow"/>
                <w:lang w:val="pl-PL" w:eastAsia="pl-PL"/>
              </w:rPr>
              <w:t>Input 460 EC</w:t>
            </w:r>
          </w:p>
        </w:tc>
      </w:tr>
      <w:tr w:rsidR="00D02132" w:rsidRPr="002B0A6F" w14:paraId="63B2EC19" w14:textId="77777777" w:rsidTr="00016C7A">
        <w:trPr>
          <w:trHeight w:hRule="exact" w:val="188"/>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5910ADE9" w14:textId="61FD2B01" w:rsidR="00D02132" w:rsidRPr="003B7215" w:rsidRDefault="00D02132" w:rsidP="00D02132">
            <w:pPr>
              <w:kinsoku w:val="0"/>
              <w:overflowPunct w:val="0"/>
              <w:spacing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Active substance – content in the product</w:t>
            </w:r>
          </w:p>
        </w:tc>
        <w:tc>
          <w:tcPr>
            <w:tcW w:w="2263" w:type="pct"/>
            <w:tcBorders>
              <w:top w:val="single" w:sz="4" w:space="0" w:color="auto"/>
              <w:left w:val="single" w:sz="4" w:space="0" w:color="auto"/>
              <w:bottom w:val="single" w:sz="4" w:space="0" w:color="auto"/>
              <w:right w:val="single" w:sz="4" w:space="0" w:color="auto"/>
            </w:tcBorders>
            <w:vAlign w:val="center"/>
          </w:tcPr>
          <w:p w14:paraId="6FEC9F94" w14:textId="3CB97123" w:rsidR="00D02132" w:rsidRPr="002B0A6F" w:rsidRDefault="00D02132" w:rsidP="00D02132">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Spiroxamine – 300 g/L</w:t>
            </w:r>
          </w:p>
        </w:tc>
      </w:tr>
      <w:tr w:rsidR="00D02132" w:rsidRPr="002B0A6F" w14:paraId="5782270B" w14:textId="77777777" w:rsidTr="00016C7A">
        <w:trPr>
          <w:trHeight w:hRule="exact" w:val="19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62185452" w14:textId="4A36A0DB" w:rsidR="00D02132" w:rsidRPr="002B0A6F" w:rsidRDefault="00D02132" w:rsidP="00D02132">
            <w:pPr>
              <w:kinsoku w:val="0"/>
              <w:overflowPunct w:val="0"/>
              <w:spacing w:line="181"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2263" w:type="pct"/>
            <w:tcBorders>
              <w:top w:val="single" w:sz="4" w:space="0" w:color="auto"/>
              <w:left w:val="single" w:sz="4" w:space="0" w:color="auto"/>
              <w:bottom w:val="single" w:sz="4" w:space="0" w:color="auto"/>
              <w:right w:val="single" w:sz="4" w:space="0" w:color="auto"/>
            </w:tcBorders>
            <w:vAlign w:val="center"/>
          </w:tcPr>
          <w:p w14:paraId="5A67B471" w14:textId="122D0C3B" w:rsidR="00D02132" w:rsidRPr="002B0A6F" w:rsidRDefault="00D02132" w:rsidP="00D02132">
            <w:pPr>
              <w:kinsoku w:val="0"/>
              <w:overflowPunct w:val="0"/>
              <w:spacing w:line="181" w:lineRule="exact"/>
              <w:ind w:left="106"/>
              <w:textAlignment w:val="baseline"/>
              <w:rPr>
                <w:strike/>
                <w:sz w:val="18"/>
                <w:szCs w:val="18"/>
                <w:highlight w:val="yellow"/>
                <w:lang w:val="pl-PL" w:eastAsia="pl-PL"/>
              </w:rPr>
            </w:pPr>
            <w:r w:rsidRPr="002B0A6F">
              <w:rPr>
                <w:strike/>
                <w:sz w:val="18"/>
                <w:szCs w:val="18"/>
                <w:highlight w:val="yellow"/>
                <w:lang w:val="pl-PL" w:eastAsia="pl-PL"/>
              </w:rPr>
              <w:t>Spring and winter cereals</w:t>
            </w:r>
          </w:p>
        </w:tc>
      </w:tr>
      <w:tr w:rsidR="00D02132" w:rsidRPr="002B0A6F" w14:paraId="6D75CC3C" w14:textId="77777777" w:rsidTr="00016C7A">
        <w:trPr>
          <w:trHeight w:hRule="exact" w:val="187"/>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3720C297" w14:textId="3B74D597" w:rsidR="00D02132" w:rsidRPr="003B7215" w:rsidRDefault="00D02132" w:rsidP="00D02132">
            <w:pPr>
              <w:kinsoku w:val="0"/>
              <w:overflowPunct w:val="0"/>
              <w:spacing w:line="177"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Number of treatments in the vegetation period</w:t>
            </w:r>
          </w:p>
        </w:tc>
        <w:tc>
          <w:tcPr>
            <w:tcW w:w="2263" w:type="pct"/>
            <w:tcBorders>
              <w:top w:val="single" w:sz="4" w:space="0" w:color="auto"/>
              <w:left w:val="single" w:sz="4" w:space="0" w:color="auto"/>
              <w:bottom w:val="single" w:sz="4" w:space="0" w:color="auto"/>
              <w:right w:val="single" w:sz="4" w:space="0" w:color="auto"/>
            </w:tcBorders>
            <w:vAlign w:val="center"/>
          </w:tcPr>
          <w:p w14:paraId="7ED5DC6A" w14:textId="1E0CFD97" w:rsidR="00D02132" w:rsidRPr="002B0A6F" w:rsidRDefault="00D02132" w:rsidP="00D02132">
            <w:pPr>
              <w:kinsoku w:val="0"/>
              <w:overflowPunct w:val="0"/>
              <w:spacing w:line="177" w:lineRule="exact"/>
              <w:ind w:left="106"/>
              <w:textAlignment w:val="baseline"/>
              <w:rPr>
                <w:strike/>
                <w:sz w:val="18"/>
                <w:szCs w:val="18"/>
                <w:highlight w:val="yellow"/>
                <w:lang w:val="pl-PL" w:eastAsia="pl-PL"/>
              </w:rPr>
            </w:pPr>
            <w:r w:rsidRPr="002B0A6F">
              <w:rPr>
                <w:strike/>
                <w:sz w:val="18"/>
                <w:szCs w:val="18"/>
                <w:highlight w:val="yellow"/>
                <w:lang w:val="pl-PL" w:eastAsia="pl-PL"/>
              </w:rPr>
              <w:t>1</w:t>
            </w:r>
          </w:p>
        </w:tc>
      </w:tr>
      <w:tr w:rsidR="00D02132" w:rsidRPr="002B0A6F" w14:paraId="5AB3D21D" w14:textId="77777777" w:rsidTr="00016C7A">
        <w:trPr>
          <w:trHeight w:hRule="exact" w:val="18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5B291235" w14:textId="138DEB15" w:rsidR="00D02132" w:rsidRPr="002B0A6F" w:rsidRDefault="00D02132" w:rsidP="00D02132">
            <w:pPr>
              <w:kinsoku w:val="0"/>
              <w:overflowPunct w:val="0"/>
              <w:spacing w:line="177"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Timing of application</w:t>
            </w:r>
          </w:p>
        </w:tc>
        <w:tc>
          <w:tcPr>
            <w:tcW w:w="2263" w:type="pct"/>
            <w:tcBorders>
              <w:top w:val="single" w:sz="4" w:space="0" w:color="auto"/>
              <w:left w:val="single" w:sz="4" w:space="0" w:color="auto"/>
              <w:bottom w:val="single" w:sz="4" w:space="0" w:color="auto"/>
              <w:right w:val="single" w:sz="4" w:space="0" w:color="auto"/>
            </w:tcBorders>
            <w:vAlign w:val="center"/>
          </w:tcPr>
          <w:p w14:paraId="51AC5132" w14:textId="275A17F1" w:rsidR="00D02132" w:rsidRPr="002B0A6F" w:rsidRDefault="00D02132" w:rsidP="00D02132">
            <w:pPr>
              <w:kinsoku w:val="0"/>
              <w:overflowPunct w:val="0"/>
              <w:spacing w:line="177" w:lineRule="exact"/>
              <w:ind w:left="106"/>
              <w:textAlignment w:val="baseline"/>
              <w:rPr>
                <w:strike/>
                <w:sz w:val="18"/>
                <w:szCs w:val="18"/>
                <w:highlight w:val="yellow"/>
                <w:lang w:val="pl-PL" w:eastAsia="pl-PL"/>
              </w:rPr>
            </w:pPr>
            <w:r w:rsidRPr="002B0A6F">
              <w:rPr>
                <w:strike/>
                <w:sz w:val="18"/>
                <w:szCs w:val="18"/>
                <w:highlight w:val="yellow"/>
                <w:lang w:val="pl-PL" w:eastAsia="pl-PL"/>
              </w:rPr>
              <w:t>March – May</w:t>
            </w:r>
          </w:p>
        </w:tc>
      </w:tr>
      <w:tr w:rsidR="00D02132" w:rsidRPr="002B0A6F" w14:paraId="3A96B01B" w14:textId="77777777" w:rsidTr="00016C7A">
        <w:trPr>
          <w:trHeight w:hRule="exact" w:val="187"/>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3F909267" w14:textId="43F48771" w:rsidR="00D02132" w:rsidRPr="002B0A6F" w:rsidRDefault="00D02132" w:rsidP="00D02132">
            <w:pPr>
              <w:kinsoku w:val="0"/>
              <w:overflowPunct w:val="0"/>
              <w:spacing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Zone</w:t>
            </w:r>
          </w:p>
        </w:tc>
        <w:tc>
          <w:tcPr>
            <w:tcW w:w="2263" w:type="pct"/>
            <w:tcBorders>
              <w:top w:val="single" w:sz="4" w:space="0" w:color="auto"/>
              <w:left w:val="single" w:sz="4" w:space="0" w:color="auto"/>
              <w:bottom w:val="single" w:sz="4" w:space="0" w:color="auto"/>
              <w:right w:val="single" w:sz="4" w:space="0" w:color="auto"/>
            </w:tcBorders>
            <w:vAlign w:val="center"/>
          </w:tcPr>
          <w:p w14:paraId="284D5A87" w14:textId="19A71FEA" w:rsidR="00D02132" w:rsidRPr="002B0A6F" w:rsidRDefault="00D02132" w:rsidP="00D02132">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Northern Europe</w:t>
            </w:r>
          </w:p>
        </w:tc>
      </w:tr>
      <w:tr w:rsidR="00D02132" w:rsidRPr="002B0A6F" w14:paraId="6026705F" w14:textId="77777777" w:rsidTr="00016C7A">
        <w:trPr>
          <w:trHeight w:hRule="exact" w:val="188"/>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41EEC517" w14:textId="7AE3F44F" w:rsidR="00D02132" w:rsidRPr="003B7215" w:rsidRDefault="00D02132" w:rsidP="00D02132">
            <w:pPr>
              <w:kinsoku w:val="0"/>
              <w:overflowPunct w:val="0"/>
              <w:spacing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Doses of the active substance</w:t>
            </w:r>
          </w:p>
        </w:tc>
        <w:tc>
          <w:tcPr>
            <w:tcW w:w="2263" w:type="pct"/>
            <w:tcBorders>
              <w:top w:val="single" w:sz="4" w:space="0" w:color="auto"/>
              <w:left w:val="single" w:sz="4" w:space="0" w:color="auto"/>
              <w:bottom w:val="single" w:sz="4" w:space="0" w:color="auto"/>
              <w:right w:val="single" w:sz="4" w:space="0" w:color="auto"/>
            </w:tcBorders>
            <w:vAlign w:val="center"/>
          </w:tcPr>
          <w:p w14:paraId="000BCF90" w14:textId="77777777" w:rsidR="00D02132" w:rsidRPr="002B0A6F" w:rsidRDefault="00D02132" w:rsidP="00D02132">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300 g/ha</w:t>
            </w:r>
          </w:p>
        </w:tc>
      </w:tr>
      <w:tr w:rsidR="00D02132" w:rsidRPr="002B0A6F" w14:paraId="2AF50DD3" w14:textId="77777777" w:rsidTr="00016C7A">
        <w:trPr>
          <w:trHeight w:hRule="exact" w:val="19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3DB1DB08" w14:textId="0ED389BE" w:rsidR="00D02132" w:rsidRPr="002B0A6F" w:rsidRDefault="00D02132" w:rsidP="00D02132">
            <w:pPr>
              <w:kinsoku w:val="0"/>
              <w:overflowPunct w:val="0"/>
              <w:spacing w:line="181"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Assumed crop interception</w:t>
            </w:r>
          </w:p>
        </w:tc>
        <w:tc>
          <w:tcPr>
            <w:tcW w:w="2263" w:type="pct"/>
            <w:tcBorders>
              <w:top w:val="single" w:sz="4" w:space="0" w:color="auto"/>
              <w:left w:val="single" w:sz="4" w:space="0" w:color="auto"/>
              <w:bottom w:val="single" w:sz="4" w:space="0" w:color="auto"/>
              <w:right w:val="single" w:sz="4" w:space="0" w:color="auto"/>
            </w:tcBorders>
            <w:vAlign w:val="center"/>
          </w:tcPr>
          <w:p w14:paraId="6B2CA64F" w14:textId="77777777" w:rsidR="00D02132" w:rsidRPr="002B0A6F" w:rsidRDefault="00D02132" w:rsidP="00D02132">
            <w:pPr>
              <w:kinsoku w:val="0"/>
              <w:overflowPunct w:val="0"/>
              <w:spacing w:line="182" w:lineRule="exact"/>
              <w:ind w:left="106"/>
              <w:textAlignment w:val="baseline"/>
              <w:rPr>
                <w:strike/>
                <w:sz w:val="18"/>
                <w:szCs w:val="18"/>
                <w:highlight w:val="yellow"/>
                <w:lang w:val="pl-PL" w:eastAsia="pl-PL"/>
              </w:rPr>
            </w:pPr>
            <w:r w:rsidRPr="002B0A6F">
              <w:rPr>
                <w:strike/>
                <w:sz w:val="18"/>
                <w:szCs w:val="18"/>
                <w:highlight w:val="yellow"/>
                <w:lang w:val="pl-PL" w:eastAsia="pl-PL"/>
              </w:rPr>
              <w:t>50%</w:t>
            </w:r>
          </w:p>
        </w:tc>
      </w:tr>
      <w:tr w:rsidR="00D02132" w:rsidRPr="002B0A6F" w14:paraId="6B318ACA" w14:textId="77777777" w:rsidTr="00016C7A">
        <w:trPr>
          <w:trHeight w:hRule="exact" w:val="182"/>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16202B80" w14:textId="566BD8B7" w:rsidR="00D02132" w:rsidRPr="002B0A6F" w:rsidRDefault="00D02132" w:rsidP="00D02132">
            <w:pPr>
              <w:kinsoku w:val="0"/>
              <w:overflowPunct w:val="0"/>
              <w:spacing w:line="177" w:lineRule="exact"/>
              <w:ind w:right="345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Obtained results</w:t>
            </w:r>
          </w:p>
        </w:tc>
      </w:tr>
      <w:tr w:rsidR="00D02132" w:rsidRPr="002B0A6F" w14:paraId="5105FAEA" w14:textId="77777777" w:rsidTr="00016C7A">
        <w:trPr>
          <w:trHeight w:hRule="exact" w:val="374"/>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66A6578C" w14:textId="423C05E8" w:rsidR="00D02132" w:rsidRPr="002B0A6F" w:rsidRDefault="00D02132" w:rsidP="00D02132">
            <w:pPr>
              <w:kinsoku w:val="0"/>
              <w:overflowPunct w:val="0"/>
              <w:spacing w:after="183" w:line="186" w:lineRule="exact"/>
              <w:ind w:right="138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 xml:space="preserve"> PECMAX value</w:t>
            </w:r>
            <w:r w:rsidRPr="002B0A6F">
              <w:rPr>
                <w:b/>
                <w:bCs/>
                <w:strike/>
                <w:color w:val="000000"/>
                <w:sz w:val="18"/>
                <w:szCs w:val="18"/>
                <w:highlight w:val="yellow"/>
                <w:lang w:val="pl-PL" w:eastAsia="pl-PL"/>
              </w:rPr>
              <w:tab/>
            </w:r>
          </w:p>
        </w:tc>
        <w:tc>
          <w:tcPr>
            <w:tcW w:w="2720"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167992EB" w14:textId="1D5F2CD0" w:rsidR="00D02132" w:rsidRPr="002B0A6F" w:rsidRDefault="00D02132" w:rsidP="00D02132">
            <w:pPr>
              <w:kinsoku w:val="0"/>
              <w:overflowPunct w:val="0"/>
              <w:spacing w:after="182" w:line="186"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 xml:space="preserve"> Substance: spiroxamine</w:t>
            </w:r>
          </w:p>
        </w:tc>
      </w:tr>
      <w:tr w:rsidR="00D02132" w:rsidRPr="002B0A6F" w14:paraId="1894EC6A" w14:textId="77777777" w:rsidTr="00016C7A">
        <w:trPr>
          <w:trHeight w:hRule="exact" w:val="188"/>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6D77D007" w14:textId="1B6430F9" w:rsidR="00D02132" w:rsidRPr="002B0A6F" w:rsidRDefault="00D02132" w:rsidP="003A0DF8">
            <w:pPr>
              <w:kinsoku w:val="0"/>
              <w:overflowPunct w:val="0"/>
              <w:spacing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Water[g/L]</w:t>
            </w:r>
          </w:p>
        </w:tc>
        <w:tc>
          <w:tcPr>
            <w:tcW w:w="2720" w:type="pct"/>
            <w:gridSpan w:val="2"/>
            <w:tcBorders>
              <w:top w:val="single" w:sz="4" w:space="0" w:color="auto"/>
              <w:left w:val="single" w:sz="4" w:space="0" w:color="auto"/>
              <w:bottom w:val="single" w:sz="4" w:space="0" w:color="auto"/>
              <w:right w:val="single" w:sz="4" w:space="0" w:color="auto"/>
            </w:tcBorders>
            <w:vAlign w:val="center"/>
          </w:tcPr>
          <w:p w14:paraId="28748166" w14:textId="5CC33C96" w:rsidR="00D02132" w:rsidRPr="002B0A6F" w:rsidRDefault="00D02132" w:rsidP="003A0DF8">
            <w:pPr>
              <w:kinsoku w:val="0"/>
              <w:overflowPunct w:val="0"/>
              <w:spacing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26.46</w:t>
            </w:r>
          </w:p>
        </w:tc>
      </w:tr>
      <w:tr w:rsidR="00D02132" w:rsidRPr="002B0A6F" w14:paraId="053EAE5C" w14:textId="77777777" w:rsidTr="00016C7A">
        <w:trPr>
          <w:trHeight w:hRule="exact" w:val="197"/>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243E677D" w14:textId="4DDB7F45" w:rsidR="00D02132" w:rsidRPr="002B0A6F" w:rsidRDefault="00D02132" w:rsidP="003A0DF8">
            <w:pPr>
              <w:kinsoku w:val="0"/>
              <w:overflowPunct w:val="0"/>
              <w:spacing w:after="14" w:line="182"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720" w:type="pct"/>
            <w:gridSpan w:val="2"/>
            <w:tcBorders>
              <w:top w:val="single" w:sz="4" w:space="0" w:color="auto"/>
              <w:left w:val="single" w:sz="4" w:space="0" w:color="auto"/>
              <w:bottom w:val="single" w:sz="4" w:space="0" w:color="auto"/>
              <w:right w:val="single" w:sz="4" w:space="0" w:color="auto"/>
            </w:tcBorders>
            <w:vAlign w:val="center"/>
          </w:tcPr>
          <w:p w14:paraId="0914FD1B" w14:textId="3F062581" w:rsidR="00D02132" w:rsidRPr="002B0A6F" w:rsidRDefault="00D02132" w:rsidP="003A0DF8">
            <w:pPr>
              <w:kinsoku w:val="0"/>
              <w:overflowPunct w:val="0"/>
              <w:spacing w:after="13"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572.28</w:t>
            </w:r>
          </w:p>
        </w:tc>
      </w:tr>
    </w:tbl>
    <w:p w14:paraId="621C7015" w14:textId="77777777" w:rsidR="00582745" w:rsidRPr="002B0A6F" w:rsidRDefault="00582745" w:rsidP="00582745">
      <w:pPr>
        <w:pStyle w:val="RepStandard"/>
        <w:rPr>
          <w:strike/>
          <w:highlight w:val="yellow"/>
          <w:lang w:val="pl-PL"/>
        </w:rPr>
      </w:pPr>
    </w:p>
    <w:p w14:paraId="7831A0A6" w14:textId="77777777" w:rsidR="00D02132" w:rsidRPr="002B0A6F" w:rsidRDefault="00D02132" w:rsidP="00D02132">
      <w:pPr>
        <w:pStyle w:val="RepStandard"/>
        <w:rPr>
          <w:strike/>
          <w:highlight w:val="yellow"/>
          <w:lang w:val="pl-PL"/>
        </w:rPr>
      </w:pPr>
      <w:r w:rsidRPr="002B0A6F">
        <w:rPr>
          <w:strike/>
          <w:highlight w:val="yellow"/>
          <w:lang w:val="pl-PL"/>
        </w:rPr>
        <w:t>c) Calculation results - step 2:</w:t>
      </w:r>
    </w:p>
    <w:p w14:paraId="1F379019" w14:textId="22ECFBF0" w:rsidR="00D02132" w:rsidRPr="003B7215" w:rsidRDefault="00D02132" w:rsidP="00D02132">
      <w:pPr>
        <w:pStyle w:val="RepStandard"/>
        <w:rPr>
          <w:strike/>
          <w:highlight w:val="yellow"/>
        </w:rPr>
      </w:pPr>
      <w:r w:rsidRPr="003B7215">
        <w:rPr>
          <w:strike/>
          <w:highlight w:val="yellow"/>
        </w:rPr>
        <w:t>The results are summarised in the table below:</w:t>
      </w:r>
    </w:p>
    <w:p w14:paraId="45410451" w14:textId="77777777" w:rsidR="00D02132" w:rsidRPr="003B7215" w:rsidRDefault="00D02132" w:rsidP="00D02132">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4263"/>
        <w:gridCol w:w="854"/>
        <w:gridCol w:w="4231"/>
      </w:tblGrid>
      <w:tr w:rsidR="00D02132" w:rsidRPr="002B0A6F" w14:paraId="0DC210A2" w14:textId="77777777" w:rsidTr="00016C7A">
        <w:trPr>
          <w:trHeight w:hRule="exact" w:val="192"/>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20CA58EC" w14:textId="77777777" w:rsidR="00D02132" w:rsidRPr="003B7215" w:rsidRDefault="00D02132" w:rsidP="003A0DF8">
            <w:pPr>
              <w:kinsoku w:val="0"/>
              <w:overflowPunct w:val="0"/>
              <w:spacing w:line="180"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Data on the plant protection product:</w:t>
            </w:r>
          </w:p>
        </w:tc>
      </w:tr>
      <w:tr w:rsidR="00D02132" w:rsidRPr="002B0A6F" w14:paraId="182E9DBB" w14:textId="77777777" w:rsidTr="00016C7A">
        <w:trPr>
          <w:trHeight w:hRule="exact" w:val="18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6904C17C" w14:textId="77777777" w:rsidR="00D02132" w:rsidRPr="002B0A6F" w:rsidRDefault="00D02132" w:rsidP="003A0DF8">
            <w:pPr>
              <w:kinsoku w:val="0"/>
              <w:overflowPunct w:val="0"/>
              <w:spacing w:line="178"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Name of the product</w:t>
            </w:r>
          </w:p>
        </w:tc>
        <w:tc>
          <w:tcPr>
            <w:tcW w:w="2263" w:type="pct"/>
            <w:tcBorders>
              <w:top w:val="single" w:sz="4" w:space="0" w:color="auto"/>
              <w:left w:val="single" w:sz="4" w:space="0" w:color="auto"/>
              <w:bottom w:val="single" w:sz="4" w:space="0" w:color="auto"/>
              <w:right w:val="single" w:sz="4" w:space="0" w:color="auto"/>
            </w:tcBorders>
            <w:vAlign w:val="center"/>
          </w:tcPr>
          <w:p w14:paraId="767F9972" w14:textId="77777777" w:rsidR="00D02132" w:rsidRPr="002B0A6F" w:rsidRDefault="00D02132" w:rsidP="003A0DF8">
            <w:pPr>
              <w:kinsoku w:val="0"/>
              <w:overflowPunct w:val="0"/>
              <w:spacing w:line="178" w:lineRule="exact"/>
              <w:ind w:left="106"/>
              <w:textAlignment w:val="baseline"/>
              <w:rPr>
                <w:strike/>
                <w:sz w:val="18"/>
                <w:szCs w:val="18"/>
                <w:highlight w:val="yellow"/>
                <w:lang w:val="pl-PL" w:eastAsia="pl-PL"/>
              </w:rPr>
            </w:pPr>
            <w:r w:rsidRPr="002B0A6F">
              <w:rPr>
                <w:strike/>
                <w:sz w:val="18"/>
                <w:szCs w:val="18"/>
                <w:highlight w:val="yellow"/>
                <w:lang w:val="pl-PL" w:eastAsia="pl-PL"/>
              </w:rPr>
              <w:t>Input 460 EC</w:t>
            </w:r>
          </w:p>
        </w:tc>
      </w:tr>
      <w:tr w:rsidR="00D02132" w:rsidRPr="002B0A6F" w14:paraId="039C87B4" w14:textId="77777777" w:rsidTr="00016C7A">
        <w:trPr>
          <w:trHeight w:hRule="exact" w:val="188"/>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4F65D763" w14:textId="77777777" w:rsidR="00D02132" w:rsidRPr="003B7215" w:rsidRDefault="00D02132" w:rsidP="003A0DF8">
            <w:pPr>
              <w:kinsoku w:val="0"/>
              <w:overflowPunct w:val="0"/>
              <w:spacing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Active substance – content in the product</w:t>
            </w:r>
          </w:p>
        </w:tc>
        <w:tc>
          <w:tcPr>
            <w:tcW w:w="2263" w:type="pct"/>
            <w:tcBorders>
              <w:top w:val="single" w:sz="4" w:space="0" w:color="auto"/>
              <w:left w:val="single" w:sz="4" w:space="0" w:color="auto"/>
              <w:bottom w:val="single" w:sz="4" w:space="0" w:color="auto"/>
              <w:right w:val="single" w:sz="4" w:space="0" w:color="auto"/>
            </w:tcBorders>
            <w:vAlign w:val="center"/>
          </w:tcPr>
          <w:p w14:paraId="1104E39C" w14:textId="77777777" w:rsidR="00D02132" w:rsidRPr="002B0A6F" w:rsidRDefault="00D02132" w:rsidP="003A0DF8">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Spiroxamine – 300 g/L</w:t>
            </w:r>
          </w:p>
        </w:tc>
      </w:tr>
      <w:tr w:rsidR="00D02132" w:rsidRPr="002B0A6F" w14:paraId="158D3A05" w14:textId="77777777" w:rsidTr="00016C7A">
        <w:trPr>
          <w:trHeight w:hRule="exact" w:val="19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270EC86D" w14:textId="77777777" w:rsidR="00D02132" w:rsidRPr="002B0A6F" w:rsidRDefault="00D02132" w:rsidP="003A0DF8">
            <w:pPr>
              <w:kinsoku w:val="0"/>
              <w:overflowPunct w:val="0"/>
              <w:spacing w:line="181"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2263" w:type="pct"/>
            <w:tcBorders>
              <w:top w:val="single" w:sz="4" w:space="0" w:color="auto"/>
              <w:left w:val="single" w:sz="4" w:space="0" w:color="auto"/>
              <w:bottom w:val="single" w:sz="4" w:space="0" w:color="auto"/>
              <w:right w:val="single" w:sz="4" w:space="0" w:color="auto"/>
            </w:tcBorders>
            <w:vAlign w:val="center"/>
          </w:tcPr>
          <w:p w14:paraId="7D2BD4BC" w14:textId="77777777" w:rsidR="00D02132" w:rsidRPr="002B0A6F" w:rsidRDefault="00D02132" w:rsidP="003A0DF8">
            <w:pPr>
              <w:kinsoku w:val="0"/>
              <w:overflowPunct w:val="0"/>
              <w:spacing w:line="181" w:lineRule="exact"/>
              <w:ind w:left="106"/>
              <w:textAlignment w:val="baseline"/>
              <w:rPr>
                <w:strike/>
                <w:sz w:val="18"/>
                <w:szCs w:val="18"/>
                <w:highlight w:val="yellow"/>
                <w:lang w:val="pl-PL" w:eastAsia="pl-PL"/>
              </w:rPr>
            </w:pPr>
            <w:r w:rsidRPr="002B0A6F">
              <w:rPr>
                <w:strike/>
                <w:sz w:val="18"/>
                <w:szCs w:val="18"/>
                <w:highlight w:val="yellow"/>
                <w:lang w:val="pl-PL" w:eastAsia="pl-PL"/>
              </w:rPr>
              <w:t>Spring and winter cereals</w:t>
            </w:r>
          </w:p>
        </w:tc>
      </w:tr>
      <w:tr w:rsidR="00D02132" w:rsidRPr="002B0A6F" w14:paraId="08BBCBA3" w14:textId="77777777" w:rsidTr="00016C7A">
        <w:trPr>
          <w:trHeight w:hRule="exact" w:val="187"/>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65F77FE5" w14:textId="77777777" w:rsidR="00D02132" w:rsidRPr="003B7215" w:rsidRDefault="00D02132" w:rsidP="003A0DF8">
            <w:pPr>
              <w:kinsoku w:val="0"/>
              <w:overflowPunct w:val="0"/>
              <w:spacing w:line="177"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Number of treatments in the vegetation period</w:t>
            </w:r>
          </w:p>
        </w:tc>
        <w:tc>
          <w:tcPr>
            <w:tcW w:w="2263" w:type="pct"/>
            <w:tcBorders>
              <w:top w:val="single" w:sz="4" w:space="0" w:color="auto"/>
              <w:left w:val="single" w:sz="4" w:space="0" w:color="auto"/>
              <w:bottom w:val="single" w:sz="4" w:space="0" w:color="auto"/>
              <w:right w:val="single" w:sz="4" w:space="0" w:color="auto"/>
            </w:tcBorders>
            <w:vAlign w:val="center"/>
          </w:tcPr>
          <w:p w14:paraId="62F2693A" w14:textId="77777777" w:rsidR="00D02132" w:rsidRPr="002B0A6F" w:rsidRDefault="00D02132" w:rsidP="003A0DF8">
            <w:pPr>
              <w:kinsoku w:val="0"/>
              <w:overflowPunct w:val="0"/>
              <w:spacing w:line="177" w:lineRule="exact"/>
              <w:ind w:left="106"/>
              <w:textAlignment w:val="baseline"/>
              <w:rPr>
                <w:strike/>
                <w:sz w:val="18"/>
                <w:szCs w:val="18"/>
                <w:highlight w:val="yellow"/>
                <w:lang w:val="pl-PL" w:eastAsia="pl-PL"/>
              </w:rPr>
            </w:pPr>
            <w:r w:rsidRPr="002B0A6F">
              <w:rPr>
                <w:strike/>
                <w:sz w:val="18"/>
                <w:szCs w:val="18"/>
                <w:highlight w:val="yellow"/>
                <w:lang w:val="pl-PL" w:eastAsia="pl-PL"/>
              </w:rPr>
              <w:t>1</w:t>
            </w:r>
          </w:p>
        </w:tc>
      </w:tr>
      <w:tr w:rsidR="00D02132" w:rsidRPr="002B0A6F" w14:paraId="509C9E2C" w14:textId="77777777" w:rsidTr="00016C7A">
        <w:trPr>
          <w:trHeight w:hRule="exact" w:val="18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277FDF78" w14:textId="77777777" w:rsidR="00D02132" w:rsidRPr="002B0A6F" w:rsidRDefault="00D02132" w:rsidP="003A0DF8">
            <w:pPr>
              <w:kinsoku w:val="0"/>
              <w:overflowPunct w:val="0"/>
              <w:spacing w:line="177"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Timing of application</w:t>
            </w:r>
          </w:p>
        </w:tc>
        <w:tc>
          <w:tcPr>
            <w:tcW w:w="2263" w:type="pct"/>
            <w:tcBorders>
              <w:top w:val="single" w:sz="4" w:space="0" w:color="auto"/>
              <w:left w:val="single" w:sz="4" w:space="0" w:color="auto"/>
              <w:bottom w:val="single" w:sz="4" w:space="0" w:color="auto"/>
              <w:right w:val="single" w:sz="4" w:space="0" w:color="auto"/>
            </w:tcBorders>
            <w:vAlign w:val="center"/>
          </w:tcPr>
          <w:p w14:paraId="6FACBB5C" w14:textId="77777777" w:rsidR="00D02132" w:rsidRPr="002B0A6F" w:rsidRDefault="00D02132" w:rsidP="003A0DF8">
            <w:pPr>
              <w:kinsoku w:val="0"/>
              <w:overflowPunct w:val="0"/>
              <w:spacing w:line="177" w:lineRule="exact"/>
              <w:ind w:left="106"/>
              <w:textAlignment w:val="baseline"/>
              <w:rPr>
                <w:strike/>
                <w:sz w:val="18"/>
                <w:szCs w:val="18"/>
                <w:highlight w:val="yellow"/>
                <w:lang w:val="pl-PL" w:eastAsia="pl-PL"/>
              </w:rPr>
            </w:pPr>
            <w:r w:rsidRPr="002B0A6F">
              <w:rPr>
                <w:strike/>
                <w:sz w:val="18"/>
                <w:szCs w:val="18"/>
                <w:highlight w:val="yellow"/>
                <w:lang w:val="pl-PL" w:eastAsia="pl-PL"/>
              </w:rPr>
              <w:t>March – May</w:t>
            </w:r>
          </w:p>
        </w:tc>
      </w:tr>
      <w:tr w:rsidR="00D02132" w:rsidRPr="002B0A6F" w14:paraId="55AC12EE" w14:textId="77777777" w:rsidTr="00016C7A">
        <w:trPr>
          <w:trHeight w:hRule="exact" w:val="187"/>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236CF19A" w14:textId="77777777" w:rsidR="00D02132" w:rsidRPr="002B0A6F" w:rsidRDefault="00D02132" w:rsidP="003A0DF8">
            <w:pPr>
              <w:kinsoku w:val="0"/>
              <w:overflowPunct w:val="0"/>
              <w:spacing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Zone</w:t>
            </w:r>
          </w:p>
        </w:tc>
        <w:tc>
          <w:tcPr>
            <w:tcW w:w="2263" w:type="pct"/>
            <w:tcBorders>
              <w:top w:val="single" w:sz="4" w:space="0" w:color="auto"/>
              <w:left w:val="single" w:sz="4" w:space="0" w:color="auto"/>
              <w:bottom w:val="single" w:sz="4" w:space="0" w:color="auto"/>
              <w:right w:val="single" w:sz="4" w:space="0" w:color="auto"/>
            </w:tcBorders>
            <w:vAlign w:val="center"/>
          </w:tcPr>
          <w:p w14:paraId="257D5ED7" w14:textId="77777777" w:rsidR="00D02132" w:rsidRPr="002B0A6F" w:rsidRDefault="00D02132" w:rsidP="003A0DF8">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Northern Europe</w:t>
            </w:r>
          </w:p>
        </w:tc>
      </w:tr>
      <w:tr w:rsidR="00D02132" w:rsidRPr="002B0A6F" w14:paraId="25729F29" w14:textId="77777777" w:rsidTr="00016C7A">
        <w:trPr>
          <w:trHeight w:hRule="exact" w:val="188"/>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455F1079" w14:textId="77777777" w:rsidR="00D02132" w:rsidRPr="003B7215" w:rsidRDefault="00D02132" w:rsidP="003A0DF8">
            <w:pPr>
              <w:kinsoku w:val="0"/>
              <w:overflowPunct w:val="0"/>
              <w:spacing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Doses of the active substance</w:t>
            </w:r>
          </w:p>
        </w:tc>
        <w:tc>
          <w:tcPr>
            <w:tcW w:w="2263" w:type="pct"/>
            <w:tcBorders>
              <w:top w:val="single" w:sz="4" w:space="0" w:color="auto"/>
              <w:left w:val="single" w:sz="4" w:space="0" w:color="auto"/>
              <w:bottom w:val="single" w:sz="4" w:space="0" w:color="auto"/>
              <w:right w:val="single" w:sz="4" w:space="0" w:color="auto"/>
            </w:tcBorders>
            <w:vAlign w:val="center"/>
          </w:tcPr>
          <w:p w14:paraId="6B07CDE4" w14:textId="77777777" w:rsidR="00D02132" w:rsidRPr="002B0A6F" w:rsidRDefault="00D02132" w:rsidP="003A0DF8">
            <w:pPr>
              <w:kinsoku w:val="0"/>
              <w:overflowPunct w:val="0"/>
              <w:spacing w:line="183" w:lineRule="exact"/>
              <w:ind w:left="106"/>
              <w:textAlignment w:val="baseline"/>
              <w:rPr>
                <w:strike/>
                <w:sz w:val="18"/>
                <w:szCs w:val="18"/>
                <w:highlight w:val="yellow"/>
                <w:lang w:val="pl-PL" w:eastAsia="pl-PL"/>
              </w:rPr>
            </w:pPr>
            <w:r w:rsidRPr="002B0A6F">
              <w:rPr>
                <w:strike/>
                <w:sz w:val="18"/>
                <w:szCs w:val="18"/>
                <w:highlight w:val="yellow"/>
                <w:lang w:val="pl-PL" w:eastAsia="pl-PL"/>
              </w:rPr>
              <w:t>300 g/ha</w:t>
            </w:r>
          </w:p>
        </w:tc>
      </w:tr>
      <w:tr w:rsidR="00D02132" w:rsidRPr="002B0A6F" w14:paraId="3A55265C" w14:textId="77777777" w:rsidTr="00016C7A">
        <w:trPr>
          <w:trHeight w:hRule="exact" w:val="192"/>
        </w:trPr>
        <w:tc>
          <w:tcPr>
            <w:tcW w:w="2737"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3950C123" w14:textId="77777777" w:rsidR="00D02132" w:rsidRPr="002B0A6F" w:rsidRDefault="00D02132" w:rsidP="003A0DF8">
            <w:pPr>
              <w:kinsoku w:val="0"/>
              <w:overflowPunct w:val="0"/>
              <w:spacing w:line="181"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Assumed crop interception</w:t>
            </w:r>
          </w:p>
        </w:tc>
        <w:tc>
          <w:tcPr>
            <w:tcW w:w="2263" w:type="pct"/>
            <w:tcBorders>
              <w:top w:val="single" w:sz="4" w:space="0" w:color="auto"/>
              <w:left w:val="single" w:sz="4" w:space="0" w:color="auto"/>
              <w:bottom w:val="single" w:sz="4" w:space="0" w:color="auto"/>
              <w:right w:val="single" w:sz="4" w:space="0" w:color="auto"/>
            </w:tcBorders>
            <w:vAlign w:val="center"/>
          </w:tcPr>
          <w:p w14:paraId="6A0E1C00" w14:textId="77777777" w:rsidR="00D02132" w:rsidRPr="002B0A6F" w:rsidRDefault="00D02132" w:rsidP="003A0DF8">
            <w:pPr>
              <w:kinsoku w:val="0"/>
              <w:overflowPunct w:val="0"/>
              <w:spacing w:line="182" w:lineRule="exact"/>
              <w:ind w:left="106"/>
              <w:textAlignment w:val="baseline"/>
              <w:rPr>
                <w:strike/>
                <w:sz w:val="18"/>
                <w:szCs w:val="18"/>
                <w:highlight w:val="yellow"/>
                <w:lang w:val="pl-PL" w:eastAsia="pl-PL"/>
              </w:rPr>
            </w:pPr>
            <w:r w:rsidRPr="002B0A6F">
              <w:rPr>
                <w:strike/>
                <w:sz w:val="18"/>
                <w:szCs w:val="18"/>
                <w:highlight w:val="yellow"/>
                <w:lang w:val="pl-PL" w:eastAsia="pl-PL"/>
              </w:rPr>
              <w:t>50%</w:t>
            </w:r>
          </w:p>
        </w:tc>
      </w:tr>
      <w:tr w:rsidR="00D02132" w:rsidRPr="002B0A6F" w14:paraId="69AE623A" w14:textId="77777777" w:rsidTr="00016C7A">
        <w:trPr>
          <w:trHeight w:hRule="exact" w:val="182"/>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6FAD62A6" w14:textId="77777777" w:rsidR="00D02132" w:rsidRPr="002B0A6F" w:rsidRDefault="00D02132" w:rsidP="003A0DF8">
            <w:pPr>
              <w:kinsoku w:val="0"/>
              <w:overflowPunct w:val="0"/>
              <w:spacing w:line="177" w:lineRule="exact"/>
              <w:ind w:right="345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Obtained results</w:t>
            </w:r>
          </w:p>
        </w:tc>
      </w:tr>
      <w:tr w:rsidR="00D02132" w:rsidRPr="002B0A6F" w14:paraId="09221856" w14:textId="77777777" w:rsidTr="00016C7A">
        <w:trPr>
          <w:trHeight w:hRule="exact" w:val="374"/>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61FB48E0" w14:textId="77777777" w:rsidR="00D02132" w:rsidRPr="002B0A6F" w:rsidRDefault="00D02132" w:rsidP="003A0DF8">
            <w:pPr>
              <w:kinsoku w:val="0"/>
              <w:overflowPunct w:val="0"/>
              <w:spacing w:after="183" w:line="186" w:lineRule="exact"/>
              <w:ind w:right="138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 xml:space="preserve"> PECMAX value</w:t>
            </w:r>
            <w:r w:rsidRPr="002B0A6F">
              <w:rPr>
                <w:b/>
                <w:bCs/>
                <w:strike/>
                <w:color w:val="000000"/>
                <w:sz w:val="18"/>
                <w:szCs w:val="18"/>
                <w:highlight w:val="yellow"/>
                <w:lang w:val="pl-PL" w:eastAsia="pl-PL"/>
              </w:rPr>
              <w:tab/>
            </w:r>
          </w:p>
        </w:tc>
        <w:tc>
          <w:tcPr>
            <w:tcW w:w="2720"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0027923F" w14:textId="77777777" w:rsidR="00D02132" w:rsidRPr="002B0A6F" w:rsidRDefault="00D02132" w:rsidP="003A0DF8">
            <w:pPr>
              <w:kinsoku w:val="0"/>
              <w:overflowPunct w:val="0"/>
              <w:spacing w:after="182" w:line="186"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 xml:space="preserve"> Substance: spiroxamine</w:t>
            </w:r>
          </w:p>
        </w:tc>
      </w:tr>
      <w:tr w:rsidR="00D02132" w:rsidRPr="002B0A6F" w14:paraId="033B3B0A" w14:textId="77777777" w:rsidTr="00016C7A">
        <w:trPr>
          <w:trHeight w:hRule="exact" w:val="188"/>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7C0C5D7A" w14:textId="77777777" w:rsidR="00D02132" w:rsidRPr="002B0A6F" w:rsidRDefault="00D02132" w:rsidP="003A0DF8">
            <w:pPr>
              <w:kinsoku w:val="0"/>
              <w:overflowPunct w:val="0"/>
              <w:spacing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Water[g/L]</w:t>
            </w:r>
          </w:p>
        </w:tc>
        <w:tc>
          <w:tcPr>
            <w:tcW w:w="2720" w:type="pct"/>
            <w:gridSpan w:val="2"/>
            <w:tcBorders>
              <w:top w:val="single" w:sz="4" w:space="0" w:color="auto"/>
              <w:left w:val="single" w:sz="4" w:space="0" w:color="auto"/>
              <w:bottom w:val="single" w:sz="4" w:space="0" w:color="auto"/>
              <w:right w:val="single" w:sz="4" w:space="0" w:color="auto"/>
            </w:tcBorders>
            <w:vAlign w:val="center"/>
          </w:tcPr>
          <w:p w14:paraId="016B0F6B" w14:textId="4FDDFE8E" w:rsidR="00D02132" w:rsidRPr="002B0A6F" w:rsidRDefault="00D02132" w:rsidP="003A0DF8">
            <w:pPr>
              <w:kinsoku w:val="0"/>
              <w:overflowPunct w:val="0"/>
              <w:spacing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2.76</w:t>
            </w:r>
          </w:p>
        </w:tc>
      </w:tr>
      <w:tr w:rsidR="00D02132" w:rsidRPr="002B0A6F" w14:paraId="59E7B51D" w14:textId="77777777" w:rsidTr="00016C7A">
        <w:trPr>
          <w:trHeight w:hRule="exact" w:val="197"/>
        </w:trPr>
        <w:tc>
          <w:tcPr>
            <w:tcW w:w="2280" w:type="pct"/>
            <w:tcBorders>
              <w:top w:val="single" w:sz="4" w:space="0" w:color="auto"/>
              <w:left w:val="single" w:sz="4" w:space="0" w:color="auto"/>
              <w:bottom w:val="single" w:sz="4" w:space="0" w:color="auto"/>
              <w:right w:val="single" w:sz="4" w:space="0" w:color="auto"/>
            </w:tcBorders>
            <w:shd w:val="solid" w:color="D8DADA" w:fill="auto"/>
            <w:vAlign w:val="center"/>
          </w:tcPr>
          <w:p w14:paraId="1254A6D5" w14:textId="7D2BD8E2" w:rsidR="00D02132" w:rsidRPr="002B0A6F" w:rsidRDefault="00D02132" w:rsidP="003A0DF8">
            <w:pPr>
              <w:kinsoku w:val="0"/>
              <w:overflowPunct w:val="0"/>
              <w:spacing w:after="14" w:line="182"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720" w:type="pct"/>
            <w:gridSpan w:val="2"/>
            <w:tcBorders>
              <w:top w:val="single" w:sz="4" w:space="0" w:color="auto"/>
              <w:left w:val="single" w:sz="4" w:space="0" w:color="auto"/>
              <w:bottom w:val="single" w:sz="4" w:space="0" w:color="auto"/>
              <w:right w:val="single" w:sz="4" w:space="0" w:color="auto"/>
            </w:tcBorders>
            <w:vAlign w:val="center"/>
          </w:tcPr>
          <w:p w14:paraId="54910132" w14:textId="00BECBAC" w:rsidR="00D02132" w:rsidRPr="002B0A6F" w:rsidRDefault="00D02132" w:rsidP="003A0DF8">
            <w:pPr>
              <w:kinsoku w:val="0"/>
              <w:overflowPunct w:val="0"/>
              <w:spacing w:after="13" w:line="183" w:lineRule="exact"/>
              <w:jc w:val="center"/>
              <w:textAlignment w:val="baseline"/>
              <w:rPr>
                <w:strike/>
                <w:sz w:val="18"/>
                <w:szCs w:val="18"/>
                <w:highlight w:val="yellow"/>
                <w:lang w:val="pl-PL" w:eastAsia="pl-PL"/>
              </w:rPr>
            </w:pPr>
            <w:r w:rsidRPr="002B0A6F">
              <w:rPr>
                <w:strike/>
                <w:sz w:val="18"/>
                <w:szCs w:val="18"/>
                <w:highlight w:val="yellow"/>
                <w:lang w:val="pl-PL" w:eastAsia="pl-PL"/>
              </w:rPr>
              <w:t>60.51</w:t>
            </w:r>
          </w:p>
        </w:tc>
      </w:tr>
    </w:tbl>
    <w:p w14:paraId="1AD10AAF" w14:textId="77777777" w:rsidR="00D02132" w:rsidRPr="002B0A6F" w:rsidRDefault="00D02132" w:rsidP="00D02132">
      <w:pPr>
        <w:pStyle w:val="RepStandard"/>
        <w:rPr>
          <w:strike/>
          <w:highlight w:val="yellow"/>
          <w:lang w:val="pl-PL"/>
        </w:rPr>
      </w:pPr>
    </w:p>
    <w:p w14:paraId="27881C51" w14:textId="4F6752BC" w:rsidR="00D02132" w:rsidRPr="002B0A6F" w:rsidRDefault="00D02132" w:rsidP="00D02132">
      <w:pPr>
        <w:pStyle w:val="RepStandard"/>
        <w:rPr>
          <w:strike/>
          <w:highlight w:val="yellow"/>
          <w:lang w:val="pl-PL"/>
        </w:rPr>
      </w:pPr>
      <w:r w:rsidRPr="002B0A6F">
        <w:rPr>
          <w:strike/>
          <w:highlight w:val="yellow"/>
          <w:lang w:val="pl-PL"/>
        </w:rPr>
        <w:t>d) Calculation results - step 3:</w:t>
      </w:r>
    </w:p>
    <w:p w14:paraId="068F2700" w14:textId="2BB31376" w:rsidR="00D02132" w:rsidRPr="003B7215" w:rsidRDefault="00D02132" w:rsidP="00D02132">
      <w:pPr>
        <w:pStyle w:val="RepStandard"/>
        <w:rPr>
          <w:strike/>
          <w:highlight w:val="yellow"/>
        </w:rPr>
      </w:pPr>
      <w:r w:rsidRPr="003B7215">
        <w:rPr>
          <w:strike/>
          <w:highlight w:val="yellow"/>
        </w:rPr>
        <w:t>The results are summarised in the table below:</w:t>
      </w:r>
    </w:p>
    <w:p w14:paraId="3A0A25BF" w14:textId="77777777" w:rsidR="00D02132" w:rsidRPr="003B7215" w:rsidRDefault="00D02132" w:rsidP="00D02132">
      <w:pPr>
        <w:pStyle w:val="RepStandard"/>
        <w:rPr>
          <w:strike/>
          <w:highlight w:val="yellow"/>
        </w:rPr>
      </w:pPr>
    </w:p>
    <w:tbl>
      <w:tblPr>
        <w:tblW w:w="5000" w:type="pct"/>
        <w:tblCellMar>
          <w:left w:w="0" w:type="dxa"/>
          <w:right w:w="0" w:type="dxa"/>
        </w:tblCellMar>
        <w:tblLook w:val="0000" w:firstRow="0" w:lastRow="0" w:firstColumn="0" w:lastColumn="0" w:noHBand="0" w:noVBand="0"/>
      </w:tblPr>
      <w:tblGrid>
        <w:gridCol w:w="2124"/>
        <w:gridCol w:w="1737"/>
        <w:gridCol w:w="1157"/>
        <w:gridCol w:w="1787"/>
        <w:gridCol w:w="2522"/>
        <w:gridCol w:w="21"/>
      </w:tblGrid>
      <w:tr w:rsidR="00D02132" w:rsidRPr="002B0A6F" w14:paraId="41DC878E" w14:textId="77777777" w:rsidTr="00016C7A">
        <w:trPr>
          <w:gridAfter w:val="1"/>
          <w:wAfter w:w="11" w:type="pct"/>
          <w:trHeight w:hRule="exact" w:val="187"/>
        </w:trPr>
        <w:tc>
          <w:tcPr>
            <w:tcW w:w="3640" w:type="pct"/>
            <w:gridSpan w:val="4"/>
            <w:tcBorders>
              <w:top w:val="single" w:sz="4" w:space="0" w:color="auto"/>
              <w:left w:val="single" w:sz="4" w:space="0" w:color="auto"/>
              <w:bottom w:val="single" w:sz="4" w:space="0" w:color="auto"/>
              <w:right w:val="nil"/>
            </w:tcBorders>
            <w:shd w:val="solid" w:color="D8DADA" w:fill="auto"/>
            <w:vAlign w:val="center"/>
          </w:tcPr>
          <w:p w14:paraId="76C36AEC" w14:textId="77777777" w:rsidR="00D02132" w:rsidRPr="003B7215" w:rsidRDefault="00D02132"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lastRenderedPageBreak/>
              <w:t>Data on the plant protection product:</w:t>
            </w:r>
          </w:p>
        </w:tc>
        <w:tc>
          <w:tcPr>
            <w:tcW w:w="1349" w:type="pct"/>
            <w:tcBorders>
              <w:top w:val="single" w:sz="4" w:space="0" w:color="auto"/>
              <w:left w:val="nil"/>
              <w:bottom w:val="single" w:sz="4" w:space="0" w:color="auto"/>
              <w:right w:val="single" w:sz="4" w:space="0" w:color="auto"/>
            </w:tcBorders>
            <w:shd w:val="solid" w:color="D8DADA" w:fill="auto"/>
          </w:tcPr>
          <w:p w14:paraId="41E9CFFA"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8A089DC" w14:textId="77777777" w:rsidTr="00016C7A">
        <w:trPr>
          <w:trHeight w:hRule="exact" w:val="187"/>
        </w:trPr>
        <w:tc>
          <w:tcPr>
            <w:tcW w:w="364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44493557" w14:textId="77777777" w:rsidR="00D02132" w:rsidRPr="002B0A6F" w:rsidRDefault="00D02132" w:rsidP="003A0DF8">
            <w:pPr>
              <w:kinsoku w:val="0"/>
              <w:overflowPunct w:val="0"/>
              <w:spacing w:line="17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Name of the product</w:t>
            </w:r>
          </w:p>
        </w:tc>
        <w:tc>
          <w:tcPr>
            <w:tcW w:w="1349" w:type="pct"/>
            <w:tcBorders>
              <w:top w:val="single" w:sz="4" w:space="0" w:color="auto"/>
              <w:left w:val="single" w:sz="4" w:space="0" w:color="auto"/>
              <w:bottom w:val="single" w:sz="4" w:space="0" w:color="auto"/>
              <w:right w:val="nil"/>
            </w:tcBorders>
            <w:vAlign w:val="center"/>
          </w:tcPr>
          <w:p w14:paraId="479033E1" w14:textId="77777777" w:rsidR="00D02132" w:rsidRPr="002B0A6F" w:rsidRDefault="00D02132" w:rsidP="003A0DF8">
            <w:pPr>
              <w:kinsoku w:val="0"/>
              <w:overflowPunct w:val="0"/>
              <w:spacing w:line="172" w:lineRule="exact"/>
              <w:ind w:left="101"/>
              <w:textAlignment w:val="baseline"/>
              <w:rPr>
                <w:strike/>
                <w:sz w:val="18"/>
                <w:szCs w:val="18"/>
                <w:highlight w:val="yellow"/>
                <w:lang w:val="pl-PL" w:eastAsia="pl-PL"/>
              </w:rPr>
            </w:pPr>
            <w:r w:rsidRPr="002B0A6F">
              <w:rPr>
                <w:strike/>
                <w:sz w:val="18"/>
                <w:szCs w:val="18"/>
                <w:highlight w:val="yellow"/>
                <w:lang w:val="pl-PL" w:eastAsia="pl-PL"/>
              </w:rPr>
              <w:t>Input 460 EC</w:t>
            </w:r>
          </w:p>
        </w:tc>
        <w:tc>
          <w:tcPr>
            <w:tcW w:w="11" w:type="pct"/>
            <w:tcBorders>
              <w:top w:val="single" w:sz="4" w:space="0" w:color="auto"/>
              <w:left w:val="nil"/>
              <w:bottom w:val="single" w:sz="4" w:space="0" w:color="auto"/>
              <w:right w:val="single" w:sz="4" w:space="0" w:color="auto"/>
            </w:tcBorders>
          </w:tcPr>
          <w:p w14:paraId="02232073"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56E0D3A1" w14:textId="77777777" w:rsidTr="00016C7A">
        <w:trPr>
          <w:trHeight w:hRule="exact" w:val="188"/>
        </w:trPr>
        <w:tc>
          <w:tcPr>
            <w:tcW w:w="364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61D58B99" w14:textId="77777777" w:rsidR="00D02132" w:rsidRPr="003B7215" w:rsidRDefault="00D02132"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Active substance – content in the product</w:t>
            </w:r>
          </w:p>
        </w:tc>
        <w:tc>
          <w:tcPr>
            <w:tcW w:w="1349" w:type="pct"/>
            <w:tcBorders>
              <w:top w:val="single" w:sz="4" w:space="0" w:color="auto"/>
              <w:left w:val="single" w:sz="4" w:space="0" w:color="auto"/>
              <w:bottom w:val="single" w:sz="4" w:space="0" w:color="auto"/>
              <w:right w:val="nil"/>
            </w:tcBorders>
            <w:vAlign w:val="center"/>
          </w:tcPr>
          <w:p w14:paraId="585952C8" w14:textId="45E3501D" w:rsidR="00D02132" w:rsidRPr="002B0A6F" w:rsidRDefault="00D02132" w:rsidP="003A0DF8">
            <w:pPr>
              <w:kinsoku w:val="0"/>
              <w:overflowPunct w:val="0"/>
              <w:spacing w:after="4" w:line="183" w:lineRule="exact"/>
              <w:ind w:left="101"/>
              <w:textAlignment w:val="baseline"/>
              <w:rPr>
                <w:strike/>
                <w:sz w:val="18"/>
                <w:szCs w:val="18"/>
                <w:highlight w:val="yellow"/>
                <w:lang w:val="pl-PL" w:eastAsia="pl-PL"/>
              </w:rPr>
            </w:pPr>
            <w:r w:rsidRPr="002B0A6F">
              <w:rPr>
                <w:strike/>
                <w:sz w:val="18"/>
                <w:szCs w:val="18"/>
                <w:highlight w:val="yellow"/>
                <w:lang w:val="pl-PL" w:eastAsia="pl-PL"/>
              </w:rPr>
              <w:t>JAU 6476 – 300 g/L</w:t>
            </w:r>
          </w:p>
        </w:tc>
        <w:tc>
          <w:tcPr>
            <w:tcW w:w="11" w:type="pct"/>
            <w:tcBorders>
              <w:top w:val="single" w:sz="4" w:space="0" w:color="auto"/>
              <w:left w:val="nil"/>
              <w:bottom w:val="single" w:sz="4" w:space="0" w:color="auto"/>
              <w:right w:val="single" w:sz="4" w:space="0" w:color="auto"/>
            </w:tcBorders>
          </w:tcPr>
          <w:p w14:paraId="75C9B991"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56D722AF" w14:textId="77777777" w:rsidTr="00016C7A">
        <w:trPr>
          <w:trHeight w:hRule="exact" w:val="389"/>
        </w:trPr>
        <w:tc>
          <w:tcPr>
            <w:tcW w:w="364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0A23AD52" w14:textId="77777777" w:rsidR="00D02132" w:rsidRPr="002B0A6F" w:rsidRDefault="00D02132" w:rsidP="003A0DF8">
            <w:pPr>
              <w:kinsoku w:val="0"/>
              <w:overflowPunct w:val="0"/>
              <w:spacing w:after="4" w:line="18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1349" w:type="pct"/>
            <w:tcBorders>
              <w:top w:val="single" w:sz="4" w:space="0" w:color="auto"/>
              <w:left w:val="single" w:sz="4" w:space="0" w:color="auto"/>
              <w:bottom w:val="single" w:sz="4" w:space="0" w:color="auto"/>
              <w:right w:val="nil"/>
            </w:tcBorders>
            <w:vAlign w:val="center"/>
          </w:tcPr>
          <w:p w14:paraId="15BCD080" w14:textId="77777777" w:rsidR="00D02132" w:rsidRPr="002B0A6F" w:rsidRDefault="00D02132" w:rsidP="003A0DF8">
            <w:pPr>
              <w:kinsoku w:val="0"/>
              <w:overflowPunct w:val="0"/>
              <w:spacing w:line="184" w:lineRule="exact"/>
              <w:ind w:left="101"/>
              <w:textAlignment w:val="baseline"/>
              <w:rPr>
                <w:strike/>
                <w:sz w:val="18"/>
                <w:szCs w:val="18"/>
                <w:highlight w:val="yellow"/>
                <w:lang w:val="pl-PL" w:eastAsia="pl-PL"/>
              </w:rPr>
            </w:pPr>
            <w:r w:rsidRPr="002B0A6F">
              <w:rPr>
                <w:strike/>
                <w:sz w:val="18"/>
                <w:szCs w:val="18"/>
                <w:highlight w:val="yellow"/>
                <w:lang w:val="pl-PL" w:eastAsia="pl-PL"/>
              </w:rPr>
              <w:t>Spring and winter cereals</w:t>
            </w:r>
          </w:p>
        </w:tc>
        <w:tc>
          <w:tcPr>
            <w:tcW w:w="11" w:type="pct"/>
            <w:tcBorders>
              <w:top w:val="single" w:sz="4" w:space="0" w:color="auto"/>
              <w:left w:val="nil"/>
              <w:bottom w:val="single" w:sz="4" w:space="0" w:color="auto"/>
              <w:right w:val="single" w:sz="4" w:space="0" w:color="auto"/>
            </w:tcBorders>
          </w:tcPr>
          <w:p w14:paraId="07976A56"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357168FE" w14:textId="77777777" w:rsidTr="00016C7A">
        <w:trPr>
          <w:trHeight w:hRule="exact" w:val="187"/>
        </w:trPr>
        <w:tc>
          <w:tcPr>
            <w:tcW w:w="364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165A6B51" w14:textId="77777777" w:rsidR="00D02132" w:rsidRPr="003B7215" w:rsidRDefault="00D02132" w:rsidP="003A0DF8">
            <w:pPr>
              <w:kinsoku w:val="0"/>
              <w:overflowPunct w:val="0"/>
              <w:spacing w:after="4" w:line="182"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Number of treatments in the vegetation period</w:t>
            </w:r>
          </w:p>
        </w:tc>
        <w:tc>
          <w:tcPr>
            <w:tcW w:w="1349" w:type="pct"/>
            <w:tcBorders>
              <w:top w:val="single" w:sz="4" w:space="0" w:color="auto"/>
              <w:left w:val="single" w:sz="4" w:space="0" w:color="auto"/>
              <w:bottom w:val="single" w:sz="4" w:space="0" w:color="auto"/>
              <w:right w:val="nil"/>
            </w:tcBorders>
            <w:vAlign w:val="center"/>
          </w:tcPr>
          <w:p w14:paraId="25D3D0CD" w14:textId="77777777" w:rsidR="00D02132" w:rsidRPr="002B0A6F" w:rsidRDefault="00D02132" w:rsidP="003A0DF8">
            <w:pPr>
              <w:kinsoku w:val="0"/>
              <w:overflowPunct w:val="0"/>
              <w:spacing w:after="4" w:line="182" w:lineRule="exact"/>
              <w:ind w:left="101"/>
              <w:textAlignment w:val="baseline"/>
              <w:rPr>
                <w:strike/>
                <w:sz w:val="18"/>
                <w:szCs w:val="18"/>
                <w:highlight w:val="yellow"/>
                <w:lang w:val="pl-PL" w:eastAsia="pl-PL"/>
              </w:rPr>
            </w:pPr>
            <w:r w:rsidRPr="002B0A6F">
              <w:rPr>
                <w:strike/>
                <w:sz w:val="18"/>
                <w:szCs w:val="18"/>
                <w:highlight w:val="yellow"/>
                <w:lang w:val="pl-PL" w:eastAsia="pl-PL"/>
              </w:rPr>
              <w:t>1</w:t>
            </w:r>
          </w:p>
        </w:tc>
        <w:tc>
          <w:tcPr>
            <w:tcW w:w="11" w:type="pct"/>
            <w:tcBorders>
              <w:top w:val="single" w:sz="4" w:space="0" w:color="auto"/>
              <w:left w:val="nil"/>
              <w:bottom w:val="single" w:sz="4" w:space="0" w:color="auto"/>
              <w:right w:val="single" w:sz="4" w:space="0" w:color="auto"/>
            </w:tcBorders>
          </w:tcPr>
          <w:p w14:paraId="49FE2229" w14:textId="77777777" w:rsidR="00D02132" w:rsidRPr="002B0A6F" w:rsidRDefault="00D02132" w:rsidP="003A0DF8">
            <w:pPr>
              <w:kinsoku w:val="0"/>
              <w:overflowPunct w:val="0"/>
              <w:textAlignment w:val="baseline"/>
              <w:rPr>
                <w:strike/>
                <w:sz w:val="18"/>
                <w:szCs w:val="18"/>
                <w:highlight w:val="yellow"/>
              </w:rPr>
            </w:pPr>
          </w:p>
        </w:tc>
      </w:tr>
      <w:tr w:rsidR="00700A0A" w:rsidRPr="002B0A6F" w14:paraId="3A40541F" w14:textId="77777777" w:rsidTr="00016C7A">
        <w:trPr>
          <w:cantSplit/>
          <w:trHeight w:hRule="exact" w:val="187"/>
        </w:trPr>
        <w:tc>
          <w:tcPr>
            <w:tcW w:w="2065" w:type="pct"/>
            <w:gridSpan w:val="2"/>
            <w:vMerge w:val="restart"/>
            <w:tcBorders>
              <w:top w:val="single" w:sz="4" w:space="0" w:color="auto"/>
              <w:left w:val="single" w:sz="4" w:space="0" w:color="auto"/>
              <w:bottom w:val="nil"/>
              <w:right w:val="single" w:sz="4" w:space="0" w:color="auto"/>
            </w:tcBorders>
            <w:shd w:val="solid" w:color="D8DADA" w:fill="auto"/>
          </w:tcPr>
          <w:p w14:paraId="5AD5B9E7" w14:textId="77777777" w:rsidR="00D02132" w:rsidRPr="002B0A6F" w:rsidRDefault="00D02132" w:rsidP="003A0DF8">
            <w:pPr>
              <w:kinsoku w:val="0"/>
              <w:overflowPunct w:val="0"/>
              <w:spacing w:before="180" w:after="383" w:line="18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Timing of application</w:t>
            </w:r>
          </w:p>
        </w:tc>
        <w:tc>
          <w:tcPr>
            <w:tcW w:w="619" w:type="pct"/>
            <w:tcBorders>
              <w:top w:val="single" w:sz="4" w:space="0" w:color="auto"/>
              <w:left w:val="single" w:sz="4" w:space="0" w:color="auto"/>
              <w:bottom w:val="single" w:sz="4" w:space="0" w:color="auto"/>
              <w:right w:val="single" w:sz="4" w:space="0" w:color="auto"/>
            </w:tcBorders>
            <w:shd w:val="solid" w:color="D8DADA" w:fill="auto"/>
            <w:vAlign w:val="center"/>
          </w:tcPr>
          <w:p w14:paraId="5449C6C2" w14:textId="77777777" w:rsidR="00D02132" w:rsidRPr="002B0A6F" w:rsidRDefault="00D02132" w:rsidP="003A0DF8">
            <w:pPr>
              <w:kinsoku w:val="0"/>
              <w:overflowPunct w:val="0"/>
              <w:spacing w:after="4"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Scenario</w:t>
            </w:r>
          </w:p>
        </w:tc>
        <w:tc>
          <w:tcPr>
            <w:tcW w:w="956" w:type="pct"/>
            <w:tcBorders>
              <w:top w:val="single" w:sz="4" w:space="0" w:color="auto"/>
              <w:left w:val="single" w:sz="4" w:space="0" w:color="auto"/>
              <w:bottom w:val="single" w:sz="4" w:space="0" w:color="auto"/>
              <w:right w:val="single" w:sz="4" w:space="0" w:color="auto"/>
            </w:tcBorders>
            <w:shd w:val="solid" w:color="D8DADA" w:fill="auto"/>
            <w:vAlign w:val="center"/>
          </w:tcPr>
          <w:p w14:paraId="2D5AD346" w14:textId="77777777" w:rsidR="00D02132" w:rsidRPr="002B0A6F" w:rsidRDefault="00D02132" w:rsidP="003A0DF8">
            <w:pPr>
              <w:kinsoku w:val="0"/>
              <w:overflowPunct w:val="0"/>
              <w:spacing w:after="4" w:line="183"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Crop</w:t>
            </w:r>
          </w:p>
        </w:tc>
        <w:tc>
          <w:tcPr>
            <w:tcW w:w="1349" w:type="pct"/>
            <w:tcBorders>
              <w:top w:val="single" w:sz="4" w:space="0" w:color="auto"/>
              <w:left w:val="single" w:sz="4" w:space="0" w:color="auto"/>
              <w:bottom w:val="single" w:sz="4" w:space="0" w:color="auto"/>
              <w:right w:val="nil"/>
            </w:tcBorders>
            <w:shd w:val="solid" w:color="D8DADA" w:fill="auto"/>
          </w:tcPr>
          <w:p w14:paraId="1067F342" w14:textId="77777777" w:rsidR="00D02132" w:rsidRPr="002B0A6F" w:rsidRDefault="00D02132" w:rsidP="003A0DF8">
            <w:pPr>
              <w:kinsoku w:val="0"/>
              <w:overflowPunct w:val="0"/>
              <w:textAlignment w:val="baseline"/>
              <w:rPr>
                <w:strike/>
                <w:sz w:val="18"/>
                <w:szCs w:val="18"/>
                <w:highlight w:val="yellow"/>
              </w:rPr>
            </w:pPr>
          </w:p>
        </w:tc>
        <w:tc>
          <w:tcPr>
            <w:tcW w:w="11" w:type="pct"/>
            <w:tcBorders>
              <w:top w:val="single" w:sz="4" w:space="0" w:color="auto"/>
              <w:left w:val="nil"/>
              <w:bottom w:val="single" w:sz="4" w:space="0" w:color="auto"/>
              <w:right w:val="single" w:sz="4" w:space="0" w:color="auto"/>
            </w:tcBorders>
            <w:shd w:val="solid" w:color="D8DADA" w:fill="auto"/>
          </w:tcPr>
          <w:p w14:paraId="7EEBE1BF" w14:textId="77777777" w:rsidR="00D02132" w:rsidRPr="002B0A6F" w:rsidRDefault="00D02132" w:rsidP="003A0DF8">
            <w:pPr>
              <w:kinsoku w:val="0"/>
              <w:overflowPunct w:val="0"/>
              <w:textAlignment w:val="baseline"/>
              <w:rPr>
                <w:strike/>
                <w:sz w:val="18"/>
                <w:szCs w:val="18"/>
                <w:highlight w:val="yellow"/>
              </w:rPr>
            </w:pPr>
          </w:p>
        </w:tc>
      </w:tr>
      <w:tr w:rsidR="00467408" w:rsidRPr="002B0A6F" w14:paraId="40B3E13E" w14:textId="77777777" w:rsidTr="00016C7A">
        <w:trPr>
          <w:cantSplit/>
          <w:trHeight w:hRule="exact" w:val="187"/>
        </w:trPr>
        <w:tc>
          <w:tcPr>
            <w:tcW w:w="2065" w:type="pct"/>
            <w:gridSpan w:val="2"/>
            <w:vMerge/>
            <w:tcBorders>
              <w:top w:val="nil"/>
              <w:left w:val="single" w:sz="4" w:space="0" w:color="auto"/>
              <w:bottom w:val="nil"/>
              <w:right w:val="single" w:sz="4" w:space="0" w:color="auto"/>
            </w:tcBorders>
            <w:shd w:val="solid" w:color="D8DADA" w:fill="auto"/>
          </w:tcPr>
          <w:p w14:paraId="50E80D4A" w14:textId="77777777" w:rsidR="00D02132" w:rsidRPr="002B0A6F" w:rsidRDefault="00D02132" w:rsidP="003A0DF8">
            <w:pPr>
              <w:kinsoku w:val="0"/>
              <w:overflowPunct w:val="0"/>
              <w:textAlignment w:val="baseline"/>
              <w:rPr>
                <w:strike/>
                <w:sz w:val="18"/>
                <w:szCs w:val="18"/>
                <w:highlight w:val="yellow"/>
              </w:rPr>
            </w:pPr>
          </w:p>
        </w:tc>
        <w:tc>
          <w:tcPr>
            <w:tcW w:w="619" w:type="pct"/>
            <w:vMerge w:val="restart"/>
            <w:tcBorders>
              <w:top w:val="single" w:sz="4" w:space="0" w:color="auto"/>
              <w:left w:val="single" w:sz="4" w:space="0" w:color="auto"/>
              <w:bottom w:val="nil"/>
              <w:right w:val="single" w:sz="4" w:space="0" w:color="auto"/>
            </w:tcBorders>
            <w:shd w:val="solid" w:color="D8DADA" w:fill="auto"/>
          </w:tcPr>
          <w:p w14:paraId="7152BC87" w14:textId="77777777" w:rsidR="00D02132" w:rsidRPr="002B0A6F" w:rsidRDefault="00D02132" w:rsidP="003A0DF8">
            <w:pPr>
              <w:kinsoku w:val="0"/>
              <w:overflowPunct w:val="0"/>
              <w:spacing w:after="191"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D4</w:t>
            </w:r>
          </w:p>
        </w:tc>
        <w:tc>
          <w:tcPr>
            <w:tcW w:w="956" w:type="pct"/>
            <w:tcBorders>
              <w:top w:val="single" w:sz="4" w:space="0" w:color="auto"/>
              <w:left w:val="single" w:sz="4" w:space="0" w:color="auto"/>
              <w:bottom w:val="single" w:sz="4" w:space="0" w:color="auto"/>
              <w:right w:val="single" w:sz="4" w:space="0" w:color="auto"/>
            </w:tcBorders>
            <w:shd w:val="solid" w:color="D8DADA" w:fill="auto"/>
            <w:vAlign w:val="center"/>
          </w:tcPr>
          <w:p w14:paraId="0E176F6C" w14:textId="77777777" w:rsidR="00D02132" w:rsidRPr="002B0A6F" w:rsidRDefault="00D02132" w:rsidP="003A0DF8">
            <w:pPr>
              <w:kinsoku w:val="0"/>
              <w:overflowPunct w:val="0"/>
              <w:spacing w:line="17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Spring cereals</w:t>
            </w:r>
          </w:p>
        </w:tc>
        <w:tc>
          <w:tcPr>
            <w:tcW w:w="1349" w:type="pct"/>
            <w:tcBorders>
              <w:top w:val="single" w:sz="4" w:space="0" w:color="auto"/>
              <w:left w:val="single" w:sz="4" w:space="0" w:color="auto"/>
              <w:bottom w:val="single" w:sz="4" w:space="0" w:color="auto"/>
              <w:right w:val="nil"/>
            </w:tcBorders>
            <w:vAlign w:val="center"/>
          </w:tcPr>
          <w:p w14:paraId="341A36C3" w14:textId="77777777" w:rsidR="00D02132" w:rsidRPr="002B0A6F" w:rsidRDefault="00D02132" w:rsidP="003A0DF8">
            <w:pPr>
              <w:kinsoku w:val="0"/>
              <w:overflowPunct w:val="0"/>
              <w:spacing w:line="172" w:lineRule="exact"/>
              <w:ind w:left="101"/>
              <w:textAlignment w:val="baseline"/>
              <w:rPr>
                <w:strike/>
                <w:spacing w:val="-13"/>
                <w:sz w:val="18"/>
                <w:szCs w:val="18"/>
                <w:highlight w:val="yellow"/>
                <w:lang w:val="pl-PL" w:eastAsia="pl-PL"/>
              </w:rPr>
            </w:pPr>
            <w:r w:rsidRPr="002B0A6F">
              <w:rPr>
                <w:strike/>
                <w:spacing w:val="-13"/>
                <w:sz w:val="18"/>
                <w:szCs w:val="18"/>
                <w:highlight w:val="yellow"/>
                <w:lang w:val="pl-PL" w:eastAsia="pl-PL"/>
              </w:rPr>
              <w:t>11 May – 10 June</w:t>
            </w:r>
          </w:p>
        </w:tc>
        <w:tc>
          <w:tcPr>
            <w:tcW w:w="11" w:type="pct"/>
            <w:tcBorders>
              <w:top w:val="single" w:sz="4" w:space="0" w:color="auto"/>
              <w:left w:val="nil"/>
              <w:bottom w:val="single" w:sz="4" w:space="0" w:color="auto"/>
              <w:right w:val="single" w:sz="4" w:space="0" w:color="auto"/>
            </w:tcBorders>
          </w:tcPr>
          <w:p w14:paraId="6CB396FA" w14:textId="77777777" w:rsidR="00D02132" w:rsidRPr="002B0A6F" w:rsidRDefault="00D02132" w:rsidP="003A0DF8">
            <w:pPr>
              <w:kinsoku w:val="0"/>
              <w:overflowPunct w:val="0"/>
              <w:textAlignment w:val="baseline"/>
              <w:rPr>
                <w:strike/>
                <w:sz w:val="18"/>
                <w:szCs w:val="18"/>
                <w:highlight w:val="yellow"/>
              </w:rPr>
            </w:pPr>
          </w:p>
        </w:tc>
      </w:tr>
      <w:tr w:rsidR="00467408" w:rsidRPr="002B0A6F" w14:paraId="2398EFF7" w14:textId="77777777" w:rsidTr="00016C7A">
        <w:trPr>
          <w:cantSplit/>
          <w:trHeight w:hRule="exact" w:val="188"/>
        </w:trPr>
        <w:tc>
          <w:tcPr>
            <w:tcW w:w="2065" w:type="pct"/>
            <w:gridSpan w:val="2"/>
            <w:vMerge/>
            <w:tcBorders>
              <w:top w:val="nil"/>
              <w:left w:val="single" w:sz="4" w:space="0" w:color="auto"/>
              <w:bottom w:val="nil"/>
              <w:right w:val="single" w:sz="4" w:space="0" w:color="auto"/>
            </w:tcBorders>
            <w:shd w:val="solid" w:color="D8DADA" w:fill="auto"/>
          </w:tcPr>
          <w:p w14:paraId="4FD4DB11" w14:textId="77777777" w:rsidR="00D02132" w:rsidRPr="002B0A6F" w:rsidRDefault="00D02132" w:rsidP="003A0DF8">
            <w:pPr>
              <w:kinsoku w:val="0"/>
              <w:overflowPunct w:val="0"/>
              <w:textAlignment w:val="baseline"/>
              <w:rPr>
                <w:strike/>
                <w:sz w:val="18"/>
                <w:szCs w:val="18"/>
                <w:highlight w:val="yellow"/>
              </w:rPr>
            </w:pPr>
          </w:p>
        </w:tc>
        <w:tc>
          <w:tcPr>
            <w:tcW w:w="619" w:type="pct"/>
            <w:vMerge/>
            <w:tcBorders>
              <w:top w:val="nil"/>
              <w:left w:val="single" w:sz="4" w:space="0" w:color="auto"/>
              <w:bottom w:val="single" w:sz="4" w:space="0" w:color="auto"/>
              <w:right w:val="single" w:sz="4" w:space="0" w:color="auto"/>
            </w:tcBorders>
            <w:shd w:val="solid" w:color="D8DADA" w:fill="auto"/>
          </w:tcPr>
          <w:p w14:paraId="33E50952" w14:textId="77777777" w:rsidR="00D02132" w:rsidRPr="002B0A6F" w:rsidRDefault="00D02132" w:rsidP="003A0DF8">
            <w:pPr>
              <w:kinsoku w:val="0"/>
              <w:overflowPunct w:val="0"/>
              <w:textAlignment w:val="baseline"/>
              <w:rPr>
                <w:strike/>
                <w:sz w:val="18"/>
                <w:szCs w:val="18"/>
                <w:highlight w:val="yellow"/>
              </w:rPr>
            </w:pPr>
          </w:p>
        </w:tc>
        <w:tc>
          <w:tcPr>
            <w:tcW w:w="956" w:type="pct"/>
            <w:tcBorders>
              <w:top w:val="single" w:sz="4" w:space="0" w:color="auto"/>
              <w:left w:val="single" w:sz="4" w:space="0" w:color="auto"/>
              <w:bottom w:val="single" w:sz="4" w:space="0" w:color="auto"/>
              <w:right w:val="single" w:sz="4" w:space="0" w:color="auto"/>
            </w:tcBorders>
            <w:shd w:val="solid" w:color="D8DADA" w:fill="auto"/>
            <w:vAlign w:val="center"/>
          </w:tcPr>
          <w:p w14:paraId="74A36913" w14:textId="77777777" w:rsidR="00D02132" w:rsidRPr="002B0A6F" w:rsidRDefault="00D02132" w:rsidP="003A0DF8">
            <w:pPr>
              <w:kinsoku w:val="0"/>
              <w:overflowPunct w:val="0"/>
              <w:spacing w:after="4" w:line="183"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349" w:type="pct"/>
            <w:tcBorders>
              <w:top w:val="single" w:sz="4" w:space="0" w:color="auto"/>
              <w:left w:val="single" w:sz="4" w:space="0" w:color="auto"/>
              <w:bottom w:val="single" w:sz="4" w:space="0" w:color="auto"/>
              <w:right w:val="nil"/>
            </w:tcBorders>
            <w:vAlign w:val="center"/>
          </w:tcPr>
          <w:p w14:paraId="3C02F962" w14:textId="77777777" w:rsidR="00D02132" w:rsidRPr="002B0A6F" w:rsidRDefault="00D02132" w:rsidP="003A0DF8">
            <w:pPr>
              <w:kinsoku w:val="0"/>
              <w:overflowPunct w:val="0"/>
              <w:spacing w:after="4" w:line="183"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11" w:type="pct"/>
            <w:tcBorders>
              <w:top w:val="single" w:sz="4" w:space="0" w:color="auto"/>
              <w:left w:val="nil"/>
              <w:bottom w:val="single" w:sz="4" w:space="0" w:color="auto"/>
              <w:right w:val="single" w:sz="4" w:space="0" w:color="auto"/>
            </w:tcBorders>
          </w:tcPr>
          <w:p w14:paraId="59260BA0" w14:textId="77777777" w:rsidR="00D02132" w:rsidRPr="002B0A6F" w:rsidRDefault="00D02132" w:rsidP="003A0DF8">
            <w:pPr>
              <w:kinsoku w:val="0"/>
              <w:overflowPunct w:val="0"/>
              <w:textAlignment w:val="baseline"/>
              <w:rPr>
                <w:strike/>
                <w:sz w:val="18"/>
                <w:szCs w:val="18"/>
                <w:highlight w:val="yellow"/>
              </w:rPr>
            </w:pPr>
          </w:p>
        </w:tc>
      </w:tr>
      <w:tr w:rsidR="00467408" w:rsidRPr="002B0A6F" w14:paraId="4FD9CE24" w14:textId="77777777" w:rsidTr="00016C7A">
        <w:trPr>
          <w:cantSplit/>
          <w:trHeight w:hRule="exact" w:val="187"/>
        </w:trPr>
        <w:tc>
          <w:tcPr>
            <w:tcW w:w="2065" w:type="pct"/>
            <w:gridSpan w:val="2"/>
            <w:vMerge/>
            <w:tcBorders>
              <w:top w:val="nil"/>
              <w:left w:val="single" w:sz="4" w:space="0" w:color="auto"/>
              <w:bottom w:val="single" w:sz="4" w:space="0" w:color="auto"/>
              <w:right w:val="single" w:sz="4" w:space="0" w:color="auto"/>
            </w:tcBorders>
            <w:shd w:val="solid" w:color="D8DADA" w:fill="auto"/>
          </w:tcPr>
          <w:p w14:paraId="3D3A8D5B" w14:textId="77777777" w:rsidR="00D02132" w:rsidRPr="002B0A6F" w:rsidRDefault="00D02132" w:rsidP="003A0DF8">
            <w:pPr>
              <w:kinsoku w:val="0"/>
              <w:overflowPunct w:val="0"/>
              <w:textAlignment w:val="baseline"/>
              <w:rPr>
                <w:strike/>
                <w:sz w:val="18"/>
                <w:szCs w:val="18"/>
                <w:highlight w:val="yellow"/>
              </w:rPr>
            </w:pPr>
          </w:p>
        </w:tc>
        <w:tc>
          <w:tcPr>
            <w:tcW w:w="619" w:type="pct"/>
            <w:tcBorders>
              <w:top w:val="single" w:sz="4" w:space="0" w:color="auto"/>
              <w:left w:val="single" w:sz="4" w:space="0" w:color="auto"/>
              <w:bottom w:val="single" w:sz="4" w:space="0" w:color="auto"/>
              <w:right w:val="single" w:sz="4" w:space="0" w:color="auto"/>
            </w:tcBorders>
            <w:shd w:val="solid" w:color="D8DADA" w:fill="auto"/>
            <w:vAlign w:val="center"/>
          </w:tcPr>
          <w:p w14:paraId="0A4D9F7F" w14:textId="77777777" w:rsidR="00D02132" w:rsidRPr="002B0A6F" w:rsidRDefault="00D02132" w:rsidP="003A0DF8">
            <w:pPr>
              <w:kinsoku w:val="0"/>
              <w:overflowPunct w:val="0"/>
              <w:spacing w:after="4" w:line="182"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R1</w:t>
            </w:r>
          </w:p>
        </w:tc>
        <w:tc>
          <w:tcPr>
            <w:tcW w:w="956" w:type="pct"/>
            <w:tcBorders>
              <w:top w:val="single" w:sz="4" w:space="0" w:color="auto"/>
              <w:left w:val="single" w:sz="4" w:space="0" w:color="auto"/>
              <w:bottom w:val="single" w:sz="4" w:space="0" w:color="auto"/>
              <w:right w:val="single" w:sz="4" w:space="0" w:color="auto"/>
            </w:tcBorders>
            <w:shd w:val="solid" w:color="D8DADA" w:fill="auto"/>
            <w:vAlign w:val="center"/>
          </w:tcPr>
          <w:p w14:paraId="5EEC90E5" w14:textId="77777777" w:rsidR="00D02132" w:rsidRPr="002B0A6F" w:rsidRDefault="00D02132" w:rsidP="003A0DF8">
            <w:pPr>
              <w:kinsoku w:val="0"/>
              <w:overflowPunct w:val="0"/>
              <w:spacing w:after="4" w:line="18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349" w:type="pct"/>
            <w:tcBorders>
              <w:top w:val="single" w:sz="4" w:space="0" w:color="auto"/>
              <w:left w:val="single" w:sz="4" w:space="0" w:color="auto"/>
              <w:bottom w:val="single" w:sz="4" w:space="0" w:color="auto"/>
              <w:right w:val="nil"/>
            </w:tcBorders>
            <w:vAlign w:val="center"/>
          </w:tcPr>
          <w:p w14:paraId="347F7F27" w14:textId="77777777" w:rsidR="00D02132" w:rsidRPr="002B0A6F" w:rsidRDefault="00D02132" w:rsidP="003A0DF8">
            <w:pPr>
              <w:kinsoku w:val="0"/>
              <w:overflowPunct w:val="0"/>
              <w:spacing w:after="4" w:line="182"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11" w:type="pct"/>
            <w:tcBorders>
              <w:top w:val="single" w:sz="4" w:space="0" w:color="auto"/>
              <w:left w:val="nil"/>
              <w:bottom w:val="single" w:sz="4" w:space="0" w:color="auto"/>
              <w:right w:val="single" w:sz="4" w:space="0" w:color="auto"/>
            </w:tcBorders>
          </w:tcPr>
          <w:p w14:paraId="1A3DCC78"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CDF9444" w14:textId="77777777" w:rsidTr="00016C7A">
        <w:trPr>
          <w:trHeight w:hRule="exact" w:val="187"/>
        </w:trPr>
        <w:tc>
          <w:tcPr>
            <w:tcW w:w="364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71C61DE8" w14:textId="77777777" w:rsidR="00D02132" w:rsidRPr="003B7215" w:rsidRDefault="00D02132" w:rsidP="003A0DF8">
            <w:pPr>
              <w:kinsoku w:val="0"/>
              <w:overflowPunct w:val="0"/>
              <w:spacing w:after="8" w:line="178"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Doses of the active substance</w:t>
            </w:r>
          </w:p>
        </w:tc>
        <w:tc>
          <w:tcPr>
            <w:tcW w:w="1349" w:type="pct"/>
            <w:tcBorders>
              <w:top w:val="single" w:sz="4" w:space="0" w:color="auto"/>
              <w:left w:val="single" w:sz="4" w:space="0" w:color="auto"/>
              <w:bottom w:val="single" w:sz="4" w:space="0" w:color="auto"/>
              <w:right w:val="nil"/>
            </w:tcBorders>
            <w:vAlign w:val="center"/>
          </w:tcPr>
          <w:p w14:paraId="58763D86" w14:textId="56C1D812" w:rsidR="00D02132" w:rsidRPr="002B0A6F" w:rsidRDefault="00D02132" w:rsidP="003A0DF8">
            <w:pPr>
              <w:kinsoku w:val="0"/>
              <w:overflowPunct w:val="0"/>
              <w:spacing w:line="186" w:lineRule="exact"/>
              <w:ind w:left="101"/>
              <w:textAlignment w:val="baseline"/>
              <w:rPr>
                <w:b/>
                <w:bCs/>
                <w:strike/>
                <w:sz w:val="18"/>
                <w:szCs w:val="18"/>
                <w:highlight w:val="yellow"/>
                <w:lang w:val="pl-PL" w:eastAsia="pl-PL"/>
              </w:rPr>
            </w:pPr>
            <w:r w:rsidRPr="002B0A6F">
              <w:rPr>
                <w:b/>
                <w:bCs/>
                <w:strike/>
                <w:sz w:val="18"/>
                <w:szCs w:val="18"/>
                <w:highlight w:val="yellow"/>
                <w:lang w:val="pl-PL" w:eastAsia="pl-PL"/>
              </w:rPr>
              <w:t>300 g/ha</w:t>
            </w:r>
          </w:p>
        </w:tc>
        <w:tc>
          <w:tcPr>
            <w:tcW w:w="11" w:type="pct"/>
            <w:tcBorders>
              <w:top w:val="single" w:sz="4" w:space="0" w:color="auto"/>
              <w:left w:val="nil"/>
              <w:bottom w:val="single" w:sz="4" w:space="0" w:color="auto"/>
              <w:right w:val="single" w:sz="4" w:space="0" w:color="auto"/>
            </w:tcBorders>
          </w:tcPr>
          <w:p w14:paraId="4B231B6A"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A3CC478" w14:textId="77777777" w:rsidTr="00016C7A">
        <w:trPr>
          <w:gridAfter w:val="1"/>
          <w:wAfter w:w="11" w:type="pct"/>
          <w:trHeight w:hRule="exact" w:val="182"/>
        </w:trPr>
        <w:tc>
          <w:tcPr>
            <w:tcW w:w="3640" w:type="pct"/>
            <w:gridSpan w:val="4"/>
            <w:tcBorders>
              <w:top w:val="single" w:sz="4" w:space="0" w:color="auto"/>
              <w:left w:val="single" w:sz="4" w:space="0" w:color="auto"/>
              <w:bottom w:val="single" w:sz="4" w:space="0" w:color="auto"/>
              <w:right w:val="nil"/>
            </w:tcBorders>
            <w:shd w:val="solid" w:color="D8DADA" w:fill="auto"/>
            <w:vAlign w:val="center"/>
          </w:tcPr>
          <w:p w14:paraId="4847B79D" w14:textId="77777777" w:rsidR="00D02132" w:rsidRPr="002B0A6F" w:rsidRDefault="00D02132" w:rsidP="003A0DF8">
            <w:pPr>
              <w:kinsoku w:val="0"/>
              <w:overflowPunct w:val="0"/>
              <w:spacing w:line="172" w:lineRule="exact"/>
              <w:ind w:right="2441"/>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Obtained results</w:t>
            </w:r>
          </w:p>
        </w:tc>
        <w:tc>
          <w:tcPr>
            <w:tcW w:w="1349" w:type="pct"/>
            <w:tcBorders>
              <w:top w:val="single" w:sz="4" w:space="0" w:color="auto"/>
              <w:left w:val="nil"/>
              <w:bottom w:val="single" w:sz="4" w:space="0" w:color="auto"/>
              <w:right w:val="single" w:sz="4" w:space="0" w:color="auto"/>
            </w:tcBorders>
            <w:shd w:val="solid" w:color="D8DADA" w:fill="auto"/>
          </w:tcPr>
          <w:p w14:paraId="025BE3BF" w14:textId="77777777" w:rsidR="00D02132" w:rsidRPr="002B0A6F" w:rsidRDefault="00D02132" w:rsidP="003A0DF8">
            <w:pPr>
              <w:kinsoku w:val="0"/>
              <w:overflowPunct w:val="0"/>
              <w:textAlignment w:val="baseline"/>
              <w:rPr>
                <w:b/>
                <w:bCs/>
                <w:strike/>
                <w:sz w:val="18"/>
                <w:szCs w:val="18"/>
                <w:highlight w:val="yellow"/>
              </w:rPr>
            </w:pPr>
          </w:p>
        </w:tc>
      </w:tr>
      <w:tr w:rsidR="00D02132" w:rsidRPr="002B0A6F" w14:paraId="448170FD" w14:textId="77777777" w:rsidTr="00016C7A">
        <w:trPr>
          <w:trHeight w:hRule="exact" w:val="192"/>
        </w:trPr>
        <w:tc>
          <w:tcPr>
            <w:tcW w:w="2065" w:type="pct"/>
            <w:gridSpan w:val="2"/>
            <w:tcBorders>
              <w:top w:val="single" w:sz="4" w:space="0" w:color="auto"/>
              <w:left w:val="single" w:sz="4" w:space="0" w:color="auto"/>
              <w:bottom w:val="single" w:sz="4" w:space="0" w:color="auto"/>
              <w:right w:val="single" w:sz="4" w:space="0" w:color="auto"/>
            </w:tcBorders>
            <w:shd w:val="solid" w:color="D8DADA" w:fill="auto"/>
          </w:tcPr>
          <w:p w14:paraId="2849FE46" w14:textId="77777777" w:rsidR="00D02132" w:rsidRPr="002B0A6F" w:rsidRDefault="00D02132" w:rsidP="003A0DF8">
            <w:pPr>
              <w:kinsoku w:val="0"/>
              <w:overflowPunct w:val="0"/>
              <w:spacing w:line="17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PECMAX value</w:t>
            </w:r>
          </w:p>
        </w:tc>
        <w:tc>
          <w:tcPr>
            <w:tcW w:w="2924" w:type="pct"/>
            <w:gridSpan w:val="3"/>
            <w:tcBorders>
              <w:top w:val="single" w:sz="4" w:space="0" w:color="auto"/>
              <w:left w:val="single" w:sz="4" w:space="0" w:color="auto"/>
              <w:bottom w:val="single" w:sz="4" w:space="0" w:color="auto"/>
              <w:right w:val="nil"/>
            </w:tcBorders>
            <w:shd w:val="solid" w:color="D8DADA" w:fill="auto"/>
            <w:vAlign w:val="center"/>
          </w:tcPr>
          <w:p w14:paraId="39AC8345" w14:textId="007CBFC5" w:rsidR="00D02132" w:rsidRPr="002B0A6F" w:rsidRDefault="00D02132" w:rsidP="003A0DF8">
            <w:pPr>
              <w:kinsoku w:val="0"/>
              <w:overflowPunct w:val="0"/>
              <w:spacing w:line="175" w:lineRule="exact"/>
              <w:ind w:right="132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Substance: spiroxamine</w:t>
            </w:r>
          </w:p>
        </w:tc>
        <w:tc>
          <w:tcPr>
            <w:tcW w:w="11" w:type="pct"/>
            <w:tcBorders>
              <w:top w:val="single" w:sz="4" w:space="0" w:color="auto"/>
              <w:left w:val="nil"/>
              <w:bottom w:val="single" w:sz="4" w:space="0" w:color="auto"/>
              <w:right w:val="single" w:sz="4" w:space="0" w:color="auto"/>
            </w:tcBorders>
            <w:shd w:val="solid" w:color="D8DADA" w:fill="auto"/>
          </w:tcPr>
          <w:p w14:paraId="2A34BE9E"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48A3D2DD" w14:textId="77777777" w:rsidTr="00016C7A">
        <w:trPr>
          <w:gridAfter w:val="1"/>
          <w:wAfter w:w="11" w:type="pct"/>
          <w:trHeight w:hRule="exact" w:val="365"/>
        </w:trPr>
        <w:tc>
          <w:tcPr>
            <w:tcW w:w="2065" w:type="pct"/>
            <w:gridSpan w:val="2"/>
            <w:tcBorders>
              <w:top w:val="single" w:sz="4" w:space="0" w:color="auto"/>
              <w:left w:val="single" w:sz="4" w:space="0" w:color="auto"/>
              <w:bottom w:val="single" w:sz="4" w:space="0" w:color="auto"/>
              <w:right w:val="single" w:sz="4" w:space="0" w:color="auto"/>
            </w:tcBorders>
            <w:shd w:val="solid" w:color="D8DADA" w:fill="auto"/>
          </w:tcPr>
          <w:p w14:paraId="34D87F97" w14:textId="77777777" w:rsidR="00D02132" w:rsidRPr="002B0A6F" w:rsidRDefault="00D02132" w:rsidP="003A0DF8">
            <w:pPr>
              <w:kinsoku w:val="0"/>
              <w:overflowPunct w:val="0"/>
              <w:spacing w:after="177"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Scenario</w:t>
            </w:r>
          </w:p>
        </w:tc>
        <w:tc>
          <w:tcPr>
            <w:tcW w:w="2924" w:type="pct"/>
            <w:gridSpan w:val="3"/>
            <w:tcBorders>
              <w:top w:val="single" w:sz="4" w:space="0" w:color="auto"/>
              <w:left w:val="single" w:sz="4" w:space="0" w:color="auto"/>
              <w:bottom w:val="single" w:sz="4" w:space="0" w:color="auto"/>
              <w:right w:val="single" w:sz="4" w:space="0" w:color="auto"/>
            </w:tcBorders>
            <w:shd w:val="solid" w:color="D8DADA" w:fill="auto"/>
          </w:tcPr>
          <w:p w14:paraId="4AE4DA9F" w14:textId="6448A612" w:rsidR="00D02132" w:rsidRPr="002B0A6F" w:rsidRDefault="00D02132" w:rsidP="003A0DF8">
            <w:pPr>
              <w:kinsoku w:val="0"/>
              <w:overflowPunct w:val="0"/>
              <w:spacing w:after="177" w:line="183" w:lineRule="exact"/>
              <w:jc w:val="center"/>
              <w:textAlignment w:val="baseline"/>
              <w:rPr>
                <w:b/>
                <w:bCs/>
                <w:strike/>
                <w:color w:val="000000"/>
                <w:sz w:val="18"/>
                <w:szCs w:val="18"/>
                <w:highlight w:val="yellow"/>
                <w:lang w:val="pl-PL" w:eastAsia="pl-PL"/>
              </w:rPr>
            </w:pPr>
          </w:p>
        </w:tc>
      </w:tr>
      <w:tr w:rsidR="00D02132" w:rsidRPr="002B0A6F" w14:paraId="3B23F9A0" w14:textId="77777777" w:rsidTr="00016C7A">
        <w:trPr>
          <w:cantSplit/>
          <w:trHeight w:hRule="exact" w:val="187"/>
        </w:trPr>
        <w:tc>
          <w:tcPr>
            <w:tcW w:w="1136" w:type="pct"/>
            <w:vMerge w:val="restart"/>
            <w:tcBorders>
              <w:top w:val="single" w:sz="4" w:space="0" w:color="auto"/>
              <w:left w:val="single" w:sz="4" w:space="0" w:color="auto"/>
              <w:bottom w:val="nil"/>
              <w:right w:val="single" w:sz="4" w:space="0" w:color="auto"/>
            </w:tcBorders>
            <w:shd w:val="solid" w:color="D8DADA" w:fill="auto"/>
          </w:tcPr>
          <w:p w14:paraId="4FDD3E9A"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pond,</w:t>
            </w:r>
          </w:p>
          <w:p w14:paraId="75B77D5F"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spring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1B51A724"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0691D698" w14:textId="471F2447"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0.0649</w:t>
            </w:r>
          </w:p>
        </w:tc>
        <w:tc>
          <w:tcPr>
            <w:tcW w:w="11" w:type="pct"/>
            <w:tcBorders>
              <w:top w:val="single" w:sz="4" w:space="0" w:color="auto"/>
              <w:left w:val="nil"/>
              <w:bottom w:val="single" w:sz="4" w:space="0" w:color="auto"/>
              <w:right w:val="single" w:sz="4" w:space="0" w:color="auto"/>
            </w:tcBorders>
            <w:vAlign w:val="center"/>
          </w:tcPr>
          <w:p w14:paraId="23E24955" w14:textId="12263AB9"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45CB8AF2" w14:textId="77777777" w:rsidTr="00016C7A">
        <w:trPr>
          <w:cantSplit/>
          <w:trHeight w:hRule="exact" w:val="188"/>
        </w:trPr>
        <w:tc>
          <w:tcPr>
            <w:tcW w:w="1136" w:type="pct"/>
            <w:vMerge/>
            <w:tcBorders>
              <w:top w:val="nil"/>
              <w:left w:val="single" w:sz="4" w:space="0" w:color="auto"/>
              <w:bottom w:val="single" w:sz="4" w:space="0" w:color="auto"/>
              <w:right w:val="single" w:sz="4" w:space="0" w:color="auto"/>
            </w:tcBorders>
            <w:shd w:val="solid" w:color="D8DADA" w:fill="auto"/>
          </w:tcPr>
          <w:p w14:paraId="6E2C4E5B"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34C6F418"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142E5758" w14:textId="0A3945CD"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0.0621</w:t>
            </w:r>
          </w:p>
        </w:tc>
        <w:tc>
          <w:tcPr>
            <w:tcW w:w="11" w:type="pct"/>
            <w:tcBorders>
              <w:top w:val="single" w:sz="4" w:space="0" w:color="auto"/>
              <w:left w:val="nil"/>
              <w:bottom w:val="single" w:sz="4" w:space="0" w:color="auto"/>
              <w:right w:val="single" w:sz="4" w:space="0" w:color="auto"/>
            </w:tcBorders>
            <w:vAlign w:val="center"/>
          </w:tcPr>
          <w:p w14:paraId="50D9923A" w14:textId="2FC30719"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09FB762A" w14:textId="77777777" w:rsidTr="00016C7A">
        <w:trPr>
          <w:cantSplit/>
          <w:trHeight w:hRule="exact" w:val="356"/>
        </w:trPr>
        <w:tc>
          <w:tcPr>
            <w:tcW w:w="1136" w:type="pct"/>
            <w:vMerge w:val="restart"/>
            <w:tcBorders>
              <w:top w:val="single" w:sz="4" w:space="0" w:color="auto"/>
              <w:left w:val="single" w:sz="4" w:space="0" w:color="auto"/>
              <w:bottom w:val="nil"/>
              <w:right w:val="single" w:sz="4" w:space="0" w:color="auto"/>
            </w:tcBorders>
            <w:shd w:val="solid" w:color="D8DADA" w:fill="auto"/>
          </w:tcPr>
          <w:p w14:paraId="2C9E3185" w14:textId="77777777" w:rsidR="00D02132" w:rsidRPr="002B0A6F" w:rsidRDefault="00D02132" w:rsidP="00D02132">
            <w:pPr>
              <w:kinsoku w:val="0"/>
              <w:overflowPunct w:val="0"/>
              <w:spacing w:after="5"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spring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4BDE795B" w14:textId="77777777" w:rsidR="00D02132" w:rsidRPr="002B0A6F" w:rsidRDefault="00D02132" w:rsidP="00D02132">
            <w:pPr>
              <w:kinsoku w:val="0"/>
              <w:overflowPunct w:val="0"/>
              <w:spacing w:line="181"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7CF70E87" w14:textId="114F7F4A"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1.566</w:t>
            </w:r>
          </w:p>
        </w:tc>
        <w:tc>
          <w:tcPr>
            <w:tcW w:w="11" w:type="pct"/>
            <w:tcBorders>
              <w:top w:val="single" w:sz="4" w:space="0" w:color="auto"/>
              <w:left w:val="nil"/>
              <w:bottom w:val="single" w:sz="4" w:space="0" w:color="auto"/>
              <w:right w:val="single" w:sz="4" w:space="0" w:color="auto"/>
            </w:tcBorders>
            <w:vAlign w:val="center"/>
          </w:tcPr>
          <w:p w14:paraId="2CF5549E" w14:textId="6E3D11AC" w:rsidR="00D02132" w:rsidRPr="002B0A6F" w:rsidRDefault="00D02132" w:rsidP="00D02132">
            <w:pPr>
              <w:tabs>
                <w:tab w:val="decimal" w:pos="144"/>
              </w:tabs>
              <w:kinsoku w:val="0"/>
              <w:overflowPunct w:val="0"/>
              <w:spacing w:line="181" w:lineRule="exact"/>
              <w:textAlignment w:val="baseline"/>
              <w:rPr>
                <w:strike/>
                <w:sz w:val="18"/>
                <w:szCs w:val="18"/>
                <w:highlight w:val="yellow"/>
                <w:lang w:val="pl-PL" w:eastAsia="pl-PL"/>
              </w:rPr>
            </w:pPr>
          </w:p>
        </w:tc>
      </w:tr>
      <w:tr w:rsidR="00D02132" w:rsidRPr="002B0A6F" w14:paraId="54229CBD" w14:textId="77777777" w:rsidTr="00016C7A">
        <w:trPr>
          <w:cantSplit/>
          <w:trHeight w:hRule="exact" w:val="192"/>
        </w:trPr>
        <w:tc>
          <w:tcPr>
            <w:tcW w:w="1136" w:type="pct"/>
            <w:vMerge/>
            <w:tcBorders>
              <w:top w:val="nil"/>
              <w:left w:val="single" w:sz="4" w:space="0" w:color="auto"/>
              <w:bottom w:val="single" w:sz="4" w:space="0" w:color="auto"/>
              <w:right w:val="single" w:sz="4" w:space="0" w:color="auto"/>
            </w:tcBorders>
            <w:shd w:val="solid" w:color="D8DADA" w:fill="auto"/>
          </w:tcPr>
          <w:p w14:paraId="7ACE776A"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5DC822F4"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29AFFE51" w14:textId="4207197C"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0.126</w:t>
            </w:r>
          </w:p>
        </w:tc>
        <w:tc>
          <w:tcPr>
            <w:tcW w:w="11" w:type="pct"/>
            <w:tcBorders>
              <w:top w:val="single" w:sz="4" w:space="0" w:color="auto"/>
              <w:left w:val="nil"/>
              <w:bottom w:val="single" w:sz="4" w:space="0" w:color="auto"/>
              <w:right w:val="single" w:sz="4" w:space="0" w:color="auto"/>
            </w:tcBorders>
            <w:vAlign w:val="center"/>
          </w:tcPr>
          <w:p w14:paraId="5FBC4151" w14:textId="72371C62"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65DD6391" w14:textId="77777777" w:rsidTr="00016C7A">
        <w:trPr>
          <w:cantSplit/>
          <w:trHeight w:hRule="exact" w:val="187"/>
        </w:trPr>
        <w:tc>
          <w:tcPr>
            <w:tcW w:w="1136" w:type="pct"/>
            <w:vMerge w:val="restart"/>
            <w:tcBorders>
              <w:top w:val="single" w:sz="4" w:space="0" w:color="auto"/>
              <w:left w:val="single" w:sz="4" w:space="0" w:color="auto"/>
              <w:bottom w:val="nil"/>
              <w:right w:val="single" w:sz="4" w:space="0" w:color="auto"/>
            </w:tcBorders>
            <w:shd w:val="solid" w:color="D8DADA" w:fill="auto"/>
          </w:tcPr>
          <w:p w14:paraId="4EE3D01B"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pond,</w:t>
            </w:r>
          </w:p>
          <w:p w14:paraId="14B386A9" w14:textId="77777777" w:rsidR="00D02132" w:rsidRPr="002B0A6F" w:rsidRDefault="00D02132" w:rsidP="00D02132">
            <w:pPr>
              <w:kinsoku w:val="0"/>
              <w:overflowPunct w:val="0"/>
              <w:spacing w:after="9" w:line="177" w:lineRule="exact"/>
              <w:ind w:left="108" w:right="288"/>
              <w:textAlignment w:val="baseline"/>
              <w:rPr>
                <w:b/>
                <w:bCs/>
                <w:strike/>
                <w:color w:val="000000"/>
                <w:spacing w:val="-4"/>
                <w:sz w:val="18"/>
                <w:szCs w:val="18"/>
                <w:highlight w:val="yellow"/>
                <w:lang w:val="pl-PL" w:eastAsia="pl-PL"/>
              </w:rPr>
            </w:pPr>
            <w:r w:rsidRPr="002B0A6F">
              <w:rPr>
                <w:b/>
                <w:bCs/>
                <w:strike/>
                <w:color w:val="000000"/>
                <w:sz w:val="18"/>
                <w:szCs w:val="18"/>
                <w:highlight w:val="yellow"/>
                <w:lang w:val="pl-PL" w:eastAsia="pl-PL"/>
              </w:rPr>
              <w:t>winter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4641B59F"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21671B73" w14:textId="55086486"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0.0649</w:t>
            </w:r>
          </w:p>
        </w:tc>
        <w:tc>
          <w:tcPr>
            <w:tcW w:w="11" w:type="pct"/>
            <w:tcBorders>
              <w:top w:val="single" w:sz="4" w:space="0" w:color="auto"/>
              <w:left w:val="nil"/>
              <w:bottom w:val="single" w:sz="4" w:space="0" w:color="auto"/>
              <w:right w:val="single" w:sz="4" w:space="0" w:color="auto"/>
            </w:tcBorders>
            <w:vAlign w:val="center"/>
          </w:tcPr>
          <w:p w14:paraId="0B94C886" w14:textId="37E4EAD8"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76478286" w14:textId="77777777" w:rsidTr="00016C7A">
        <w:trPr>
          <w:cantSplit/>
          <w:trHeight w:hRule="exact" w:val="187"/>
        </w:trPr>
        <w:tc>
          <w:tcPr>
            <w:tcW w:w="1136" w:type="pct"/>
            <w:vMerge/>
            <w:tcBorders>
              <w:top w:val="nil"/>
              <w:left w:val="single" w:sz="4" w:space="0" w:color="auto"/>
              <w:bottom w:val="single" w:sz="4" w:space="0" w:color="auto"/>
              <w:right w:val="single" w:sz="4" w:space="0" w:color="auto"/>
            </w:tcBorders>
            <w:shd w:val="solid" w:color="D8DADA" w:fill="auto"/>
          </w:tcPr>
          <w:p w14:paraId="794195ED"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6421A6A6"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6C09B267" w14:textId="12305127"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0.0903</w:t>
            </w:r>
          </w:p>
        </w:tc>
        <w:tc>
          <w:tcPr>
            <w:tcW w:w="11" w:type="pct"/>
            <w:tcBorders>
              <w:top w:val="single" w:sz="4" w:space="0" w:color="auto"/>
              <w:left w:val="nil"/>
              <w:bottom w:val="single" w:sz="4" w:space="0" w:color="auto"/>
              <w:right w:val="single" w:sz="4" w:space="0" w:color="auto"/>
            </w:tcBorders>
            <w:vAlign w:val="center"/>
          </w:tcPr>
          <w:p w14:paraId="4B0E14F9" w14:textId="4F574CB5"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54707F94" w14:textId="77777777" w:rsidTr="00016C7A">
        <w:trPr>
          <w:cantSplit/>
          <w:trHeight w:hRule="exact" w:val="187"/>
        </w:trPr>
        <w:tc>
          <w:tcPr>
            <w:tcW w:w="1136" w:type="pct"/>
            <w:vMerge w:val="restart"/>
            <w:tcBorders>
              <w:top w:val="single" w:sz="4" w:space="0" w:color="auto"/>
              <w:left w:val="single" w:sz="4" w:space="0" w:color="auto"/>
              <w:bottom w:val="nil"/>
              <w:right w:val="single" w:sz="4" w:space="0" w:color="auto"/>
            </w:tcBorders>
            <w:shd w:val="solid" w:color="D8DADA" w:fill="auto"/>
          </w:tcPr>
          <w:p w14:paraId="3067485D" w14:textId="77777777" w:rsidR="00D02132" w:rsidRPr="002B0A6F" w:rsidRDefault="00D02132" w:rsidP="00D02132">
            <w:pPr>
              <w:kinsoku w:val="0"/>
              <w:overflowPunct w:val="0"/>
              <w:spacing w:after="4" w:line="177"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winter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054FF107"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6FC9375E" w14:textId="7E3468AA"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1.550</w:t>
            </w:r>
          </w:p>
        </w:tc>
        <w:tc>
          <w:tcPr>
            <w:tcW w:w="11" w:type="pct"/>
            <w:tcBorders>
              <w:top w:val="single" w:sz="4" w:space="0" w:color="auto"/>
              <w:left w:val="nil"/>
              <w:bottom w:val="single" w:sz="4" w:space="0" w:color="auto"/>
              <w:right w:val="single" w:sz="4" w:space="0" w:color="auto"/>
            </w:tcBorders>
            <w:vAlign w:val="center"/>
          </w:tcPr>
          <w:p w14:paraId="155E0EF5" w14:textId="210A07F9"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2901D71D" w14:textId="77777777" w:rsidTr="00016C7A">
        <w:trPr>
          <w:cantSplit/>
          <w:trHeight w:hRule="exact" w:val="188"/>
        </w:trPr>
        <w:tc>
          <w:tcPr>
            <w:tcW w:w="1136" w:type="pct"/>
            <w:vMerge/>
            <w:tcBorders>
              <w:top w:val="nil"/>
              <w:left w:val="single" w:sz="4" w:space="0" w:color="auto"/>
              <w:bottom w:val="single" w:sz="4" w:space="0" w:color="auto"/>
              <w:right w:val="single" w:sz="4" w:space="0" w:color="auto"/>
            </w:tcBorders>
            <w:shd w:val="solid" w:color="D8DADA" w:fill="auto"/>
          </w:tcPr>
          <w:p w14:paraId="7ADB41E7"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487C45C3"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556DD29B" w14:textId="2ADCF110"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0.110</w:t>
            </w:r>
          </w:p>
        </w:tc>
        <w:tc>
          <w:tcPr>
            <w:tcW w:w="11" w:type="pct"/>
            <w:tcBorders>
              <w:top w:val="single" w:sz="4" w:space="0" w:color="auto"/>
              <w:left w:val="nil"/>
              <w:bottom w:val="single" w:sz="4" w:space="0" w:color="auto"/>
              <w:right w:val="single" w:sz="4" w:space="0" w:color="auto"/>
            </w:tcBorders>
            <w:vAlign w:val="center"/>
          </w:tcPr>
          <w:p w14:paraId="713568C9" w14:textId="19BB68AD"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2DC2201C" w14:textId="77777777" w:rsidTr="00016C7A">
        <w:trPr>
          <w:cantSplit/>
          <w:trHeight w:hRule="exact" w:val="192"/>
        </w:trPr>
        <w:tc>
          <w:tcPr>
            <w:tcW w:w="1136" w:type="pct"/>
            <w:vMerge w:val="restart"/>
            <w:tcBorders>
              <w:top w:val="single" w:sz="4" w:space="0" w:color="auto"/>
              <w:left w:val="single" w:sz="4" w:space="0" w:color="auto"/>
              <w:bottom w:val="nil"/>
              <w:right w:val="single" w:sz="4" w:space="0" w:color="auto"/>
            </w:tcBorders>
            <w:shd w:val="solid" w:color="D8DADA" w:fill="auto"/>
          </w:tcPr>
          <w:p w14:paraId="46A6432F" w14:textId="77777777" w:rsidR="00D02132" w:rsidRPr="002B0A6F" w:rsidRDefault="00D02132" w:rsidP="00D02132">
            <w:pPr>
              <w:kinsoku w:val="0"/>
              <w:overflowPunct w:val="0"/>
              <w:spacing w:after="18" w:line="178" w:lineRule="exact"/>
              <w:ind w:left="108" w:right="288"/>
              <w:textAlignment w:val="baseline"/>
              <w:rPr>
                <w:b/>
                <w:bCs/>
                <w:strike/>
                <w:color w:val="000000"/>
                <w:spacing w:val="-4"/>
                <w:sz w:val="18"/>
                <w:szCs w:val="18"/>
                <w:highlight w:val="yellow"/>
                <w:lang w:val="pl-PL" w:eastAsia="pl-PL"/>
              </w:rPr>
            </w:pPr>
            <w:r w:rsidRPr="002B0A6F">
              <w:rPr>
                <w:b/>
                <w:bCs/>
                <w:strike/>
                <w:color w:val="000000"/>
                <w:spacing w:val="-4"/>
                <w:sz w:val="18"/>
                <w:szCs w:val="18"/>
                <w:highlight w:val="yellow"/>
                <w:lang w:val="pl-PL" w:eastAsia="pl-PL"/>
              </w:rPr>
              <w:t>R1, pond, winter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736C3F22" w14:textId="77777777" w:rsidR="00D02132" w:rsidRPr="002B0A6F" w:rsidRDefault="00D02132" w:rsidP="00D02132">
            <w:pPr>
              <w:kinsoku w:val="0"/>
              <w:overflowPunct w:val="0"/>
              <w:spacing w:after="9"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5556F57E" w14:textId="33C71AA0"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0.0649</w:t>
            </w:r>
          </w:p>
        </w:tc>
        <w:tc>
          <w:tcPr>
            <w:tcW w:w="11" w:type="pct"/>
            <w:tcBorders>
              <w:top w:val="single" w:sz="4" w:space="0" w:color="auto"/>
              <w:left w:val="nil"/>
              <w:bottom w:val="single" w:sz="4" w:space="0" w:color="auto"/>
              <w:right w:val="single" w:sz="4" w:space="0" w:color="auto"/>
            </w:tcBorders>
            <w:vAlign w:val="center"/>
          </w:tcPr>
          <w:p w14:paraId="0414D1D2" w14:textId="15D48487" w:rsidR="00D02132" w:rsidRPr="002B0A6F" w:rsidRDefault="00D02132" w:rsidP="00D02132">
            <w:pPr>
              <w:tabs>
                <w:tab w:val="decimal" w:pos="144"/>
              </w:tabs>
              <w:kinsoku w:val="0"/>
              <w:overflowPunct w:val="0"/>
              <w:spacing w:after="9" w:line="182" w:lineRule="exact"/>
              <w:textAlignment w:val="baseline"/>
              <w:rPr>
                <w:strike/>
                <w:sz w:val="18"/>
                <w:szCs w:val="18"/>
                <w:highlight w:val="yellow"/>
                <w:lang w:val="pl-PL" w:eastAsia="pl-PL"/>
              </w:rPr>
            </w:pPr>
          </w:p>
        </w:tc>
      </w:tr>
      <w:tr w:rsidR="00D02132" w:rsidRPr="002B0A6F" w14:paraId="25B5AFE1" w14:textId="77777777" w:rsidTr="00016C7A">
        <w:trPr>
          <w:cantSplit/>
          <w:trHeight w:hRule="exact" w:val="187"/>
        </w:trPr>
        <w:tc>
          <w:tcPr>
            <w:tcW w:w="1136" w:type="pct"/>
            <w:vMerge/>
            <w:tcBorders>
              <w:top w:val="nil"/>
              <w:left w:val="single" w:sz="4" w:space="0" w:color="auto"/>
              <w:bottom w:val="single" w:sz="4" w:space="0" w:color="auto"/>
              <w:right w:val="single" w:sz="4" w:space="0" w:color="auto"/>
            </w:tcBorders>
            <w:shd w:val="solid" w:color="D8DADA" w:fill="auto"/>
          </w:tcPr>
          <w:p w14:paraId="0B569C34"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14B33C0D" w14:textId="77777777" w:rsidR="00D02132" w:rsidRPr="002B0A6F" w:rsidRDefault="00D02132" w:rsidP="00D02132">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03AC4287" w14:textId="66A0E440"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0.161</w:t>
            </w:r>
          </w:p>
        </w:tc>
        <w:tc>
          <w:tcPr>
            <w:tcW w:w="11" w:type="pct"/>
            <w:tcBorders>
              <w:top w:val="single" w:sz="4" w:space="0" w:color="auto"/>
              <w:left w:val="nil"/>
              <w:bottom w:val="single" w:sz="4" w:space="0" w:color="auto"/>
              <w:right w:val="single" w:sz="4" w:space="0" w:color="auto"/>
            </w:tcBorders>
            <w:vAlign w:val="center"/>
          </w:tcPr>
          <w:p w14:paraId="0280E3F4" w14:textId="6844DC1F" w:rsidR="00D02132" w:rsidRPr="002B0A6F" w:rsidRDefault="00D02132" w:rsidP="00D02132">
            <w:pPr>
              <w:tabs>
                <w:tab w:val="decimal" w:pos="144"/>
              </w:tabs>
              <w:kinsoku w:val="0"/>
              <w:overflowPunct w:val="0"/>
              <w:spacing w:after="4" w:line="182" w:lineRule="exact"/>
              <w:textAlignment w:val="baseline"/>
              <w:rPr>
                <w:strike/>
                <w:sz w:val="18"/>
                <w:szCs w:val="18"/>
                <w:highlight w:val="yellow"/>
                <w:lang w:val="pl-PL" w:eastAsia="pl-PL"/>
              </w:rPr>
            </w:pPr>
          </w:p>
        </w:tc>
      </w:tr>
      <w:tr w:rsidR="00D02132" w:rsidRPr="002B0A6F" w14:paraId="7E188C1B" w14:textId="77777777" w:rsidTr="00016C7A">
        <w:trPr>
          <w:cantSplit/>
          <w:trHeight w:hRule="exact" w:val="187"/>
        </w:trPr>
        <w:tc>
          <w:tcPr>
            <w:tcW w:w="1136" w:type="pct"/>
            <w:vMerge w:val="restart"/>
            <w:tcBorders>
              <w:top w:val="single" w:sz="4" w:space="0" w:color="auto"/>
              <w:left w:val="single" w:sz="4" w:space="0" w:color="auto"/>
              <w:bottom w:val="nil"/>
              <w:right w:val="single" w:sz="4" w:space="0" w:color="auto"/>
            </w:tcBorders>
            <w:shd w:val="solid" w:color="D8DADA" w:fill="auto"/>
          </w:tcPr>
          <w:p w14:paraId="462912F9" w14:textId="77777777" w:rsidR="00D02132" w:rsidRPr="002B0A6F" w:rsidRDefault="00D02132" w:rsidP="00D02132">
            <w:pPr>
              <w:kinsoku w:val="0"/>
              <w:overflowPunct w:val="0"/>
              <w:spacing w:after="1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R1, stream, winter cereals</w:t>
            </w: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30C9A8D5" w14:textId="77777777" w:rsidR="00D02132" w:rsidRPr="002B0A6F" w:rsidRDefault="00D02132" w:rsidP="00D02132">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75EA5D49" w14:textId="2382842C"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1.245</w:t>
            </w:r>
          </w:p>
        </w:tc>
        <w:tc>
          <w:tcPr>
            <w:tcW w:w="11" w:type="pct"/>
            <w:tcBorders>
              <w:top w:val="single" w:sz="4" w:space="0" w:color="auto"/>
              <w:left w:val="nil"/>
              <w:bottom w:val="single" w:sz="4" w:space="0" w:color="auto"/>
              <w:right w:val="single" w:sz="4" w:space="0" w:color="auto"/>
            </w:tcBorders>
            <w:vAlign w:val="center"/>
          </w:tcPr>
          <w:p w14:paraId="3B09B2AE" w14:textId="488132FF" w:rsidR="00D02132" w:rsidRPr="002B0A6F" w:rsidRDefault="00D02132" w:rsidP="00D02132">
            <w:pPr>
              <w:tabs>
                <w:tab w:val="decimal" w:pos="144"/>
              </w:tabs>
              <w:kinsoku w:val="0"/>
              <w:overflowPunct w:val="0"/>
              <w:spacing w:after="4" w:line="182" w:lineRule="exact"/>
              <w:textAlignment w:val="baseline"/>
              <w:rPr>
                <w:strike/>
                <w:sz w:val="18"/>
                <w:szCs w:val="18"/>
                <w:highlight w:val="yellow"/>
                <w:lang w:val="pl-PL" w:eastAsia="pl-PL"/>
              </w:rPr>
            </w:pPr>
          </w:p>
        </w:tc>
      </w:tr>
      <w:tr w:rsidR="00D02132" w:rsidRPr="002B0A6F" w14:paraId="2C7EAD1E" w14:textId="77777777" w:rsidTr="00016C7A">
        <w:trPr>
          <w:cantSplit/>
          <w:trHeight w:hRule="exact" w:val="197"/>
        </w:trPr>
        <w:tc>
          <w:tcPr>
            <w:tcW w:w="1136" w:type="pct"/>
            <w:vMerge/>
            <w:tcBorders>
              <w:top w:val="nil"/>
              <w:left w:val="single" w:sz="4" w:space="0" w:color="auto"/>
              <w:bottom w:val="single" w:sz="4" w:space="0" w:color="auto"/>
              <w:right w:val="single" w:sz="4" w:space="0" w:color="auto"/>
            </w:tcBorders>
            <w:shd w:val="solid" w:color="D8DADA" w:fill="auto"/>
          </w:tcPr>
          <w:p w14:paraId="0EC3F248" w14:textId="77777777" w:rsidR="00D02132" w:rsidRPr="002B0A6F" w:rsidRDefault="00D02132" w:rsidP="00D02132">
            <w:pPr>
              <w:kinsoku w:val="0"/>
              <w:overflowPunct w:val="0"/>
              <w:textAlignment w:val="baseline"/>
              <w:rPr>
                <w:strike/>
                <w:sz w:val="18"/>
                <w:szCs w:val="18"/>
                <w:highlight w:val="yellow"/>
                <w:lang w:val="pl-PL" w:eastAsia="pl-PL"/>
              </w:rPr>
            </w:pPr>
          </w:p>
        </w:tc>
        <w:tc>
          <w:tcPr>
            <w:tcW w:w="929" w:type="pct"/>
            <w:tcBorders>
              <w:top w:val="single" w:sz="4" w:space="0" w:color="auto"/>
              <w:left w:val="single" w:sz="4" w:space="0" w:color="auto"/>
              <w:bottom w:val="single" w:sz="4" w:space="0" w:color="auto"/>
              <w:right w:val="single" w:sz="4" w:space="0" w:color="auto"/>
            </w:tcBorders>
            <w:shd w:val="solid" w:color="D8DADA" w:fill="auto"/>
          </w:tcPr>
          <w:p w14:paraId="0E325B0C" w14:textId="77777777" w:rsidR="00D02132" w:rsidRPr="002B0A6F" w:rsidRDefault="00D02132" w:rsidP="00D02132">
            <w:pPr>
              <w:kinsoku w:val="0"/>
              <w:overflowPunct w:val="0"/>
              <w:spacing w:after="5"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924" w:type="pct"/>
            <w:gridSpan w:val="3"/>
            <w:tcBorders>
              <w:top w:val="single" w:sz="4" w:space="0" w:color="auto"/>
              <w:left w:val="single" w:sz="4" w:space="0" w:color="auto"/>
              <w:bottom w:val="single" w:sz="4" w:space="0" w:color="auto"/>
              <w:right w:val="single" w:sz="4" w:space="0" w:color="auto"/>
            </w:tcBorders>
            <w:vAlign w:val="center"/>
          </w:tcPr>
          <w:p w14:paraId="1ADFC1F8" w14:textId="61D2E44E"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3.051</w:t>
            </w:r>
          </w:p>
        </w:tc>
        <w:tc>
          <w:tcPr>
            <w:tcW w:w="11" w:type="pct"/>
            <w:tcBorders>
              <w:top w:val="single" w:sz="4" w:space="0" w:color="auto"/>
              <w:left w:val="nil"/>
              <w:bottom w:val="single" w:sz="4" w:space="0" w:color="auto"/>
              <w:right w:val="single" w:sz="4" w:space="0" w:color="auto"/>
            </w:tcBorders>
            <w:vAlign w:val="center"/>
          </w:tcPr>
          <w:p w14:paraId="1520F5B4" w14:textId="42DCCDB1" w:rsidR="00D02132" w:rsidRPr="002B0A6F" w:rsidRDefault="00D02132" w:rsidP="00D02132">
            <w:pPr>
              <w:tabs>
                <w:tab w:val="decimal" w:pos="144"/>
              </w:tabs>
              <w:kinsoku w:val="0"/>
              <w:overflowPunct w:val="0"/>
              <w:spacing w:after="4" w:line="183" w:lineRule="exact"/>
              <w:textAlignment w:val="baseline"/>
              <w:rPr>
                <w:strike/>
                <w:sz w:val="18"/>
                <w:szCs w:val="18"/>
                <w:highlight w:val="yellow"/>
                <w:lang w:val="pl-PL" w:eastAsia="pl-PL"/>
              </w:rPr>
            </w:pPr>
          </w:p>
        </w:tc>
      </w:tr>
    </w:tbl>
    <w:p w14:paraId="737522CB" w14:textId="77777777" w:rsidR="00D02132" w:rsidRPr="002B0A6F" w:rsidRDefault="00D02132" w:rsidP="00D02132">
      <w:pPr>
        <w:pStyle w:val="RepStandard"/>
        <w:rPr>
          <w:strike/>
          <w:highlight w:val="yellow"/>
          <w:lang w:val="pl-PL"/>
        </w:rPr>
      </w:pPr>
    </w:p>
    <w:p w14:paraId="2F873026" w14:textId="77777777" w:rsidR="00D02132" w:rsidRPr="002B0A6F" w:rsidRDefault="00D02132" w:rsidP="00D02132">
      <w:pPr>
        <w:pStyle w:val="RepStandard"/>
        <w:rPr>
          <w:strike/>
          <w:highlight w:val="yellow"/>
          <w:lang w:val="pl-PL"/>
        </w:rPr>
      </w:pPr>
      <w:r w:rsidRPr="002B0A6F">
        <w:rPr>
          <w:strike/>
          <w:highlight w:val="yellow"/>
          <w:lang w:val="pl-PL"/>
        </w:rPr>
        <w:t>e) Calculation results - step 4:</w:t>
      </w:r>
    </w:p>
    <w:p w14:paraId="4E4B3F2D" w14:textId="704EF280" w:rsidR="00D02132" w:rsidRPr="003B7215" w:rsidRDefault="00D02132" w:rsidP="00D02132">
      <w:pPr>
        <w:pStyle w:val="RepStandard"/>
        <w:rPr>
          <w:strike/>
          <w:highlight w:val="yellow"/>
        </w:rPr>
      </w:pPr>
      <w:r w:rsidRPr="003B7215">
        <w:rPr>
          <w:strike/>
          <w:highlight w:val="yellow"/>
        </w:rPr>
        <w:t>The calculations were performed for a buffer zone of 20m. The results are summarised in the table below:</w:t>
      </w:r>
    </w:p>
    <w:p w14:paraId="2648F1A9" w14:textId="77777777" w:rsidR="00D02132" w:rsidRPr="003B7215" w:rsidRDefault="00D02132" w:rsidP="00D02132">
      <w:pPr>
        <w:pStyle w:val="RepStandard"/>
        <w:rPr>
          <w:strike/>
          <w:sz w:val="18"/>
          <w:szCs w:val="18"/>
          <w:highlight w:val="yellow"/>
        </w:rPr>
      </w:pPr>
    </w:p>
    <w:tbl>
      <w:tblPr>
        <w:tblW w:w="5000" w:type="pct"/>
        <w:tblCellMar>
          <w:left w:w="0" w:type="dxa"/>
          <w:right w:w="0" w:type="dxa"/>
        </w:tblCellMar>
        <w:tblLook w:val="0000" w:firstRow="0" w:lastRow="0" w:firstColumn="0" w:lastColumn="0" w:noHBand="0" w:noVBand="0"/>
      </w:tblPr>
      <w:tblGrid>
        <w:gridCol w:w="2123"/>
        <w:gridCol w:w="1886"/>
        <w:gridCol w:w="1155"/>
        <w:gridCol w:w="1785"/>
        <w:gridCol w:w="2380"/>
        <w:gridCol w:w="19"/>
      </w:tblGrid>
      <w:tr w:rsidR="00D02132" w:rsidRPr="002B0A6F" w14:paraId="6CDFDA9D" w14:textId="77777777" w:rsidTr="00016C7A">
        <w:trPr>
          <w:gridAfter w:val="1"/>
          <w:wAfter w:w="11" w:type="pct"/>
          <w:trHeight w:hRule="exact" w:val="187"/>
        </w:trPr>
        <w:tc>
          <w:tcPr>
            <w:tcW w:w="3717" w:type="pct"/>
            <w:gridSpan w:val="4"/>
            <w:tcBorders>
              <w:top w:val="single" w:sz="4" w:space="0" w:color="auto"/>
              <w:left w:val="single" w:sz="4" w:space="0" w:color="auto"/>
              <w:bottom w:val="single" w:sz="4" w:space="0" w:color="auto"/>
              <w:right w:val="nil"/>
            </w:tcBorders>
            <w:shd w:val="solid" w:color="D8DADA" w:fill="auto"/>
            <w:vAlign w:val="center"/>
          </w:tcPr>
          <w:p w14:paraId="302459CB" w14:textId="77777777" w:rsidR="00D02132" w:rsidRPr="003B7215" w:rsidRDefault="00D02132"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Data on the plant protection product:</w:t>
            </w:r>
          </w:p>
        </w:tc>
        <w:tc>
          <w:tcPr>
            <w:tcW w:w="1273" w:type="pct"/>
            <w:tcBorders>
              <w:top w:val="single" w:sz="4" w:space="0" w:color="auto"/>
              <w:left w:val="nil"/>
              <w:bottom w:val="single" w:sz="4" w:space="0" w:color="auto"/>
              <w:right w:val="single" w:sz="4" w:space="0" w:color="auto"/>
            </w:tcBorders>
            <w:shd w:val="solid" w:color="D8DADA" w:fill="auto"/>
          </w:tcPr>
          <w:p w14:paraId="7D958A19"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6353C4C0" w14:textId="77777777" w:rsidTr="00016C7A">
        <w:trPr>
          <w:trHeight w:hRule="exact" w:val="187"/>
        </w:trPr>
        <w:tc>
          <w:tcPr>
            <w:tcW w:w="3717"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62D2AAD9" w14:textId="77777777" w:rsidR="00D02132" w:rsidRPr="002B0A6F" w:rsidRDefault="00D02132" w:rsidP="003A0DF8">
            <w:pPr>
              <w:kinsoku w:val="0"/>
              <w:overflowPunct w:val="0"/>
              <w:spacing w:line="17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Name of the product</w:t>
            </w:r>
          </w:p>
        </w:tc>
        <w:tc>
          <w:tcPr>
            <w:tcW w:w="1273" w:type="pct"/>
            <w:tcBorders>
              <w:top w:val="single" w:sz="4" w:space="0" w:color="auto"/>
              <w:left w:val="single" w:sz="4" w:space="0" w:color="auto"/>
              <w:bottom w:val="single" w:sz="4" w:space="0" w:color="auto"/>
              <w:right w:val="nil"/>
            </w:tcBorders>
            <w:vAlign w:val="center"/>
          </w:tcPr>
          <w:p w14:paraId="46F143BD" w14:textId="77777777" w:rsidR="00D02132" w:rsidRPr="002B0A6F" w:rsidRDefault="00D02132" w:rsidP="003A0DF8">
            <w:pPr>
              <w:kinsoku w:val="0"/>
              <w:overflowPunct w:val="0"/>
              <w:spacing w:line="172" w:lineRule="exact"/>
              <w:ind w:left="101"/>
              <w:textAlignment w:val="baseline"/>
              <w:rPr>
                <w:strike/>
                <w:sz w:val="18"/>
                <w:szCs w:val="18"/>
                <w:highlight w:val="yellow"/>
                <w:lang w:val="pl-PL" w:eastAsia="pl-PL"/>
              </w:rPr>
            </w:pPr>
            <w:r w:rsidRPr="002B0A6F">
              <w:rPr>
                <w:strike/>
                <w:sz w:val="18"/>
                <w:szCs w:val="18"/>
                <w:highlight w:val="yellow"/>
                <w:lang w:val="pl-PL" w:eastAsia="pl-PL"/>
              </w:rPr>
              <w:t>Input 460 EC</w:t>
            </w:r>
          </w:p>
        </w:tc>
        <w:tc>
          <w:tcPr>
            <w:tcW w:w="11" w:type="pct"/>
            <w:tcBorders>
              <w:top w:val="single" w:sz="4" w:space="0" w:color="auto"/>
              <w:left w:val="nil"/>
              <w:bottom w:val="single" w:sz="4" w:space="0" w:color="auto"/>
              <w:right w:val="single" w:sz="4" w:space="0" w:color="auto"/>
            </w:tcBorders>
          </w:tcPr>
          <w:p w14:paraId="30C07BA2"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0F364155" w14:textId="77777777" w:rsidTr="00016C7A">
        <w:trPr>
          <w:trHeight w:hRule="exact" w:val="188"/>
        </w:trPr>
        <w:tc>
          <w:tcPr>
            <w:tcW w:w="3717"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1FAFDDDB" w14:textId="77777777" w:rsidR="00D02132" w:rsidRPr="003B7215" w:rsidRDefault="00D02132" w:rsidP="003A0DF8">
            <w:pPr>
              <w:kinsoku w:val="0"/>
              <w:overflowPunct w:val="0"/>
              <w:spacing w:after="4" w:line="183"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Active substance – content in the product</w:t>
            </w:r>
          </w:p>
        </w:tc>
        <w:tc>
          <w:tcPr>
            <w:tcW w:w="1273" w:type="pct"/>
            <w:tcBorders>
              <w:top w:val="single" w:sz="4" w:space="0" w:color="auto"/>
              <w:left w:val="single" w:sz="4" w:space="0" w:color="auto"/>
              <w:bottom w:val="single" w:sz="4" w:space="0" w:color="auto"/>
              <w:right w:val="nil"/>
            </w:tcBorders>
            <w:vAlign w:val="center"/>
          </w:tcPr>
          <w:p w14:paraId="38DEE7CF" w14:textId="762972DF" w:rsidR="00D02132" w:rsidRPr="002B0A6F" w:rsidRDefault="00D02132" w:rsidP="003A0DF8">
            <w:pPr>
              <w:kinsoku w:val="0"/>
              <w:overflowPunct w:val="0"/>
              <w:spacing w:after="4" w:line="183" w:lineRule="exact"/>
              <w:ind w:left="101"/>
              <w:textAlignment w:val="baseline"/>
              <w:rPr>
                <w:strike/>
                <w:sz w:val="18"/>
                <w:szCs w:val="18"/>
                <w:highlight w:val="yellow"/>
                <w:lang w:val="pl-PL" w:eastAsia="pl-PL"/>
              </w:rPr>
            </w:pPr>
            <w:r w:rsidRPr="002B0A6F">
              <w:rPr>
                <w:strike/>
                <w:sz w:val="18"/>
                <w:szCs w:val="18"/>
                <w:highlight w:val="yellow"/>
                <w:lang w:val="pl-PL" w:eastAsia="pl-PL"/>
              </w:rPr>
              <w:t>JAU 6476 – 300 g/L</w:t>
            </w:r>
          </w:p>
        </w:tc>
        <w:tc>
          <w:tcPr>
            <w:tcW w:w="11" w:type="pct"/>
            <w:tcBorders>
              <w:top w:val="single" w:sz="4" w:space="0" w:color="auto"/>
              <w:left w:val="nil"/>
              <w:bottom w:val="single" w:sz="4" w:space="0" w:color="auto"/>
              <w:right w:val="single" w:sz="4" w:space="0" w:color="auto"/>
            </w:tcBorders>
          </w:tcPr>
          <w:p w14:paraId="5A6FD474"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5B8BAC42" w14:textId="77777777" w:rsidTr="00016C7A">
        <w:trPr>
          <w:trHeight w:hRule="exact" w:val="420"/>
        </w:trPr>
        <w:tc>
          <w:tcPr>
            <w:tcW w:w="3717"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2F750F87" w14:textId="77777777" w:rsidR="00D02132" w:rsidRPr="002B0A6F" w:rsidRDefault="00D02132" w:rsidP="003A0DF8">
            <w:pPr>
              <w:kinsoku w:val="0"/>
              <w:overflowPunct w:val="0"/>
              <w:spacing w:after="4" w:line="182"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1273" w:type="pct"/>
            <w:tcBorders>
              <w:top w:val="single" w:sz="4" w:space="0" w:color="auto"/>
              <w:left w:val="single" w:sz="4" w:space="0" w:color="auto"/>
              <w:bottom w:val="single" w:sz="4" w:space="0" w:color="auto"/>
              <w:right w:val="nil"/>
            </w:tcBorders>
            <w:vAlign w:val="center"/>
          </w:tcPr>
          <w:p w14:paraId="38E189FB" w14:textId="77777777" w:rsidR="00D02132" w:rsidRPr="002B0A6F" w:rsidRDefault="00D02132" w:rsidP="003A0DF8">
            <w:pPr>
              <w:kinsoku w:val="0"/>
              <w:overflowPunct w:val="0"/>
              <w:spacing w:line="184" w:lineRule="exact"/>
              <w:ind w:left="101"/>
              <w:textAlignment w:val="baseline"/>
              <w:rPr>
                <w:strike/>
                <w:sz w:val="18"/>
                <w:szCs w:val="18"/>
                <w:highlight w:val="yellow"/>
                <w:lang w:val="pl-PL" w:eastAsia="pl-PL"/>
              </w:rPr>
            </w:pPr>
            <w:r w:rsidRPr="002B0A6F">
              <w:rPr>
                <w:strike/>
                <w:sz w:val="18"/>
                <w:szCs w:val="18"/>
                <w:highlight w:val="yellow"/>
                <w:lang w:val="pl-PL" w:eastAsia="pl-PL"/>
              </w:rPr>
              <w:t>Spring and winter cereals</w:t>
            </w:r>
          </w:p>
        </w:tc>
        <w:tc>
          <w:tcPr>
            <w:tcW w:w="11" w:type="pct"/>
            <w:tcBorders>
              <w:top w:val="single" w:sz="4" w:space="0" w:color="auto"/>
              <w:left w:val="nil"/>
              <w:bottom w:val="single" w:sz="4" w:space="0" w:color="auto"/>
              <w:right w:val="single" w:sz="4" w:space="0" w:color="auto"/>
            </w:tcBorders>
          </w:tcPr>
          <w:p w14:paraId="3F773727"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EEFF1A5" w14:textId="77777777" w:rsidTr="00016C7A">
        <w:trPr>
          <w:trHeight w:hRule="exact" w:val="187"/>
        </w:trPr>
        <w:tc>
          <w:tcPr>
            <w:tcW w:w="3717"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185C38B2" w14:textId="77777777" w:rsidR="00D02132" w:rsidRPr="003B7215" w:rsidRDefault="00D02132" w:rsidP="003A0DF8">
            <w:pPr>
              <w:kinsoku w:val="0"/>
              <w:overflowPunct w:val="0"/>
              <w:spacing w:after="4" w:line="182"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Number of treatments in the vegetation period</w:t>
            </w:r>
          </w:p>
        </w:tc>
        <w:tc>
          <w:tcPr>
            <w:tcW w:w="1273" w:type="pct"/>
            <w:tcBorders>
              <w:top w:val="single" w:sz="4" w:space="0" w:color="auto"/>
              <w:left w:val="single" w:sz="4" w:space="0" w:color="auto"/>
              <w:bottom w:val="single" w:sz="4" w:space="0" w:color="auto"/>
              <w:right w:val="nil"/>
            </w:tcBorders>
            <w:vAlign w:val="center"/>
          </w:tcPr>
          <w:p w14:paraId="24F7BA8A" w14:textId="77777777" w:rsidR="00D02132" w:rsidRPr="002B0A6F" w:rsidRDefault="00D02132" w:rsidP="003A0DF8">
            <w:pPr>
              <w:kinsoku w:val="0"/>
              <w:overflowPunct w:val="0"/>
              <w:spacing w:after="4" w:line="182" w:lineRule="exact"/>
              <w:ind w:left="101"/>
              <w:textAlignment w:val="baseline"/>
              <w:rPr>
                <w:strike/>
                <w:sz w:val="18"/>
                <w:szCs w:val="18"/>
                <w:highlight w:val="yellow"/>
                <w:lang w:val="pl-PL" w:eastAsia="pl-PL"/>
              </w:rPr>
            </w:pPr>
            <w:r w:rsidRPr="002B0A6F">
              <w:rPr>
                <w:strike/>
                <w:sz w:val="18"/>
                <w:szCs w:val="18"/>
                <w:highlight w:val="yellow"/>
                <w:lang w:val="pl-PL" w:eastAsia="pl-PL"/>
              </w:rPr>
              <w:t>1</w:t>
            </w:r>
          </w:p>
        </w:tc>
        <w:tc>
          <w:tcPr>
            <w:tcW w:w="11" w:type="pct"/>
            <w:tcBorders>
              <w:top w:val="single" w:sz="4" w:space="0" w:color="auto"/>
              <w:left w:val="nil"/>
              <w:bottom w:val="single" w:sz="4" w:space="0" w:color="auto"/>
              <w:right w:val="single" w:sz="4" w:space="0" w:color="auto"/>
            </w:tcBorders>
          </w:tcPr>
          <w:p w14:paraId="4EBC0A9C"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5CDB9AB4" w14:textId="77777777" w:rsidTr="00016C7A">
        <w:trPr>
          <w:cantSplit/>
          <w:trHeight w:hRule="exact" w:val="187"/>
        </w:trPr>
        <w:tc>
          <w:tcPr>
            <w:tcW w:w="2143" w:type="pct"/>
            <w:gridSpan w:val="2"/>
            <w:vMerge w:val="restart"/>
            <w:tcBorders>
              <w:top w:val="single" w:sz="4" w:space="0" w:color="auto"/>
              <w:left w:val="single" w:sz="4" w:space="0" w:color="auto"/>
              <w:bottom w:val="nil"/>
              <w:right w:val="single" w:sz="4" w:space="0" w:color="auto"/>
            </w:tcBorders>
            <w:shd w:val="solid" w:color="D8DADA" w:fill="auto"/>
          </w:tcPr>
          <w:p w14:paraId="7615FACA" w14:textId="77777777" w:rsidR="00D02132" w:rsidRPr="002B0A6F" w:rsidRDefault="00D02132" w:rsidP="003A0DF8">
            <w:pPr>
              <w:kinsoku w:val="0"/>
              <w:overflowPunct w:val="0"/>
              <w:spacing w:before="180" w:after="383" w:line="18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Timing of application</w:t>
            </w:r>
          </w:p>
        </w:tc>
        <w:tc>
          <w:tcPr>
            <w:tcW w:w="618" w:type="pct"/>
            <w:tcBorders>
              <w:top w:val="single" w:sz="4" w:space="0" w:color="auto"/>
              <w:left w:val="single" w:sz="4" w:space="0" w:color="auto"/>
              <w:bottom w:val="single" w:sz="4" w:space="0" w:color="auto"/>
              <w:right w:val="single" w:sz="4" w:space="0" w:color="auto"/>
            </w:tcBorders>
            <w:shd w:val="solid" w:color="D8DADA" w:fill="auto"/>
            <w:vAlign w:val="center"/>
          </w:tcPr>
          <w:p w14:paraId="44430BE5" w14:textId="77777777" w:rsidR="00D02132" w:rsidRPr="002B0A6F" w:rsidRDefault="00D02132" w:rsidP="003A0DF8">
            <w:pPr>
              <w:kinsoku w:val="0"/>
              <w:overflowPunct w:val="0"/>
              <w:spacing w:after="4"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Scenario</w:t>
            </w:r>
          </w:p>
        </w:tc>
        <w:tc>
          <w:tcPr>
            <w:tcW w:w="955" w:type="pct"/>
            <w:tcBorders>
              <w:top w:val="single" w:sz="4" w:space="0" w:color="auto"/>
              <w:left w:val="single" w:sz="4" w:space="0" w:color="auto"/>
              <w:bottom w:val="single" w:sz="4" w:space="0" w:color="auto"/>
              <w:right w:val="single" w:sz="4" w:space="0" w:color="auto"/>
            </w:tcBorders>
            <w:shd w:val="solid" w:color="D8DADA" w:fill="auto"/>
            <w:vAlign w:val="center"/>
          </w:tcPr>
          <w:p w14:paraId="5B2C3B6A" w14:textId="77777777" w:rsidR="00D02132" w:rsidRPr="002B0A6F" w:rsidRDefault="00D02132" w:rsidP="003A0DF8">
            <w:pPr>
              <w:kinsoku w:val="0"/>
              <w:overflowPunct w:val="0"/>
              <w:spacing w:after="4" w:line="183" w:lineRule="exact"/>
              <w:ind w:left="106"/>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Crop</w:t>
            </w:r>
          </w:p>
        </w:tc>
        <w:tc>
          <w:tcPr>
            <w:tcW w:w="1273" w:type="pct"/>
            <w:tcBorders>
              <w:top w:val="single" w:sz="4" w:space="0" w:color="auto"/>
              <w:left w:val="single" w:sz="4" w:space="0" w:color="auto"/>
              <w:bottom w:val="single" w:sz="4" w:space="0" w:color="auto"/>
              <w:right w:val="nil"/>
            </w:tcBorders>
            <w:shd w:val="solid" w:color="D8DADA" w:fill="auto"/>
          </w:tcPr>
          <w:p w14:paraId="4AF02893" w14:textId="77777777" w:rsidR="00D02132" w:rsidRPr="002B0A6F" w:rsidRDefault="00D02132" w:rsidP="003A0DF8">
            <w:pPr>
              <w:kinsoku w:val="0"/>
              <w:overflowPunct w:val="0"/>
              <w:textAlignment w:val="baseline"/>
              <w:rPr>
                <w:strike/>
                <w:sz w:val="18"/>
                <w:szCs w:val="18"/>
                <w:highlight w:val="yellow"/>
              </w:rPr>
            </w:pPr>
          </w:p>
        </w:tc>
        <w:tc>
          <w:tcPr>
            <w:tcW w:w="11" w:type="pct"/>
            <w:tcBorders>
              <w:top w:val="single" w:sz="4" w:space="0" w:color="auto"/>
              <w:left w:val="nil"/>
              <w:bottom w:val="single" w:sz="4" w:space="0" w:color="auto"/>
              <w:right w:val="single" w:sz="4" w:space="0" w:color="auto"/>
            </w:tcBorders>
            <w:shd w:val="solid" w:color="D8DADA" w:fill="auto"/>
          </w:tcPr>
          <w:p w14:paraId="7A516BC9"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C18796F" w14:textId="77777777" w:rsidTr="00016C7A">
        <w:trPr>
          <w:cantSplit/>
          <w:trHeight w:hRule="exact" w:val="187"/>
        </w:trPr>
        <w:tc>
          <w:tcPr>
            <w:tcW w:w="2143" w:type="pct"/>
            <w:gridSpan w:val="2"/>
            <w:vMerge/>
            <w:tcBorders>
              <w:top w:val="nil"/>
              <w:left w:val="single" w:sz="4" w:space="0" w:color="auto"/>
              <w:bottom w:val="nil"/>
              <w:right w:val="single" w:sz="4" w:space="0" w:color="auto"/>
            </w:tcBorders>
            <w:shd w:val="solid" w:color="D8DADA" w:fill="auto"/>
          </w:tcPr>
          <w:p w14:paraId="5B0F04D6" w14:textId="77777777" w:rsidR="00D02132" w:rsidRPr="002B0A6F" w:rsidRDefault="00D02132" w:rsidP="003A0DF8">
            <w:pPr>
              <w:kinsoku w:val="0"/>
              <w:overflowPunct w:val="0"/>
              <w:textAlignment w:val="baseline"/>
              <w:rPr>
                <w:strike/>
                <w:sz w:val="18"/>
                <w:szCs w:val="18"/>
                <w:highlight w:val="yellow"/>
              </w:rPr>
            </w:pPr>
          </w:p>
        </w:tc>
        <w:tc>
          <w:tcPr>
            <w:tcW w:w="618" w:type="pct"/>
            <w:vMerge w:val="restart"/>
            <w:tcBorders>
              <w:top w:val="single" w:sz="4" w:space="0" w:color="auto"/>
              <w:left w:val="single" w:sz="4" w:space="0" w:color="auto"/>
              <w:bottom w:val="nil"/>
              <w:right w:val="single" w:sz="4" w:space="0" w:color="auto"/>
            </w:tcBorders>
            <w:shd w:val="solid" w:color="D8DADA" w:fill="auto"/>
          </w:tcPr>
          <w:p w14:paraId="6A3960B4" w14:textId="77777777" w:rsidR="00D02132" w:rsidRPr="002B0A6F" w:rsidRDefault="00D02132" w:rsidP="003A0DF8">
            <w:pPr>
              <w:kinsoku w:val="0"/>
              <w:overflowPunct w:val="0"/>
              <w:spacing w:after="191" w:line="183"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D4</w:t>
            </w:r>
          </w:p>
        </w:tc>
        <w:tc>
          <w:tcPr>
            <w:tcW w:w="955" w:type="pct"/>
            <w:tcBorders>
              <w:top w:val="single" w:sz="4" w:space="0" w:color="auto"/>
              <w:left w:val="single" w:sz="4" w:space="0" w:color="auto"/>
              <w:bottom w:val="single" w:sz="4" w:space="0" w:color="auto"/>
              <w:right w:val="single" w:sz="4" w:space="0" w:color="auto"/>
            </w:tcBorders>
            <w:shd w:val="solid" w:color="D8DADA" w:fill="auto"/>
            <w:vAlign w:val="center"/>
          </w:tcPr>
          <w:p w14:paraId="363FC6DD" w14:textId="77777777" w:rsidR="00D02132" w:rsidRPr="002B0A6F" w:rsidRDefault="00D02132" w:rsidP="003A0DF8">
            <w:pPr>
              <w:kinsoku w:val="0"/>
              <w:overflowPunct w:val="0"/>
              <w:spacing w:line="17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Spring cereals</w:t>
            </w:r>
          </w:p>
        </w:tc>
        <w:tc>
          <w:tcPr>
            <w:tcW w:w="1273" w:type="pct"/>
            <w:tcBorders>
              <w:top w:val="single" w:sz="4" w:space="0" w:color="auto"/>
              <w:left w:val="single" w:sz="4" w:space="0" w:color="auto"/>
              <w:bottom w:val="single" w:sz="4" w:space="0" w:color="auto"/>
              <w:right w:val="nil"/>
            </w:tcBorders>
            <w:vAlign w:val="center"/>
          </w:tcPr>
          <w:p w14:paraId="47BCCE39" w14:textId="77777777" w:rsidR="00D02132" w:rsidRPr="002B0A6F" w:rsidRDefault="00D02132" w:rsidP="003A0DF8">
            <w:pPr>
              <w:kinsoku w:val="0"/>
              <w:overflowPunct w:val="0"/>
              <w:spacing w:line="172" w:lineRule="exact"/>
              <w:ind w:left="101"/>
              <w:textAlignment w:val="baseline"/>
              <w:rPr>
                <w:strike/>
                <w:spacing w:val="-13"/>
                <w:sz w:val="18"/>
                <w:szCs w:val="18"/>
                <w:highlight w:val="yellow"/>
                <w:lang w:val="pl-PL" w:eastAsia="pl-PL"/>
              </w:rPr>
            </w:pPr>
            <w:r w:rsidRPr="002B0A6F">
              <w:rPr>
                <w:strike/>
                <w:spacing w:val="-13"/>
                <w:sz w:val="18"/>
                <w:szCs w:val="18"/>
                <w:highlight w:val="yellow"/>
                <w:lang w:val="pl-PL" w:eastAsia="pl-PL"/>
              </w:rPr>
              <w:t>11 May – 10 June</w:t>
            </w:r>
          </w:p>
        </w:tc>
        <w:tc>
          <w:tcPr>
            <w:tcW w:w="11" w:type="pct"/>
            <w:tcBorders>
              <w:top w:val="single" w:sz="4" w:space="0" w:color="auto"/>
              <w:left w:val="nil"/>
              <w:bottom w:val="single" w:sz="4" w:space="0" w:color="auto"/>
              <w:right w:val="single" w:sz="4" w:space="0" w:color="auto"/>
            </w:tcBorders>
          </w:tcPr>
          <w:p w14:paraId="3140348E"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750DA67B" w14:textId="77777777" w:rsidTr="00016C7A">
        <w:trPr>
          <w:cantSplit/>
          <w:trHeight w:hRule="exact" w:val="188"/>
        </w:trPr>
        <w:tc>
          <w:tcPr>
            <w:tcW w:w="2143" w:type="pct"/>
            <w:gridSpan w:val="2"/>
            <w:vMerge/>
            <w:tcBorders>
              <w:top w:val="nil"/>
              <w:left w:val="single" w:sz="4" w:space="0" w:color="auto"/>
              <w:bottom w:val="nil"/>
              <w:right w:val="single" w:sz="4" w:space="0" w:color="auto"/>
            </w:tcBorders>
            <w:shd w:val="solid" w:color="D8DADA" w:fill="auto"/>
          </w:tcPr>
          <w:p w14:paraId="60EEC98A" w14:textId="77777777" w:rsidR="00D02132" w:rsidRPr="002B0A6F" w:rsidRDefault="00D02132" w:rsidP="003A0DF8">
            <w:pPr>
              <w:kinsoku w:val="0"/>
              <w:overflowPunct w:val="0"/>
              <w:textAlignment w:val="baseline"/>
              <w:rPr>
                <w:strike/>
                <w:sz w:val="18"/>
                <w:szCs w:val="18"/>
                <w:highlight w:val="yellow"/>
              </w:rPr>
            </w:pPr>
          </w:p>
        </w:tc>
        <w:tc>
          <w:tcPr>
            <w:tcW w:w="618" w:type="pct"/>
            <w:vMerge/>
            <w:tcBorders>
              <w:top w:val="nil"/>
              <w:left w:val="single" w:sz="4" w:space="0" w:color="auto"/>
              <w:bottom w:val="single" w:sz="4" w:space="0" w:color="auto"/>
              <w:right w:val="single" w:sz="4" w:space="0" w:color="auto"/>
            </w:tcBorders>
            <w:shd w:val="solid" w:color="D8DADA" w:fill="auto"/>
          </w:tcPr>
          <w:p w14:paraId="43B6B01D" w14:textId="77777777" w:rsidR="00D02132" w:rsidRPr="002B0A6F" w:rsidRDefault="00D02132" w:rsidP="003A0DF8">
            <w:pPr>
              <w:kinsoku w:val="0"/>
              <w:overflowPunct w:val="0"/>
              <w:textAlignment w:val="baseline"/>
              <w:rPr>
                <w:strike/>
                <w:sz w:val="18"/>
                <w:szCs w:val="18"/>
                <w:highlight w:val="yellow"/>
              </w:rPr>
            </w:pPr>
          </w:p>
        </w:tc>
        <w:tc>
          <w:tcPr>
            <w:tcW w:w="955" w:type="pct"/>
            <w:tcBorders>
              <w:top w:val="single" w:sz="4" w:space="0" w:color="auto"/>
              <w:left w:val="single" w:sz="4" w:space="0" w:color="auto"/>
              <w:bottom w:val="single" w:sz="4" w:space="0" w:color="auto"/>
              <w:right w:val="single" w:sz="4" w:space="0" w:color="auto"/>
            </w:tcBorders>
            <w:shd w:val="solid" w:color="D8DADA" w:fill="auto"/>
            <w:vAlign w:val="center"/>
          </w:tcPr>
          <w:p w14:paraId="528F2179" w14:textId="77777777" w:rsidR="00D02132" w:rsidRPr="002B0A6F" w:rsidRDefault="00D02132" w:rsidP="003A0DF8">
            <w:pPr>
              <w:kinsoku w:val="0"/>
              <w:overflowPunct w:val="0"/>
              <w:spacing w:after="4" w:line="183"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273" w:type="pct"/>
            <w:tcBorders>
              <w:top w:val="single" w:sz="4" w:space="0" w:color="auto"/>
              <w:left w:val="single" w:sz="4" w:space="0" w:color="auto"/>
              <w:bottom w:val="single" w:sz="4" w:space="0" w:color="auto"/>
              <w:right w:val="nil"/>
            </w:tcBorders>
            <w:vAlign w:val="center"/>
          </w:tcPr>
          <w:p w14:paraId="58041019" w14:textId="77777777" w:rsidR="00D02132" w:rsidRPr="002B0A6F" w:rsidRDefault="00D02132" w:rsidP="003A0DF8">
            <w:pPr>
              <w:kinsoku w:val="0"/>
              <w:overflowPunct w:val="0"/>
              <w:spacing w:after="4" w:line="183"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11" w:type="pct"/>
            <w:tcBorders>
              <w:top w:val="single" w:sz="4" w:space="0" w:color="auto"/>
              <w:left w:val="nil"/>
              <w:bottom w:val="single" w:sz="4" w:space="0" w:color="auto"/>
              <w:right w:val="single" w:sz="4" w:space="0" w:color="auto"/>
            </w:tcBorders>
          </w:tcPr>
          <w:p w14:paraId="2EEA7390"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46A1D589" w14:textId="77777777" w:rsidTr="00016C7A">
        <w:trPr>
          <w:cantSplit/>
          <w:trHeight w:hRule="exact" w:val="187"/>
        </w:trPr>
        <w:tc>
          <w:tcPr>
            <w:tcW w:w="2143" w:type="pct"/>
            <w:gridSpan w:val="2"/>
            <w:vMerge/>
            <w:tcBorders>
              <w:top w:val="nil"/>
              <w:left w:val="single" w:sz="4" w:space="0" w:color="auto"/>
              <w:bottom w:val="single" w:sz="4" w:space="0" w:color="auto"/>
              <w:right w:val="single" w:sz="4" w:space="0" w:color="auto"/>
            </w:tcBorders>
            <w:shd w:val="solid" w:color="D8DADA" w:fill="auto"/>
          </w:tcPr>
          <w:p w14:paraId="4A79E6A5" w14:textId="77777777" w:rsidR="00D02132" w:rsidRPr="002B0A6F" w:rsidRDefault="00D02132" w:rsidP="003A0DF8">
            <w:pPr>
              <w:kinsoku w:val="0"/>
              <w:overflowPunct w:val="0"/>
              <w:textAlignment w:val="baseline"/>
              <w:rPr>
                <w:strike/>
                <w:sz w:val="18"/>
                <w:szCs w:val="18"/>
                <w:highlight w:val="yellow"/>
              </w:rPr>
            </w:pPr>
          </w:p>
        </w:tc>
        <w:tc>
          <w:tcPr>
            <w:tcW w:w="618" w:type="pct"/>
            <w:tcBorders>
              <w:top w:val="single" w:sz="4" w:space="0" w:color="auto"/>
              <w:left w:val="single" w:sz="4" w:space="0" w:color="auto"/>
              <w:bottom w:val="single" w:sz="4" w:space="0" w:color="auto"/>
              <w:right w:val="single" w:sz="4" w:space="0" w:color="auto"/>
            </w:tcBorders>
            <w:shd w:val="solid" w:color="D8DADA" w:fill="auto"/>
            <w:vAlign w:val="center"/>
          </w:tcPr>
          <w:p w14:paraId="41922514" w14:textId="77777777" w:rsidR="00D02132" w:rsidRPr="002B0A6F" w:rsidRDefault="00D02132" w:rsidP="003A0DF8">
            <w:pPr>
              <w:kinsoku w:val="0"/>
              <w:overflowPunct w:val="0"/>
              <w:spacing w:after="4" w:line="182" w:lineRule="exact"/>
              <w:ind w:left="105"/>
              <w:textAlignment w:val="baseline"/>
              <w:rPr>
                <w:strike/>
                <w:color w:val="000000"/>
                <w:sz w:val="18"/>
                <w:szCs w:val="18"/>
                <w:highlight w:val="yellow"/>
                <w:lang w:val="pl-PL" w:eastAsia="pl-PL"/>
              </w:rPr>
            </w:pPr>
            <w:r w:rsidRPr="002B0A6F">
              <w:rPr>
                <w:strike/>
                <w:color w:val="000000"/>
                <w:sz w:val="18"/>
                <w:szCs w:val="18"/>
                <w:highlight w:val="yellow"/>
                <w:lang w:val="pl-PL" w:eastAsia="pl-PL"/>
              </w:rPr>
              <w:t>R1</w:t>
            </w:r>
          </w:p>
        </w:tc>
        <w:tc>
          <w:tcPr>
            <w:tcW w:w="955" w:type="pct"/>
            <w:tcBorders>
              <w:top w:val="single" w:sz="4" w:space="0" w:color="auto"/>
              <w:left w:val="single" w:sz="4" w:space="0" w:color="auto"/>
              <w:bottom w:val="single" w:sz="4" w:space="0" w:color="auto"/>
              <w:right w:val="single" w:sz="4" w:space="0" w:color="auto"/>
            </w:tcBorders>
            <w:shd w:val="solid" w:color="D8DADA" w:fill="auto"/>
            <w:vAlign w:val="center"/>
          </w:tcPr>
          <w:p w14:paraId="1EA541A4" w14:textId="77777777" w:rsidR="00D02132" w:rsidRPr="002B0A6F" w:rsidRDefault="00D02132" w:rsidP="003A0DF8">
            <w:pPr>
              <w:kinsoku w:val="0"/>
              <w:overflowPunct w:val="0"/>
              <w:spacing w:after="4" w:line="182" w:lineRule="exact"/>
              <w:ind w:left="106"/>
              <w:textAlignment w:val="baseline"/>
              <w:rPr>
                <w:strike/>
                <w:color w:val="000000"/>
                <w:sz w:val="18"/>
                <w:szCs w:val="18"/>
                <w:highlight w:val="yellow"/>
                <w:lang w:val="pl-PL" w:eastAsia="pl-PL"/>
              </w:rPr>
            </w:pPr>
            <w:r w:rsidRPr="002B0A6F">
              <w:rPr>
                <w:strike/>
                <w:color w:val="000000"/>
                <w:sz w:val="18"/>
                <w:szCs w:val="18"/>
                <w:highlight w:val="yellow"/>
                <w:lang w:val="pl-PL" w:eastAsia="pl-PL"/>
              </w:rPr>
              <w:t>Winter cereals</w:t>
            </w:r>
          </w:p>
        </w:tc>
        <w:tc>
          <w:tcPr>
            <w:tcW w:w="1273" w:type="pct"/>
            <w:tcBorders>
              <w:top w:val="single" w:sz="4" w:space="0" w:color="auto"/>
              <w:left w:val="single" w:sz="4" w:space="0" w:color="auto"/>
              <w:bottom w:val="single" w:sz="4" w:space="0" w:color="auto"/>
              <w:right w:val="nil"/>
            </w:tcBorders>
            <w:vAlign w:val="center"/>
          </w:tcPr>
          <w:p w14:paraId="44D3EE18" w14:textId="77777777" w:rsidR="00D02132" w:rsidRPr="002B0A6F" w:rsidRDefault="00D02132" w:rsidP="003A0DF8">
            <w:pPr>
              <w:kinsoku w:val="0"/>
              <w:overflowPunct w:val="0"/>
              <w:spacing w:after="4" w:line="182" w:lineRule="exact"/>
              <w:ind w:left="101"/>
              <w:textAlignment w:val="baseline"/>
              <w:rPr>
                <w:strike/>
                <w:spacing w:val="-14"/>
                <w:sz w:val="18"/>
                <w:szCs w:val="18"/>
                <w:highlight w:val="yellow"/>
                <w:lang w:val="pl-PL" w:eastAsia="pl-PL"/>
              </w:rPr>
            </w:pPr>
            <w:r w:rsidRPr="002B0A6F">
              <w:rPr>
                <w:strike/>
                <w:spacing w:val="-14"/>
                <w:sz w:val="18"/>
                <w:szCs w:val="18"/>
                <w:highlight w:val="yellow"/>
                <w:lang w:val="pl-PL" w:eastAsia="pl-PL"/>
              </w:rPr>
              <w:t>27 April – 27 May</w:t>
            </w:r>
          </w:p>
        </w:tc>
        <w:tc>
          <w:tcPr>
            <w:tcW w:w="11" w:type="pct"/>
            <w:tcBorders>
              <w:top w:val="single" w:sz="4" w:space="0" w:color="auto"/>
              <w:left w:val="nil"/>
              <w:bottom w:val="single" w:sz="4" w:space="0" w:color="auto"/>
              <w:right w:val="single" w:sz="4" w:space="0" w:color="auto"/>
            </w:tcBorders>
          </w:tcPr>
          <w:p w14:paraId="1161ED6E"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7A7F1617" w14:textId="77777777" w:rsidTr="00016C7A">
        <w:trPr>
          <w:trHeight w:hRule="exact" w:val="187"/>
        </w:trPr>
        <w:tc>
          <w:tcPr>
            <w:tcW w:w="3717"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11F79B0C" w14:textId="77777777" w:rsidR="00D02132" w:rsidRPr="003B7215" w:rsidRDefault="00D02132" w:rsidP="003A0DF8">
            <w:pPr>
              <w:kinsoku w:val="0"/>
              <w:overflowPunct w:val="0"/>
              <w:spacing w:after="8" w:line="178" w:lineRule="exact"/>
              <w:ind w:left="105"/>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Doses of the active substance</w:t>
            </w:r>
          </w:p>
        </w:tc>
        <w:tc>
          <w:tcPr>
            <w:tcW w:w="1273" w:type="pct"/>
            <w:tcBorders>
              <w:top w:val="single" w:sz="4" w:space="0" w:color="auto"/>
              <w:left w:val="single" w:sz="4" w:space="0" w:color="auto"/>
              <w:bottom w:val="single" w:sz="4" w:space="0" w:color="auto"/>
              <w:right w:val="nil"/>
            </w:tcBorders>
            <w:vAlign w:val="center"/>
          </w:tcPr>
          <w:p w14:paraId="6303DBB9" w14:textId="55EDDA4B" w:rsidR="00D02132" w:rsidRPr="002B0A6F" w:rsidRDefault="00D02132" w:rsidP="003A0DF8">
            <w:pPr>
              <w:kinsoku w:val="0"/>
              <w:overflowPunct w:val="0"/>
              <w:spacing w:line="186" w:lineRule="exact"/>
              <w:ind w:left="101"/>
              <w:textAlignment w:val="baseline"/>
              <w:rPr>
                <w:b/>
                <w:bCs/>
                <w:strike/>
                <w:sz w:val="18"/>
                <w:szCs w:val="18"/>
                <w:highlight w:val="yellow"/>
                <w:lang w:val="pl-PL" w:eastAsia="pl-PL"/>
              </w:rPr>
            </w:pPr>
            <w:r w:rsidRPr="002B0A6F">
              <w:rPr>
                <w:b/>
                <w:bCs/>
                <w:strike/>
                <w:sz w:val="18"/>
                <w:szCs w:val="18"/>
                <w:highlight w:val="yellow"/>
                <w:lang w:val="pl-PL" w:eastAsia="pl-PL"/>
              </w:rPr>
              <w:t>300 g/ha</w:t>
            </w:r>
          </w:p>
        </w:tc>
        <w:tc>
          <w:tcPr>
            <w:tcW w:w="11" w:type="pct"/>
            <w:tcBorders>
              <w:top w:val="single" w:sz="4" w:space="0" w:color="auto"/>
              <w:left w:val="nil"/>
              <w:bottom w:val="single" w:sz="4" w:space="0" w:color="auto"/>
              <w:right w:val="single" w:sz="4" w:space="0" w:color="auto"/>
            </w:tcBorders>
          </w:tcPr>
          <w:p w14:paraId="2611232C"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63F08D1A" w14:textId="77777777" w:rsidTr="00016C7A">
        <w:trPr>
          <w:gridAfter w:val="1"/>
          <w:wAfter w:w="11" w:type="pct"/>
          <w:trHeight w:hRule="exact" w:val="182"/>
        </w:trPr>
        <w:tc>
          <w:tcPr>
            <w:tcW w:w="3717" w:type="pct"/>
            <w:gridSpan w:val="4"/>
            <w:tcBorders>
              <w:top w:val="single" w:sz="4" w:space="0" w:color="auto"/>
              <w:left w:val="single" w:sz="4" w:space="0" w:color="auto"/>
              <w:bottom w:val="single" w:sz="4" w:space="0" w:color="auto"/>
              <w:right w:val="nil"/>
            </w:tcBorders>
            <w:shd w:val="solid" w:color="D8DADA" w:fill="auto"/>
            <w:vAlign w:val="center"/>
          </w:tcPr>
          <w:p w14:paraId="787F58A7" w14:textId="77777777" w:rsidR="00D02132" w:rsidRPr="002B0A6F" w:rsidRDefault="00D02132" w:rsidP="003A0DF8">
            <w:pPr>
              <w:kinsoku w:val="0"/>
              <w:overflowPunct w:val="0"/>
              <w:spacing w:line="172" w:lineRule="exact"/>
              <w:ind w:right="2441"/>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Obtained results</w:t>
            </w:r>
          </w:p>
        </w:tc>
        <w:tc>
          <w:tcPr>
            <w:tcW w:w="1273" w:type="pct"/>
            <w:tcBorders>
              <w:top w:val="single" w:sz="4" w:space="0" w:color="auto"/>
              <w:left w:val="nil"/>
              <w:bottom w:val="single" w:sz="4" w:space="0" w:color="auto"/>
              <w:right w:val="single" w:sz="4" w:space="0" w:color="auto"/>
            </w:tcBorders>
            <w:shd w:val="solid" w:color="D8DADA" w:fill="auto"/>
          </w:tcPr>
          <w:p w14:paraId="4878F8E0" w14:textId="77777777" w:rsidR="00D02132" w:rsidRPr="002B0A6F" w:rsidRDefault="00D02132" w:rsidP="003A0DF8">
            <w:pPr>
              <w:kinsoku w:val="0"/>
              <w:overflowPunct w:val="0"/>
              <w:textAlignment w:val="baseline"/>
              <w:rPr>
                <w:b/>
                <w:bCs/>
                <w:strike/>
                <w:sz w:val="18"/>
                <w:szCs w:val="18"/>
                <w:highlight w:val="yellow"/>
              </w:rPr>
            </w:pPr>
          </w:p>
        </w:tc>
      </w:tr>
      <w:tr w:rsidR="00D02132" w:rsidRPr="002B0A6F" w14:paraId="11C99C50" w14:textId="77777777" w:rsidTr="00016C7A">
        <w:trPr>
          <w:trHeight w:hRule="exact" w:val="192"/>
        </w:trPr>
        <w:tc>
          <w:tcPr>
            <w:tcW w:w="2143" w:type="pct"/>
            <w:gridSpan w:val="2"/>
            <w:tcBorders>
              <w:top w:val="single" w:sz="4" w:space="0" w:color="auto"/>
              <w:left w:val="single" w:sz="4" w:space="0" w:color="auto"/>
              <w:bottom w:val="single" w:sz="4" w:space="0" w:color="auto"/>
              <w:right w:val="single" w:sz="4" w:space="0" w:color="auto"/>
            </w:tcBorders>
            <w:shd w:val="solid" w:color="D8DADA" w:fill="auto"/>
          </w:tcPr>
          <w:p w14:paraId="1E621595" w14:textId="77777777" w:rsidR="00D02132" w:rsidRPr="002B0A6F" w:rsidRDefault="00D02132" w:rsidP="003A0DF8">
            <w:pPr>
              <w:kinsoku w:val="0"/>
              <w:overflowPunct w:val="0"/>
              <w:spacing w:line="175"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PECMAX value</w:t>
            </w:r>
          </w:p>
        </w:tc>
        <w:tc>
          <w:tcPr>
            <w:tcW w:w="2846" w:type="pct"/>
            <w:gridSpan w:val="3"/>
            <w:tcBorders>
              <w:top w:val="single" w:sz="4" w:space="0" w:color="auto"/>
              <w:left w:val="single" w:sz="4" w:space="0" w:color="auto"/>
              <w:bottom w:val="single" w:sz="4" w:space="0" w:color="auto"/>
              <w:right w:val="nil"/>
            </w:tcBorders>
            <w:shd w:val="solid" w:color="D8DADA" w:fill="auto"/>
            <w:vAlign w:val="center"/>
          </w:tcPr>
          <w:p w14:paraId="33E2C7A0" w14:textId="308B520E" w:rsidR="00D02132" w:rsidRPr="002B0A6F" w:rsidRDefault="00D02132" w:rsidP="003A0DF8">
            <w:pPr>
              <w:kinsoku w:val="0"/>
              <w:overflowPunct w:val="0"/>
              <w:spacing w:line="175" w:lineRule="exact"/>
              <w:ind w:right="1326"/>
              <w:jc w:val="right"/>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Substance: spiroxamine</w:t>
            </w:r>
          </w:p>
        </w:tc>
        <w:tc>
          <w:tcPr>
            <w:tcW w:w="11" w:type="pct"/>
            <w:tcBorders>
              <w:top w:val="single" w:sz="4" w:space="0" w:color="auto"/>
              <w:left w:val="nil"/>
              <w:bottom w:val="single" w:sz="4" w:space="0" w:color="auto"/>
              <w:right w:val="single" w:sz="4" w:space="0" w:color="auto"/>
            </w:tcBorders>
            <w:shd w:val="solid" w:color="D8DADA" w:fill="auto"/>
          </w:tcPr>
          <w:p w14:paraId="1E111E71" w14:textId="77777777" w:rsidR="00D02132" w:rsidRPr="002B0A6F" w:rsidRDefault="00D02132" w:rsidP="003A0DF8">
            <w:pPr>
              <w:kinsoku w:val="0"/>
              <w:overflowPunct w:val="0"/>
              <w:textAlignment w:val="baseline"/>
              <w:rPr>
                <w:strike/>
                <w:sz w:val="18"/>
                <w:szCs w:val="18"/>
                <w:highlight w:val="yellow"/>
              </w:rPr>
            </w:pPr>
          </w:p>
        </w:tc>
      </w:tr>
      <w:tr w:rsidR="00D02132" w:rsidRPr="002B0A6F" w14:paraId="1A448669" w14:textId="77777777" w:rsidTr="00016C7A">
        <w:trPr>
          <w:gridAfter w:val="1"/>
          <w:wAfter w:w="11" w:type="pct"/>
          <w:trHeight w:hRule="exact" w:val="365"/>
        </w:trPr>
        <w:tc>
          <w:tcPr>
            <w:tcW w:w="2143" w:type="pct"/>
            <w:gridSpan w:val="2"/>
            <w:tcBorders>
              <w:top w:val="single" w:sz="4" w:space="0" w:color="auto"/>
              <w:left w:val="single" w:sz="4" w:space="0" w:color="auto"/>
              <w:bottom w:val="single" w:sz="4" w:space="0" w:color="auto"/>
              <w:right w:val="single" w:sz="4" w:space="0" w:color="auto"/>
            </w:tcBorders>
            <w:shd w:val="solid" w:color="D8DADA" w:fill="auto"/>
          </w:tcPr>
          <w:p w14:paraId="7E7E5292" w14:textId="77777777" w:rsidR="00D02132" w:rsidRPr="002B0A6F" w:rsidRDefault="00D02132" w:rsidP="003A0DF8">
            <w:pPr>
              <w:kinsoku w:val="0"/>
              <w:overflowPunct w:val="0"/>
              <w:spacing w:after="177" w:line="183" w:lineRule="exact"/>
              <w:ind w:left="105"/>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Scenario</w:t>
            </w:r>
          </w:p>
        </w:tc>
        <w:tc>
          <w:tcPr>
            <w:tcW w:w="2846" w:type="pct"/>
            <w:gridSpan w:val="3"/>
            <w:tcBorders>
              <w:top w:val="single" w:sz="4" w:space="0" w:color="auto"/>
              <w:left w:val="single" w:sz="4" w:space="0" w:color="auto"/>
              <w:bottom w:val="single" w:sz="4" w:space="0" w:color="auto"/>
              <w:right w:val="single" w:sz="4" w:space="0" w:color="auto"/>
            </w:tcBorders>
            <w:shd w:val="solid" w:color="D8DADA" w:fill="auto"/>
          </w:tcPr>
          <w:p w14:paraId="7FAFE72C" w14:textId="206ECD1B" w:rsidR="00D02132" w:rsidRPr="002B0A6F" w:rsidRDefault="00D02132" w:rsidP="003A0DF8">
            <w:pPr>
              <w:kinsoku w:val="0"/>
              <w:overflowPunct w:val="0"/>
              <w:spacing w:after="177" w:line="183" w:lineRule="exact"/>
              <w:jc w:val="center"/>
              <w:textAlignment w:val="baseline"/>
              <w:rPr>
                <w:b/>
                <w:bCs/>
                <w:strike/>
                <w:color w:val="000000"/>
                <w:sz w:val="18"/>
                <w:szCs w:val="18"/>
                <w:highlight w:val="yellow"/>
                <w:lang w:val="pl-PL" w:eastAsia="pl-PL"/>
              </w:rPr>
            </w:pPr>
          </w:p>
        </w:tc>
      </w:tr>
      <w:tr w:rsidR="00D02132" w:rsidRPr="002B0A6F" w14:paraId="4497EA21" w14:textId="77777777" w:rsidTr="00016C7A">
        <w:trPr>
          <w:cantSplit/>
          <w:trHeight w:hRule="exact" w:val="187"/>
        </w:trPr>
        <w:tc>
          <w:tcPr>
            <w:tcW w:w="1135" w:type="pct"/>
            <w:vMerge w:val="restart"/>
            <w:tcBorders>
              <w:top w:val="single" w:sz="4" w:space="0" w:color="auto"/>
              <w:left w:val="single" w:sz="4" w:space="0" w:color="auto"/>
              <w:bottom w:val="nil"/>
              <w:right w:val="single" w:sz="4" w:space="0" w:color="auto"/>
            </w:tcBorders>
            <w:shd w:val="solid" w:color="D8DADA" w:fill="auto"/>
          </w:tcPr>
          <w:p w14:paraId="51E534B3"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pond,</w:t>
            </w:r>
          </w:p>
          <w:p w14:paraId="61238699"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spring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2AEF980A"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FD64C58" w14:textId="5A831571"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0.0269</w:t>
            </w:r>
          </w:p>
        </w:tc>
        <w:tc>
          <w:tcPr>
            <w:tcW w:w="11" w:type="pct"/>
            <w:tcBorders>
              <w:top w:val="single" w:sz="4" w:space="0" w:color="auto"/>
              <w:left w:val="nil"/>
              <w:bottom w:val="single" w:sz="4" w:space="0" w:color="auto"/>
              <w:right w:val="single" w:sz="4" w:space="0" w:color="auto"/>
            </w:tcBorders>
            <w:vAlign w:val="center"/>
          </w:tcPr>
          <w:p w14:paraId="5B3BB8C3" w14:textId="6A1A2F51"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6E80632F" w14:textId="77777777" w:rsidTr="00016C7A">
        <w:trPr>
          <w:cantSplit/>
          <w:trHeight w:hRule="exact" w:val="188"/>
        </w:trPr>
        <w:tc>
          <w:tcPr>
            <w:tcW w:w="1135" w:type="pct"/>
            <w:vMerge/>
            <w:tcBorders>
              <w:top w:val="nil"/>
              <w:left w:val="single" w:sz="4" w:space="0" w:color="auto"/>
              <w:bottom w:val="single" w:sz="4" w:space="0" w:color="auto"/>
              <w:right w:val="single" w:sz="4" w:space="0" w:color="auto"/>
            </w:tcBorders>
            <w:shd w:val="solid" w:color="D8DADA" w:fill="auto"/>
          </w:tcPr>
          <w:p w14:paraId="3D1B35BD"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57E973F1"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AFD8E14" w14:textId="1CB02E39"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0.0261</w:t>
            </w:r>
          </w:p>
        </w:tc>
        <w:tc>
          <w:tcPr>
            <w:tcW w:w="11" w:type="pct"/>
            <w:tcBorders>
              <w:top w:val="single" w:sz="4" w:space="0" w:color="auto"/>
              <w:left w:val="nil"/>
              <w:bottom w:val="single" w:sz="4" w:space="0" w:color="auto"/>
              <w:right w:val="single" w:sz="4" w:space="0" w:color="auto"/>
            </w:tcBorders>
            <w:vAlign w:val="center"/>
          </w:tcPr>
          <w:p w14:paraId="6C408E33" w14:textId="5C5CE919"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06154E7E" w14:textId="77777777" w:rsidTr="00016C7A">
        <w:trPr>
          <w:cantSplit/>
          <w:trHeight w:hRule="exact" w:val="356"/>
        </w:trPr>
        <w:tc>
          <w:tcPr>
            <w:tcW w:w="1135" w:type="pct"/>
            <w:vMerge w:val="restart"/>
            <w:tcBorders>
              <w:top w:val="single" w:sz="4" w:space="0" w:color="auto"/>
              <w:left w:val="single" w:sz="4" w:space="0" w:color="auto"/>
              <w:bottom w:val="nil"/>
              <w:right w:val="single" w:sz="4" w:space="0" w:color="auto"/>
            </w:tcBorders>
            <w:shd w:val="solid" w:color="D8DADA" w:fill="auto"/>
          </w:tcPr>
          <w:p w14:paraId="16C32084" w14:textId="77777777" w:rsidR="00D02132" w:rsidRPr="002B0A6F" w:rsidRDefault="00D02132" w:rsidP="00D02132">
            <w:pPr>
              <w:kinsoku w:val="0"/>
              <w:overflowPunct w:val="0"/>
              <w:spacing w:after="5"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spring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56C336ED" w14:textId="77777777" w:rsidR="00D02132" w:rsidRPr="002B0A6F" w:rsidRDefault="00D02132" w:rsidP="00D02132">
            <w:pPr>
              <w:kinsoku w:val="0"/>
              <w:overflowPunct w:val="0"/>
              <w:spacing w:line="181"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6AFBB5EC" w14:textId="61371B4D"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0.1570</w:t>
            </w:r>
          </w:p>
        </w:tc>
        <w:tc>
          <w:tcPr>
            <w:tcW w:w="11" w:type="pct"/>
            <w:tcBorders>
              <w:top w:val="single" w:sz="4" w:space="0" w:color="auto"/>
              <w:left w:val="nil"/>
              <w:bottom w:val="single" w:sz="4" w:space="0" w:color="auto"/>
              <w:right w:val="single" w:sz="4" w:space="0" w:color="auto"/>
            </w:tcBorders>
            <w:vAlign w:val="center"/>
          </w:tcPr>
          <w:p w14:paraId="557F0CA7" w14:textId="6CAB54EB" w:rsidR="00D02132" w:rsidRPr="002B0A6F" w:rsidRDefault="00D02132" w:rsidP="00D02132">
            <w:pPr>
              <w:tabs>
                <w:tab w:val="decimal" w:pos="144"/>
              </w:tabs>
              <w:kinsoku w:val="0"/>
              <w:overflowPunct w:val="0"/>
              <w:spacing w:line="181" w:lineRule="exact"/>
              <w:textAlignment w:val="baseline"/>
              <w:rPr>
                <w:strike/>
                <w:sz w:val="18"/>
                <w:szCs w:val="18"/>
                <w:highlight w:val="yellow"/>
                <w:lang w:val="pl-PL" w:eastAsia="pl-PL"/>
              </w:rPr>
            </w:pPr>
          </w:p>
        </w:tc>
      </w:tr>
      <w:tr w:rsidR="00D02132" w:rsidRPr="002B0A6F" w14:paraId="0386FCB3" w14:textId="77777777" w:rsidTr="00016C7A">
        <w:trPr>
          <w:cantSplit/>
          <w:trHeight w:hRule="exact" w:val="192"/>
        </w:trPr>
        <w:tc>
          <w:tcPr>
            <w:tcW w:w="1135" w:type="pct"/>
            <w:vMerge/>
            <w:tcBorders>
              <w:top w:val="nil"/>
              <w:left w:val="single" w:sz="4" w:space="0" w:color="auto"/>
              <w:bottom w:val="single" w:sz="4" w:space="0" w:color="auto"/>
              <w:right w:val="single" w:sz="4" w:space="0" w:color="auto"/>
            </w:tcBorders>
            <w:shd w:val="solid" w:color="D8DADA" w:fill="auto"/>
          </w:tcPr>
          <w:p w14:paraId="7A70F9DB"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5B2E4EB4" w14:textId="77777777" w:rsidR="00D02132" w:rsidRPr="002B0A6F" w:rsidRDefault="00D02132" w:rsidP="00D02132">
            <w:pPr>
              <w:kinsoku w:val="0"/>
              <w:overflowPunct w:val="0"/>
              <w:spacing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35A0636" w14:textId="4D068258"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0.0127</w:t>
            </w:r>
          </w:p>
        </w:tc>
        <w:tc>
          <w:tcPr>
            <w:tcW w:w="11" w:type="pct"/>
            <w:tcBorders>
              <w:top w:val="single" w:sz="4" w:space="0" w:color="auto"/>
              <w:left w:val="nil"/>
              <w:bottom w:val="single" w:sz="4" w:space="0" w:color="auto"/>
              <w:right w:val="single" w:sz="4" w:space="0" w:color="auto"/>
            </w:tcBorders>
            <w:vAlign w:val="center"/>
          </w:tcPr>
          <w:p w14:paraId="5FAD36FB" w14:textId="69A1AA4C" w:rsidR="00D02132" w:rsidRPr="002B0A6F" w:rsidRDefault="00D02132" w:rsidP="00D02132">
            <w:pPr>
              <w:tabs>
                <w:tab w:val="decimal" w:pos="144"/>
              </w:tabs>
              <w:kinsoku w:val="0"/>
              <w:overflowPunct w:val="0"/>
              <w:spacing w:line="182" w:lineRule="exact"/>
              <w:textAlignment w:val="baseline"/>
              <w:rPr>
                <w:strike/>
                <w:sz w:val="18"/>
                <w:szCs w:val="18"/>
                <w:highlight w:val="yellow"/>
                <w:lang w:val="pl-PL" w:eastAsia="pl-PL"/>
              </w:rPr>
            </w:pPr>
          </w:p>
        </w:tc>
      </w:tr>
      <w:tr w:rsidR="00D02132" w:rsidRPr="002B0A6F" w14:paraId="14C25808" w14:textId="77777777" w:rsidTr="00016C7A">
        <w:trPr>
          <w:cantSplit/>
          <w:trHeight w:hRule="exact" w:val="187"/>
        </w:trPr>
        <w:tc>
          <w:tcPr>
            <w:tcW w:w="1135" w:type="pct"/>
            <w:vMerge w:val="restart"/>
            <w:tcBorders>
              <w:top w:val="single" w:sz="4" w:space="0" w:color="auto"/>
              <w:left w:val="single" w:sz="4" w:space="0" w:color="auto"/>
              <w:bottom w:val="nil"/>
              <w:right w:val="single" w:sz="4" w:space="0" w:color="auto"/>
            </w:tcBorders>
            <w:shd w:val="solid" w:color="D8DADA" w:fill="auto"/>
          </w:tcPr>
          <w:p w14:paraId="48A76247" w14:textId="77777777" w:rsidR="00D02132" w:rsidRPr="002B0A6F" w:rsidRDefault="00D02132" w:rsidP="00D02132">
            <w:pPr>
              <w:kinsoku w:val="0"/>
              <w:overflowPunct w:val="0"/>
              <w:spacing w:after="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pond,</w:t>
            </w:r>
          </w:p>
          <w:p w14:paraId="58720A72" w14:textId="77777777" w:rsidR="00D02132" w:rsidRPr="002B0A6F" w:rsidRDefault="00D02132" w:rsidP="00D02132">
            <w:pPr>
              <w:kinsoku w:val="0"/>
              <w:overflowPunct w:val="0"/>
              <w:spacing w:after="9" w:line="177" w:lineRule="exact"/>
              <w:ind w:left="108" w:right="288"/>
              <w:textAlignment w:val="baseline"/>
              <w:rPr>
                <w:b/>
                <w:bCs/>
                <w:strike/>
                <w:color w:val="000000"/>
                <w:spacing w:val="-4"/>
                <w:sz w:val="18"/>
                <w:szCs w:val="18"/>
                <w:highlight w:val="yellow"/>
                <w:lang w:val="pl-PL" w:eastAsia="pl-PL"/>
              </w:rPr>
            </w:pPr>
            <w:r w:rsidRPr="002B0A6F">
              <w:rPr>
                <w:b/>
                <w:bCs/>
                <w:strike/>
                <w:color w:val="000000"/>
                <w:sz w:val="18"/>
                <w:szCs w:val="18"/>
                <w:highlight w:val="yellow"/>
                <w:lang w:val="pl-PL" w:eastAsia="pl-PL"/>
              </w:rPr>
              <w:t>winter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2A078A49"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424CE72" w14:textId="689FF8DC"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0.0269</w:t>
            </w:r>
          </w:p>
        </w:tc>
        <w:tc>
          <w:tcPr>
            <w:tcW w:w="11" w:type="pct"/>
            <w:tcBorders>
              <w:top w:val="single" w:sz="4" w:space="0" w:color="auto"/>
              <w:left w:val="nil"/>
              <w:bottom w:val="single" w:sz="4" w:space="0" w:color="auto"/>
              <w:right w:val="single" w:sz="4" w:space="0" w:color="auto"/>
            </w:tcBorders>
            <w:vAlign w:val="center"/>
          </w:tcPr>
          <w:p w14:paraId="4310E762" w14:textId="65BB929A"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544C8917" w14:textId="77777777" w:rsidTr="00016C7A">
        <w:trPr>
          <w:cantSplit/>
          <w:trHeight w:hRule="exact" w:val="187"/>
        </w:trPr>
        <w:tc>
          <w:tcPr>
            <w:tcW w:w="1135" w:type="pct"/>
            <w:vMerge/>
            <w:tcBorders>
              <w:top w:val="nil"/>
              <w:left w:val="single" w:sz="4" w:space="0" w:color="auto"/>
              <w:bottom w:val="single" w:sz="4" w:space="0" w:color="auto"/>
              <w:right w:val="single" w:sz="4" w:space="0" w:color="auto"/>
            </w:tcBorders>
            <w:shd w:val="solid" w:color="D8DADA" w:fill="auto"/>
          </w:tcPr>
          <w:p w14:paraId="066D22EA"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23E13111"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17B2B972" w14:textId="20B4F126"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0.0381</w:t>
            </w:r>
          </w:p>
        </w:tc>
        <w:tc>
          <w:tcPr>
            <w:tcW w:w="11" w:type="pct"/>
            <w:tcBorders>
              <w:top w:val="single" w:sz="4" w:space="0" w:color="auto"/>
              <w:left w:val="nil"/>
              <w:bottom w:val="single" w:sz="4" w:space="0" w:color="auto"/>
              <w:right w:val="single" w:sz="4" w:space="0" w:color="auto"/>
            </w:tcBorders>
            <w:vAlign w:val="center"/>
          </w:tcPr>
          <w:p w14:paraId="3E810E99" w14:textId="1E8C851E"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2CD0412C" w14:textId="77777777" w:rsidTr="00016C7A">
        <w:trPr>
          <w:cantSplit/>
          <w:trHeight w:hRule="exact" w:val="187"/>
        </w:trPr>
        <w:tc>
          <w:tcPr>
            <w:tcW w:w="1135" w:type="pct"/>
            <w:vMerge w:val="restart"/>
            <w:tcBorders>
              <w:top w:val="single" w:sz="4" w:space="0" w:color="auto"/>
              <w:left w:val="single" w:sz="4" w:space="0" w:color="auto"/>
              <w:bottom w:val="nil"/>
              <w:right w:val="single" w:sz="4" w:space="0" w:color="auto"/>
            </w:tcBorders>
            <w:shd w:val="solid" w:color="D8DADA" w:fill="auto"/>
          </w:tcPr>
          <w:p w14:paraId="14FF7683" w14:textId="77777777" w:rsidR="00D02132" w:rsidRPr="002B0A6F" w:rsidRDefault="00D02132" w:rsidP="00D02132">
            <w:pPr>
              <w:kinsoku w:val="0"/>
              <w:overflowPunct w:val="0"/>
              <w:spacing w:after="4" w:line="177"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D4, stream, winter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27722E46"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2185FEF7" w14:textId="76C5D64B"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0.1550</w:t>
            </w:r>
          </w:p>
        </w:tc>
        <w:tc>
          <w:tcPr>
            <w:tcW w:w="11" w:type="pct"/>
            <w:tcBorders>
              <w:top w:val="single" w:sz="4" w:space="0" w:color="auto"/>
              <w:left w:val="nil"/>
              <w:bottom w:val="single" w:sz="4" w:space="0" w:color="auto"/>
              <w:right w:val="single" w:sz="4" w:space="0" w:color="auto"/>
            </w:tcBorders>
            <w:vAlign w:val="center"/>
          </w:tcPr>
          <w:p w14:paraId="2C92FDBB" w14:textId="458AF090"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43A5BD68" w14:textId="77777777" w:rsidTr="00016C7A">
        <w:trPr>
          <w:cantSplit/>
          <w:trHeight w:hRule="exact" w:val="188"/>
        </w:trPr>
        <w:tc>
          <w:tcPr>
            <w:tcW w:w="1135" w:type="pct"/>
            <w:vMerge/>
            <w:tcBorders>
              <w:top w:val="nil"/>
              <w:left w:val="single" w:sz="4" w:space="0" w:color="auto"/>
              <w:bottom w:val="single" w:sz="4" w:space="0" w:color="auto"/>
              <w:right w:val="single" w:sz="4" w:space="0" w:color="auto"/>
            </w:tcBorders>
            <w:shd w:val="solid" w:color="D8DADA" w:fill="auto"/>
          </w:tcPr>
          <w:p w14:paraId="51A561B9"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50A2C70E" w14:textId="77777777" w:rsidR="00D02132" w:rsidRPr="002B0A6F" w:rsidRDefault="00D02132" w:rsidP="00D02132">
            <w:pPr>
              <w:kinsoku w:val="0"/>
              <w:overflowPunct w:val="0"/>
              <w:spacing w:line="177"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03100838" w14:textId="55DF00DD"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0.0110</w:t>
            </w:r>
          </w:p>
        </w:tc>
        <w:tc>
          <w:tcPr>
            <w:tcW w:w="11" w:type="pct"/>
            <w:tcBorders>
              <w:top w:val="single" w:sz="4" w:space="0" w:color="auto"/>
              <w:left w:val="nil"/>
              <w:bottom w:val="single" w:sz="4" w:space="0" w:color="auto"/>
              <w:right w:val="single" w:sz="4" w:space="0" w:color="auto"/>
            </w:tcBorders>
            <w:vAlign w:val="center"/>
          </w:tcPr>
          <w:p w14:paraId="19180358" w14:textId="7F437538" w:rsidR="00D02132" w:rsidRPr="002B0A6F" w:rsidRDefault="00D02132" w:rsidP="00D02132">
            <w:pPr>
              <w:tabs>
                <w:tab w:val="decimal" w:pos="144"/>
              </w:tabs>
              <w:kinsoku w:val="0"/>
              <w:overflowPunct w:val="0"/>
              <w:spacing w:line="177" w:lineRule="exact"/>
              <w:textAlignment w:val="baseline"/>
              <w:rPr>
                <w:strike/>
                <w:sz w:val="18"/>
                <w:szCs w:val="18"/>
                <w:highlight w:val="yellow"/>
                <w:lang w:val="pl-PL" w:eastAsia="pl-PL"/>
              </w:rPr>
            </w:pPr>
          </w:p>
        </w:tc>
      </w:tr>
      <w:tr w:rsidR="00D02132" w:rsidRPr="002B0A6F" w14:paraId="33AFAA76" w14:textId="77777777" w:rsidTr="00016C7A">
        <w:trPr>
          <w:cantSplit/>
          <w:trHeight w:hRule="exact" w:val="192"/>
        </w:trPr>
        <w:tc>
          <w:tcPr>
            <w:tcW w:w="1135" w:type="pct"/>
            <w:vMerge w:val="restart"/>
            <w:tcBorders>
              <w:top w:val="single" w:sz="4" w:space="0" w:color="auto"/>
              <w:left w:val="single" w:sz="4" w:space="0" w:color="auto"/>
              <w:bottom w:val="nil"/>
              <w:right w:val="single" w:sz="4" w:space="0" w:color="auto"/>
            </w:tcBorders>
            <w:shd w:val="solid" w:color="D8DADA" w:fill="auto"/>
          </w:tcPr>
          <w:p w14:paraId="7825FA9E" w14:textId="77777777" w:rsidR="00D02132" w:rsidRPr="002B0A6F" w:rsidRDefault="00D02132" w:rsidP="00D02132">
            <w:pPr>
              <w:kinsoku w:val="0"/>
              <w:overflowPunct w:val="0"/>
              <w:spacing w:after="18" w:line="178" w:lineRule="exact"/>
              <w:ind w:left="108" w:right="288"/>
              <w:textAlignment w:val="baseline"/>
              <w:rPr>
                <w:b/>
                <w:bCs/>
                <w:strike/>
                <w:color w:val="000000"/>
                <w:spacing w:val="-4"/>
                <w:sz w:val="18"/>
                <w:szCs w:val="18"/>
                <w:highlight w:val="yellow"/>
                <w:lang w:val="pl-PL" w:eastAsia="pl-PL"/>
              </w:rPr>
            </w:pPr>
            <w:r w:rsidRPr="002B0A6F">
              <w:rPr>
                <w:b/>
                <w:bCs/>
                <w:strike/>
                <w:color w:val="000000"/>
                <w:spacing w:val="-4"/>
                <w:sz w:val="18"/>
                <w:szCs w:val="18"/>
                <w:highlight w:val="yellow"/>
                <w:lang w:val="pl-PL" w:eastAsia="pl-PL"/>
              </w:rPr>
              <w:t>R1, pond, winter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640C7C87" w14:textId="77777777" w:rsidR="00D02132" w:rsidRPr="002B0A6F" w:rsidRDefault="00D02132" w:rsidP="00D02132">
            <w:pPr>
              <w:kinsoku w:val="0"/>
              <w:overflowPunct w:val="0"/>
              <w:spacing w:after="9"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CF593B3" w14:textId="074E076E"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0.0269</w:t>
            </w:r>
          </w:p>
        </w:tc>
        <w:tc>
          <w:tcPr>
            <w:tcW w:w="11" w:type="pct"/>
            <w:tcBorders>
              <w:top w:val="single" w:sz="4" w:space="0" w:color="auto"/>
              <w:left w:val="nil"/>
              <w:bottom w:val="single" w:sz="4" w:space="0" w:color="auto"/>
              <w:right w:val="single" w:sz="4" w:space="0" w:color="auto"/>
            </w:tcBorders>
            <w:vAlign w:val="center"/>
          </w:tcPr>
          <w:p w14:paraId="74302625" w14:textId="3FFB8B83" w:rsidR="00D02132" w:rsidRPr="002B0A6F" w:rsidRDefault="00D02132" w:rsidP="00D02132">
            <w:pPr>
              <w:tabs>
                <w:tab w:val="decimal" w:pos="144"/>
              </w:tabs>
              <w:kinsoku w:val="0"/>
              <w:overflowPunct w:val="0"/>
              <w:spacing w:after="9" w:line="182" w:lineRule="exact"/>
              <w:textAlignment w:val="baseline"/>
              <w:rPr>
                <w:strike/>
                <w:sz w:val="18"/>
                <w:szCs w:val="18"/>
                <w:highlight w:val="yellow"/>
                <w:lang w:val="pl-PL" w:eastAsia="pl-PL"/>
              </w:rPr>
            </w:pPr>
          </w:p>
        </w:tc>
      </w:tr>
      <w:tr w:rsidR="00D02132" w:rsidRPr="002B0A6F" w14:paraId="5CBC4A7A" w14:textId="77777777" w:rsidTr="00016C7A">
        <w:trPr>
          <w:cantSplit/>
          <w:trHeight w:hRule="exact" w:val="187"/>
        </w:trPr>
        <w:tc>
          <w:tcPr>
            <w:tcW w:w="1135" w:type="pct"/>
            <w:vMerge/>
            <w:tcBorders>
              <w:top w:val="nil"/>
              <w:left w:val="single" w:sz="4" w:space="0" w:color="auto"/>
              <w:bottom w:val="single" w:sz="4" w:space="0" w:color="auto"/>
              <w:right w:val="single" w:sz="4" w:space="0" w:color="auto"/>
            </w:tcBorders>
            <w:shd w:val="solid" w:color="D8DADA" w:fill="auto"/>
          </w:tcPr>
          <w:p w14:paraId="5200D972" w14:textId="77777777" w:rsidR="00D02132" w:rsidRPr="002B0A6F" w:rsidRDefault="00D02132" w:rsidP="00D02132">
            <w:pPr>
              <w:kinsoku w:val="0"/>
              <w:overflowPunct w:val="0"/>
              <w:textAlignment w:val="baseline"/>
              <w:rPr>
                <w:b/>
                <w:bCs/>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05A2CA40" w14:textId="77777777" w:rsidR="00D02132" w:rsidRPr="002B0A6F" w:rsidRDefault="00D02132" w:rsidP="00D02132">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0A0FFC4A" w14:textId="2ECE8C1A"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0.1470</w:t>
            </w:r>
          </w:p>
        </w:tc>
        <w:tc>
          <w:tcPr>
            <w:tcW w:w="11" w:type="pct"/>
            <w:tcBorders>
              <w:top w:val="single" w:sz="4" w:space="0" w:color="auto"/>
              <w:left w:val="nil"/>
              <w:bottom w:val="single" w:sz="4" w:space="0" w:color="auto"/>
              <w:right w:val="single" w:sz="4" w:space="0" w:color="auto"/>
            </w:tcBorders>
            <w:vAlign w:val="center"/>
          </w:tcPr>
          <w:p w14:paraId="224E49C6" w14:textId="59ED8198" w:rsidR="00D02132" w:rsidRPr="002B0A6F" w:rsidRDefault="00D02132" w:rsidP="00D02132">
            <w:pPr>
              <w:tabs>
                <w:tab w:val="decimal" w:pos="144"/>
              </w:tabs>
              <w:kinsoku w:val="0"/>
              <w:overflowPunct w:val="0"/>
              <w:spacing w:after="4" w:line="182" w:lineRule="exact"/>
              <w:textAlignment w:val="baseline"/>
              <w:rPr>
                <w:strike/>
                <w:sz w:val="18"/>
                <w:szCs w:val="18"/>
                <w:highlight w:val="yellow"/>
                <w:lang w:val="pl-PL" w:eastAsia="pl-PL"/>
              </w:rPr>
            </w:pPr>
          </w:p>
        </w:tc>
      </w:tr>
      <w:tr w:rsidR="00D02132" w:rsidRPr="002B0A6F" w14:paraId="68ADB741" w14:textId="77777777" w:rsidTr="00016C7A">
        <w:trPr>
          <w:cantSplit/>
          <w:trHeight w:hRule="exact" w:val="187"/>
        </w:trPr>
        <w:tc>
          <w:tcPr>
            <w:tcW w:w="1135" w:type="pct"/>
            <w:vMerge w:val="restart"/>
            <w:tcBorders>
              <w:top w:val="single" w:sz="4" w:space="0" w:color="auto"/>
              <w:left w:val="single" w:sz="4" w:space="0" w:color="auto"/>
              <w:bottom w:val="nil"/>
              <w:right w:val="single" w:sz="4" w:space="0" w:color="auto"/>
            </w:tcBorders>
            <w:shd w:val="solid" w:color="D8DADA" w:fill="auto"/>
          </w:tcPr>
          <w:p w14:paraId="7786C979" w14:textId="77777777" w:rsidR="00D02132" w:rsidRPr="002B0A6F" w:rsidRDefault="00D02132" w:rsidP="00D02132">
            <w:pPr>
              <w:kinsoku w:val="0"/>
              <w:overflowPunct w:val="0"/>
              <w:spacing w:after="14" w:line="178" w:lineRule="exact"/>
              <w:ind w:left="108"/>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R1, stream, winter cereals</w:t>
            </w: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08EC2956" w14:textId="77777777" w:rsidR="00D02132" w:rsidRPr="002B0A6F" w:rsidRDefault="00D02132" w:rsidP="00D02132">
            <w:pPr>
              <w:kinsoku w:val="0"/>
              <w:overflowPunct w:val="0"/>
              <w:spacing w:after="4"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Water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7EBA2BDE" w14:textId="1C94ED9C"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0.3800</w:t>
            </w:r>
          </w:p>
        </w:tc>
        <w:tc>
          <w:tcPr>
            <w:tcW w:w="11" w:type="pct"/>
            <w:tcBorders>
              <w:top w:val="single" w:sz="4" w:space="0" w:color="auto"/>
              <w:left w:val="nil"/>
              <w:bottom w:val="single" w:sz="4" w:space="0" w:color="auto"/>
              <w:right w:val="single" w:sz="4" w:space="0" w:color="auto"/>
            </w:tcBorders>
            <w:vAlign w:val="center"/>
          </w:tcPr>
          <w:p w14:paraId="4731E640" w14:textId="36C355DB" w:rsidR="00D02132" w:rsidRPr="002B0A6F" w:rsidRDefault="00D02132" w:rsidP="00D02132">
            <w:pPr>
              <w:tabs>
                <w:tab w:val="decimal" w:pos="144"/>
              </w:tabs>
              <w:kinsoku w:val="0"/>
              <w:overflowPunct w:val="0"/>
              <w:spacing w:after="4" w:line="182" w:lineRule="exact"/>
              <w:textAlignment w:val="baseline"/>
              <w:rPr>
                <w:strike/>
                <w:sz w:val="18"/>
                <w:szCs w:val="18"/>
                <w:highlight w:val="yellow"/>
                <w:lang w:val="pl-PL" w:eastAsia="pl-PL"/>
              </w:rPr>
            </w:pPr>
          </w:p>
        </w:tc>
      </w:tr>
      <w:tr w:rsidR="00D02132" w:rsidRPr="002B0A6F" w14:paraId="64404CA9" w14:textId="77777777" w:rsidTr="00016C7A">
        <w:trPr>
          <w:cantSplit/>
          <w:trHeight w:hRule="exact" w:val="197"/>
        </w:trPr>
        <w:tc>
          <w:tcPr>
            <w:tcW w:w="1135" w:type="pct"/>
            <w:vMerge/>
            <w:tcBorders>
              <w:top w:val="nil"/>
              <w:left w:val="single" w:sz="4" w:space="0" w:color="auto"/>
              <w:bottom w:val="single" w:sz="4" w:space="0" w:color="auto"/>
              <w:right w:val="single" w:sz="4" w:space="0" w:color="auto"/>
            </w:tcBorders>
            <w:shd w:val="solid" w:color="D8DADA" w:fill="auto"/>
          </w:tcPr>
          <w:p w14:paraId="1BAE816A" w14:textId="77777777" w:rsidR="00D02132" w:rsidRPr="002B0A6F" w:rsidRDefault="00D02132" w:rsidP="00D02132">
            <w:pPr>
              <w:kinsoku w:val="0"/>
              <w:overflowPunct w:val="0"/>
              <w:textAlignment w:val="baseline"/>
              <w:rPr>
                <w:strike/>
                <w:sz w:val="18"/>
                <w:szCs w:val="18"/>
                <w:highlight w:val="yellow"/>
                <w:lang w:val="pl-PL" w:eastAsia="pl-PL"/>
              </w:rPr>
            </w:pPr>
          </w:p>
        </w:tc>
        <w:tc>
          <w:tcPr>
            <w:tcW w:w="1009" w:type="pct"/>
            <w:tcBorders>
              <w:top w:val="single" w:sz="4" w:space="0" w:color="auto"/>
              <w:left w:val="single" w:sz="4" w:space="0" w:color="auto"/>
              <w:bottom w:val="single" w:sz="4" w:space="0" w:color="auto"/>
              <w:right w:val="single" w:sz="4" w:space="0" w:color="auto"/>
            </w:tcBorders>
            <w:shd w:val="solid" w:color="D8DADA" w:fill="auto"/>
          </w:tcPr>
          <w:p w14:paraId="10A76F3E" w14:textId="77777777" w:rsidR="00D02132" w:rsidRPr="002B0A6F" w:rsidRDefault="00D02132" w:rsidP="00D02132">
            <w:pPr>
              <w:kinsoku w:val="0"/>
              <w:overflowPunct w:val="0"/>
              <w:spacing w:after="5" w:line="182" w:lineRule="exact"/>
              <w:ind w:right="207"/>
              <w:textAlignment w:val="baseline"/>
              <w:rPr>
                <w:strike/>
                <w:color w:val="000000"/>
                <w:sz w:val="18"/>
                <w:szCs w:val="18"/>
                <w:highlight w:val="yellow"/>
                <w:lang w:val="pl-PL" w:eastAsia="pl-PL"/>
              </w:rPr>
            </w:pPr>
            <w:r w:rsidRPr="002B0A6F">
              <w:rPr>
                <w:strike/>
                <w:color w:val="000000"/>
                <w:sz w:val="18"/>
                <w:szCs w:val="18"/>
                <w:highlight w:val="yellow"/>
                <w:lang w:val="pl-PL" w:eastAsia="pl-PL"/>
              </w:rPr>
              <w:t>Sediment [g/L]</w:t>
            </w:r>
          </w:p>
        </w:tc>
        <w:tc>
          <w:tcPr>
            <w:tcW w:w="2846" w:type="pct"/>
            <w:gridSpan w:val="3"/>
            <w:tcBorders>
              <w:top w:val="single" w:sz="4" w:space="0" w:color="auto"/>
              <w:left w:val="single" w:sz="4" w:space="0" w:color="auto"/>
              <w:bottom w:val="single" w:sz="4" w:space="0" w:color="auto"/>
              <w:right w:val="single" w:sz="4" w:space="0" w:color="auto"/>
            </w:tcBorders>
            <w:vAlign w:val="center"/>
          </w:tcPr>
          <w:p w14:paraId="4A6298FC" w14:textId="0A5811EC" w:rsidR="00D02132" w:rsidRPr="002B0A6F" w:rsidRDefault="00D02132" w:rsidP="00016C7A">
            <w:pPr>
              <w:kinsoku w:val="0"/>
              <w:overflowPunct w:val="0"/>
              <w:jc w:val="center"/>
              <w:textAlignment w:val="baseline"/>
              <w:rPr>
                <w:strike/>
                <w:sz w:val="18"/>
                <w:szCs w:val="18"/>
                <w:highlight w:val="yellow"/>
              </w:rPr>
            </w:pPr>
            <w:r w:rsidRPr="002B0A6F">
              <w:rPr>
                <w:strike/>
                <w:sz w:val="18"/>
                <w:szCs w:val="18"/>
                <w:highlight w:val="yellow"/>
                <w:lang w:val="pl-PL" w:eastAsia="pl-PL"/>
              </w:rPr>
              <w:t>3.017</w:t>
            </w:r>
          </w:p>
        </w:tc>
        <w:tc>
          <w:tcPr>
            <w:tcW w:w="11" w:type="pct"/>
            <w:tcBorders>
              <w:top w:val="single" w:sz="4" w:space="0" w:color="auto"/>
              <w:left w:val="nil"/>
              <w:bottom w:val="single" w:sz="4" w:space="0" w:color="auto"/>
              <w:right w:val="single" w:sz="4" w:space="0" w:color="auto"/>
            </w:tcBorders>
            <w:vAlign w:val="center"/>
          </w:tcPr>
          <w:p w14:paraId="4393DF47" w14:textId="2188663D" w:rsidR="00D02132" w:rsidRPr="002B0A6F" w:rsidRDefault="00D02132" w:rsidP="00D02132">
            <w:pPr>
              <w:tabs>
                <w:tab w:val="decimal" w:pos="144"/>
              </w:tabs>
              <w:kinsoku w:val="0"/>
              <w:overflowPunct w:val="0"/>
              <w:spacing w:after="4" w:line="183" w:lineRule="exact"/>
              <w:textAlignment w:val="baseline"/>
              <w:rPr>
                <w:strike/>
                <w:sz w:val="18"/>
                <w:szCs w:val="18"/>
                <w:highlight w:val="yellow"/>
                <w:lang w:val="pl-PL" w:eastAsia="pl-PL"/>
              </w:rPr>
            </w:pPr>
          </w:p>
        </w:tc>
      </w:tr>
    </w:tbl>
    <w:p w14:paraId="1DCAA38C" w14:textId="77777777" w:rsidR="00D02132" w:rsidRPr="002B0A6F" w:rsidRDefault="00D02132" w:rsidP="00D02132">
      <w:pPr>
        <w:pStyle w:val="RepStandard"/>
        <w:rPr>
          <w:strike/>
          <w:sz w:val="18"/>
          <w:szCs w:val="18"/>
          <w:highlight w:val="yellow"/>
          <w:lang w:val="pl-PL"/>
        </w:rPr>
      </w:pPr>
    </w:p>
    <w:p w14:paraId="2E7F5D00" w14:textId="77777777" w:rsidR="002C7184" w:rsidRPr="002B0A6F" w:rsidRDefault="002C7184" w:rsidP="002C7184">
      <w:pPr>
        <w:pStyle w:val="RepStandard"/>
        <w:rPr>
          <w:strike/>
          <w:highlight w:val="yellow"/>
          <w:lang w:val="pl-PL"/>
        </w:rPr>
      </w:pPr>
      <w:r w:rsidRPr="002B0A6F">
        <w:rPr>
          <w:strike/>
          <w:highlight w:val="yellow"/>
          <w:lang w:val="pl-PL"/>
        </w:rPr>
        <w:t xml:space="preserve">Formulation: </w:t>
      </w:r>
    </w:p>
    <w:p w14:paraId="671F86E4" w14:textId="06BF8005" w:rsidR="002C7184" w:rsidRPr="003B7215" w:rsidRDefault="002C7184" w:rsidP="002C7184">
      <w:pPr>
        <w:pStyle w:val="RepStandard"/>
        <w:rPr>
          <w:strike/>
          <w:highlight w:val="yellow"/>
        </w:rPr>
      </w:pPr>
      <w:r w:rsidRPr="003B7215">
        <w:rPr>
          <w:strike/>
          <w:highlight w:val="yellow"/>
        </w:rPr>
        <w:t>Calculations were made only for spray drift as a migration path, using the 'Drift Calculator', a tool built into the SWASH model calculation programme. The following assumptions were made in the calculations:</w:t>
      </w:r>
    </w:p>
    <w:p w14:paraId="3F86B404" w14:textId="77777777" w:rsidR="002C7184" w:rsidRPr="003B7215" w:rsidRDefault="002C7184" w:rsidP="002C7184">
      <w:pPr>
        <w:pStyle w:val="RepStandard"/>
        <w:rPr>
          <w:strike/>
          <w:highlight w:val="yellow"/>
        </w:rPr>
      </w:pPr>
      <w:r w:rsidRPr="003B7215">
        <w:rPr>
          <w:strike/>
          <w:highlight w:val="yellow"/>
        </w:rPr>
        <w:t>- product density d= 0.985 g/cm3,</w:t>
      </w:r>
    </w:p>
    <w:p w14:paraId="2DB4D977" w14:textId="77777777" w:rsidR="002C7184" w:rsidRPr="003B7215" w:rsidRDefault="002C7184" w:rsidP="002C7184">
      <w:pPr>
        <w:pStyle w:val="RepStandard"/>
        <w:rPr>
          <w:strike/>
          <w:highlight w:val="yellow"/>
        </w:rPr>
      </w:pPr>
      <w:r w:rsidRPr="003B7215">
        <w:rPr>
          <w:strike/>
          <w:highlight w:val="yellow"/>
        </w:rPr>
        <w:t>- Application rate 1 l/ha = 985 g/ha.</w:t>
      </w:r>
    </w:p>
    <w:p w14:paraId="4BD7B16F" w14:textId="22AE40A0" w:rsidR="002C7184" w:rsidRPr="003B7215" w:rsidRDefault="002C7184" w:rsidP="002C7184">
      <w:pPr>
        <w:pStyle w:val="RepStandard"/>
        <w:rPr>
          <w:strike/>
          <w:highlight w:val="yellow"/>
        </w:rPr>
      </w:pPr>
      <w:r w:rsidRPr="003B7215">
        <w:rPr>
          <w:strike/>
          <w:highlight w:val="yellow"/>
        </w:rPr>
        <w:t>The following table shows the results of the calculations carried out assuming a variable width of the buffer zone.</w:t>
      </w:r>
    </w:p>
    <w:p w14:paraId="15AEDEC7" w14:textId="77777777" w:rsidR="002C7184" w:rsidRPr="003B7215" w:rsidRDefault="002C7184" w:rsidP="002C7184">
      <w:pPr>
        <w:pStyle w:val="RepStandard"/>
        <w:rPr>
          <w:strike/>
          <w:highlight w:val="yellow"/>
        </w:rPr>
      </w:pPr>
    </w:p>
    <w:p w14:paraId="38AD54B2" w14:textId="77777777" w:rsidR="00E80F49" w:rsidRDefault="00E80F49">
      <w:r>
        <w:br w:type="page"/>
      </w:r>
    </w:p>
    <w:tbl>
      <w:tblPr>
        <w:tblW w:w="5000" w:type="pct"/>
        <w:tblLayout w:type="fixed"/>
        <w:tblCellMar>
          <w:left w:w="0" w:type="dxa"/>
          <w:right w:w="0" w:type="dxa"/>
        </w:tblCellMar>
        <w:tblLook w:val="0000" w:firstRow="0" w:lastRow="0" w:firstColumn="0" w:lastColumn="0" w:noHBand="0" w:noVBand="0"/>
      </w:tblPr>
      <w:tblGrid>
        <w:gridCol w:w="1227"/>
        <w:gridCol w:w="1460"/>
        <w:gridCol w:w="1456"/>
        <w:gridCol w:w="1462"/>
        <w:gridCol w:w="1456"/>
        <w:gridCol w:w="2287"/>
      </w:tblGrid>
      <w:tr w:rsidR="002C7184" w:rsidRPr="002B0A6F" w14:paraId="5477ED01" w14:textId="77777777" w:rsidTr="00E80F49">
        <w:trPr>
          <w:cantSplit/>
          <w:trHeight w:hRule="exact" w:val="197"/>
        </w:trPr>
        <w:tc>
          <w:tcPr>
            <w:tcW w:w="656" w:type="pct"/>
            <w:vMerge w:val="restart"/>
            <w:tcBorders>
              <w:top w:val="single" w:sz="4" w:space="0" w:color="auto"/>
              <w:left w:val="single" w:sz="4" w:space="0" w:color="auto"/>
              <w:bottom w:val="nil"/>
              <w:right w:val="single" w:sz="4" w:space="0" w:color="auto"/>
            </w:tcBorders>
            <w:shd w:val="solid" w:color="D8DADA" w:fill="auto"/>
          </w:tcPr>
          <w:p w14:paraId="5D223F19" w14:textId="443176F4" w:rsidR="002C7184" w:rsidRPr="002B0A6F" w:rsidRDefault="002C7184" w:rsidP="003A0DF8">
            <w:pPr>
              <w:kinsoku w:val="0"/>
              <w:overflowPunct w:val="0"/>
              <w:spacing w:after="532" w:line="180"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lastRenderedPageBreak/>
              <w:t>Type of water body</w:t>
            </w:r>
          </w:p>
        </w:tc>
        <w:tc>
          <w:tcPr>
            <w:tcW w:w="4344"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05DB988C" w14:textId="231A31B9" w:rsidR="002C7184" w:rsidRPr="003B7215" w:rsidRDefault="00016C7A" w:rsidP="003A0DF8">
            <w:pPr>
              <w:kinsoku w:val="0"/>
              <w:overflowPunct w:val="0"/>
              <w:spacing w:line="179" w:lineRule="exact"/>
              <w:jc w:val="center"/>
              <w:textAlignment w:val="baseline"/>
              <w:rPr>
                <w:b/>
                <w:bCs/>
                <w:strike/>
                <w:color w:val="000000"/>
                <w:sz w:val="18"/>
                <w:szCs w:val="18"/>
                <w:highlight w:val="yellow"/>
                <w:lang w:val="en-GB" w:eastAsia="pl-PL"/>
              </w:rPr>
            </w:pPr>
            <w:r w:rsidRPr="003B7215">
              <w:rPr>
                <w:b/>
                <w:bCs/>
                <w:strike/>
                <w:color w:val="000000"/>
                <w:sz w:val="18"/>
                <w:szCs w:val="18"/>
                <w:highlight w:val="yellow"/>
                <w:lang w:val="en-GB" w:eastAsia="pl-PL"/>
              </w:rPr>
              <w:t>Calculated PEC</w:t>
            </w:r>
            <w:r w:rsidRPr="003B7215">
              <w:rPr>
                <w:b/>
                <w:bCs/>
                <w:strike/>
                <w:color w:val="000000"/>
                <w:sz w:val="18"/>
                <w:szCs w:val="18"/>
                <w:highlight w:val="yellow"/>
                <w:vertAlign w:val="subscript"/>
                <w:lang w:val="en-GB" w:eastAsia="pl-PL"/>
              </w:rPr>
              <w:t>SW</w:t>
            </w:r>
            <w:r w:rsidRPr="003B7215">
              <w:rPr>
                <w:b/>
                <w:bCs/>
                <w:strike/>
                <w:color w:val="000000"/>
                <w:sz w:val="18"/>
                <w:szCs w:val="18"/>
                <w:highlight w:val="yellow"/>
                <w:lang w:val="en-GB" w:eastAsia="pl-PL"/>
              </w:rPr>
              <w:t xml:space="preserve"> [g/L] and buffer zones:</w:t>
            </w:r>
          </w:p>
        </w:tc>
      </w:tr>
      <w:tr w:rsidR="002C7184" w:rsidRPr="002B0A6F" w14:paraId="514DBA9E" w14:textId="77777777" w:rsidTr="00E80F49">
        <w:trPr>
          <w:cantSplit/>
          <w:trHeight w:hRule="exact" w:val="893"/>
        </w:trPr>
        <w:tc>
          <w:tcPr>
            <w:tcW w:w="656" w:type="pct"/>
            <w:vMerge/>
            <w:tcBorders>
              <w:top w:val="nil"/>
              <w:left w:val="single" w:sz="4" w:space="0" w:color="auto"/>
              <w:bottom w:val="single" w:sz="4" w:space="0" w:color="auto"/>
              <w:right w:val="single" w:sz="4" w:space="0" w:color="auto"/>
            </w:tcBorders>
            <w:shd w:val="solid" w:color="D8DADA" w:fill="auto"/>
          </w:tcPr>
          <w:p w14:paraId="17CC1768" w14:textId="77777777" w:rsidR="002C7184" w:rsidRPr="003B7215" w:rsidRDefault="002C7184" w:rsidP="003A0DF8">
            <w:pPr>
              <w:kinsoku w:val="0"/>
              <w:overflowPunct w:val="0"/>
              <w:textAlignment w:val="baseline"/>
              <w:rPr>
                <w:b/>
                <w:bCs/>
                <w:strike/>
                <w:color w:val="000000"/>
                <w:sz w:val="18"/>
                <w:szCs w:val="18"/>
                <w:highlight w:val="yellow"/>
                <w:lang w:val="en-GB" w:eastAsia="pl-PL"/>
              </w:rPr>
            </w:pPr>
          </w:p>
        </w:tc>
        <w:tc>
          <w:tcPr>
            <w:tcW w:w="781" w:type="pct"/>
            <w:tcBorders>
              <w:top w:val="single" w:sz="4" w:space="0" w:color="auto"/>
              <w:left w:val="single" w:sz="4" w:space="0" w:color="auto"/>
              <w:bottom w:val="single" w:sz="4" w:space="0" w:color="auto"/>
              <w:right w:val="single" w:sz="4" w:space="0" w:color="auto"/>
            </w:tcBorders>
          </w:tcPr>
          <w:p w14:paraId="0BAAB4AB" w14:textId="7EA88541" w:rsidR="002C7184" w:rsidRPr="003B7215" w:rsidRDefault="002C7184" w:rsidP="003A0DF8">
            <w:pPr>
              <w:kinsoku w:val="0"/>
              <w:overflowPunct w:val="0"/>
              <w:spacing w:line="176" w:lineRule="exact"/>
              <w:jc w:val="center"/>
              <w:textAlignment w:val="baseline"/>
              <w:rPr>
                <w:strike/>
                <w:sz w:val="18"/>
                <w:szCs w:val="18"/>
                <w:highlight w:val="yellow"/>
                <w:lang w:val="en-GB" w:eastAsia="pl-PL"/>
              </w:rPr>
            </w:pPr>
            <w:r w:rsidRPr="003B7215">
              <w:rPr>
                <w:strike/>
                <w:sz w:val="18"/>
                <w:szCs w:val="18"/>
                <w:highlight w:val="yellow"/>
                <w:lang w:val="en-GB" w:eastAsia="pl-PL"/>
              </w:rPr>
              <w:t>buffer zone defined by the FOCUS Group</w:t>
            </w:r>
          </w:p>
        </w:tc>
        <w:tc>
          <w:tcPr>
            <w:tcW w:w="779" w:type="pct"/>
            <w:tcBorders>
              <w:top w:val="single" w:sz="4" w:space="0" w:color="auto"/>
              <w:left w:val="single" w:sz="4" w:space="0" w:color="auto"/>
              <w:bottom w:val="single" w:sz="4" w:space="0" w:color="auto"/>
              <w:right w:val="single" w:sz="4" w:space="0" w:color="auto"/>
            </w:tcBorders>
          </w:tcPr>
          <w:p w14:paraId="2EE1CD54" w14:textId="77777777" w:rsidR="002C7184" w:rsidRPr="002B0A6F" w:rsidRDefault="002C7184" w:rsidP="003A0DF8">
            <w:pPr>
              <w:kinsoku w:val="0"/>
              <w:overflowPunct w:val="0"/>
              <w:spacing w:after="703" w:line="179" w:lineRule="exact"/>
              <w:jc w:val="center"/>
              <w:textAlignment w:val="baseline"/>
              <w:rPr>
                <w:strike/>
                <w:sz w:val="18"/>
                <w:szCs w:val="18"/>
                <w:highlight w:val="yellow"/>
                <w:lang w:val="pl-PL" w:eastAsia="pl-PL"/>
              </w:rPr>
            </w:pPr>
            <w:r w:rsidRPr="002B0A6F">
              <w:rPr>
                <w:strike/>
                <w:sz w:val="18"/>
                <w:szCs w:val="18"/>
                <w:highlight w:val="yellow"/>
                <w:lang w:val="pl-PL" w:eastAsia="pl-PL"/>
              </w:rPr>
              <w:t>5 m</w:t>
            </w:r>
          </w:p>
        </w:tc>
        <w:tc>
          <w:tcPr>
            <w:tcW w:w="782" w:type="pct"/>
            <w:tcBorders>
              <w:top w:val="single" w:sz="4" w:space="0" w:color="auto"/>
              <w:left w:val="single" w:sz="4" w:space="0" w:color="auto"/>
              <w:bottom w:val="single" w:sz="4" w:space="0" w:color="auto"/>
              <w:right w:val="single" w:sz="4" w:space="0" w:color="auto"/>
            </w:tcBorders>
          </w:tcPr>
          <w:p w14:paraId="278ED4C0" w14:textId="77777777" w:rsidR="002C7184" w:rsidRPr="002B0A6F" w:rsidRDefault="002C7184" w:rsidP="003A0DF8">
            <w:pPr>
              <w:kinsoku w:val="0"/>
              <w:overflowPunct w:val="0"/>
              <w:spacing w:after="703" w:line="179" w:lineRule="exact"/>
              <w:jc w:val="center"/>
              <w:textAlignment w:val="baseline"/>
              <w:rPr>
                <w:strike/>
                <w:sz w:val="18"/>
                <w:szCs w:val="18"/>
                <w:highlight w:val="yellow"/>
                <w:lang w:val="pl-PL" w:eastAsia="pl-PL"/>
              </w:rPr>
            </w:pPr>
            <w:r w:rsidRPr="002B0A6F">
              <w:rPr>
                <w:strike/>
                <w:sz w:val="18"/>
                <w:szCs w:val="18"/>
                <w:highlight w:val="yellow"/>
                <w:lang w:val="pl-PL" w:eastAsia="pl-PL"/>
              </w:rPr>
              <w:t>10 m</w:t>
            </w:r>
          </w:p>
        </w:tc>
        <w:tc>
          <w:tcPr>
            <w:tcW w:w="779" w:type="pct"/>
            <w:tcBorders>
              <w:top w:val="single" w:sz="4" w:space="0" w:color="auto"/>
              <w:left w:val="single" w:sz="4" w:space="0" w:color="auto"/>
              <w:bottom w:val="single" w:sz="4" w:space="0" w:color="auto"/>
              <w:right w:val="single" w:sz="4" w:space="0" w:color="auto"/>
            </w:tcBorders>
          </w:tcPr>
          <w:p w14:paraId="2D849D4C" w14:textId="77777777" w:rsidR="002C7184" w:rsidRPr="002B0A6F" w:rsidRDefault="002C7184" w:rsidP="003A0DF8">
            <w:pPr>
              <w:kinsoku w:val="0"/>
              <w:overflowPunct w:val="0"/>
              <w:spacing w:after="703" w:line="179" w:lineRule="exact"/>
              <w:jc w:val="center"/>
              <w:textAlignment w:val="baseline"/>
              <w:rPr>
                <w:strike/>
                <w:sz w:val="18"/>
                <w:szCs w:val="18"/>
                <w:highlight w:val="yellow"/>
                <w:lang w:val="pl-PL" w:eastAsia="pl-PL"/>
              </w:rPr>
            </w:pPr>
            <w:r w:rsidRPr="002B0A6F">
              <w:rPr>
                <w:strike/>
                <w:sz w:val="18"/>
                <w:szCs w:val="18"/>
                <w:highlight w:val="yellow"/>
                <w:lang w:val="pl-PL" w:eastAsia="pl-PL"/>
              </w:rPr>
              <w:t>16 m</w:t>
            </w:r>
          </w:p>
        </w:tc>
        <w:tc>
          <w:tcPr>
            <w:tcW w:w="1224" w:type="pct"/>
            <w:tcBorders>
              <w:top w:val="single" w:sz="4" w:space="0" w:color="auto"/>
              <w:left w:val="single" w:sz="4" w:space="0" w:color="auto"/>
              <w:bottom w:val="single" w:sz="4" w:space="0" w:color="auto"/>
              <w:right w:val="single" w:sz="4" w:space="0" w:color="auto"/>
            </w:tcBorders>
          </w:tcPr>
          <w:p w14:paraId="53933464" w14:textId="77777777" w:rsidR="002C7184" w:rsidRPr="002B0A6F" w:rsidRDefault="002C7184" w:rsidP="003A0DF8">
            <w:pPr>
              <w:kinsoku w:val="0"/>
              <w:overflowPunct w:val="0"/>
              <w:spacing w:after="703" w:line="179" w:lineRule="exact"/>
              <w:jc w:val="center"/>
              <w:textAlignment w:val="baseline"/>
              <w:rPr>
                <w:strike/>
                <w:sz w:val="18"/>
                <w:szCs w:val="18"/>
                <w:highlight w:val="yellow"/>
                <w:lang w:val="pl-PL" w:eastAsia="pl-PL"/>
              </w:rPr>
            </w:pPr>
            <w:r w:rsidRPr="002B0A6F">
              <w:rPr>
                <w:strike/>
                <w:sz w:val="18"/>
                <w:szCs w:val="18"/>
                <w:highlight w:val="yellow"/>
                <w:lang w:val="pl-PL" w:eastAsia="pl-PL"/>
              </w:rPr>
              <w:t>20 m</w:t>
            </w:r>
          </w:p>
        </w:tc>
      </w:tr>
      <w:tr w:rsidR="002C7184" w:rsidRPr="002B0A6F" w14:paraId="3CA1C579" w14:textId="77777777" w:rsidTr="00E80F49">
        <w:trPr>
          <w:trHeight w:hRule="exact" w:val="187"/>
        </w:trPr>
        <w:tc>
          <w:tcPr>
            <w:tcW w:w="656" w:type="pct"/>
            <w:tcBorders>
              <w:top w:val="single" w:sz="4" w:space="0" w:color="auto"/>
              <w:left w:val="single" w:sz="4" w:space="0" w:color="auto"/>
              <w:bottom w:val="single" w:sz="4" w:space="0" w:color="auto"/>
              <w:right w:val="single" w:sz="4" w:space="0" w:color="auto"/>
            </w:tcBorders>
            <w:shd w:val="solid" w:color="D8DADA" w:fill="auto"/>
            <w:vAlign w:val="center"/>
          </w:tcPr>
          <w:p w14:paraId="2DFD1485" w14:textId="058FBC78" w:rsidR="002C7184" w:rsidRPr="002B0A6F" w:rsidRDefault="002C7184" w:rsidP="003A0DF8">
            <w:pPr>
              <w:kinsoku w:val="0"/>
              <w:overflowPunct w:val="0"/>
              <w:spacing w:line="172"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Ditch</w:t>
            </w:r>
          </w:p>
        </w:tc>
        <w:tc>
          <w:tcPr>
            <w:tcW w:w="781" w:type="pct"/>
            <w:tcBorders>
              <w:top w:val="single" w:sz="4" w:space="0" w:color="auto"/>
              <w:left w:val="single" w:sz="4" w:space="0" w:color="auto"/>
              <w:bottom w:val="single" w:sz="4" w:space="0" w:color="auto"/>
              <w:right w:val="single" w:sz="4" w:space="0" w:color="auto"/>
            </w:tcBorders>
            <w:vAlign w:val="center"/>
          </w:tcPr>
          <w:p w14:paraId="6108F2FA" w14:textId="3C084E43" w:rsidR="002C7184" w:rsidRPr="002B0A6F" w:rsidRDefault="002C7184" w:rsidP="003A0DF8">
            <w:pPr>
              <w:tabs>
                <w:tab w:val="decimal" w:pos="648"/>
              </w:tabs>
              <w:kinsoku w:val="0"/>
              <w:overflowPunct w:val="0"/>
              <w:spacing w:line="172" w:lineRule="exact"/>
              <w:textAlignment w:val="baseline"/>
              <w:rPr>
                <w:strike/>
                <w:sz w:val="18"/>
                <w:szCs w:val="18"/>
                <w:highlight w:val="yellow"/>
                <w:lang w:val="pl-PL" w:eastAsia="pl-PL"/>
              </w:rPr>
            </w:pPr>
            <w:r w:rsidRPr="002B0A6F">
              <w:rPr>
                <w:strike/>
                <w:sz w:val="18"/>
                <w:szCs w:val="18"/>
                <w:highlight w:val="yellow"/>
                <w:lang w:val="pl-PL" w:eastAsia="pl-PL"/>
              </w:rPr>
              <w:t>6.33</w:t>
            </w:r>
          </w:p>
        </w:tc>
        <w:tc>
          <w:tcPr>
            <w:tcW w:w="779" w:type="pct"/>
            <w:tcBorders>
              <w:top w:val="single" w:sz="4" w:space="0" w:color="auto"/>
              <w:left w:val="single" w:sz="4" w:space="0" w:color="auto"/>
              <w:bottom w:val="single" w:sz="4" w:space="0" w:color="auto"/>
              <w:right w:val="single" w:sz="4" w:space="0" w:color="auto"/>
            </w:tcBorders>
          </w:tcPr>
          <w:p w14:paraId="2F5E57A8" w14:textId="77777777" w:rsidR="002C7184" w:rsidRPr="002B0A6F" w:rsidRDefault="002C7184" w:rsidP="003A0DF8">
            <w:pPr>
              <w:kinsoku w:val="0"/>
              <w:overflowPunct w:val="0"/>
              <w:textAlignment w:val="baseline"/>
              <w:rPr>
                <w:strike/>
                <w:sz w:val="18"/>
                <w:szCs w:val="18"/>
                <w:highlight w:val="yellow"/>
              </w:rPr>
            </w:pPr>
          </w:p>
        </w:tc>
        <w:tc>
          <w:tcPr>
            <w:tcW w:w="782" w:type="pct"/>
            <w:tcBorders>
              <w:top w:val="single" w:sz="4" w:space="0" w:color="auto"/>
              <w:left w:val="single" w:sz="4" w:space="0" w:color="auto"/>
              <w:bottom w:val="single" w:sz="4" w:space="0" w:color="auto"/>
              <w:right w:val="single" w:sz="4" w:space="0" w:color="auto"/>
            </w:tcBorders>
            <w:vAlign w:val="center"/>
          </w:tcPr>
          <w:p w14:paraId="5155A504" w14:textId="785D4672" w:rsidR="002C7184" w:rsidRPr="002B0A6F" w:rsidRDefault="002C7184" w:rsidP="003A0DF8">
            <w:pPr>
              <w:tabs>
                <w:tab w:val="decimal" w:pos="648"/>
              </w:tabs>
              <w:kinsoku w:val="0"/>
              <w:overflowPunct w:val="0"/>
              <w:spacing w:line="172" w:lineRule="exact"/>
              <w:textAlignment w:val="baseline"/>
              <w:rPr>
                <w:strike/>
                <w:sz w:val="18"/>
                <w:szCs w:val="18"/>
                <w:highlight w:val="yellow"/>
                <w:lang w:val="pl-PL" w:eastAsia="pl-PL"/>
              </w:rPr>
            </w:pPr>
            <w:r w:rsidRPr="002B0A6F">
              <w:rPr>
                <w:strike/>
                <w:sz w:val="18"/>
                <w:szCs w:val="18"/>
                <w:highlight w:val="yellow"/>
                <w:lang w:val="pl-PL" w:eastAsia="pl-PL"/>
              </w:rPr>
              <w:t>0.91</w:t>
            </w:r>
          </w:p>
        </w:tc>
        <w:tc>
          <w:tcPr>
            <w:tcW w:w="779" w:type="pct"/>
            <w:tcBorders>
              <w:top w:val="single" w:sz="4" w:space="0" w:color="auto"/>
              <w:left w:val="single" w:sz="4" w:space="0" w:color="auto"/>
              <w:bottom w:val="single" w:sz="4" w:space="0" w:color="auto"/>
              <w:right w:val="single" w:sz="4" w:space="0" w:color="auto"/>
            </w:tcBorders>
            <w:vAlign w:val="center"/>
          </w:tcPr>
          <w:p w14:paraId="5DA87440" w14:textId="5BE510C7" w:rsidR="002C7184" w:rsidRPr="002B0A6F" w:rsidRDefault="002C7184" w:rsidP="003A0DF8">
            <w:pPr>
              <w:tabs>
                <w:tab w:val="decimal" w:pos="648"/>
              </w:tabs>
              <w:kinsoku w:val="0"/>
              <w:overflowPunct w:val="0"/>
              <w:spacing w:line="172" w:lineRule="exact"/>
              <w:textAlignment w:val="baseline"/>
              <w:rPr>
                <w:strike/>
                <w:sz w:val="18"/>
                <w:szCs w:val="18"/>
                <w:highlight w:val="yellow"/>
                <w:lang w:val="pl-PL" w:eastAsia="pl-PL"/>
              </w:rPr>
            </w:pPr>
            <w:r w:rsidRPr="002B0A6F">
              <w:rPr>
                <w:strike/>
                <w:sz w:val="18"/>
                <w:szCs w:val="18"/>
                <w:highlight w:val="yellow"/>
                <w:lang w:val="pl-PL" w:eastAsia="pl-PL"/>
              </w:rPr>
              <w:t>0.58</w:t>
            </w:r>
          </w:p>
        </w:tc>
        <w:tc>
          <w:tcPr>
            <w:tcW w:w="1224" w:type="pct"/>
            <w:tcBorders>
              <w:top w:val="single" w:sz="4" w:space="0" w:color="auto"/>
              <w:left w:val="single" w:sz="4" w:space="0" w:color="auto"/>
              <w:bottom w:val="single" w:sz="4" w:space="0" w:color="auto"/>
              <w:right w:val="single" w:sz="4" w:space="0" w:color="auto"/>
            </w:tcBorders>
            <w:vAlign w:val="center"/>
          </w:tcPr>
          <w:p w14:paraId="2280A760" w14:textId="67EE66A7" w:rsidR="002C7184" w:rsidRPr="002B0A6F" w:rsidRDefault="002C7184" w:rsidP="003A0DF8">
            <w:pPr>
              <w:tabs>
                <w:tab w:val="decimal" w:pos="648"/>
              </w:tabs>
              <w:kinsoku w:val="0"/>
              <w:overflowPunct w:val="0"/>
              <w:spacing w:line="172" w:lineRule="exact"/>
              <w:textAlignment w:val="baseline"/>
              <w:rPr>
                <w:strike/>
                <w:sz w:val="18"/>
                <w:szCs w:val="18"/>
                <w:highlight w:val="yellow"/>
                <w:lang w:val="pl-PL" w:eastAsia="pl-PL"/>
              </w:rPr>
            </w:pPr>
            <w:r w:rsidRPr="002B0A6F">
              <w:rPr>
                <w:strike/>
                <w:sz w:val="18"/>
                <w:szCs w:val="18"/>
                <w:highlight w:val="yellow"/>
                <w:lang w:val="pl-PL" w:eastAsia="pl-PL"/>
              </w:rPr>
              <w:t>0.47</w:t>
            </w:r>
          </w:p>
        </w:tc>
      </w:tr>
      <w:tr w:rsidR="002C7184" w:rsidRPr="002B0A6F" w14:paraId="753DF68E" w14:textId="77777777" w:rsidTr="00E80F49">
        <w:trPr>
          <w:trHeight w:hRule="exact" w:val="192"/>
        </w:trPr>
        <w:tc>
          <w:tcPr>
            <w:tcW w:w="656" w:type="pct"/>
            <w:tcBorders>
              <w:top w:val="single" w:sz="4" w:space="0" w:color="auto"/>
              <w:left w:val="single" w:sz="4" w:space="0" w:color="auto"/>
              <w:bottom w:val="single" w:sz="4" w:space="0" w:color="auto"/>
              <w:right w:val="single" w:sz="4" w:space="0" w:color="auto"/>
            </w:tcBorders>
            <w:shd w:val="solid" w:color="D8DADA" w:fill="auto"/>
            <w:vAlign w:val="center"/>
          </w:tcPr>
          <w:p w14:paraId="25218442" w14:textId="1F8A1EA2" w:rsidR="002C7184" w:rsidRPr="002B0A6F" w:rsidRDefault="002C7184" w:rsidP="003A0DF8">
            <w:pPr>
              <w:kinsoku w:val="0"/>
              <w:overflowPunct w:val="0"/>
              <w:spacing w:after="7" w:line="180"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Pond</w:t>
            </w:r>
          </w:p>
        </w:tc>
        <w:tc>
          <w:tcPr>
            <w:tcW w:w="781" w:type="pct"/>
            <w:tcBorders>
              <w:top w:val="single" w:sz="4" w:space="0" w:color="auto"/>
              <w:left w:val="single" w:sz="4" w:space="0" w:color="auto"/>
              <w:bottom w:val="single" w:sz="4" w:space="0" w:color="auto"/>
              <w:right w:val="single" w:sz="4" w:space="0" w:color="auto"/>
            </w:tcBorders>
            <w:vAlign w:val="center"/>
          </w:tcPr>
          <w:p w14:paraId="11DB8E87" w14:textId="77CEACF8" w:rsidR="002C7184" w:rsidRPr="002B0A6F" w:rsidRDefault="002C7184" w:rsidP="003A0DF8">
            <w:pPr>
              <w:tabs>
                <w:tab w:val="decimal" w:pos="648"/>
              </w:tabs>
              <w:kinsoku w:val="0"/>
              <w:overflowPunct w:val="0"/>
              <w:spacing w:after="7" w:line="180" w:lineRule="exact"/>
              <w:textAlignment w:val="baseline"/>
              <w:rPr>
                <w:strike/>
                <w:sz w:val="18"/>
                <w:szCs w:val="18"/>
                <w:highlight w:val="yellow"/>
                <w:lang w:val="pl-PL" w:eastAsia="pl-PL"/>
              </w:rPr>
            </w:pPr>
            <w:r w:rsidRPr="002B0A6F">
              <w:rPr>
                <w:strike/>
                <w:sz w:val="18"/>
                <w:szCs w:val="18"/>
                <w:highlight w:val="yellow"/>
                <w:lang w:val="pl-PL" w:eastAsia="pl-PL"/>
              </w:rPr>
              <w:t>0.22</w:t>
            </w:r>
          </w:p>
        </w:tc>
        <w:tc>
          <w:tcPr>
            <w:tcW w:w="779" w:type="pct"/>
            <w:tcBorders>
              <w:top w:val="single" w:sz="4" w:space="0" w:color="auto"/>
              <w:left w:val="single" w:sz="4" w:space="0" w:color="auto"/>
              <w:bottom w:val="single" w:sz="4" w:space="0" w:color="auto"/>
              <w:right w:val="single" w:sz="4" w:space="0" w:color="auto"/>
            </w:tcBorders>
            <w:vAlign w:val="center"/>
          </w:tcPr>
          <w:p w14:paraId="2EF78D83" w14:textId="0491ACD3" w:rsidR="002C7184" w:rsidRPr="002B0A6F" w:rsidRDefault="002C7184" w:rsidP="003A0DF8">
            <w:pPr>
              <w:kinsoku w:val="0"/>
              <w:overflowPunct w:val="0"/>
              <w:spacing w:after="7" w:line="180" w:lineRule="exact"/>
              <w:jc w:val="center"/>
              <w:textAlignment w:val="baseline"/>
              <w:rPr>
                <w:strike/>
                <w:sz w:val="18"/>
                <w:szCs w:val="18"/>
                <w:highlight w:val="yellow"/>
                <w:lang w:val="pl-PL" w:eastAsia="pl-PL"/>
              </w:rPr>
            </w:pPr>
            <w:r w:rsidRPr="002B0A6F">
              <w:rPr>
                <w:strike/>
                <w:sz w:val="18"/>
                <w:szCs w:val="18"/>
                <w:highlight w:val="yellow"/>
                <w:lang w:val="pl-PL" w:eastAsia="pl-PL"/>
              </w:rPr>
              <w:t>0.19</w:t>
            </w:r>
          </w:p>
        </w:tc>
        <w:tc>
          <w:tcPr>
            <w:tcW w:w="782" w:type="pct"/>
            <w:tcBorders>
              <w:top w:val="single" w:sz="4" w:space="0" w:color="auto"/>
              <w:left w:val="single" w:sz="4" w:space="0" w:color="auto"/>
              <w:bottom w:val="single" w:sz="4" w:space="0" w:color="auto"/>
              <w:right w:val="single" w:sz="4" w:space="0" w:color="auto"/>
            </w:tcBorders>
            <w:vAlign w:val="center"/>
          </w:tcPr>
          <w:p w14:paraId="69FCA478" w14:textId="1D4C8681" w:rsidR="002C7184" w:rsidRPr="002B0A6F" w:rsidRDefault="002C7184" w:rsidP="003A0DF8">
            <w:pPr>
              <w:tabs>
                <w:tab w:val="decimal" w:pos="648"/>
              </w:tabs>
              <w:kinsoku w:val="0"/>
              <w:overflowPunct w:val="0"/>
              <w:spacing w:after="7" w:line="180" w:lineRule="exact"/>
              <w:textAlignment w:val="baseline"/>
              <w:rPr>
                <w:strike/>
                <w:sz w:val="18"/>
                <w:szCs w:val="18"/>
                <w:highlight w:val="yellow"/>
                <w:lang w:val="pl-PL" w:eastAsia="pl-PL"/>
              </w:rPr>
            </w:pPr>
            <w:r w:rsidRPr="002B0A6F">
              <w:rPr>
                <w:strike/>
                <w:sz w:val="18"/>
                <w:szCs w:val="18"/>
                <w:highlight w:val="yellow"/>
                <w:lang w:val="pl-PL" w:eastAsia="pl-PL"/>
              </w:rPr>
              <w:t>0.13</w:t>
            </w:r>
          </w:p>
        </w:tc>
        <w:tc>
          <w:tcPr>
            <w:tcW w:w="779" w:type="pct"/>
            <w:tcBorders>
              <w:top w:val="single" w:sz="4" w:space="0" w:color="auto"/>
              <w:left w:val="single" w:sz="4" w:space="0" w:color="auto"/>
              <w:bottom w:val="single" w:sz="4" w:space="0" w:color="auto"/>
              <w:right w:val="single" w:sz="4" w:space="0" w:color="auto"/>
            </w:tcBorders>
            <w:vAlign w:val="center"/>
          </w:tcPr>
          <w:p w14:paraId="1C3E6D2F" w14:textId="4F5FEB89" w:rsidR="002C7184" w:rsidRPr="002B0A6F" w:rsidRDefault="002C7184" w:rsidP="003A0DF8">
            <w:pPr>
              <w:tabs>
                <w:tab w:val="decimal" w:pos="648"/>
              </w:tabs>
              <w:kinsoku w:val="0"/>
              <w:overflowPunct w:val="0"/>
              <w:spacing w:after="7" w:line="180" w:lineRule="exact"/>
              <w:textAlignment w:val="baseline"/>
              <w:rPr>
                <w:strike/>
                <w:sz w:val="18"/>
                <w:szCs w:val="18"/>
                <w:highlight w:val="yellow"/>
                <w:lang w:val="pl-PL" w:eastAsia="pl-PL"/>
              </w:rPr>
            </w:pPr>
            <w:r w:rsidRPr="002B0A6F">
              <w:rPr>
                <w:strike/>
                <w:sz w:val="18"/>
                <w:szCs w:val="18"/>
                <w:highlight w:val="yellow"/>
                <w:lang w:val="pl-PL" w:eastAsia="pl-PL"/>
              </w:rPr>
              <w:t>0.10</w:t>
            </w:r>
          </w:p>
        </w:tc>
        <w:tc>
          <w:tcPr>
            <w:tcW w:w="1224" w:type="pct"/>
            <w:tcBorders>
              <w:top w:val="single" w:sz="4" w:space="0" w:color="auto"/>
              <w:left w:val="single" w:sz="4" w:space="0" w:color="auto"/>
              <w:bottom w:val="single" w:sz="4" w:space="0" w:color="auto"/>
              <w:right w:val="single" w:sz="4" w:space="0" w:color="auto"/>
            </w:tcBorders>
            <w:vAlign w:val="center"/>
          </w:tcPr>
          <w:p w14:paraId="21EF5288" w14:textId="1475B4E4" w:rsidR="002C7184" w:rsidRPr="002B0A6F" w:rsidRDefault="002C7184" w:rsidP="003A0DF8">
            <w:pPr>
              <w:tabs>
                <w:tab w:val="decimal" w:pos="648"/>
              </w:tabs>
              <w:kinsoku w:val="0"/>
              <w:overflowPunct w:val="0"/>
              <w:spacing w:after="7" w:line="180" w:lineRule="exact"/>
              <w:textAlignment w:val="baseline"/>
              <w:rPr>
                <w:strike/>
                <w:sz w:val="18"/>
                <w:szCs w:val="18"/>
                <w:highlight w:val="yellow"/>
                <w:lang w:val="pl-PL" w:eastAsia="pl-PL"/>
              </w:rPr>
            </w:pPr>
            <w:r w:rsidRPr="002B0A6F">
              <w:rPr>
                <w:strike/>
                <w:sz w:val="18"/>
                <w:szCs w:val="18"/>
                <w:highlight w:val="yellow"/>
                <w:lang w:val="pl-PL" w:eastAsia="pl-PL"/>
              </w:rPr>
              <w:t>0.09</w:t>
            </w:r>
          </w:p>
        </w:tc>
      </w:tr>
      <w:tr w:rsidR="002C7184" w:rsidRPr="002B0A6F" w14:paraId="6AF12D75" w14:textId="77777777" w:rsidTr="00E80F49">
        <w:trPr>
          <w:trHeight w:hRule="exact" w:val="187"/>
        </w:trPr>
        <w:tc>
          <w:tcPr>
            <w:tcW w:w="656" w:type="pct"/>
            <w:tcBorders>
              <w:top w:val="single" w:sz="4" w:space="0" w:color="auto"/>
              <w:left w:val="single" w:sz="4" w:space="0" w:color="auto"/>
              <w:bottom w:val="single" w:sz="4" w:space="0" w:color="auto"/>
              <w:right w:val="single" w:sz="4" w:space="0" w:color="auto"/>
            </w:tcBorders>
            <w:shd w:val="solid" w:color="D8DADA" w:fill="auto"/>
            <w:vAlign w:val="center"/>
          </w:tcPr>
          <w:p w14:paraId="6528ACE8" w14:textId="0CA1CDBB" w:rsidR="002C7184" w:rsidRPr="002B0A6F" w:rsidRDefault="002C7184" w:rsidP="003A0DF8">
            <w:pPr>
              <w:kinsoku w:val="0"/>
              <w:overflowPunct w:val="0"/>
              <w:spacing w:after="7" w:line="179" w:lineRule="exact"/>
              <w:jc w:val="center"/>
              <w:textAlignment w:val="baseline"/>
              <w:rPr>
                <w:b/>
                <w:bCs/>
                <w:strike/>
                <w:color w:val="000000"/>
                <w:sz w:val="18"/>
                <w:szCs w:val="18"/>
                <w:highlight w:val="yellow"/>
                <w:lang w:val="pl-PL" w:eastAsia="pl-PL"/>
              </w:rPr>
            </w:pPr>
            <w:r w:rsidRPr="002B0A6F">
              <w:rPr>
                <w:b/>
                <w:bCs/>
                <w:strike/>
                <w:color w:val="000000"/>
                <w:sz w:val="18"/>
                <w:szCs w:val="18"/>
                <w:highlight w:val="yellow"/>
                <w:lang w:val="pl-PL" w:eastAsia="pl-PL"/>
              </w:rPr>
              <w:t>Stream</w:t>
            </w:r>
          </w:p>
        </w:tc>
        <w:tc>
          <w:tcPr>
            <w:tcW w:w="781" w:type="pct"/>
            <w:tcBorders>
              <w:top w:val="single" w:sz="4" w:space="0" w:color="auto"/>
              <w:left w:val="single" w:sz="4" w:space="0" w:color="auto"/>
              <w:bottom w:val="single" w:sz="4" w:space="0" w:color="auto"/>
              <w:right w:val="single" w:sz="4" w:space="0" w:color="auto"/>
            </w:tcBorders>
            <w:vAlign w:val="center"/>
          </w:tcPr>
          <w:p w14:paraId="647E1BEB" w14:textId="59262F73" w:rsidR="002C7184" w:rsidRPr="002B0A6F" w:rsidRDefault="002C7184" w:rsidP="003A0DF8">
            <w:pPr>
              <w:tabs>
                <w:tab w:val="decimal" w:pos="648"/>
              </w:tabs>
              <w:kinsoku w:val="0"/>
              <w:overflowPunct w:val="0"/>
              <w:spacing w:after="7" w:line="179" w:lineRule="exact"/>
              <w:textAlignment w:val="baseline"/>
              <w:rPr>
                <w:strike/>
                <w:sz w:val="18"/>
                <w:szCs w:val="18"/>
                <w:highlight w:val="yellow"/>
                <w:lang w:val="pl-PL" w:eastAsia="pl-PL"/>
              </w:rPr>
            </w:pPr>
            <w:r w:rsidRPr="002B0A6F">
              <w:rPr>
                <w:strike/>
                <w:sz w:val="18"/>
                <w:szCs w:val="18"/>
                <w:highlight w:val="yellow"/>
                <w:lang w:val="pl-PL" w:eastAsia="pl-PL"/>
              </w:rPr>
              <w:t>4.70</w:t>
            </w:r>
          </w:p>
        </w:tc>
        <w:tc>
          <w:tcPr>
            <w:tcW w:w="779" w:type="pct"/>
            <w:tcBorders>
              <w:top w:val="single" w:sz="4" w:space="0" w:color="auto"/>
              <w:left w:val="single" w:sz="4" w:space="0" w:color="auto"/>
              <w:bottom w:val="single" w:sz="4" w:space="0" w:color="auto"/>
              <w:right w:val="single" w:sz="4" w:space="0" w:color="auto"/>
            </w:tcBorders>
            <w:vAlign w:val="center"/>
          </w:tcPr>
          <w:p w14:paraId="5501E5D4" w14:textId="033206AE" w:rsidR="002C7184" w:rsidRPr="002B0A6F" w:rsidRDefault="002C7184" w:rsidP="003A0DF8">
            <w:pPr>
              <w:kinsoku w:val="0"/>
              <w:overflowPunct w:val="0"/>
              <w:spacing w:after="7" w:line="179" w:lineRule="exact"/>
              <w:jc w:val="center"/>
              <w:textAlignment w:val="baseline"/>
              <w:rPr>
                <w:strike/>
                <w:sz w:val="18"/>
                <w:szCs w:val="18"/>
                <w:highlight w:val="yellow"/>
                <w:lang w:val="pl-PL" w:eastAsia="pl-PL"/>
              </w:rPr>
            </w:pPr>
            <w:r w:rsidRPr="002B0A6F">
              <w:rPr>
                <w:strike/>
                <w:sz w:val="18"/>
                <w:szCs w:val="18"/>
                <w:highlight w:val="yellow"/>
                <w:lang w:val="pl-PL" w:eastAsia="pl-PL"/>
              </w:rPr>
              <w:t>1.71</w:t>
            </w:r>
          </w:p>
        </w:tc>
        <w:tc>
          <w:tcPr>
            <w:tcW w:w="782" w:type="pct"/>
            <w:tcBorders>
              <w:top w:val="single" w:sz="4" w:space="0" w:color="auto"/>
              <w:left w:val="single" w:sz="4" w:space="0" w:color="auto"/>
              <w:bottom w:val="single" w:sz="4" w:space="0" w:color="auto"/>
              <w:right w:val="single" w:sz="4" w:space="0" w:color="auto"/>
            </w:tcBorders>
            <w:vAlign w:val="center"/>
          </w:tcPr>
          <w:p w14:paraId="44DADF97" w14:textId="54D85B03" w:rsidR="002C7184" w:rsidRPr="002B0A6F" w:rsidRDefault="002C7184" w:rsidP="003A0DF8">
            <w:pPr>
              <w:tabs>
                <w:tab w:val="decimal" w:pos="648"/>
              </w:tabs>
              <w:kinsoku w:val="0"/>
              <w:overflowPunct w:val="0"/>
              <w:spacing w:after="7" w:line="179" w:lineRule="exact"/>
              <w:textAlignment w:val="baseline"/>
              <w:rPr>
                <w:strike/>
                <w:sz w:val="18"/>
                <w:szCs w:val="18"/>
                <w:highlight w:val="yellow"/>
                <w:lang w:val="pl-PL" w:eastAsia="pl-PL"/>
              </w:rPr>
            </w:pPr>
            <w:r w:rsidRPr="002B0A6F">
              <w:rPr>
                <w:strike/>
                <w:sz w:val="18"/>
                <w:szCs w:val="18"/>
                <w:highlight w:val="yellow"/>
                <w:lang w:val="pl-PL" w:eastAsia="pl-PL"/>
              </w:rPr>
              <w:t>0.91</w:t>
            </w:r>
          </w:p>
        </w:tc>
        <w:tc>
          <w:tcPr>
            <w:tcW w:w="779" w:type="pct"/>
            <w:tcBorders>
              <w:top w:val="single" w:sz="4" w:space="0" w:color="auto"/>
              <w:left w:val="single" w:sz="4" w:space="0" w:color="auto"/>
              <w:bottom w:val="single" w:sz="4" w:space="0" w:color="auto"/>
              <w:right w:val="single" w:sz="4" w:space="0" w:color="auto"/>
            </w:tcBorders>
            <w:vAlign w:val="center"/>
          </w:tcPr>
          <w:p w14:paraId="1BC07B13" w14:textId="74584AB5" w:rsidR="002C7184" w:rsidRPr="002B0A6F" w:rsidRDefault="002C7184" w:rsidP="003A0DF8">
            <w:pPr>
              <w:tabs>
                <w:tab w:val="decimal" w:pos="648"/>
              </w:tabs>
              <w:kinsoku w:val="0"/>
              <w:overflowPunct w:val="0"/>
              <w:spacing w:after="7" w:line="179" w:lineRule="exact"/>
              <w:textAlignment w:val="baseline"/>
              <w:rPr>
                <w:strike/>
                <w:sz w:val="18"/>
                <w:szCs w:val="18"/>
                <w:highlight w:val="yellow"/>
                <w:lang w:val="pl-PL" w:eastAsia="pl-PL"/>
              </w:rPr>
            </w:pPr>
            <w:r w:rsidRPr="002B0A6F">
              <w:rPr>
                <w:strike/>
                <w:sz w:val="18"/>
                <w:szCs w:val="18"/>
                <w:highlight w:val="yellow"/>
                <w:lang w:val="pl-PL" w:eastAsia="pl-PL"/>
              </w:rPr>
              <w:t>0.58</w:t>
            </w:r>
          </w:p>
        </w:tc>
        <w:tc>
          <w:tcPr>
            <w:tcW w:w="1224" w:type="pct"/>
            <w:tcBorders>
              <w:top w:val="single" w:sz="4" w:space="0" w:color="auto"/>
              <w:left w:val="single" w:sz="4" w:space="0" w:color="auto"/>
              <w:bottom w:val="single" w:sz="4" w:space="0" w:color="auto"/>
              <w:right w:val="single" w:sz="4" w:space="0" w:color="auto"/>
            </w:tcBorders>
            <w:vAlign w:val="center"/>
          </w:tcPr>
          <w:p w14:paraId="423E4BDD" w14:textId="728A7F11" w:rsidR="002C7184" w:rsidRPr="002B0A6F" w:rsidRDefault="002C7184" w:rsidP="003A0DF8">
            <w:pPr>
              <w:tabs>
                <w:tab w:val="decimal" w:pos="648"/>
              </w:tabs>
              <w:kinsoku w:val="0"/>
              <w:overflowPunct w:val="0"/>
              <w:spacing w:after="7" w:line="179" w:lineRule="exact"/>
              <w:textAlignment w:val="baseline"/>
              <w:rPr>
                <w:strike/>
                <w:sz w:val="18"/>
                <w:szCs w:val="18"/>
                <w:lang w:val="pl-PL" w:eastAsia="pl-PL"/>
              </w:rPr>
            </w:pPr>
            <w:r w:rsidRPr="002B0A6F">
              <w:rPr>
                <w:strike/>
                <w:sz w:val="18"/>
                <w:szCs w:val="18"/>
                <w:highlight w:val="yellow"/>
                <w:lang w:val="pl-PL" w:eastAsia="pl-PL"/>
              </w:rPr>
              <w:t>0.47</w:t>
            </w:r>
          </w:p>
        </w:tc>
      </w:tr>
    </w:tbl>
    <w:p w14:paraId="59DBD416" w14:textId="77777777" w:rsidR="002C7184" w:rsidRDefault="002C7184" w:rsidP="002C7184">
      <w:pPr>
        <w:pStyle w:val="RepStandard"/>
        <w:rPr>
          <w:lang w:val="pl-PL"/>
        </w:rPr>
      </w:pPr>
    </w:p>
    <w:p w14:paraId="36A92992" w14:textId="0731E3C5" w:rsidR="005848EA" w:rsidRPr="004049B4" w:rsidRDefault="005848EA" w:rsidP="005848EA">
      <w:pPr>
        <w:pStyle w:val="RepLabel"/>
      </w:pPr>
      <w:r w:rsidRPr="005848EA">
        <w:rPr>
          <w:highlight w:val="green"/>
        </w:rPr>
        <w:t>Table </w:t>
      </w:r>
      <w:r w:rsidRPr="005848EA">
        <w:rPr>
          <w:highlight w:val="green"/>
        </w:rPr>
        <w:fldChar w:fldCharType="begin"/>
      </w:r>
      <w:r w:rsidRPr="005848EA">
        <w:rPr>
          <w:highlight w:val="green"/>
        </w:rPr>
        <w:instrText xml:space="preserve"> STYLEREF 2 \s </w:instrText>
      </w:r>
      <w:r w:rsidRPr="005848EA">
        <w:rPr>
          <w:highlight w:val="green"/>
        </w:rPr>
        <w:fldChar w:fldCharType="separate"/>
      </w:r>
      <w:r w:rsidR="00DF5991">
        <w:rPr>
          <w:noProof/>
          <w:highlight w:val="green"/>
        </w:rPr>
        <w:t>8.9</w:t>
      </w:r>
      <w:r w:rsidRPr="005848EA">
        <w:rPr>
          <w:highlight w:val="green"/>
        </w:rPr>
        <w:fldChar w:fldCharType="end"/>
      </w:r>
      <w:r w:rsidRPr="005848EA">
        <w:rPr>
          <w:highlight w:val="green"/>
        </w:rPr>
        <w:noBreakHyphen/>
      </w:r>
      <w:r w:rsidRPr="005848EA">
        <w:rPr>
          <w:highlight w:val="green"/>
        </w:rPr>
        <w:fldChar w:fldCharType="begin"/>
      </w:r>
      <w:r w:rsidRPr="005848EA">
        <w:rPr>
          <w:highlight w:val="green"/>
        </w:rPr>
        <w:instrText xml:space="preserve"> SEQ Table \* ARABIC \s 2 </w:instrText>
      </w:r>
      <w:r w:rsidRPr="005848EA">
        <w:rPr>
          <w:highlight w:val="green"/>
        </w:rPr>
        <w:fldChar w:fldCharType="separate"/>
      </w:r>
      <w:r w:rsidR="00DF5991">
        <w:rPr>
          <w:noProof/>
          <w:highlight w:val="green"/>
        </w:rPr>
        <w:t>1</w:t>
      </w:r>
      <w:r w:rsidRPr="005848EA">
        <w:rPr>
          <w:highlight w:val="green"/>
        </w:rPr>
        <w:fldChar w:fldCharType="end"/>
      </w:r>
      <w:r w:rsidRPr="005848EA">
        <w:rPr>
          <w:highlight w:val="green"/>
        </w:rPr>
        <w:t>:</w:t>
      </w:r>
      <w:r w:rsidRPr="005848EA">
        <w:rPr>
          <w:highlight w:val="green"/>
        </w:rPr>
        <w:tab/>
        <w:t>Input parameters related to application for PEC</w:t>
      </w:r>
      <w:r w:rsidRPr="005848EA">
        <w:rPr>
          <w:highlight w:val="green"/>
          <w:vertAlign w:val="subscript"/>
        </w:rPr>
        <w:t>SW/SED</w:t>
      </w:r>
      <w:r w:rsidRPr="005848EA">
        <w:rPr>
          <w:sz w:val="28"/>
          <w:szCs w:val="28"/>
          <w:highlight w:val="green"/>
          <w:vertAlign w:val="subscript"/>
        </w:rPr>
        <w:t xml:space="preserve"> </w:t>
      </w:r>
      <w:r w:rsidRPr="005848EA">
        <w:rPr>
          <w:highlight w:val="green"/>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34"/>
        <w:gridCol w:w="3758"/>
        <w:gridCol w:w="3756"/>
      </w:tblGrid>
      <w:tr w:rsidR="005848EA" w:rsidRPr="008C1951" w14:paraId="1F07F753" w14:textId="77777777" w:rsidTr="009935E1">
        <w:tc>
          <w:tcPr>
            <w:tcW w:w="981" w:type="pct"/>
            <w:shd w:val="clear" w:color="auto" w:fill="auto"/>
          </w:tcPr>
          <w:p w14:paraId="12ACA99F" w14:textId="77777777" w:rsidR="005848EA" w:rsidRPr="005848EA" w:rsidRDefault="005848EA" w:rsidP="009935E1">
            <w:pPr>
              <w:pStyle w:val="RepTable"/>
              <w:rPr>
                <w:highlight w:val="green"/>
              </w:rPr>
            </w:pPr>
            <w:r w:rsidRPr="005848EA">
              <w:rPr>
                <w:highlight w:val="green"/>
              </w:rPr>
              <w:t>Plant protection product</w:t>
            </w:r>
          </w:p>
        </w:tc>
        <w:tc>
          <w:tcPr>
            <w:tcW w:w="4019" w:type="pct"/>
            <w:gridSpan w:val="2"/>
            <w:shd w:val="clear" w:color="auto" w:fill="auto"/>
          </w:tcPr>
          <w:p w14:paraId="04F3FB9A" w14:textId="5C3B6C2B" w:rsidR="005848EA" w:rsidRPr="005848EA" w:rsidRDefault="005848EA" w:rsidP="009935E1">
            <w:pPr>
              <w:pStyle w:val="RepTable"/>
              <w:rPr>
                <w:highlight w:val="green"/>
              </w:rPr>
            </w:pPr>
            <w:r w:rsidRPr="005848EA">
              <w:rPr>
                <w:highlight w:val="green"/>
              </w:rPr>
              <w:t>ULTRACENT 460 EC</w:t>
            </w:r>
          </w:p>
        </w:tc>
      </w:tr>
      <w:tr w:rsidR="005848EA" w:rsidRPr="008C1951" w14:paraId="06E9BA85" w14:textId="77777777" w:rsidTr="005848EA">
        <w:tc>
          <w:tcPr>
            <w:tcW w:w="981" w:type="pct"/>
            <w:shd w:val="clear" w:color="auto" w:fill="auto"/>
          </w:tcPr>
          <w:p w14:paraId="0FA7DD5C" w14:textId="77777777" w:rsidR="005848EA" w:rsidRPr="005848EA" w:rsidRDefault="005848EA" w:rsidP="009935E1">
            <w:pPr>
              <w:pStyle w:val="RepTable"/>
              <w:rPr>
                <w:highlight w:val="green"/>
              </w:rPr>
            </w:pPr>
            <w:r w:rsidRPr="005848EA">
              <w:rPr>
                <w:highlight w:val="green"/>
              </w:rPr>
              <w:t>Use No.</w:t>
            </w:r>
          </w:p>
        </w:tc>
        <w:tc>
          <w:tcPr>
            <w:tcW w:w="2010" w:type="pct"/>
            <w:shd w:val="clear" w:color="auto" w:fill="auto"/>
            <w:vAlign w:val="center"/>
          </w:tcPr>
          <w:p w14:paraId="35E3BA5C" w14:textId="47FCE5C8" w:rsidR="005848EA" w:rsidRPr="005848EA" w:rsidRDefault="005848EA" w:rsidP="009935E1">
            <w:pPr>
              <w:pStyle w:val="RepTable"/>
              <w:rPr>
                <w:highlight w:val="green"/>
              </w:rPr>
            </w:pPr>
            <w:r w:rsidRPr="005848EA">
              <w:rPr>
                <w:spacing w:val="-1"/>
                <w:szCs w:val="16"/>
                <w:highlight w:val="green"/>
              </w:rPr>
              <w:t>1-</w:t>
            </w:r>
            <w:r w:rsidR="002F7FE4">
              <w:rPr>
                <w:spacing w:val="-1"/>
                <w:szCs w:val="16"/>
                <w:highlight w:val="green"/>
              </w:rPr>
              <w:t>4</w:t>
            </w:r>
          </w:p>
        </w:tc>
        <w:tc>
          <w:tcPr>
            <w:tcW w:w="2010" w:type="pct"/>
            <w:shd w:val="clear" w:color="auto" w:fill="auto"/>
            <w:vAlign w:val="center"/>
          </w:tcPr>
          <w:p w14:paraId="7C712E24" w14:textId="385166CE" w:rsidR="005848EA" w:rsidRPr="005848EA" w:rsidRDefault="005848EA" w:rsidP="009935E1">
            <w:pPr>
              <w:pStyle w:val="RepTable"/>
              <w:rPr>
                <w:highlight w:val="green"/>
              </w:rPr>
            </w:pPr>
            <w:r w:rsidRPr="005848EA">
              <w:rPr>
                <w:spacing w:val="-1"/>
                <w:szCs w:val="16"/>
                <w:highlight w:val="green"/>
              </w:rPr>
              <w:t>3-4</w:t>
            </w:r>
          </w:p>
        </w:tc>
      </w:tr>
      <w:tr w:rsidR="005848EA" w:rsidRPr="008C1951" w14:paraId="4CA4EA26" w14:textId="77777777" w:rsidTr="005848EA">
        <w:tc>
          <w:tcPr>
            <w:tcW w:w="981" w:type="pct"/>
            <w:shd w:val="clear" w:color="auto" w:fill="auto"/>
          </w:tcPr>
          <w:p w14:paraId="4FA53D3C" w14:textId="77777777" w:rsidR="005848EA" w:rsidRPr="005848EA" w:rsidRDefault="005848EA" w:rsidP="009935E1">
            <w:pPr>
              <w:pStyle w:val="RepTable"/>
              <w:rPr>
                <w:highlight w:val="green"/>
              </w:rPr>
            </w:pPr>
            <w:r w:rsidRPr="005848EA">
              <w:rPr>
                <w:highlight w:val="green"/>
              </w:rPr>
              <w:t>Crop</w:t>
            </w:r>
          </w:p>
        </w:tc>
        <w:tc>
          <w:tcPr>
            <w:tcW w:w="2010" w:type="pct"/>
            <w:shd w:val="clear" w:color="auto" w:fill="auto"/>
            <w:vAlign w:val="center"/>
          </w:tcPr>
          <w:p w14:paraId="112AF420" w14:textId="77777777" w:rsidR="005848EA" w:rsidRPr="005848EA" w:rsidRDefault="005848EA" w:rsidP="009935E1">
            <w:pPr>
              <w:pStyle w:val="RepTable"/>
              <w:rPr>
                <w:highlight w:val="green"/>
              </w:rPr>
            </w:pPr>
            <w:r w:rsidRPr="005848EA">
              <w:rPr>
                <w:highlight w:val="green"/>
              </w:rPr>
              <w:t>Winter cereals</w:t>
            </w:r>
          </w:p>
        </w:tc>
        <w:tc>
          <w:tcPr>
            <w:tcW w:w="2010" w:type="pct"/>
            <w:shd w:val="clear" w:color="auto" w:fill="auto"/>
            <w:vAlign w:val="center"/>
          </w:tcPr>
          <w:p w14:paraId="37E4347C" w14:textId="77777777" w:rsidR="005848EA" w:rsidRPr="005848EA" w:rsidRDefault="005848EA" w:rsidP="009935E1">
            <w:pPr>
              <w:pStyle w:val="RepTable"/>
              <w:rPr>
                <w:highlight w:val="green"/>
              </w:rPr>
            </w:pPr>
            <w:r w:rsidRPr="005848EA">
              <w:rPr>
                <w:highlight w:val="green"/>
              </w:rPr>
              <w:t>Spring cereals</w:t>
            </w:r>
          </w:p>
        </w:tc>
      </w:tr>
      <w:tr w:rsidR="005848EA" w:rsidRPr="008C1951" w14:paraId="0A48B7AD" w14:textId="77777777" w:rsidTr="005848EA">
        <w:tc>
          <w:tcPr>
            <w:tcW w:w="981" w:type="pct"/>
            <w:shd w:val="clear" w:color="auto" w:fill="auto"/>
          </w:tcPr>
          <w:p w14:paraId="6DB79A87" w14:textId="77777777" w:rsidR="005848EA" w:rsidRPr="005848EA" w:rsidRDefault="005848EA" w:rsidP="009935E1">
            <w:pPr>
              <w:pStyle w:val="RepTable"/>
              <w:rPr>
                <w:highlight w:val="green"/>
              </w:rPr>
            </w:pPr>
            <w:r w:rsidRPr="005848EA">
              <w:rPr>
                <w:highlight w:val="green"/>
              </w:rPr>
              <w:t>Application rate (g as/ha)</w:t>
            </w:r>
          </w:p>
        </w:tc>
        <w:tc>
          <w:tcPr>
            <w:tcW w:w="2010" w:type="pct"/>
            <w:shd w:val="clear" w:color="auto" w:fill="auto"/>
          </w:tcPr>
          <w:p w14:paraId="3D14A6C9" w14:textId="77777777" w:rsidR="005848EA" w:rsidRPr="005848EA" w:rsidRDefault="005848EA" w:rsidP="005848EA">
            <w:pPr>
              <w:pStyle w:val="RepTable"/>
              <w:rPr>
                <w:highlight w:val="green"/>
              </w:rPr>
            </w:pPr>
            <w:r w:rsidRPr="005848EA">
              <w:rPr>
                <w:highlight w:val="green"/>
              </w:rPr>
              <w:t>Prothioconazole: 160</w:t>
            </w:r>
          </w:p>
          <w:p w14:paraId="7CEFB9C4" w14:textId="5C4F498E" w:rsidR="005848EA" w:rsidRPr="005848EA" w:rsidRDefault="005848EA" w:rsidP="005848EA">
            <w:pPr>
              <w:pStyle w:val="RepTable"/>
              <w:rPr>
                <w:highlight w:val="green"/>
              </w:rPr>
            </w:pPr>
            <w:r w:rsidRPr="005848EA">
              <w:rPr>
                <w:highlight w:val="green"/>
              </w:rPr>
              <w:t>Spiroxamine:</w:t>
            </w:r>
            <w:r w:rsidRPr="005848EA">
              <w:rPr>
                <w:highlight w:val="green"/>
              </w:rPr>
              <w:tab/>
              <w:t>300</w:t>
            </w:r>
          </w:p>
        </w:tc>
        <w:tc>
          <w:tcPr>
            <w:tcW w:w="2010" w:type="pct"/>
            <w:shd w:val="clear" w:color="auto" w:fill="auto"/>
          </w:tcPr>
          <w:p w14:paraId="036E7FAD" w14:textId="77777777" w:rsidR="005848EA" w:rsidRPr="005848EA" w:rsidRDefault="005848EA" w:rsidP="005848EA">
            <w:pPr>
              <w:pStyle w:val="RepTable"/>
              <w:rPr>
                <w:highlight w:val="green"/>
              </w:rPr>
            </w:pPr>
            <w:r w:rsidRPr="005848EA">
              <w:rPr>
                <w:highlight w:val="green"/>
              </w:rPr>
              <w:t>Prothioconazole: 160</w:t>
            </w:r>
          </w:p>
          <w:p w14:paraId="5CE9DCCD" w14:textId="4124C532" w:rsidR="005848EA" w:rsidRPr="005848EA" w:rsidRDefault="005848EA" w:rsidP="005848EA">
            <w:pPr>
              <w:pStyle w:val="RepTable"/>
              <w:rPr>
                <w:highlight w:val="green"/>
              </w:rPr>
            </w:pPr>
            <w:r w:rsidRPr="005848EA">
              <w:rPr>
                <w:highlight w:val="green"/>
              </w:rPr>
              <w:t>Spiroxamine:</w:t>
            </w:r>
            <w:r w:rsidRPr="005848EA">
              <w:rPr>
                <w:highlight w:val="green"/>
              </w:rPr>
              <w:tab/>
              <w:t>300</w:t>
            </w:r>
          </w:p>
        </w:tc>
      </w:tr>
      <w:tr w:rsidR="005848EA" w:rsidRPr="008C1951" w14:paraId="1122248D" w14:textId="77777777" w:rsidTr="005848EA">
        <w:tc>
          <w:tcPr>
            <w:tcW w:w="981" w:type="pct"/>
            <w:shd w:val="clear" w:color="auto" w:fill="auto"/>
          </w:tcPr>
          <w:p w14:paraId="22BB1B7A" w14:textId="77777777" w:rsidR="005848EA" w:rsidRPr="005848EA" w:rsidRDefault="005848EA" w:rsidP="009935E1">
            <w:pPr>
              <w:pStyle w:val="RepTable"/>
              <w:rPr>
                <w:highlight w:val="green"/>
              </w:rPr>
            </w:pPr>
            <w:r w:rsidRPr="005848EA">
              <w:rPr>
                <w:highlight w:val="green"/>
              </w:rPr>
              <w:t>Number of applications/interval (d)</w:t>
            </w:r>
          </w:p>
        </w:tc>
        <w:tc>
          <w:tcPr>
            <w:tcW w:w="2010" w:type="pct"/>
            <w:shd w:val="clear" w:color="auto" w:fill="auto"/>
          </w:tcPr>
          <w:p w14:paraId="7F19D090" w14:textId="133C4582" w:rsidR="005848EA" w:rsidRPr="005848EA" w:rsidRDefault="005848EA" w:rsidP="009935E1">
            <w:pPr>
              <w:pStyle w:val="RepTable"/>
              <w:rPr>
                <w:highlight w:val="green"/>
              </w:rPr>
            </w:pPr>
            <w:r w:rsidRPr="005848EA">
              <w:rPr>
                <w:highlight w:val="green"/>
              </w:rPr>
              <w:t>1 / -</w:t>
            </w:r>
          </w:p>
        </w:tc>
        <w:tc>
          <w:tcPr>
            <w:tcW w:w="2010" w:type="pct"/>
            <w:shd w:val="clear" w:color="auto" w:fill="auto"/>
          </w:tcPr>
          <w:p w14:paraId="1C631BD3" w14:textId="1C6AE209" w:rsidR="005848EA" w:rsidRPr="005848EA" w:rsidRDefault="005848EA" w:rsidP="009935E1">
            <w:pPr>
              <w:pStyle w:val="RepTable"/>
              <w:rPr>
                <w:highlight w:val="green"/>
              </w:rPr>
            </w:pPr>
            <w:r w:rsidRPr="005848EA">
              <w:rPr>
                <w:highlight w:val="green"/>
              </w:rPr>
              <w:t>1 / -</w:t>
            </w:r>
          </w:p>
        </w:tc>
      </w:tr>
      <w:tr w:rsidR="005848EA" w:rsidRPr="00EA7A3B" w14:paraId="24514D50" w14:textId="77777777" w:rsidTr="009935E1">
        <w:tc>
          <w:tcPr>
            <w:tcW w:w="981" w:type="pct"/>
            <w:shd w:val="clear" w:color="auto" w:fill="auto"/>
          </w:tcPr>
          <w:p w14:paraId="65E0F3DC" w14:textId="77777777" w:rsidR="005848EA" w:rsidRPr="005848EA" w:rsidRDefault="005848EA" w:rsidP="009935E1">
            <w:pPr>
              <w:pStyle w:val="RepTable"/>
              <w:rPr>
                <w:highlight w:val="green"/>
              </w:rPr>
            </w:pPr>
            <w:r w:rsidRPr="005848EA">
              <w:rPr>
                <w:highlight w:val="green"/>
              </w:rPr>
              <w:t>Application window</w:t>
            </w:r>
          </w:p>
        </w:tc>
        <w:tc>
          <w:tcPr>
            <w:tcW w:w="4019" w:type="pct"/>
            <w:gridSpan w:val="2"/>
            <w:shd w:val="clear" w:color="auto" w:fill="auto"/>
            <w:vAlign w:val="center"/>
          </w:tcPr>
          <w:p w14:paraId="01F8396F" w14:textId="77777777" w:rsidR="005848EA" w:rsidRDefault="005848EA" w:rsidP="009935E1">
            <w:pPr>
              <w:pStyle w:val="RepTable"/>
            </w:pPr>
            <w:r w:rsidRPr="005848EA">
              <w:rPr>
                <w:highlight w:val="green"/>
              </w:rPr>
              <w:t>Step 1/2</w:t>
            </w:r>
          </w:p>
          <w:p w14:paraId="2AC00A21" w14:textId="77777777" w:rsidR="005848EA" w:rsidRPr="00EA7A3B" w:rsidRDefault="005848EA" w:rsidP="009935E1">
            <w:pPr>
              <w:pStyle w:val="RepTable"/>
            </w:pPr>
            <w:r w:rsidRPr="00530603">
              <w:rPr>
                <w:highlight w:val="green"/>
              </w:rPr>
              <w:t>N-EU (Mar-May/Jun-Sept, Oct-Feb)</w:t>
            </w:r>
          </w:p>
        </w:tc>
      </w:tr>
      <w:tr w:rsidR="005848EA" w:rsidRPr="008C1951" w14:paraId="465F052C" w14:textId="77777777" w:rsidTr="009935E1">
        <w:tc>
          <w:tcPr>
            <w:tcW w:w="981" w:type="pct"/>
            <w:shd w:val="clear" w:color="auto" w:fill="auto"/>
          </w:tcPr>
          <w:p w14:paraId="5E0FBED1" w14:textId="77777777" w:rsidR="005848EA" w:rsidRPr="005848EA" w:rsidRDefault="005848EA" w:rsidP="009935E1">
            <w:pPr>
              <w:pStyle w:val="RepTable"/>
              <w:rPr>
                <w:highlight w:val="green"/>
              </w:rPr>
            </w:pPr>
            <w:r w:rsidRPr="005848EA">
              <w:rPr>
                <w:highlight w:val="green"/>
              </w:rPr>
              <w:t>Application method</w:t>
            </w:r>
          </w:p>
        </w:tc>
        <w:tc>
          <w:tcPr>
            <w:tcW w:w="4019" w:type="pct"/>
            <w:gridSpan w:val="2"/>
            <w:shd w:val="clear" w:color="auto" w:fill="auto"/>
          </w:tcPr>
          <w:p w14:paraId="1D184014" w14:textId="77777777" w:rsidR="005848EA" w:rsidRPr="005848EA" w:rsidRDefault="005848EA" w:rsidP="009935E1">
            <w:pPr>
              <w:pStyle w:val="RepTable"/>
              <w:rPr>
                <w:highlight w:val="green"/>
              </w:rPr>
            </w:pPr>
            <w:r w:rsidRPr="005848EA">
              <w:rPr>
                <w:highlight w:val="green"/>
              </w:rPr>
              <w:t>Ground spray</w:t>
            </w:r>
          </w:p>
        </w:tc>
      </w:tr>
      <w:tr w:rsidR="005848EA" w:rsidRPr="008C1951" w14:paraId="099B7B32" w14:textId="77777777" w:rsidTr="009935E1">
        <w:tc>
          <w:tcPr>
            <w:tcW w:w="981" w:type="pct"/>
            <w:shd w:val="clear" w:color="auto" w:fill="auto"/>
          </w:tcPr>
          <w:p w14:paraId="465654E2" w14:textId="77777777" w:rsidR="005848EA" w:rsidRPr="005848EA" w:rsidRDefault="005848EA" w:rsidP="009935E1">
            <w:pPr>
              <w:pStyle w:val="RepTable"/>
              <w:rPr>
                <w:highlight w:val="green"/>
              </w:rPr>
            </w:pPr>
            <w:r w:rsidRPr="005848EA">
              <w:rPr>
                <w:highlight w:val="green"/>
              </w:rPr>
              <w:t>CAM (Chemical application method)</w:t>
            </w:r>
          </w:p>
        </w:tc>
        <w:tc>
          <w:tcPr>
            <w:tcW w:w="4019" w:type="pct"/>
            <w:gridSpan w:val="2"/>
            <w:shd w:val="clear" w:color="auto" w:fill="auto"/>
            <w:vAlign w:val="center"/>
          </w:tcPr>
          <w:p w14:paraId="79032B27" w14:textId="77777777" w:rsidR="005848EA" w:rsidRPr="005848EA" w:rsidRDefault="005848EA" w:rsidP="009935E1">
            <w:pPr>
              <w:pStyle w:val="RepTable"/>
              <w:rPr>
                <w:highlight w:val="green"/>
              </w:rPr>
            </w:pPr>
            <w:r w:rsidRPr="005848EA">
              <w:rPr>
                <w:highlight w:val="green"/>
              </w:rPr>
              <w:t>2 (foliar, linear)</w:t>
            </w:r>
          </w:p>
        </w:tc>
      </w:tr>
      <w:tr w:rsidR="005848EA" w:rsidRPr="008C1951" w14:paraId="57869694" w14:textId="77777777" w:rsidTr="009935E1">
        <w:tc>
          <w:tcPr>
            <w:tcW w:w="981" w:type="pct"/>
            <w:shd w:val="clear" w:color="auto" w:fill="auto"/>
          </w:tcPr>
          <w:p w14:paraId="2CD1E2BD" w14:textId="77777777" w:rsidR="005848EA" w:rsidRPr="005848EA" w:rsidRDefault="005848EA" w:rsidP="009935E1">
            <w:pPr>
              <w:pStyle w:val="RepTable"/>
              <w:rPr>
                <w:highlight w:val="green"/>
              </w:rPr>
            </w:pPr>
            <w:r w:rsidRPr="005848EA">
              <w:rPr>
                <w:highlight w:val="green"/>
              </w:rPr>
              <w:t>Soil depth (cm)</w:t>
            </w:r>
          </w:p>
        </w:tc>
        <w:tc>
          <w:tcPr>
            <w:tcW w:w="4019" w:type="pct"/>
            <w:gridSpan w:val="2"/>
            <w:shd w:val="clear" w:color="auto" w:fill="auto"/>
          </w:tcPr>
          <w:p w14:paraId="0AF441A2" w14:textId="77777777" w:rsidR="005848EA" w:rsidRPr="005848EA" w:rsidRDefault="005848EA" w:rsidP="009935E1">
            <w:pPr>
              <w:pStyle w:val="RepTable"/>
              <w:rPr>
                <w:highlight w:val="green"/>
              </w:rPr>
            </w:pPr>
            <w:r w:rsidRPr="005848EA">
              <w:rPr>
                <w:highlight w:val="green"/>
              </w:rPr>
              <w:t>4</w:t>
            </w:r>
          </w:p>
        </w:tc>
      </w:tr>
      <w:tr w:rsidR="005848EA" w:rsidRPr="008C1951" w14:paraId="6E503C95" w14:textId="77777777" w:rsidTr="009935E1">
        <w:tc>
          <w:tcPr>
            <w:tcW w:w="981" w:type="pct"/>
            <w:shd w:val="clear" w:color="auto" w:fill="auto"/>
          </w:tcPr>
          <w:p w14:paraId="614B847B" w14:textId="77777777" w:rsidR="005848EA" w:rsidRPr="005848EA" w:rsidRDefault="005848EA" w:rsidP="009935E1">
            <w:pPr>
              <w:pStyle w:val="RepTable"/>
              <w:rPr>
                <w:highlight w:val="green"/>
              </w:rPr>
            </w:pPr>
            <w:r w:rsidRPr="005848EA">
              <w:rPr>
                <w:highlight w:val="green"/>
              </w:rPr>
              <w:t>Models used for calculation</w:t>
            </w:r>
          </w:p>
        </w:tc>
        <w:tc>
          <w:tcPr>
            <w:tcW w:w="4019" w:type="pct"/>
            <w:gridSpan w:val="2"/>
            <w:shd w:val="clear" w:color="auto" w:fill="auto"/>
          </w:tcPr>
          <w:p w14:paraId="29263EEC" w14:textId="77777777" w:rsidR="005848EA" w:rsidRPr="005848EA" w:rsidRDefault="005848EA" w:rsidP="009935E1">
            <w:pPr>
              <w:pStyle w:val="RepTable"/>
              <w:rPr>
                <w:highlight w:val="green"/>
              </w:rPr>
            </w:pPr>
            <w:r w:rsidRPr="005848EA">
              <w:rPr>
                <w:highlight w:val="green"/>
              </w:rPr>
              <w:t>Step 1-2 in FOCUS v3.2, FOCUS SWASH v3.1, FOCUS PRZM v3.3.1,</w:t>
            </w:r>
          </w:p>
          <w:p w14:paraId="3B48AE37" w14:textId="77777777" w:rsidR="005848EA" w:rsidRPr="005848EA" w:rsidRDefault="005848EA" w:rsidP="009935E1">
            <w:pPr>
              <w:pStyle w:val="RepTable"/>
              <w:rPr>
                <w:highlight w:val="green"/>
              </w:rPr>
            </w:pPr>
            <w:r w:rsidRPr="005848EA">
              <w:rPr>
                <w:highlight w:val="green"/>
              </w:rPr>
              <w:t>FOCUS MACRO v5.5.3, FOCUS TOXWA v3.3.1</w:t>
            </w:r>
          </w:p>
        </w:tc>
      </w:tr>
    </w:tbl>
    <w:p w14:paraId="52C08DE7" w14:textId="66015508" w:rsidR="005848EA" w:rsidRDefault="005848EA" w:rsidP="005848EA">
      <w:pPr>
        <w:pStyle w:val="RepLabel"/>
      </w:pPr>
      <w:r w:rsidRPr="005848EA">
        <w:rPr>
          <w:highlight w:val="green"/>
        </w:rPr>
        <w:t>Table </w:t>
      </w:r>
      <w:r w:rsidRPr="005848EA">
        <w:rPr>
          <w:highlight w:val="green"/>
        </w:rPr>
        <w:fldChar w:fldCharType="begin"/>
      </w:r>
      <w:r w:rsidRPr="005848EA">
        <w:rPr>
          <w:highlight w:val="green"/>
        </w:rPr>
        <w:instrText xml:space="preserve"> STYLEREF 2 \s </w:instrText>
      </w:r>
      <w:r w:rsidRPr="005848EA">
        <w:rPr>
          <w:highlight w:val="green"/>
        </w:rPr>
        <w:fldChar w:fldCharType="separate"/>
      </w:r>
      <w:r w:rsidR="00DF5991">
        <w:rPr>
          <w:noProof/>
          <w:highlight w:val="green"/>
        </w:rPr>
        <w:t>8.9</w:t>
      </w:r>
      <w:r w:rsidRPr="005848EA">
        <w:rPr>
          <w:highlight w:val="green"/>
        </w:rPr>
        <w:fldChar w:fldCharType="end"/>
      </w:r>
      <w:r w:rsidRPr="005848EA">
        <w:rPr>
          <w:highlight w:val="green"/>
        </w:rPr>
        <w:noBreakHyphen/>
      </w:r>
      <w:r w:rsidRPr="005848EA">
        <w:rPr>
          <w:highlight w:val="green"/>
        </w:rPr>
        <w:fldChar w:fldCharType="begin"/>
      </w:r>
      <w:r w:rsidRPr="005848EA">
        <w:rPr>
          <w:highlight w:val="green"/>
        </w:rPr>
        <w:instrText xml:space="preserve"> SEQ Table \* ARABIC \s 2 </w:instrText>
      </w:r>
      <w:r w:rsidRPr="005848EA">
        <w:rPr>
          <w:highlight w:val="green"/>
        </w:rPr>
        <w:fldChar w:fldCharType="separate"/>
      </w:r>
      <w:r w:rsidR="00DF5991">
        <w:rPr>
          <w:noProof/>
          <w:highlight w:val="green"/>
        </w:rPr>
        <w:t>2</w:t>
      </w:r>
      <w:r w:rsidRPr="005848EA">
        <w:rPr>
          <w:highlight w:val="green"/>
        </w:rPr>
        <w:fldChar w:fldCharType="end"/>
      </w:r>
      <w:r w:rsidRPr="005848EA">
        <w:rPr>
          <w:highlight w:val="green"/>
        </w:rPr>
        <w:t>:</w:t>
      </w:r>
      <w:r w:rsidRPr="005848EA">
        <w:rPr>
          <w:highlight w:val="green"/>
        </w:rPr>
        <w:tab/>
        <w:t>FOCUS Step 3</w:t>
      </w:r>
      <w:r w:rsidR="00071EB5">
        <w:rPr>
          <w:highlight w:val="green"/>
        </w:rPr>
        <w:t>/4</w:t>
      </w:r>
      <w:r w:rsidRPr="005848EA">
        <w:rPr>
          <w:highlight w:val="green"/>
        </w:rPr>
        <w:t xml:space="preserve"> Scenario related input parameters for PEC</w:t>
      </w:r>
      <w:r w:rsidRPr="005848EA">
        <w:rPr>
          <w:sz w:val="24"/>
          <w:szCs w:val="24"/>
          <w:highlight w:val="green"/>
          <w:vertAlign w:val="subscript"/>
        </w:rPr>
        <w:t xml:space="preserve">sw/sed </w:t>
      </w:r>
      <w:r w:rsidRPr="005848EA">
        <w:rPr>
          <w:highlight w:val="green"/>
        </w:rPr>
        <w:t>calculations for the application of ULTRACENT 460 EC</w:t>
      </w:r>
    </w:p>
    <w:tbl>
      <w:tblPr>
        <w:tblW w:w="5006" w:type="pct"/>
        <w:tblCellMar>
          <w:left w:w="70" w:type="dxa"/>
          <w:right w:w="70" w:type="dxa"/>
        </w:tblCellMar>
        <w:tblLook w:val="04A0" w:firstRow="1" w:lastRow="0" w:firstColumn="1" w:lastColumn="0" w:noHBand="0" w:noVBand="1"/>
      </w:tblPr>
      <w:tblGrid>
        <w:gridCol w:w="1085"/>
        <w:gridCol w:w="885"/>
        <w:gridCol w:w="1844"/>
        <w:gridCol w:w="1844"/>
        <w:gridCol w:w="1844"/>
        <w:gridCol w:w="1847"/>
      </w:tblGrid>
      <w:tr w:rsidR="005848EA" w:rsidRPr="005848EA" w14:paraId="625A9E3A" w14:textId="77777777" w:rsidTr="005848EA">
        <w:trPr>
          <w:trHeight w:val="510"/>
          <w:tblHeader/>
        </w:trPr>
        <w:tc>
          <w:tcPr>
            <w:tcW w:w="5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10C211"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Crop</w:t>
            </w:r>
          </w:p>
        </w:tc>
        <w:tc>
          <w:tcPr>
            <w:tcW w:w="47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DF1D646"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Scenario</w:t>
            </w:r>
          </w:p>
        </w:tc>
        <w:tc>
          <w:tcPr>
            <w:tcW w:w="3946" w:type="pct"/>
            <w:gridSpan w:val="4"/>
            <w:tcBorders>
              <w:top w:val="single" w:sz="8" w:space="0" w:color="auto"/>
              <w:left w:val="nil"/>
              <w:bottom w:val="single" w:sz="8" w:space="0" w:color="auto"/>
              <w:right w:val="single" w:sz="8" w:space="0" w:color="000000"/>
            </w:tcBorders>
            <w:shd w:val="clear" w:color="auto" w:fill="auto"/>
            <w:vAlign w:val="center"/>
            <w:hideMark/>
          </w:tcPr>
          <w:p w14:paraId="21B61BF1" w14:textId="77777777" w:rsidR="005848EA" w:rsidRPr="005848EA" w:rsidRDefault="005848EA" w:rsidP="009935E1">
            <w:pPr>
              <w:jc w:val="center"/>
              <w:rPr>
                <w:b/>
                <w:bCs/>
                <w:color w:val="000000"/>
                <w:sz w:val="20"/>
                <w:szCs w:val="20"/>
                <w:highlight w:val="green"/>
                <w:lang w:val="en-GB"/>
              </w:rPr>
            </w:pPr>
            <w:r w:rsidRPr="005848EA">
              <w:rPr>
                <w:b/>
                <w:bCs/>
                <w:color w:val="000000"/>
                <w:sz w:val="20"/>
                <w:szCs w:val="20"/>
                <w:highlight w:val="green"/>
                <w:lang w:val="en-GB"/>
              </w:rPr>
              <w:t>Application window used in modelling*</w:t>
            </w:r>
          </w:p>
        </w:tc>
      </w:tr>
      <w:tr w:rsidR="005848EA" w:rsidRPr="005848EA" w14:paraId="3AF2F9CE" w14:textId="77777777" w:rsidTr="005848EA">
        <w:trPr>
          <w:trHeight w:val="525"/>
          <w:tblHeader/>
        </w:trPr>
        <w:tc>
          <w:tcPr>
            <w:tcW w:w="580" w:type="pct"/>
            <w:vMerge/>
            <w:tcBorders>
              <w:top w:val="single" w:sz="8" w:space="0" w:color="auto"/>
              <w:left w:val="single" w:sz="8" w:space="0" w:color="auto"/>
              <w:bottom w:val="single" w:sz="8" w:space="0" w:color="000000"/>
              <w:right w:val="single" w:sz="8" w:space="0" w:color="auto"/>
            </w:tcBorders>
            <w:vAlign w:val="center"/>
            <w:hideMark/>
          </w:tcPr>
          <w:p w14:paraId="49750152" w14:textId="77777777" w:rsidR="005848EA" w:rsidRPr="005848EA" w:rsidRDefault="005848EA" w:rsidP="009935E1">
            <w:pPr>
              <w:jc w:val="center"/>
              <w:rPr>
                <w:b/>
                <w:bCs/>
                <w:color w:val="000000"/>
                <w:sz w:val="20"/>
                <w:szCs w:val="20"/>
                <w:highlight w:val="green"/>
                <w:lang w:val="en-GB"/>
              </w:rPr>
            </w:pPr>
          </w:p>
        </w:tc>
        <w:tc>
          <w:tcPr>
            <w:tcW w:w="473" w:type="pct"/>
            <w:vMerge/>
            <w:tcBorders>
              <w:top w:val="single" w:sz="8" w:space="0" w:color="auto"/>
              <w:left w:val="single" w:sz="8" w:space="0" w:color="auto"/>
              <w:bottom w:val="single" w:sz="8" w:space="0" w:color="000000"/>
              <w:right w:val="single" w:sz="8" w:space="0" w:color="auto"/>
            </w:tcBorders>
            <w:vAlign w:val="center"/>
            <w:hideMark/>
          </w:tcPr>
          <w:p w14:paraId="28C06FFF" w14:textId="77777777" w:rsidR="005848EA" w:rsidRPr="005848EA" w:rsidRDefault="005848EA" w:rsidP="009935E1">
            <w:pPr>
              <w:jc w:val="center"/>
              <w:rPr>
                <w:b/>
                <w:bCs/>
                <w:color w:val="000000"/>
                <w:sz w:val="20"/>
                <w:szCs w:val="20"/>
                <w:highlight w:val="green"/>
                <w:lang w:val="en-GB"/>
              </w:rPr>
            </w:pPr>
          </w:p>
        </w:tc>
        <w:tc>
          <w:tcPr>
            <w:tcW w:w="1972" w:type="pct"/>
            <w:gridSpan w:val="2"/>
            <w:tcBorders>
              <w:top w:val="single" w:sz="8" w:space="0" w:color="auto"/>
              <w:left w:val="nil"/>
              <w:bottom w:val="single" w:sz="8" w:space="0" w:color="auto"/>
              <w:right w:val="single" w:sz="8" w:space="0" w:color="000000"/>
            </w:tcBorders>
            <w:shd w:val="clear" w:color="auto" w:fill="auto"/>
            <w:vAlign w:val="center"/>
            <w:hideMark/>
          </w:tcPr>
          <w:p w14:paraId="79954EDE"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Early application</w:t>
            </w:r>
          </w:p>
        </w:tc>
        <w:tc>
          <w:tcPr>
            <w:tcW w:w="1974" w:type="pct"/>
            <w:gridSpan w:val="2"/>
            <w:tcBorders>
              <w:top w:val="single" w:sz="8" w:space="0" w:color="auto"/>
              <w:left w:val="nil"/>
              <w:bottom w:val="single" w:sz="8" w:space="0" w:color="auto"/>
              <w:right w:val="single" w:sz="8" w:space="0" w:color="000000"/>
            </w:tcBorders>
            <w:shd w:val="clear" w:color="auto" w:fill="auto"/>
            <w:vAlign w:val="center"/>
            <w:hideMark/>
          </w:tcPr>
          <w:p w14:paraId="6FFF948E"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Late application</w:t>
            </w:r>
          </w:p>
        </w:tc>
      </w:tr>
      <w:tr w:rsidR="005848EA" w:rsidRPr="005848EA" w14:paraId="13463A03" w14:textId="77777777" w:rsidTr="005848EA">
        <w:trPr>
          <w:trHeight w:val="525"/>
          <w:tblHeader/>
        </w:trPr>
        <w:tc>
          <w:tcPr>
            <w:tcW w:w="580" w:type="pct"/>
            <w:vMerge/>
            <w:tcBorders>
              <w:top w:val="single" w:sz="8" w:space="0" w:color="auto"/>
              <w:left w:val="single" w:sz="8" w:space="0" w:color="auto"/>
              <w:bottom w:val="single" w:sz="8" w:space="0" w:color="000000"/>
              <w:right w:val="single" w:sz="8" w:space="0" w:color="auto"/>
            </w:tcBorders>
            <w:vAlign w:val="center"/>
            <w:hideMark/>
          </w:tcPr>
          <w:p w14:paraId="1666352C" w14:textId="77777777" w:rsidR="005848EA" w:rsidRPr="005848EA" w:rsidRDefault="005848EA" w:rsidP="009935E1">
            <w:pPr>
              <w:jc w:val="center"/>
              <w:rPr>
                <w:b/>
                <w:bCs/>
                <w:color w:val="000000"/>
                <w:sz w:val="20"/>
                <w:szCs w:val="20"/>
                <w:highlight w:val="green"/>
              </w:rPr>
            </w:pPr>
          </w:p>
        </w:tc>
        <w:tc>
          <w:tcPr>
            <w:tcW w:w="473" w:type="pct"/>
            <w:vMerge/>
            <w:tcBorders>
              <w:top w:val="single" w:sz="8" w:space="0" w:color="auto"/>
              <w:left w:val="single" w:sz="8" w:space="0" w:color="auto"/>
              <w:bottom w:val="single" w:sz="8" w:space="0" w:color="000000"/>
              <w:right w:val="single" w:sz="8" w:space="0" w:color="auto"/>
            </w:tcBorders>
            <w:vAlign w:val="center"/>
            <w:hideMark/>
          </w:tcPr>
          <w:p w14:paraId="6A128A96" w14:textId="77777777" w:rsidR="005848EA" w:rsidRPr="005848EA" w:rsidRDefault="005848EA" w:rsidP="009935E1">
            <w:pPr>
              <w:jc w:val="center"/>
              <w:rPr>
                <w:b/>
                <w:bCs/>
                <w:color w:val="000000"/>
                <w:sz w:val="20"/>
                <w:szCs w:val="20"/>
                <w:highlight w:val="green"/>
              </w:rPr>
            </w:pPr>
          </w:p>
        </w:tc>
        <w:tc>
          <w:tcPr>
            <w:tcW w:w="986" w:type="pct"/>
            <w:tcBorders>
              <w:top w:val="single" w:sz="8" w:space="0" w:color="auto"/>
              <w:left w:val="nil"/>
              <w:bottom w:val="single" w:sz="8" w:space="0" w:color="auto"/>
              <w:right w:val="single" w:sz="8" w:space="0" w:color="000000"/>
            </w:tcBorders>
            <w:shd w:val="clear" w:color="auto" w:fill="auto"/>
            <w:vAlign w:val="center"/>
            <w:hideMark/>
          </w:tcPr>
          <w:p w14:paraId="645B7FC5"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Begin – End</w:t>
            </w:r>
          </w:p>
          <w:p w14:paraId="25419C42"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window</w:t>
            </w:r>
          </w:p>
        </w:tc>
        <w:tc>
          <w:tcPr>
            <w:tcW w:w="986" w:type="pct"/>
            <w:tcBorders>
              <w:top w:val="single" w:sz="8" w:space="0" w:color="auto"/>
              <w:left w:val="nil"/>
              <w:bottom w:val="single" w:sz="8" w:space="0" w:color="auto"/>
              <w:right w:val="single" w:sz="8" w:space="0" w:color="000000"/>
            </w:tcBorders>
            <w:shd w:val="clear" w:color="auto" w:fill="auto"/>
            <w:vAlign w:val="center"/>
            <w:hideMark/>
          </w:tcPr>
          <w:p w14:paraId="611454D5"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Julian Date</w:t>
            </w:r>
          </w:p>
        </w:tc>
        <w:tc>
          <w:tcPr>
            <w:tcW w:w="986" w:type="pct"/>
            <w:tcBorders>
              <w:top w:val="single" w:sz="8" w:space="0" w:color="auto"/>
              <w:left w:val="nil"/>
              <w:bottom w:val="single" w:sz="8" w:space="0" w:color="auto"/>
              <w:right w:val="single" w:sz="8" w:space="0" w:color="000000"/>
            </w:tcBorders>
            <w:shd w:val="clear" w:color="auto" w:fill="auto"/>
            <w:vAlign w:val="center"/>
            <w:hideMark/>
          </w:tcPr>
          <w:p w14:paraId="64076CCF"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Begin – End</w:t>
            </w:r>
          </w:p>
          <w:p w14:paraId="0BE61D97"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window</w:t>
            </w:r>
          </w:p>
        </w:tc>
        <w:tc>
          <w:tcPr>
            <w:tcW w:w="988" w:type="pct"/>
            <w:tcBorders>
              <w:top w:val="single" w:sz="8" w:space="0" w:color="auto"/>
              <w:left w:val="nil"/>
              <w:bottom w:val="single" w:sz="8" w:space="0" w:color="auto"/>
              <w:right w:val="single" w:sz="8" w:space="0" w:color="000000"/>
            </w:tcBorders>
            <w:shd w:val="clear" w:color="auto" w:fill="auto"/>
            <w:vAlign w:val="center"/>
            <w:hideMark/>
          </w:tcPr>
          <w:p w14:paraId="1609DBE9" w14:textId="77777777" w:rsidR="005848EA" w:rsidRPr="005848EA" w:rsidRDefault="005848EA" w:rsidP="009935E1">
            <w:pPr>
              <w:jc w:val="center"/>
              <w:rPr>
                <w:b/>
                <w:bCs/>
                <w:color w:val="000000"/>
                <w:sz w:val="20"/>
                <w:szCs w:val="20"/>
                <w:highlight w:val="green"/>
              </w:rPr>
            </w:pPr>
            <w:r w:rsidRPr="005848EA">
              <w:rPr>
                <w:b/>
                <w:bCs/>
                <w:color w:val="000000"/>
                <w:sz w:val="20"/>
                <w:szCs w:val="20"/>
                <w:highlight w:val="green"/>
              </w:rPr>
              <w:t>Julian Date</w:t>
            </w:r>
          </w:p>
        </w:tc>
      </w:tr>
      <w:tr w:rsidR="005848EA" w:rsidRPr="005848EA" w14:paraId="0BA6A0CD" w14:textId="77777777" w:rsidTr="005653D6">
        <w:trPr>
          <w:trHeight w:val="300"/>
        </w:trPr>
        <w:tc>
          <w:tcPr>
            <w:tcW w:w="580" w:type="pct"/>
            <w:vMerge w:val="restart"/>
            <w:tcBorders>
              <w:top w:val="nil"/>
              <w:left w:val="single" w:sz="8" w:space="0" w:color="auto"/>
              <w:bottom w:val="single" w:sz="8" w:space="0" w:color="000000"/>
              <w:right w:val="single" w:sz="8" w:space="0" w:color="auto"/>
            </w:tcBorders>
            <w:shd w:val="clear" w:color="auto" w:fill="auto"/>
            <w:vAlign w:val="center"/>
            <w:hideMark/>
          </w:tcPr>
          <w:p w14:paraId="082C39B1"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Spring Cereals</w:t>
            </w:r>
          </w:p>
        </w:tc>
        <w:tc>
          <w:tcPr>
            <w:tcW w:w="473" w:type="pct"/>
            <w:tcBorders>
              <w:top w:val="single" w:sz="8" w:space="0" w:color="000000"/>
              <w:left w:val="nil"/>
              <w:bottom w:val="nil"/>
              <w:right w:val="single" w:sz="4" w:space="0" w:color="auto"/>
            </w:tcBorders>
            <w:shd w:val="clear" w:color="auto" w:fill="auto"/>
            <w:noWrap/>
            <w:vAlign w:val="center"/>
            <w:hideMark/>
          </w:tcPr>
          <w:p w14:paraId="23AE0269"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D1</w:t>
            </w:r>
          </w:p>
        </w:tc>
        <w:tc>
          <w:tcPr>
            <w:tcW w:w="986" w:type="pct"/>
            <w:tcBorders>
              <w:top w:val="nil"/>
              <w:left w:val="single" w:sz="4" w:space="0" w:color="auto"/>
              <w:bottom w:val="nil"/>
              <w:right w:val="single" w:sz="4" w:space="0" w:color="auto"/>
            </w:tcBorders>
            <w:shd w:val="clear" w:color="auto" w:fill="auto"/>
            <w:noWrap/>
            <w:vAlign w:val="center"/>
            <w:hideMark/>
          </w:tcPr>
          <w:p w14:paraId="659F3814" w14:textId="4BA87930" w:rsidR="005848EA" w:rsidRPr="005848EA" w:rsidRDefault="005848EA" w:rsidP="005848EA">
            <w:pPr>
              <w:jc w:val="center"/>
              <w:rPr>
                <w:color w:val="000000"/>
                <w:sz w:val="20"/>
                <w:szCs w:val="20"/>
                <w:highlight w:val="green"/>
              </w:rPr>
            </w:pPr>
            <w:r w:rsidRPr="005848EA">
              <w:rPr>
                <w:color w:val="000000"/>
                <w:sz w:val="20"/>
                <w:szCs w:val="20"/>
                <w:highlight w:val="green"/>
              </w:rPr>
              <w:t>27.05. - 26.06.</w:t>
            </w:r>
          </w:p>
        </w:tc>
        <w:tc>
          <w:tcPr>
            <w:tcW w:w="986" w:type="pct"/>
            <w:tcBorders>
              <w:top w:val="nil"/>
              <w:left w:val="single" w:sz="8" w:space="0" w:color="000000"/>
              <w:bottom w:val="nil"/>
              <w:right w:val="single" w:sz="4" w:space="0" w:color="auto"/>
            </w:tcBorders>
            <w:shd w:val="clear" w:color="auto" w:fill="auto"/>
            <w:noWrap/>
            <w:vAlign w:val="center"/>
            <w:hideMark/>
          </w:tcPr>
          <w:p w14:paraId="2837517A" w14:textId="422A7A0E" w:rsidR="005848EA" w:rsidRPr="005848EA" w:rsidRDefault="005848EA" w:rsidP="005848EA">
            <w:pPr>
              <w:jc w:val="center"/>
              <w:rPr>
                <w:color w:val="000000"/>
                <w:sz w:val="20"/>
                <w:szCs w:val="20"/>
                <w:highlight w:val="green"/>
              </w:rPr>
            </w:pPr>
            <w:r w:rsidRPr="005848EA">
              <w:rPr>
                <w:color w:val="000000"/>
                <w:sz w:val="20"/>
                <w:szCs w:val="20"/>
                <w:highlight w:val="green"/>
              </w:rPr>
              <w:t>147 - 177</w:t>
            </w:r>
          </w:p>
        </w:tc>
        <w:tc>
          <w:tcPr>
            <w:tcW w:w="986" w:type="pct"/>
            <w:tcBorders>
              <w:top w:val="nil"/>
              <w:left w:val="nil"/>
              <w:bottom w:val="nil"/>
              <w:right w:val="single" w:sz="4" w:space="0" w:color="auto"/>
            </w:tcBorders>
            <w:shd w:val="clear" w:color="auto" w:fill="auto"/>
            <w:noWrap/>
            <w:vAlign w:val="center"/>
          </w:tcPr>
          <w:p w14:paraId="6D3D729C" w14:textId="3D79AF47" w:rsidR="005848EA" w:rsidRPr="005848EA" w:rsidRDefault="005848EA" w:rsidP="005848EA">
            <w:pPr>
              <w:jc w:val="center"/>
              <w:rPr>
                <w:color w:val="000000"/>
                <w:sz w:val="20"/>
                <w:szCs w:val="20"/>
                <w:highlight w:val="green"/>
              </w:rPr>
            </w:pPr>
            <w:r w:rsidRPr="005848EA">
              <w:rPr>
                <w:color w:val="000000"/>
                <w:sz w:val="20"/>
                <w:szCs w:val="20"/>
                <w:highlight w:val="green"/>
              </w:rPr>
              <w:t>28.05. - 27.06.</w:t>
            </w:r>
          </w:p>
        </w:tc>
        <w:tc>
          <w:tcPr>
            <w:tcW w:w="988" w:type="pct"/>
            <w:tcBorders>
              <w:top w:val="nil"/>
              <w:left w:val="single" w:sz="4" w:space="0" w:color="auto"/>
              <w:bottom w:val="nil"/>
              <w:right w:val="single" w:sz="4" w:space="0" w:color="auto"/>
            </w:tcBorders>
            <w:shd w:val="clear" w:color="auto" w:fill="auto"/>
            <w:noWrap/>
            <w:vAlign w:val="center"/>
          </w:tcPr>
          <w:p w14:paraId="6962BAD6" w14:textId="6A97CFFE" w:rsidR="005848EA" w:rsidRPr="005848EA" w:rsidRDefault="005848EA" w:rsidP="005848EA">
            <w:pPr>
              <w:jc w:val="center"/>
              <w:rPr>
                <w:color w:val="000000"/>
                <w:sz w:val="20"/>
                <w:szCs w:val="20"/>
                <w:highlight w:val="green"/>
              </w:rPr>
            </w:pPr>
            <w:r w:rsidRPr="005848EA">
              <w:rPr>
                <w:color w:val="000000"/>
                <w:sz w:val="20"/>
                <w:szCs w:val="20"/>
                <w:highlight w:val="green"/>
              </w:rPr>
              <w:t>148 - 178</w:t>
            </w:r>
          </w:p>
        </w:tc>
      </w:tr>
      <w:tr w:rsidR="005848EA" w:rsidRPr="005848EA" w14:paraId="2C398FE5" w14:textId="77777777" w:rsidTr="005653D6">
        <w:trPr>
          <w:trHeight w:val="300"/>
        </w:trPr>
        <w:tc>
          <w:tcPr>
            <w:tcW w:w="580" w:type="pct"/>
            <w:vMerge/>
            <w:tcBorders>
              <w:top w:val="nil"/>
              <w:left w:val="single" w:sz="8" w:space="0" w:color="auto"/>
              <w:bottom w:val="single" w:sz="8" w:space="0" w:color="000000"/>
              <w:right w:val="single" w:sz="8" w:space="0" w:color="auto"/>
            </w:tcBorders>
            <w:vAlign w:val="center"/>
            <w:hideMark/>
          </w:tcPr>
          <w:p w14:paraId="12739205"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76B59079"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D3</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2E7456D0" w14:textId="7D385775" w:rsidR="005848EA" w:rsidRPr="005848EA" w:rsidRDefault="005848EA" w:rsidP="005848EA">
            <w:pPr>
              <w:jc w:val="center"/>
              <w:rPr>
                <w:color w:val="000000"/>
                <w:sz w:val="20"/>
                <w:szCs w:val="20"/>
                <w:highlight w:val="green"/>
              </w:rPr>
            </w:pPr>
            <w:r w:rsidRPr="005848EA">
              <w:rPr>
                <w:color w:val="000000"/>
                <w:sz w:val="20"/>
                <w:szCs w:val="20"/>
                <w:highlight w:val="green"/>
              </w:rPr>
              <w:t>28.04. - 28.05.</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40332FEC" w14:textId="7BFED4E3" w:rsidR="005848EA" w:rsidRPr="005848EA" w:rsidRDefault="005848EA" w:rsidP="005848EA">
            <w:pPr>
              <w:jc w:val="center"/>
              <w:rPr>
                <w:color w:val="000000"/>
                <w:sz w:val="20"/>
                <w:szCs w:val="20"/>
                <w:highlight w:val="green"/>
              </w:rPr>
            </w:pPr>
            <w:r w:rsidRPr="005848EA">
              <w:rPr>
                <w:color w:val="000000"/>
                <w:sz w:val="20"/>
                <w:szCs w:val="20"/>
                <w:highlight w:val="green"/>
              </w:rPr>
              <w:t>118 - 148</w:t>
            </w:r>
          </w:p>
        </w:tc>
        <w:tc>
          <w:tcPr>
            <w:tcW w:w="986" w:type="pct"/>
            <w:tcBorders>
              <w:top w:val="single" w:sz="4" w:space="0" w:color="000000"/>
              <w:left w:val="nil"/>
              <w:bottom w:val="nil"/>
              <w:right w:val="single" w:sz="4" w:space="0" w:color="auto"/>
            </w:tcBorders>
            <w:shd w:val="clear" w:color="auto" w:fill="auto"/>
            <w:noWrap/>
            <w:vAlign w:val="center"/>
          </w:tcPr>
          <w:p w14:paraId="06C239B8" w14:textId="18698603" w:rsidR="005848EA" w:rsidRPr="005848EA" w:rsidRDefault="005848EA" w:rsidP="005848EA">
            <w:pPr>
              <w:jc w:val="center"/>
              <w:rPr>
                <w:color w:val="000000"/>
                <w:sz w:val="20"/>
                <w:szCs w:val="20"/>
                <w:highlight w:val="green"/>
              </w:rPr>
            </w:pPr>
            <w:r w:rsidRPr="005848EA">
              <w:rPr>
                <w:color w:val="000000"/>
                <w:sz w:val="20"/>
                <w:szCs w:val="20"/>
                <w:highlight w:val="green"/>
              </w:rPr>
              <w:t>05.05. - 04.06.</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642CF82C" w14:textId="43FFB44C" w:rsidR="005848EA" w:rsidRPr="005848EA" w:rsidRDefault="005848EA" w:rsidP="005848EA">
            <w:pPr>
              <w:jc w:val="center"/>
              <w:rPr>
                <w:color w:val="000000"/>
                <w:sz w:val="20"/>
                <w:szCs w:val="20"/>
                <w:highlight w:val="green"/>
              </w:rPr>
            </w:pPr>
            <w:r w:rsidRPr="005848EA">
              <w:rPr>
                <w:color w:val="000000"/>
                <w:sz w:val="20"/>
                <w:szCs w:val="20"/>
                <w:highlight w:val="green"/>
              </w:rPr>
              <w:t>125 - 155</w:t>
            </w:r>
          </w:p>
        </w:tc>
      </w:tr>
      <w:tr w:rsidR="005848EA" w:rsidRPr="005848EA" w14:paraId="30A64F7D" w14:textId="77777777" w:rsidTr="005653D6">
        <w:trPr>
          <w:trHeight w:val="300"/>
        </w:trPr>
        <w:tc>
          <w:tcPr>
            <w:tcW w:w="580" w:type="pct"/>
            <w:vMerge/>
            <w:tcBorders>
              <w:top w:val="nil"/>
              <w:left w:val="single" w:sz="8" w:space="0" w:color="auto"/>
              <w:bottom w:val="single" w:sz="8" w:space="0" w:color="000000"/>
              <w:right w:val="single" w:sz="8" w:space="0" w:color="auto"/>
            </w:tcBorders>
            <w:vAlign w:val="center"/>
            <w:hideMark/>
          </w:tcPr>
          <w:p w14:paraId="37520ADA"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61770BAF"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D4</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2F082526" w14:textId="5048641A" w:rsidR="005848EA" w:rsidRPr="005848EA" w:rsidRDefault="005848EA" w:rsidP="005848EA">
            <w:pPr>
              <w:jc w:val="center"/>
              <w:rPr>
                <w:color w:val="000000"/>
                <w:sz w:val="20"/>
                <w:szCs w:val="20"/>
                <w:highlight w:val="green"/>
              </w:rPr>
            </w:pPr>
            <w:r w:rsidRPr="005848EA">
              <w:rPr>
                <w:color w:val="000000"/>
                <w:sz w:val="20"/>
                <w:szCs w:val="20"/>
                <w:highlight w:val="green"/>
              </w:rPr>
              <w:t>18.05. - 17.06.</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6685DDD9" w14:textId="20B8CADE" w:rsidR="005848EA" w:rsidRPr="005848EA" w:rsidRDefault="005848EA" w:rsidP="005848EA">
            <w:pPr>
              <w:jc w:val="center"/>
              <w:rPr>
                <w:color w:val="000000"/>
                <w:sz w:val="20"/>
                <w:szCs w:val="20"/>
                <w:highlight w:val="green"/>
              </w:rPr>
            </w:pPr>
            <w:r w:rsidRPr="005848EA">
              <w:rPr>
                <w:color w:val="000000"/>
                <w:sz w:val="20"/>
                <w:szCs w:val="20"/>
                <w:highlight w:val="green"/>
              </w:rPr>
              <w:t>138 - 168</w:t>
            </w:r>
          </w:p>
        </w:tc>
        <w:tc>
          <w:tcPr>
            <w:tcW w:w="986" w:type="pct"/>
            <w:tcBorders>
              <w:top w:val="single" w:sz="4" w:space="0" w:color="000000"/>
              <w:left w:val="nil"/>
              <w:bottom w:val="nil"/>
              <w:right w:val="single" w:sz="4" w:space="0" w:color="auto"/>
            </w:tcBorders>
            <w:shd w:val="clear" w:color="auto" w:fill="auto"/>
            <w:noWrap/>
            <w:vAlign w:val="center"/>
          </w:tcPr>
          <w:p w14:paraId="389CACC4" w14:textId="7218BEE6" w:rsidR="005848EA" w:rsidRPr="005848EA" w:rsidRDefault="005848EA" w:rsidP="005848EA">
            <w:pPr>
              <w:jc w:val="center"/>
              <w:rPr>
                <w:color w:val="000000"/>
                <w:sz w:val="20"/>
                <w:szCs w:val="20"/>
                <w:highlight w:val="green"/>
              </w:rPr>
            </w:pPr>
            <w:r w:rsidRPr="005848EA">
              <w:rPr>
                <w:color w:val="000000"/>
                <w:sz w:val="20"/>
                <w:szCs w:val="20"/>
                <w:highlight w:val="green"/>
              </w:rPr>
              <w:t>19.05. - 18.06.</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6D9CBA5C" w14:textId="057155A2" w:rsidR="005848EA" w:rsidRPr="005848EA" w:rsidRDefault="005848EA" w:rsidP="005848EA">
            <w:pPr>
              <w:jc w:val="center"/>
              <w:rPr>
                <w:color w:val="000000"/>
                <w:sz w:val="20"/>
                <w:szCs w:val="20"/>
                <w:highlight w:val="green"/>
              </w:rPr>
            </w:pPr>
            <w:r w:rsidRPr="005848EA">
              <w:rPr>
                <w:color w:val="000000"/>
                <w:sz w:val="20"/>
                <w:szCs w:val="20"/>
                <w:highlight w:val="green"/>
              </w:rPr>
              <w:t>139 - 169</w:t>
            </w:r>
          </w:p>
        </w:tc>
      </w:tr>
      <w:tr w:rsidR="005848EA" w:rsidRPr="005848EA" w14:paraId="19056425" w14:textId="77777777" w:rsidTr="005653D6">
        <w:trPr>
          <w:trHeight w:val="300"/>
        </w:trPr>
        <w:tc>
          <w:tcPr>
            <w:tcW w:w="580" w:type="pct"/>
            <w:vMerge/>
            <w:tcBorders>
              <w:top w:val="nil"/>
              <w:left w:val="single" w:sz="8" w:space="0" w:color="auto"/>
              <w:bottom w:val="single" w:sz="8" w:space="0" w:color="000000"/>
              <w:right w:val="single" w:sz="8" w:space="0" w:color="auto"/>
            </w:tcBorders>
            <w:vAlign w:val="center"/>
            <w:hideMark/>
          </w:tcPr>
          <w:p w14:paraId="77442FD2"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0DEB7B16"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D5</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1DDDAEC5" w14:textId="062E46CB" w:rsidR="005848EA" w:rsidRPr="005848EA" w:rsidRDefault="005848EA" w:rsidP="005848EA">
            <w:pPr>
              <w:jc w:val="center"/>
              <w:rPr>
                <w:color w:val="000000"/>
                <w:sz w:val="20"/>
                <w:szCs w:val="20"/>
                <w:highlight w:val="green"/>
              </w:rPr>
            </w:pPr>
            <w:r w:rsidRPr="005848EA">
              <w:rPr>
                <w:color w:val="000000"/>
                <w:sz w:val="20"/>
                <w:szCs w:val="20"/>
                <w:highlight w:val="green"/>
              </w:rPr>
              <w:t>09.04. - 09.05.</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5C8682BF" w14:textId="25E3A039" w:rsidR="005848EA" w:rsidRPr="005848EA" w:rsidRDefault="005848EA" w:rsidP="005848EA">
            <w:pPr>
              <w:jc w:val="center"/>
              <w:rPr>
                <w:color w:val="000000"/>
                <w:sz w:val="20"/>
                <w:szCs w:val="20"/>
                <w:highlight w:val="green"/>
              </w:rPr>
            </w:pPr>
            <w:r w:rsidRPr="005848EA">
              <w:rPr>
                <w:color w:val="000000"/>
                <w:sz w:val="20"/>
                <w:szCs w:val="20"/>
                <w:highlight w:val="green"/>
              </w:rPr>
              <w:t>99 - 129</w:t>
            </w:r>
          </w:p>
        </w:tc>
        <w:tc>
          <w:tcPr>
            <w:tcW w:w="986" w:type="pct"/>
            <w:tcBorders>
              <w:top w:val="single" w:sz="4" w:space="0" w:color="000000"/>
              <w:left w:val="nil"/>
              <w:bottom w:val="nil"/>
              <w:right w:val="single" w:sz="4" w:space="0" w:color="auto"/>
            </w:tcBorders>
            <w:shd w:val="clear" w:color="auto" w:fill="auto"/>
            <w:noWrap/>
            <w:vAlign w:val="center"/>
          </w:tcPr>
          <w:p w14:paraId="2F52C8A8" w14:textId="20B744D1" w:rsidR="005848EA" w:rsidRPr="005848EA" w:rsidRDefault="005848EA" w:rsidP="005848EA">
            <w:pPr>
              <w:jc w:val="center"/>
              <w:rPr>
                <w:color w:val="000000"/>
                <w:sz w:val="20"/>
                <w:szCs w:val="20"/>
                <w:highlight w:val="green"/>
              </w:rPr>
            </w:pPr>
            <w:r w:rsidRPr="005848EA">
              <w:rPr>
                <w:color w:val="000000"/>
                <w:sz w:val="20"/>
                <w:szCs w:val="20"/>
                <w:highlight w:val="green"/>
              </w:rPr>
              <w:t>14.04. - 14.05.</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15E8A4C2" w14:textId="4F9DAB7E" w:rsidR="005848EA" w:rsidRPr="005848EA" w:rsidRDefault="005848EA" w:rsidP="005848EA">
            <w:pPr>
              <w:jc w:val="center"/>
              <w:rPr>
                <w:color w:val="000000"/>
                <w:sz w:val="20"/>
                <w:szCs w:val="20"/>
                <w:highlight w:val="green"/>
              </w:rPr>
            </w:pPr>
            <w:r w:rsidRPr="005848EA">
              <w:rPr>
                <w:color w:val="000000"/>
                <w:sz w:val="20"/>
                <w:szCs w:val="20"/>
                <w:highlight w:val="green"/>
              </w:rPr>
              <w:t>104 - 134</w:t>
            </w:r>
          </w:p>
        </w:tc>
      </w:tr>
      <w:tr w:rsidR="005848EA" w:rsidRPr="005848EA" w14:paraId="03178F7D" w14:textId="77777777" w:rsidTr="005653D6">
        <w:trPr>
          <w:trHeight w:val="315"/>
        </w:trPr>
        <w:tc>
          <w:tcPr>
            <w:tcW w:w="580" w:type="pct"/>
            <w:vMerge/>
            <w:tcBorders>
              <w:top w:val="nil"/>
              <w:left w:val="single" w:sz="8" w:space="0" w:color="auto"/>
              <w:bottom w:val="single" w:sz="8" w:space="0" w:color="000000"/>
              <w:right w:val="single" w:sz="8" w:space="0" w:color="auto"/>
            </w:tcBorders>
            <w:vAlign w:val="center"/>
            <w:hideMark/>
          </w:tcPr>
          <w:p w14:paraId="7EDFA5B8"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single" w:sz="8" w:space="0" w:color="auto"/>
              <w:right w:val="single" w:sz="4" w:space="0" w:color="auto"/>
            </w:tcBorders>
            <w:shd w:val="clear" w:color="auto" w:fill="auto"/>
            <w:noWrap/>
            <w:vAlign w:val="center"/>
            <w:hideMark/>
          </w:tcPr>
          <w:p w14:paraId="64E59295"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R4</w:t>
            </w:r>
          </w:p>
        </w:tc>
        <w:tc>
          <w:tcPr>
            <w:tcW w:w="986" w:type="pct"/>
            <w:tcBorders>
              <w:top w:val="single" w:sz="4" w:space="0" w:color="000000"/>
              <w:left w:val="single" w:sz="4" w:space="0" w:color="auto"/>
              <w:bottom w:val="single" w:sz="8" w:space="0" w:color="auto"/>
              <w:right w:val="single" w:sz="4" w:space="0" w:color="auto"/>
            </w:tcBorders>
            <w:shd w:val="clear" w:color="auto" w:fill="auto"/>
            <w:noWrap/>
            <w:vAlign w:val="center"/>
            <w:hideMark/>
          </w:tcPr>
          <w:p w14:paraId="56353904" w14:textId="20BDF9F7" w:rsidR="005848EA" w:rsidRPr="005848EA" w:rsidRDefault="005848EA" w:rsidP="005848EA">
            <w:pPr>
              <w:jc w:val="center"/>
              <w:rPr>
                <w:color w:val="000000"/>
                <w:sz w:val="20"/>
                <w:szCs w:val="20"/>
                <w:highlight w:val="green"/>
              </w:rPr>
            </w:pPr>
            <w:r w:rsidRPr="005848EA">
              <w:rPr>
                <w:color w:val="000000"/>
                <w:sz w:val="20"/>
                <w:szCs w:val="20"/>
                <w:highlight w:val="green"/>
              </w:rPr>
              <w:t>09.04. - 09.05.</w:t>
            </w:r>
          </w:p>
        </w:tc>
        <w:tc>
          <w:tcPr>
            <w:tcW w:w="986" w:type="pct"/>
            <w:tcBorders>
              <w:top w:val="single" w:sz="4" w:space="0" w:color="000000"/>
              <w:left w:val="single" w:sz="8" w:space="0" w:color="000000"/>
              <w:bottom w:val="single" w:sz="8" w:space="0" w:color="auto"/>
              <w:right w:val="single" w:sz="4" w:space="0" w:color="auto"/>
            </w:tcBorders>
            <w:shd w:val="clear" w:color="auto" w:fill="auto"/>
            <w:noWrap/>
            <w:vAlign w:val="center"/>
            <w:hideMark/>
          </w:tcPr>
          <w:p w14:paraId="52D934F4" w14:textId="4AF6C7C6" w:rsidR="005848EA" w:rsidRPr="005848EA" w:rsidRDefault="005848EA" w:rsidP="005848EA">
            <w:pPr>
              <w:jc w:val="center"/>
              <w:rPr>
                <w:color w:val="000000"/>
                <w:sz w:val="20"/>
                <w:szCs w:val="20"/>
                <w:highlight w:val="green"/>
              </w:rPr>
            </w:pPr>
            <w:r w:rsidRPr="005848EA">
              <w:rPr>
                <w:color w:val="000000"/>
                <w:sz w:val="20"/>
                <w:szCs w:val="20"/>
                <w:highlight w:val="green"/>
              </w:rPr>
              <w:t>99 - 129</w:t>
            </w:r>
          </w:p>
        </w:tc>
        <w:tc>
          <w:tcPr>
            <w:tcW w:w="986" w:type="pct"/>
            <w:tcBorders>
              <w:top w:val="single" w:sz="4" w:space="0" w:color="000000"/>
              <w:left w:val="nil"/>
              <w:bottom w:val="single" w:sz="8" w:space="0" w:color="auto"/>
              <w:right w:val="single" w:sz="4" w:space="0" w:color="auto"/>
            </w:tcBorders>
            <w:shd w:val="clear" w:color="auto" w:fill="auto"/>
            <w:noWrap/>
            <w:vAlign w:val="center"/>
          </w:tcPr>
          <w:p w14:paraId="71D1610F" w14:textId="3FA7EB49" w:rsidR="005848EA" w:rsidRPr="005848EA" w:rsidRDefault="005848EA" w:rsidP="005848EA">
            <w:pPr>
              <w:jc w:val="center"/>
              <w:rPr>
                <w:color w:val="000000"/>
                <w:sz w:val="20"/>
                <w:szCs w:val="20"/>
                <w:highlight w:val="green"/>
              </w:rPr>
            </w:pPr>
            <w:r w:rsidRPr="005848EA">
              <w:rPr>
                <w:color w:val="000000"/>
                <w:sz w:val="20"/>
                <w:szCs w:val="20"/>
                <w:highlight w:val="green"/>
              </w:rPr>
              <w:t>14.04. - 14.05.</w:t>
            </w:r>
          </w:p>
        </w:tc>
        <w:tc>
          <w:tcPr>
            <w:tcW w:w="988" w:type="pct"/>
            <w:tcBorders>
              <w:top w:val="single" w:sz="4" w:space="0" w:color="000000"/>
              <w:left w:val="single" w:sz="4" w:space="0" w:color="auto"/>
              <w:bottom w:val="single" w:sz="8" w:space="0" w:color="auto"/>
              <w:right w:val="single" w:sz="4" w:space="0" w:color="auto"/>
            </w:tcBorders>
            <w:shd w:val="clear" w:color="auto" w:fill="auto"/>
            <w:noWrap/>
            <w:vAlign w:val="center"/>
          </w:tcPr>
          <w:p w14:paraId="08857649" w14:textId="299FF468" w:rsidR="005848EA" w:rsidRPr="005848EA" w:rsidRDefault="005848EA" w:rsidP="005848EA">
            <w:pPr>
              <w:jc w:val="center"/>
              <w:rPr>
                <w:color w:val="000000"/>
                <w:sz w:val="20"/>
                <w:szCs w:val="20"/>
                <w:highlight w:val="green"/>
              </w:rPr>
            </w:pPr>
            <w:r w:rsidRPr="005848EA">
              <w:rPr>
                <w:color w:val="000000"/>
                <w:sz w:val="20"/>
                <w:szCs w:val="20"/>
                <w:highlight w:val="green"/>
              </w:rPr>
              <w:t>104 - 134</w:t>
            </w:r>
          </w:p>
        </w:tc>
      </w:tr>
      <w:tr w:rsidR="005848EA" w:rsidRPr="005848EA" w14:paraId="6C6644A2" w14:textId="77777777" w:rsidTr="00BA7A62">
        <w:trPr>
          <w:trHeight w:val="300"/>
        </w:trPr>
        <w:tc>
          <w:tcPr>
            <w:tcW w:w="580" w:type="pct"/>
            <w:vMerge w:val="restart"/>
            <w:tcBorders>
              <w:top w:val="nil"/>
              <w:left w:val="single" w:sz="8" w:space="0" w:color="auto"/>
              <w:bottom w:val="single" w:sz="8" w:space="0" w:color="000000"/>
              <w:right w:val="single" w:sz="8" w:space="0" w:color="auto"/>
            </w:tcBorders>
            <w:shd w:val="clear" w:color="auto" w:fill="auto"/>
            <w:vAlign w:val="center"/>
            <w:hideMark/>
          </w:tcPr>
          <w:p w14:paraId="39E84E08"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Winter Cereals</w:t>
            </w:r>
          </w:p>
        </w:tc>
        <w:tc>
          <w:tcPr>
            <w:tcW w:w="473" w:type="pct"/>
            <w:tcBorders>
              <w:top w:val="nil"/>
              <w:left w:val="nil"/>
              <w:bottom w:val="nil"/>
              <w:right w:val="single" w:sz="4" w:space="0" w:color="auto"/>
            </w:tcBorders>
            <w:shd w:val="clear" w:color="auto" w:fill="auto"/>
            <w:noWrap/>
            <w:vAlign w:val="center"/>
            <w:hideMark/>
          </w:tcPr>
          <w:p w14:paraId="2006556A"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D1</w:t>
            </w:r>
          </w:p>
        </w:tc>
        <w:tc>
          <w:tcPr>
            <w:tcW w:w="986" w:type="pct"/>
            <w:tcBorders>
              <w:top w:val="nil"/>
              <w:left w:val="single" w:sz="4" w:space="0" w:color="auto"/>
              <w:bottom w:val="nil"/>
              <w:right w:val="single" w:sz="4" w:space="0" w:color="auto"/>
            </w:tcBorders>
            <w:shd w:val="clear" w:color="auto" w:fill="auto"/>
            <w:noWrap/>
            <w:vAlign w:val="center"/>
            <w:hideMark/>
          </w:tcPr>
          <w:p w14:paraId="2E077915" w14:textId="34CC66CD" w:rsidR="005848EA" w:rsidRPr="005848EA" w:rsidRDefault="005848EA" w:rsidP="005848EA">
            <w:pPr>
              <w:jc w:val="center"/>
              <w:rPr>
                <w:color w:val="000000"/>
                <w:sz w:val="20"/>
                <w:szCs w:val="20"/>
                <w:highlight w:val="green"/>
              </w:rPr>
            </w:pPr>
            <w:r w:rsidRPr="005848EA">
              <w:rPr>
                <w:color w:val="000000"/>
                <w:sz w:val="20"/>
                <w:szCs w:val="20"/>
                <w:highlight w:val="green"/>
              </w:rPr>
              <w:t>25.03. - 24.04.</w:t>
            </w:r>
          </w:p>
        </w:tc>
        <w:tc>
          <w:tcPr>
            <w:tcW w:w="986" w:type="pct"/>
            <w:tcBorders>
              <w:top w:val="nil"/>
              <w:left w:val="single" w:sz="8" w:space="0" w:color="000000"/>
              <w:bottom w:val="nil"/>
              <w:right w:val="single" w:sz="4" w:space="0" w:color="auto"/>
            </w:tcBorders>
            <w:shd w:val="clear" w:color="auto" w:fill="auto"/>
            <w:noWrap/>
            <w:vAlign w:val="center"/>
            <w:hideMark/>
          </w:tcPr>
          <w:p w14:paraId="6FBCEF98" w14:textId="04C2469E" w:rsidR="005848EA" w:rsidRPr="005848EA" w:rsidRDefault="005848EA" w:rsidP="005848EA">
            <w:pPr>
              <w:jc w:val="center"/>
              <w:rPr>
                <w:color w:val="000000"/>
                <w:sz w:val="20"/>
                <w:szCs w:val="20"/>
                <w:highlight w:val="green"/>
              </w:rPr>
            </w:pPr>
            <w:r w:rsidRPr="005848EA">
              <w:rPr>
                <w:color w:val="000000"/>
                <w:sz w:val="20"/>
                <w:szCs w:val="20"/>
                <w:highlight w:val="green"/>
              </w:rPr>
              <w:t>84 - 114</w:t>
            </w:r>
          </w:p>
        </w:tc>
        <w:tc>
          <w:tcPr>
            <w:tcW w:w="986" w:type="pct"/>
            <w:tcBorders>
              <w:top w:val="nil"/>
              <w:left w:val="nil"/>
              <w:bottom w:val="nil"/>
              <w:right w:val="single" w:sz="4" w:space="0" w:color="auto"/>
            </w:tcBorders>
            <w:shd w:val="clear" w:color="auto" w:fill="auto"/>
            <w:noWrap/>
            <w:vAlign w:val="center"/>
          </w:tcPr>
          <w:p w14:paraId="3E4099AC" w14:textId="65BEEC9E" w:rsidR="005848EA" w:rsidRPr="005848EA" w:rsidRDefault="005848EA" w:rsidP="005848EA">
            <w:pPr>
              <w:jc w:val="center"/>
              <w:rPr>
                <w:color w:val="000000"/>
                <w:sz w:val="20"/>
                <w:szCs w:val="20"/>
                <w:highlight w:val="green"/>
              </w:rPr>
            </w:pPr>
            <w:r w:rsidRPr="005848EA">
              <w:rPr>
                <w:color w:val="000000"/>
                <w:sz w:val="20"/>
                <w:szCs w:val="20"/>
                <w:highlight w:val="green"/>
              </w:rPr>
              <w:t>21.05. - 20.06.</w:t>
            </w:r>
          </w:p>
        </w:tc>
        <w:tc>
          <w:tcPr>
            <w:tcW w:w="988" w:type="pct"/>
            <w:tcBorders>
              <w:top w:val="nil"/>
              <w:left w:val="single" w:sz="4" w:space="0" w:color="auto"/>
              <w:bottom w:val="nil"/>
              <w:right w:val="single" w:sz="4" w:space="0" w:color="auto"/>
            </w:tcBorders>
            <w:shd w:val="clear" w:color="auto" w:fill="auto"/>
            <w:noWrap/>
            <w:vAlign w:val="center"/>
          </w:tcPr>
          <w:p w14:paraId="4F543446" w14:textId="6A3963B9" w:rsidR="005848EA" w:rsidRPr="005848EA" w:rsidRDefault="005848EA" w:rsidP="005848EA">
            <w:pPr>
              <w:jc w:val="center"/>
              <w:rPr>
                <w:color w:val="000000"/>
                <w:sz w:val="20"/>
                <w:szCs w:val="20"/>
                <w:highlight w:val="green"/>
              </w:rPr>
            </w:pPr>
            <w:r w:rsidRPr="005848EA">
              <w:rPr>
                <w:color w:val="000000"/>
                <w:sz w:val="20"/>
                <w:szCs w:val="20"/>
                <w:highlight w:val="green"/>
              </w:rPr>
              <w:t>141 - 171</w:t>
            </w:r>
          </w:p>
        </w:tc>
      </w:tr>
      <w:tr w:rsidR="005848EA" w:rsidRPr="005848EA" w14:paraId="692B076F"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2A63E793"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55B7BB75"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D2</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049F552B" w14:textId="645511E9" w:rsidR="005848EA" w:rsidRPr="005848EA" w:rsidRDefault="005848EA" w:rsidP="005848EA">
            <w:pPr>
              <w:jc w:val="center"/>
              <w:rPr>
                <w:color w:val="000000"/>
                <w:sz w:val="20"/>
                <w:szCs w:val="20"/>
                <w:highlight w:val="green"/>
              </w:rPr>
            </w:pPr>
            <w:r w:rsidRPr="005848EA">
              <w:rPr>
                <w:color w:val="000000"/>
                <w:sz w:val="20"/>
                <w:szCs w:val="20"/>
                <w:highlight w:val="green"/>
              </w:rPr>
              <w:t>04.04. - 04.05.</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6F93080B" w14:textId="4490F9E1" w:rsidR="005848EA" w:rsidRPr="005848EA" w:rsidRDefault="005848EA" w:rsidP="005848EA">
            <w:pPr>
              <w:jc w:val="center"/>
              <w:rPr>
                <w:color w:val="000000"/>
                <w:sz w:val="20"/>
                <w:szCs w:val="20"/>
                <w:highlight w:val="green"/>
              </w:rPr>
            </w:pPr>
            <w:r w:rsidRPr="005848EA">
              <w:rPr>
                <w:color w:val="000000"/>
                <w:sz w:val="20"/>
                <w:szCs w:val="20"/>
                <w:highlight w:val="green"/>
              </w:rPr>
              <w:t>94 - 124</w:t>
            </w:r>
          </w:p>
        </w:tc>
        <w:tc>
          <w:tcPr>
            <w:tcW w:w="986" w:type="pct"/>
            <w:tcBorders>
              <w:top w:val="single" w:sz="4" w:space="0" w:color="000000"/>
              <w:left w:val="nil"/>
              <w:bottom w:val="nil"/>
              <w:right w:val="single" w:sz="4" w:space="0" w:color="auto"/>
            </w:tcBorders>
            <w:shd w:val="clear" w:color="auto" w:fill="auto"/>
            <w:noWrap/>
            <w:vAlign w:val="center"/>
          </w:tcPr>
          <w:p w14:paraId="76A87B63" w14:textId="523A0248" w:rsidR="005848EA" w:rsidRPr="005848EA" w:rsidRDefault="005848EA" w:rsidP="005848EA">
            <w:pPr>
              <w:jc w:val="center"/>
              <w:rPr>
                <w:color w:val="000000"/>
                <w:sz w:val="20"/>
                <w:szCs w:val="20"/>
                <w:highlight w:val="green"/>
              </w:rPr>
            </w:pPr>
            <w:r w:rsidRPr="005848EA">
              <w:rPr>
                <w:color w:val="000000"/>
                <w:sz w:val="20"/>
                <w:szCs w:val="20"/>
                <w:highlight w:val="green"/>
              </w:rPr>
              <w:t>28.05. - 27.06.</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38928CA9" w14:textId="2427D8FA" w:rsidR="005848EA" w:rsidRPr="005848EA" w:rsidRDefault="005848EA" w:rsidP="005848EA">
            <w:pPr>
              <w:jc w:val="center"/>
              <w:rPr>
                <w:color w:val="000000"/>
                <w:sz w:val="20"/>
                <w:szCs w:val="20"/>
                <w:highlight w:val="green"/>
              </w:rPr>
            </w:pPr>
            <w:r w:rsidRPr="005848EA">
              <w:rPr>
                <w:color w:val="000000"/>
                <w:sz w:val="20"/>
                <w:szCs w:val="20"/>
                <w:highlight w:val="green"/>
              </w:rPr>
              <w:t>148 - 178</w:t>
            </w:r>
          </w:p>
        </w:tc>
      </w:tr>
      <w:tr w:rsidR="005848EA" w:rsidRPr="005848EA" w14:paraId="72D93D2C"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32C91793"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679A2B9B"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D3</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2087C4E8" w14:textId="5719A602" w:rsidR="005848EA" w:rsidRPr="005848EA" w:rsidRDefault="005848EA" w:rsidP="005848EA">
            <w:pPr>
              <w:jc w:val="center"/>
              <w:rPr>
                <w:color w:val="000000"/>
                <w:sz w:val="20"/>
                <w:szCs w:val="20"/>
                <w:highlight w:val="green"/>
              </w:rPr>
            </w:pPr>
            <w:r w:rsidRPr="005848EA">
              <w:rPr>
                <w:color w:val="000000"/>
                <w:sz w:val="20"/>
                <w:szCs w:val="20"/>
                <w:highlight w:val="green"/>
              </w:rPr>
              <w:t>16.04. - 16.05.</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1399CBD4" w14:textId="09CEC6D8" w:rsidR="005848EA" w:rsidRPr="005848EA" w:rsidRDefault="005848EA" w:rsidP="005848EA">
            <w:pPr>
              <w:jc w:val="center"/>
              <w:rPr>
                <w:color w:val="000000"/>
                <w:sz w:val="20"/>
                <w:szCs w:val="20"/>
                <w:highlight w:val="green"/>
              </w:rPr>
            </w:pPr>
            <w:r w:rsidRPr="005848EA">
              <w:rPr>
                <w:color w:val="000000"/>
                <w:sz w:val="20"/>
                <w:szCs w:val="20"/>
                <w:highlight w:val="green"/>
              </w:rPr>
              <w:t>106 - 136</w:t>
            </w:r>
          </w:p>
        </w:tc>
        <w:tc>
          <w:tcPr>
            <w:tcW w:w="986" w:type="pct"/>
            <w:tcBorders>
              <w:top w:val="single" w:sz="4" w:space="0" w:color="000000"/>
              <w:left w:val="nil"/>
              <w:bottom w:val="nil"/>
              <w:right w:val="single" w:sz="4" w:space="0" w:color="auto"/>
            </w:tcBorders>
            <w:shd w:val="clear" w:color="auto" w:fill="auto"/>
            <w:noWrap/>
            <w:vAlign w:val="center"/>
          </w:tcPr>
          <w:p w14:paraId="0E2D4BCD" w14:textId="59B84680" w:rsidR="005848EA" w:rsidRPr="005848EA" w:rsidRDefault="005848EA" w:rsidP="005848EA">
            <w:pPr>
              <w:jc w:val="center"/>
              <w:rPr>
                <w:color w:val="000000"/>
                <w:sz w:val="20"/>
                <w:szCs w:val="20"/>
                <w:highlight w:val="green"/>
              </w:rPr>
            </w:pPr>
            <w:r w:rsidRPr="005848EA">
              <w:rPr>
                <w:color w:val="000000"/>
                <w:sz w:val="20"/>
                <w:szCs w:val="20"/>
                <w:highlight w:val="green"/>
              </w:rPr>
              <w:t>21.06. - 21.07.</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7AC1AB65" w14:textId="6772EB11" w:rsidR="005848EA" w:rsidRPr="005848EA" w:rsidRDefault="005848EA" w:rsidP="005848EA">
            <w:pPr>
              <w:jc w:val="center"/>
              <w:rPr>
                <w:color w:val="000000"/>
                <w:sz w:val="20"/>
                <w:szCs w:val="20"/>
                <w:highlight w:val="green"/>
              </w:rPr>
            </w:pPr>
            <w:r w:rsidRPr="005848EA">
              <w:rPr>
                <w:color w:val="000000"/>
                <w:sz w:val="20"/>
                <w:szCs w:val="20"/>
                <w:highlight w:val="green"/>
              </w:rPr>
              <w:t>172 - 202</w:t>
            </w:r>
          </w:p>
        </w:tc>
      </w:tr>
      <w:tr w:rsidR="005848EA" w:rsidRPr="005848EA" w14:paraId="4022F4F1"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130CA804"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67964BA3"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D4</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0BE0902C" w14:textId="12B40885" w:rsidR="005848EA" w:rsidRPr="005848EA" w:rsidRDefault="005848EA" w:rsidP="005848EA">
            <w:pPr>
              <w:jc w:val="center"/>
              <w:rPr>
                <w:color w:val="000000"/>
                <w:sz w:val="20"/>
                <w:szCs w:val="20"/>
                <w:highlight w:val="green"/>
              </w:rPr>
            </w:pPr>
            <w:r w:rsidRPr="005848EA">
              <w:rPr>
                <w:color w:val="000000"/>
                <w:sz w:val="20"/>
                <w:szCs w:val="20"/>
                <w:highlight w:val="green"/>
              </w:rPr>
              <w:t>18.03. - 17.04.</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4107A74D" w14:textId="438BF6D5" w:rsidR="005848EA" w:rsidRPr="005848EA" w:rsidRDefault="005848EA" w:rsidP="005848EA">
            <w:pPr>
              <w:jc w:val="center"/>
              <w:rPr>
                <w:color w:val="000000"/>
                <w:sz w:val="20"/>
                <w:szCs w:val="20"/>
                <w:highlight w:val="green"/>
              </w:rPr>
            </w:pPr>
            <w:r w:rsidRPr="005848EA">
              <w:rPr>
                <w:color w:val="000000"/>
                <w:sz w:val="20"/>
                <w:szCs w:val="20"/>
                <w:highlight w:val="green"/>
              </w:rPr>
              <w:t>77 - 107</w:t>
            </w:r>
          </w:p>
        </w:tc>
        <w:tc>
          <w:tcPr>
            <w:tcW w:w="986" w:type="pct"/>
            <w:tcBorders>
              <w:top w:val="single" w:sz="4" w:space="0" w:color="000000"/>
              <w:left w:val="nil"/>
              <w:bottom w:val="nil"/>
              <w:right w:val="single" w:sz="4" w:space="0" w:color="auto"/>
            </w:tcBorders>
            <w:shd w:val="clear" w:color="auto" w:fill="auto"/>
            <w:noWrap/>
            <w:vAlign w:val="center"/>
          </w:tcPr>
          <w:p w14:paraId="5DA9FB1B" w14:textId="70C4FCB2" w:rsidR="005848EA" w:rsidRPr="005848EA" w:rsidRDefault="005848EA" w:rsidP="005848EA">
            <w:pPr>
              <w:jc w:val="center"/>
              <w:rPr>
                <w:color w:val="000000"/>
                <w:sz w:val="20"/>
                <w:szCs w:val="20"/>
                <w:highlight w:val="green"/>
              </w:rPr>
            </w:pPr>
            <w:r w:rsidRPr="005848EA">
              <w:rPr>
                <w:color w:val="000000"/>
                <w:sz w:val="20"/>
                <w:szCs w:val="20"/>
                <w:highlight w:val="green"/>
              </w:rPr>
              <w:t>19.05. - 18.06.</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5D13153F" w14:textId="23BE7FDC" w:rsidR="005848EA" w:rsidRPr="005848EA" w:rsidRDefault="005848EA" w:rsidP="005848EA">
            <w:pPr>
              <w:jc w:val="center"/>
              <w:rPr>
                <w:color w:val="000000"/>
                <w:sz w:val="20"/>
                <w:szCs w:val="20"/>
                <w:highlight w:val="green"/>
              </w:rPr>
            </w:pPr>
            <w:r w:rsidRPr="005848EA">
              <w:rPr>
                <w:color w:val="000000"/>
                <w:sz w:val="20"/>
                <w:szCs w:val="20"/>
                <w:highlight w:val="green"/>
              </w:rPr>
              <w:t>139 - 169</w:t>
            </w:r>
          </w:p>
        </w:tc>
      </w:tr>
      <w:tr w:rsidR="005848EA" w:rsidRPr="005848EA" w14:paraId="0CA9992C"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181BA056"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76E2D476"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D5</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76FDAF2C" w14:textId="5E9E48E2" w:rsidR="005848EA" w:rsidRPr="005848EA" w:rsidRDefault="005848EA" w:rsidP="005848EA">
            <w:pPr>
              <w:jc w:val="center"/>
              <w:rPr>
                <w:color w:val="000000"/>
                <w:sz w:val="20"/>
                <w:szCs w:val="20"/>
                <w:highlight w:val="green"/>
              </w:rPr>
            </w:pPr>
            <w:r w:rsidRPr="005848EA">
              <w:rPr>
                <w:color w:val="000000"/>
                <w:sz w:val="20"/>
                <w:szCs w:val="20"/>
                <w:highlight w:val="green"/>
              </w:rPr>
              <w:t>15.03. - 14.04.</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7D361202" w14:textId="06D11041" w:rsidR="005848EA" w:rsidRPr="005848EA" w:rsidRDefault="005848EA" w:rsidP="005848EA">
            <w:pPr>
              <w:jc w:val="center"/>
              <w:rPr>
                <w:color w:val="000000"/>
                <w:sz w:val="20"/>
                <w:szCs w:val="20"/>
                <w:highlight w:val="green"/>
              </w:rPr>
            </w:pPr>
            <w:r w:rsidRPr="005848EA">
              <w:rPr>
                <w:color w:val="000000"/>
                <w:sz w:val="20"/>
                <w:szCs w:val="20"/>
                <w:highlight w:val="green"/>
              </w:rPr>
              <w:t>74 - 104</w:t>
            </w:r>
          </w:p>
        </w:tc>
        <w:tc>
          <w:tcPr>
            <w:tcW w:w="986" w:type="pct"/>
            <w:tcBorders>
              <w:top w:val="single" w:sz="4" w:space="0" w:color="000000"/>
              <w:left w:val="nil"/>
              <w:bottom w:val="nil"/>
              <w:right w:val="single" w:sz="4" w:space="0" w:color="auto"/>
            </w:tcBorders>
            <w:shd w:val="clear" w:color="auto" w:fill="auto"/>
            <w:noWrap/>
            <w:vAlign w:val="center"/>
          </w:tcPr>
          <w:p w14:paraId="1E5DCDA4" w14:textId="5482C042" w:rsidR="005848EA" w:rsidRPr="005848EA" w:rsidRDefault="005848EA" w:rsidP="005848EA">
            <w:pPr>
              <w:jc w:val="center"/>
              <w:rPr>
                <w:color w:val="000000"/>
                <w:sz w:val="20"/>
                <w:szCs w:val="20"/>
                <w:highlight w:val="green"/>
              </w:rPr>
            </w:pPr>
            <w:r w:rsidRPr="005848EA">
              <w:rPr>
                <w:color w:val="000000"/>
                <w:sz w:val="20"/>
                <w:szCs w:val="20"/>
                <w:highlight w:val="green"/>
              </w:rPr>
              <w:t>13.04. - 13.05.</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0FA6CA3F" w14:textId="3CC2332B" w:rsidR="005848EA" w:rsidRPr="005848EA" w:rsidRDefault="005848EA" w:rsidP="005848EA">
            <w:pPr>
              <w:jc w:val="center"/>
              <w:rPr>
                <w:color w:val="000000"/>
                <w:sz w:val="20"/>
                <w:szCs w:val="20"/>
                <w:highlight w:val="green"/>
              </w:rPr>
            </w:pPr>
            <w:r w:rsidRPr="005848EA">
              <w:rPr>
                <w:color w:val="000000"/>
                <w:sz w:val="20"/>
                <w:szCs w:val="20"/>
                <w:highlight w:val="green"/>
              </w:rPr>
              <w:t>103 - 133</w:t>
            </w:r>
          </w:p>
        </w:tc>
      </w:tr>
      <w:tr w:rsidR="005848EA" w:rsidRPr="005848EA" w14:paraId="602D71BC"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6165EEFF"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1E8E8774"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D6</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5CEF264F" w14:textId="49D2DA6D" w:rsidR="005848EA" w:rsidRPr="005848EA" w:rsidRDefault="005848EA" w:rsidP="005848EA">
            <w:pPr>
              <w:jc w:val="center"/>
              <w:rPr>
                <w:color w:val="000000"/>
                <w:sz w:val="20"/>
                <w:szCs w:val="20"/>
                <w:highlight w:val="green"/>
              </w:rPr>
            </w:pPr>
            <w:r w:rsidRPr="005848EA">
              <w:rPr>
                <w:color w:val="000000"/>
                <w:sz w:val="20"/>
                <w:szCs w:val="20"/>
                <w:highlight w:val="green"/>
              </w:rPr>
              <w:t>16.02. - 18.03.</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5D9D953D" w14:textId="6815B67E" w:rsidR="005848EA" w:rsidRPr="005848EA" w:rsidRDefault="005848EA" w:rsidP="005848EA">
            <w:pPr>
              <w:jc w:val="center"/>
              <w:rPr>
                <w:color w:val="000000"/>
                <w:sz w:val="20"/>
                <w:szCs w:val="20"/>
                <w:highlight w:val="green"/>
              </w:rPr>
            </w:pPr>
            <w:r w:rsidRPr="005848EA">
              <w:rPr>
                <w:color w:val="000000"/>
                <w:sz w:val="20"/>
                <w:szCs w:val="20"/>
                <w:highlight w:val="green"/>
              </w:rPr>
              <w:t>47 - 77</w:t>
            </w:r>
          </w:p>
        </w:tc>
        <w:tc>
          <w:tcPr>
            <w:tcW w:w="986" w:type="pct"/>
            <w:tcBorders>
              <w:top w:val="single" w:sz="4" w:space="0" w:color="000000"/>
              <w:left w:val="nil"/>
              <w:bottom w:val="nil"/>
              <w:right w:val="single" w:sz="4" w:space="0" w:color="auto"/>
            </w:tcBorders>
            <w:shd w:val="clear" w:color="auto" w:fill="auto"/>
            <w:noWrap/>
            <w:vAlign w:val="center"/>
          </w:tcPr>
          <w:p w14:paraId="01733EA0" w14:textId="78F8FDA6" w:rsidR="005848EA" w:rsidRPr="005848EA" w:rsidRDefault="005848EA" w:rsidP="005848EA">
            <w:pPr>
              <w:jc w:val="center"/>
              <w:rPr>
                <w:color w:val="000000"/>
                <w:sz w:val="20"/>
                <w:szCs w:val="20"/>
                <w:highlight w:val="green"/>
              </w:rPr>
            </w:pPr>
            <w:r w:rsidRPr="005848EA">
              <w:rPr>
                <w:color w:val="000000"/>
                <w:sz w:val="20"/>
                <w:szCs w:val="20"/>
                <w:highlight w:val="green"/>
              </w:rPr>
              <w:t>27.02. - 29.03.</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3D361E19" w14:textId="6E8F141B" w:rsidR="005848EA" w:rsidRPr="005848EA" w:rsidRDefault="005848EA" w:rsidP="005848EA">
            <w:pPr>
              <w:jc w:val="center"/>
              <w:rPr>
                <w:color w:val="000000"/>
                <w:sz w:val="20"/>
                <w:szCs w:val="20"/>
                <w:highlight w:val="green"/>
              </w:rPr>
            </w:pPr>
            <w:r w:rsidRPr="005848EA">
              <w:rPr>
                <w:color w:val="000000"/>
                <w:sz w:val="20"/>
                <w:szCs w:val="20"/>
                <w:highlight w:val="green"/>
              </w:rPr>
              <w:t>58 - 88</w:t>
            </w:r>
          </w:p>
        </w:tc>
      </w:tr>
      <w:tr w:rsidR="005848EA" w:rsidRPr="005848EA" w14:paraId="01C2B023"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4A7117A2"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6FA46FA0"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R1</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125B3BCC" w14:textId="127E485C" w:rsidR="005848EA" w:rsidRPr="005848EA" w:rsidRDefault="005848EA" w:rsidP="005848EA">
            <w:pPr>
              <w:jc w:val="center"/>
              <w:rPr>
                <w:color w:val="000000"/>
                <w:sz w:val="20"/>
                <w:szCs w:val="20"/>
                <w:highlight w:val="green"/>
              </w:rPr>
            </w:pPr>
            <w:r w:rsidRPr="005848EA">
              <w:rPr>
                <w:color w:val="000000"/>
                <w:sz w:val="20"/>
                <w:szCs w:val="20"/>
                <w:highlight w:val="green"/>
              </w:rPr>
              <w:t>24.04. - 24.05.</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5111BF86" w14:textId="3A8E7764" w:rsidR="005848EA" w:rsidRPr="005848EA" w:rsidRDefault="005848EA" w:rsidP="005848EA">
            <w:pPr>
              <w:jc w:val="center"/>
              <w:rPr>
                <w:color w:val="000000"/>
                <w:sz w:val="20"/>
                <w:szCs w:val="20"/>
                <w:highlight w:val="green"/>
              </w:rPr>
            </w:pPr>
            <w:r w:rsidRPr="005848EA">
              <w:rPr>
                <w:color w:val="000000"/>
                <w:sz w:val="20"/>
                <w:szCs w:val="20"/>
                <w:highlight w:val="green"/>
              </w:rPr>
              <w:t>114 - 144</w:t>
            </w:r>
          </w:p>
        </w:tc>
        <w:tc>
          <w:tcPr>
            <w:tcW w:w="986" w:type="pct"/>
            <w:tcBorders>
              <w:top w:val="single" w:sz="4" w:space="0" w:color="000000"/>
              <w:left w:val="nil"/>
              <w:bottom w:val="nil"/>
              <w:right w:val="single" w:sz="4" w:space="0" w:color="auto"/>
            </w:tcBorders>
            <w:shd w:val="clear" w:color="auto" w:fill="auto"/>
            <w:noWrap/>
            <w:vAlign w:val="center"/>
          </w:tcPr>
          <w:p w14:paraId="30ED5D49" w14:textId="2861B24A" w:rsidR="005848EA" w:rsidRPr="005848EA" w:rsidRDefault="005848EA" w:rsidP="005848EA">
            <w:pPr>
              <w:jc w:val="center"/>
              <w:rPr>
                <w:color w:val="000000"/>
                <w:sz w:val="20"/>
                <w:szCs w:val="20"/>
                <w:highlight w:val="green"/>
              </w:rPr>
            </w:pPr>
            <w:r w:rsidRPr="005848EA">
              <w:rPr>
                <w:color w:val="000000"/>
                <w:sz w:val="20"/>
                <w:szCs w:val="20"/>
                <w:highlight w:val="green"/>
              </w:rPr>
              <w:t>09.05. - 08.06.</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1D2078B0" w14:textId="53C56483" w:rsidR="005848EA" w:rsidRPr="005848EA" w:rsidRDefault="005848EA" w:rsidP="005848EA">
            <w:pPr>
              <w:jc w:val="center"/>
              <w:rPr>
                <w:color w:val="000000"/>
                <w:sz w:val="20"/>
                <w:szCs w:val="20"/>
                <w:highlight w:val="green"/>
              </w:rPr>
            </w:pPr>
            <w:r w:rsidRPr="005848EA">
              <w:rPr>
                <w:color w:val="000000"/>
                <w:sz w:val="20"/>
                <w:szCs w:val="20"/>
                <w:highlight w:val="green"/>
              </w:rPr>
              <w:t>129 - 159</w:t>
            </w:r>
          </w:p>
        </w:tc>
      </w:tr>
      <w:tr w:rsidR="005848EA" w:rsidRPr="005848EA" w14:paraId="2C8BC79D" w14:textId="77777777" w:rsidTr="00BA7A62">
        <w:trPr>
          <w:trHeight w:val="300"/>
        </w:trPr>
        <w:tc>
          <w:tcPr>
            <w:tcW w:w="580" w:type="pct"/>
            <w:vMerge/>
            <w:tcBorders>
              <w:top w:val="nil"/>
              <w:left w:val="single" w:sz="8" w:space="0" w:color="auto"/>
              <w:bottom w:val="single" w:sz="8" w:space="0" w:color="000000"/>
              <w:right w:val="single" w:sz="8" w:space="0" w:color="auto"/>
            </w:tcBorders>
            <w:vAlign w:val="center"/>
            <w:hideMark/>
          </w:tcPr>
          <w:p w14:paraId="24EBEB09"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nil"/>
              <w:right w:val="single" w:sz="4" w:space="0" w:color="auto"/>
            </w:tcBorders>
            <w:shd w:val="clear" w:color="auto" w:fill="auto"/>
            <w:noWrap/>
            <w:vAlign w:val="center"/>
            <w:hideMark/>
          </w:tcPr>
          <w:p w14:paraId="09A47438"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R3</w:t>
            </w:r>
          </w:p>
        </w:tc>
        <w:tc>
          <w:tcPr>
            <w:tcW w:w="986" w:type="pct"/>
            <w:tcBorders>
              <w:top w:val="single" w:sz="4" w:space="0" w:color="000000"/>
              <w:left w:val="single" w:sz="4" w:space="0" w:color="auto"/>
              <w:bottom w:val="nil"/>
              <w:right w:val="single" w:sz="4" w:space="0" w:color="auto"/>
            </w:tcBorders>
            <w:shd w:val="clear" w:color="auto" w:fill="auto"/>
            <w:noWrap/>
            <w:vAlign w:val="center"/>
            <w:hideMark/>
          </w:tcPr>
          <w:p w14:paraId="050B3874" w14:textId="5D8CFA4F" w:rsidR="005848EA" w:rsidRPr="005848EA" w:rsidRDefault="005848EA" w:rsidP="005848EA">
            <w:pPr>
              <w:jc w:val="center"/>
              <w:rPr>
                <w:color w:val="000000"/>
                <w:sz w:val="20"/>
                <w:szCs w:val="20"/>
                <w:highlight w:val="green"/>
              </w:rPr>
            </w:pPr>
            <w:r w:rsidRPr="005848EA">
              <w:rPr>
                <w:color w:val="000000"/>
                <w:sz w:val="20"/>
                <w:szCs w:val="20"/>
                <w:highlight w:val="green"/>
              </w:rPr>
              <w:t>19.03. - 18.04.</w:t>
            </w:r>
          </w:p>
        </w:tc>
        <w:tc>
          <w:tcPr>
            <w:tcW w:w="986" w:type="pct"/>
            <w:tcBorders>
              <w:top w:val="single" w:sz="4" w:space="0" w:color="000000"/>
              <w:left w:val="single" w:sz="8" w:space="0" w:color="000000"/>
              <w:bottom w:val="nil"/>
              <w:right w:val="single" w:sz="4" w:space="0" w:color="auto"/>
            </w:tcBorders>
            <w:shd w:val="clear" w:color="auto" w:fill="auto"/>
            <w:noWrap/>
            <w:vAlign w:val="center"/>
            <w:hideMark/>
          </w:tcPr>
          <w:p w14:paraId="1A815EC8" w14:textId="05ECB8D5" w:rsidR="005848EA" w:rsidRPr="005848EA" w:rsidRDefault="005848EA" w:rsidP="005848EA">
            <w:pPr>
              <w:jc w:val="center"/>
              <w:rPr>
                <w:color w:val="000000"/>
                <w:sz w:val="20"/>
                <w:szCs w:val="20"/>
                <w:highlight w:val="green"/>
              </w:rPr>
            </w:pPr>
            <w:r w:rsidRPr="005848EA">
              <w:rPr>
                <w:color w:val="000000"/>
                <w:sz w:val="20"/>
                <w:szCs w:val="20"/>
                <w:highlight w:val="green"/>
              </w:rPr>
              <w:t>78 - 108</w:t>
            </w:r>
          </w:p>
        </w:tc>
        <w:tc>
          <w:tcPr>
            <w:tcW w:w="986" w:type="pct"/>
            <w:tcBorders>
              <w:top w:val="single" w:sz="4" w:space="0" w:color="000000"/>
              <w:left w:val="nil"/>
              <w:bottom w:val="nil"/>
              <w:right w:val="single" w:sz="4" w:space="0" w:color="auto"/>
            </w:tcBorders>
            <w:shd w:val="clear" w:color="auto" w:fill="auto"/>
            <w:noWrap/>
            <w:vAlign w:val="center"/>
          </w:tcPr>
          <w:p w14:paraId="701DF1AD" w14:textId="1FA2E189" w:rsidR="005848EA" w:rsidRPr="005848EA" w:rsidRDefault="005848EA" w:rsidP="005848EA">
            <w:pPr>
              <w:jc w:val="center"/>
              <w:rPr>
                <w:color w:val="000000"/>
                <w:sz w:val="20"/>
                <w:szCs w:val="20"/>
                <w:highlight w:val="green"/>
              </w:rPr>
            </w:pPr>
            <w:r w:rsidRPr="005848EA">
              <w:rPr>
                <w:color w:val="000000"/>
                <w:sz w:val="20"/>
                <w:szCs w:val="20"/>
                <w:highlight w:val="green"/>
              </w:rPr>
              <w:t>08.04. - 08.05.</w:t>
            </w:r>
          </w:p>
        </w:tc>
        <w:tc>
          <w:tcPr>
            <w:tcW w:w="988" w:type="pct"/>
            <w:tcBorders>
              <w:top w:val="single" w:sz="4" w:space="0" w:color="000000"/>
              <w:left w:val="single" w:sz="4" w:space="0" w:color="auto"/>
              <w:bottom w:val="nil"/>
              <w:right w:val="single" w:sz="4" w:space="0" w:color="auto"/>
            </w:tcBorders>
            <w:shd w:val="clear" w:color="auto" w:fill="auto"/>
            <w:noWrap/>
            <w:vAlign w:val="center"/>
          </w:tcPr>
          <w:p w14:paraId="47CD5D94" w14:textId="68515139" w:rsidR="005848EA" w:rsidRPr="005848EA" w:rsidRDefault="005848EA" w:rsidP="005848EA">
            <w:pPr>
              <w:jc w:val="center"/>
              <w:rPr>
                <w:color w:val="000000"/>
                <w:sz w:val="20"/>
                <w:szCs w:val="20"/>
                <w:highlight w:val="green"/>
              </w:rPr>
            </w:pPr>
            <w:r w:rsidRPr="005848EA">
              <w:rPr>
                <w:color w:val="000000"/>
                <w:sz w:val="20"/>
                <w:szCs w:val="20"/>
                <w:highlight w:val="green"/>
              </w:rPr>
              <w:t>98 - 128</w:t>
            </w:r>
          </w:p>
        </w:tc>
      </w:tr>
      <w:tr w:rsidR="005848EA" w:rsidRPr="0003667B" w14:paraId="56600CC8" w14:textId="77777777" w:rsidTr="00BA7A62">
        <w:trPr>
          <w:trHeight w:val="315"/>
        </w:trPr>
        <w:tc>
          <w:tcPr>
            <w:tcW w:w="580" w:type="pct"/>
            <w:vMerge/>
            <w:tcBorders>
              <w:top w:val="nil"/>
              <w:left w:val="single" w:sz="8" w:space="0" w:color="auto"/>
              <w:bottom w:val="single" w:sz="8" w:space="0" w:color="000000"/>
              <w:right w:val="single" w:sz="8" w:space="0" w:color="auto"/>
            </w:tcBorders>
            <w:vAlign w:val="center"/>
            <w:hideMark/>
          </w:tcPr>
          <w:p w14:paraId="0975AB81" w14:textId="77777777" w:rsidR="005848EA" w:rsidRPr="005848EA" w:rsidRDefault="005848EA" w:rsidP="005848EA">
            <w:pPr>
              <w:jc w:val="center"/>
              <w:rPr>
                <w:color w:val="000000"/>
                <w:sz w:val="20"/>
                <w:szCs w:val="20"/>
                <w:highlight w:val="green"/>
              </w:rPr>
            </w:pPr>
          </w:p>
        </w:tc>
        <w:tc>
          <w:tcPr>
            <w:tcW w:w="473" w:type="pct"/>
            <w:tcBorders>
              <w:top w:val="single" w:sz="4" w:space="0" w:color="000000"/>
              <w:left w:val="nil"/>
              <w:bottom w:val="single" w:sz="8" w:space="0" w:color="auto"/>
              <w:right w:val="single" w:sz="4" w:space="0" w:color="auto"/>
            </w:tcBorders>
            <w:shd w:val="clear" w:color="auto" w:fill="auto"/>
            <w:noWrap/>
            <w:vAlign w:val="center"/>
            <w:hideMark/>
          </w:tcPr>
          <w:p w14:paraId="024122B3" w14:textId="77777777" w:rsidR="005848EA" w:rsidRPr="005848EA" w:rsidRDefault="005848EA" w:rsidP="005848EA">
            <w:pPr>
              <w:jc w:val="center"/>
              <w:rPr>
                <w:color w:val="000000"/>
                <w:sz w:val="20"/>
                <w:szCs w:val="20"/>
                <w:highlight w:val="green"/>
              </w:rPr>
            </w:pPr>
            <w:r w:rsidRPr="005848EA">
              <w:rPr>
                <w:color w:val="000000"/>
                <w:sz w:val="20"/>
                <w:szCs w:val="20"/>
                <w:highlight w:val="green"/>
              </w:rPr>
              <w:t>R4</w:t>
            </w:r>
          </w:p>
        </w:tc>
        <w:tc>
          <w:tcPr>
            <w:tcW w:w="986" w:type="pct"/>
            <w:tcBorders>
              <w:top w:val="single" w:sz="4" w:space="0" w:color="000000"/>
              <w:left w:val="single" w:sz="4" w:space="0" w:color="auto"/>
              <w:bottom w:val="single" w:sz="8" w:space="0" w:color="auto"/>
              <w:right w:val="single" w:sz="4" w:space="0" w:color="auto"/>
            </w:tcBorders>
            <w:shd w:val="clear" w:color="auto" w:fill="auto"/>
            <w:noWrap/>
            <w:vAlign w:val="center"/>
            <w:hideMark/>
          </w:tcPr>
          <w:p w14:paraId="17DCCE4C" w14:textId="2B64BAD7" w:rsidR="005848EA" w:rsidRPr="005848EA" w:rsidRDefault="005848EA" w:rsidP="005848EA">
            <w:pPr>
              <w:jc w:val="center"/>
              <w:rPr>
                <w:color w:val="000000"/>
                <w:sz w:val="20"/>
                <w:szCs w:val="20"/>
                <w:highlight w:val="green"/>
              </w:rPr>
            </w:pPr>
            <w:r w:rsidRPr="005848EA">
              <w:rPr>
                <w:color w:val="000000"/>
                <w:sz w:val="20"/>
                <w:szCs w:val="20"/>
                <w:highlight w:val="green"/>
              </w:rPr>
              <w:t>24.01. - 23.02.</w:t>
            </w:r>
          </w:p>
        </w:tc>
        <w:tc>
          <w:tcPr>
            <w:tcW w:w="986" w:type="pct"/>
            <w:tcBorders>
              <w:top w:val="single" w:sz="4" w:space="0" w:color="000000"/>
              <w:left w:val="single" w:sz="8" w:space="0" w:color="000000"/>
              <w:bottom w:val="single" w:sz="8" w:space="0" w:color="auto"/>
              <w:right w:val="single" w:sz="4" w:space="0" w:color="auto"/>
            </w:tcBorders>
            <w:shd w:val="clear" w:color="auto" w:fill="auto"/>
            <w:noWrap/>
            <w:vAlign w:val="center"/>
            <w:hideMark/>
          </w:tcPr>
          <w:p w14:paraId="0CE305F8" w14:textId="4CFE7C0F" w:rsidR="005848EA" w:rsidRPr="005848EA" w:rsidRDefault="005848EA" w:rsidP="005848EA">
            <w:pPr>
              <w:jc w:val="center"/>
              <w:rPr>
                <w:color w:val="000000"/>
                <w:sz w:val="20"/>
                <w:szCs w:val="20"/>
                <w:highlight w:val="green"/>
              </w:rPr>
            </w:pPr>
            <w:r w:rsidRPr="005848EA">
              <w:rPr>
                <w:color w:val="000000"/>
                <w:sz w:val="20"/>
                <w:szCs w:val="20"/>
                <w:highlight w:val="green"/>
              </w:rPr>
              <w:t>24 - 54</w:t>
            </w:r>
          </w:p>
        </w:tc>
        <w:tc>
          <w:tcPr>
            <w:tcW w:w="986" w:type="pct"/>
            <w:tcBorders>
              <w:top w:val="single" w:sz="4" w:space="0" w:color="000000"/>
              <w:left w:val="nil"/>
              <w:bottom w:val="single" w:sz="8" w:space="0" w:color="auto"/>
              <w:right w:val="single" w:sz="4" w:space="0" w:color="auto"/>
            </w:tcBorders>
            <w:shd w:val="clear" w:color="auto" w:fill="auto"/>
            <w:noWrap/>
            <w:vAlign w:val="center"/>
          </w:tcPr>
          <w:p w14:paraId="7C68A2BA" w14:textId="5EC72E12" w:rsidR="005848EA" w:rsidRPr="005848EA" w:rsidRDefault="005848EA" w:rsidP="005848EA">
            <w:pPr>
              <w:jc w:val="center"/>
              <w:rPr>
                <w:color w:val="000000"/>
                <w:sz w:val="20"/>
                <w:szCs w:val="20"/>
                <w:highlight w:val="green"/>
              </w:rPr>
            </w:pPr>
            <w:r w:rsidRPr="005848EA">
              <w:rPr>
                <w:color w:val="000000"/>
                <w:sz w:val="20"/>
                <w:szCs w:val="20"/>
                <w:highlight w:val="green"/>
              </w:rPr>
              <w:t>11.04. - 11.05.</w:t>
            </w:r>
          </w:p>
        </w:tc>
        <w:tc>
          <w:tcPr>
            <w:tcW w:w="988" w:type="pct"/>
            <w:tcBorders>
              <w:top w:val="single" w:sz="4" w:space="0" w:color="000000"/>
              <w:left w:val="single" w:sz="4" w:space="0" w:color="auto"/>
              <w:bottom w:val="single" w:sz="8" w:space="0" w:color="auto"/>
              <w:right w:val="single" w:sz="4" w:space="0" w:color="auto"/>
            </w:tcBorders>
            <w:shd w:val="clear" w:color="auto" w:fill="auto"/>
            <w:noWrap/>
            <w:vAlign w:val="center"/>
          </w:tcPr>
          <w:p w14:paraId="5537BD25" w14:textId="03444168" w:rsidR="005848EA" w:rsidRPr="005848EA" w:rsidRDefault="005848EA" w:rsidP="005848EA">
            <w:pPr>
              <w:jc w:val="center"/>
              <w:rPr>
                <w:color w:val="000000"/>
                <w:sz w:val="20"/>
                <w:szCs w:val="20"/>
                <w:highlight w:val="green"/>
              </w:rPr>
            </w:pPr>
            <w:r w:rsidRPr="005848EA">
              <w:rPr>
                <w:color w:val="000000"/>
                <w:sz w:val="20"/>
                <w:szCs w:val="20"/>
                <w:highlight w:val="green"/>
              </w:rPr>
              <w:t>101 - 131</w:t>
            </w:r>
          </w:p>
        </w:tc>
      </w:tr>
    </w:tbl>
    <w:p w14:paraId="5A91E63B" w14:textId="0DB9B4C8" w:rsidR="005848EA" w:rsidRDefault="005848EA" w:rsidP="002C7184">
      <w:pPr>
        <w:pStyle w:val="RepStandard"/>
        <w:rPr>
          <w:sz w:val="18"/>
          <w:szCs w:val="18"/>
        </w:rPr>
      </w:pPr>
      <w:r w:rsidRPr="005848EA">
        <w:rPr>
          <w:sz w:val="18"/>
          <w:szCs w:val="18"/>
          <w:highlight w:val="green"/>
        </w:rPr>
        <w:t>* Using AppDate Version 3.06 (28 June 2019) developed by the Fraunhofer-Institute, Germany</w:t>
      </w:r>
    </w:p>
    <w:p w14:paraId="3A8DC376" w14:textId="77777777" w:rsidR="005848EA" w:rsidRDefault="005848EA" w:rsidP="002C7184">
      <w:pPr>
        <w:pStyle w:val="RepStandard"/>
        <w:rPr>
          <w:sz w:val="18"/>
          <w:szCs w:val="18"/>
        </w:rPr>
      </w:pPr>
    </w:p>
    <w:p w14:paraId="62E6CAC2" w14:textId="005D59FA" w:rsidR="00225B2D" w:rsidRDefault="00225B2D" w:rsidP="002C7184">
      <w:pPr>
        <w:pStyle w:val="RepStandard"/>
        <w:rPr>
          <w:sz w:val="18"/>
          <w:szCs w:val="18"/>
        </w:rPr>
      </w:pPr>
      <w:r w:rsidRPr="00225B2D">
        <w:rPr>
          <w:highlight w:val="green"/>
        </w:rPr>
        <w:t xml:space="preserve">Since the application dates for late and early application in spring </w:t>
      </w:r>
      <w:r>
        <w:rPr>
          <w:highlight w:val="green"/>
        </w:rPr>
        <w:t>cereals</w:t>
      </w:r>
      <w:r w:rsidRPr="00225B2D">
        <w:rPr>
          <w:highlight w:val="green"/>
        </w:rPr>
        <w:t xml:space="preserve"> are close to identical, only early application for spring cereals has been taken into consideration. However, for application in winter cereals both (early and late) seasons are assessed.</w:t>
      </w:r>
    </w:p>
    <w:p w14:paraId="28400239" w14:textId="282CB7B2" w:rsidR="00B14F3C" w:rsidRPr="00B14F3C" w:rsidRDefault="00B14F3C" w:rsidP="00B14F3C">
      <w:pPr>
        <w:pStyle w:val="Nagwek4"/>
        <w:rPr>
          <w:highlight w:val="green"/>
          <w:lang w:val="en-GB"/>
        </w:rPr>
      </w:pPr>
      <w:bookmarkStart w:id="729" w:name="_Toc413851137"/>
      <w:bookmarkStart w:id="730" w:name="_Toc413853245"/>
      <w:bookmarkStart w:id="731" w:name="_Toc413853290"/>
      <w:bookmarkStart w:id="732" w:name="_Toc413853355"/>
      <w:bookmarkStart w:id="733" w:name="_Toc414866366"/>
      <w:bookmarkStart w:id="734" w:name="_Toc414888368"/>
      <w:bookmarkStart w:id="735" w:name="_Toc414960717"/>
      <w:bookmarkStart w:id="736" w:name="_Toc414961213"/>
      <w:bookmarkStart w:id="737" w:name="_Toc414961257"/>
      <w:bookmarkStart w:id="738" w:name="_Toc414970427"/>
      <w:bookmarkStart w:id="739" w:name="_Toc414971186"/>
      <w:bookmarkStart w:id="740" w:name="_Toc415237619"/>
      <w:bookmarkStart w:id="741" w:name="_Toc161733559"/>
      <w:bookmarkStart w:id="742" w:name="_Toc181090229"/>
      <w:r w:rsidRPr="00B14F3C">
        <w:rPr>
          <w:highlight w:val="green"/>
          <w:lang w:val="en-GB"/>
        </w:rPr>
        <w:t>Prothioconazole and its metabolites</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72DEA75A" w14:textId="2B7962FD" w:rsidR="005848EA" w:rsidRPr="005848EA" w:rsidRDefault="005848EA" w:rsidP="005848EA">
      <w:pPr>
        <w:pStyle w:val="RepLabel"/>
        <w:rPr>
          <w:highlight w:val="green"/>
        </w:rPr>
      </w:pPr>
      <w:r w:rsidRPr="005848EA">
        <w:rPr>
          <w:highlight w:val="green"/>
        </w:rPr>
        <w:t>Table </w:t>
      </w:r>
      <w:r w:rsidRPr="005848EA">
        <w:rPr>
          <w:highlight w:val="green"/>
        </w:rPr>
        <w:fldChar w:fldCharType="begin"/>
      </w:r>
      <w:r w:rsidRPr="005848EA">
        <w:rPr>
          <w:highlight w:val="green"/>
        </w:rPr>
        <w:instrText xml:space="preserve"> STYLEREF 2 \s </w:instrText>
      </w:r>
      <w:r w:rsidRPr="005848EA">
        <w:rPr>
          <w:highlight w:val="green"/>
        </w:rPr>
        <w:fldChar w:fldCharType="separate"/>
      </w:r>
      <w:r w:rsidR="00DF5991">
        <w:rPr>
          <w:noProof/>
          <w:highlight w:val="green"/>
        </w:rPr>
        <w:t>8.9</w:t>
      </w:r>
      <w:r w:rsidRPr="005848EA">
        <w:rPr>
          <w:highlight w:val="green"/>
        </w:rPr>
        <w:fldChar w:fldCharType="end"/>
      </w:r>
      <w:r w:rsidRPr="005848EA">
        <w:rPr>
          <w:highlight w:val="green"/>
        </w:rPr>
        <w:noBreakHyphen/>
      </w:r>
      <w:r w:rsidRPr="005848EA">
        <w:rPr>
          <w:highlight w:val="green"/>
        </w:rPr>
        <w:fldChar w:fldCharType="begin"/>
      </w:r>
      <w:r w:rsidRPr="005848EA">
        <w:rPr>
          <w:highlight w:val="green"/>
        </w:rPr>
        <w:instrText xml:space="preserve"> SEQ Table \* ARABIC \s 2 </w:instrText>
      </w:r>
      <w:r w:rsidRPr="005848EA">
        <w:rPr>
          <w:highlight w:val="green"/>
        </w:rPr>
        <w:fldChar w:fldCharType="separate"/>
      </w:r>
      <w:r w:rsidR="00DF5991">
        <w:rPr>
          <w:noProof/>
          <w:highlight w:val="green"/>
        </w:rPr>
        <w:t>3</w:t>
      </w:r>
      <w:r w:rsidRPr="005848EA">
        <w:rPr>
          <w:highlight w:val="green"/>
        </w:rPr>
        <w:fldChar w:fldCharType="end"/>
      </w:r>
      <w:r w:rsidRPr="005848EA">
        <w:rPr>
          <w:highlight w:val="green"/>
        </w:rPr>
        <w:t>:</w:t>
      </w:r>
      <w:r w:rsidRPr="005848EA">
        <w:rPr>
          <w:highlight w:val="green"/>
        </w:rPr>
        <w:tab/>
        <w:t>Input parameters related to active substance Prothioconazole and metabolites for PEC</w:t>
      </w:r>
      <w:r w:rsidRPr="005848EA">
        <w:rPr>
          <w:sz w:val="24"/>
          <w:szCs w:val="24"/>
          <w:highlight w:val="green"/>
          <w:vertAlign w:val="subscript"/>
        </w:rPr>
        <w:t xml:space="preserve">sw/sed </w:t>
      </w:r>
      <w:r w:rsidRPr="005848EA">
        <w:rPr>
          <w:highlight w:val="green"/>
        </w:rPr>
        <w:t>calculations</w:t>
      </w:r>
      <w:r w:rsidR="00A4071B">
        <w:rPr>
          <w:highlight w:val="gree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41"/>
        <w:gridCol w:w="1656"/>
        <w:gridCol w:w="1630"/>
        <w:gridCol w:w="1630"/>
        <w:gridCol w:w="2191"/>
      </w:tblGrid>
      <w:tr w:rsidR="00AB0241" w:rsidRPr="00AB0241" w14:paraId="21982635" w14:textId="77777777" w:rsidTr="00AB0241">
        <w:trPr>
          <w:tblHeader/>
        </w:trPr>
        <w:tc>
          <w:tcPr>
            <w:tcW w:w="1198" w:type="pct"/>
            <w:shd w:val="clear" w:color="auto" w:fill="auto"/>
            <w:vAlign w:val="center"/>
          </w:tcPr>
          <w:p w14:paraId="1EE47881" w14:textId="77777777" w:rsidR="00AB0241" w:rsidRPr="00AB0241" w:rsidRDefault="00AB0241" w:rsidP="00AB0241">
            <w:pPr>
              <w:pStyle w:val="RepTableHeader"/>
              <w:rPr>
                <w:highlight w:val="green"/>
                <w:lang w:val="en-GB"/>
              </w:rPr>
            </w:pPr>
            <w:r w:rsidRPr="00AB0241">
              <w:rPr>
                <w:highlight w:val="green"/>
                <w:lang w:val="en-GB"/>
              </w:rPr>
              <w:t>Compound</w:t>
            </w:r>
          </w:p>
        </w:tc>
        <w:tc>
          <w:tcPr>
            <w:tcW w:w="886" w:type="pct"/>
            <w:shd w:val="clear" w:color="auto" w:fill="auto"/>
            <w:vAlign w:val="center"/>
          </w:tcPr>
          <w:p w14:paraId="3DEFACA1" w14:textId="77777777" w:rsidR="00AB0241" w:rsidRPr="00AB0241" w:rsidRDefault="00AB0241" w:rsidP="00AB0241">
            <w:pPr>
              <w:pStyle w:val="RepTableHeader"/>
              <w:rPr>
                <w:highlight w:val="green"/>
                <w:lang w:val="en-GB"/>
              </w:rPr>
            </w:pPr>
            <w:r w:rsidRPr="00AB0241">
              <w:rPr>
                <w:highlight w:val="green"/>
                <w:lang w:val="en-GB"/>
              </w:rPr>
              <w:t>Prothioconazole</w:t>
            </w:r>
          </w:p>
        </w:tc>
        <w:tc>
          <w:tcPr>
            <w:tcW w:w="872" w:type="pct"/>
            <w:vAlign w:val="center"/>
          </w:tcPr>
          <w:p w14:paraId="2EBE6612" w14:textId="77777777" w:rsidR="00AB0241" w:rsidRPr="00AB0241" w:rsidRDefault="00AB0241" w:rsidP="00AB0241">
            <w:pPr>
              <w:pStyle w:val="RepTableHeader"/>
              <w:rPr>
                <w:highlight w:val="green"/>
                <w:lang w:val="en-GB"/>
              </w:rPr>
            </w:pPr>
            <w:r w:rsidRPr="00AB0241">
              <w:rPr>
                <w:highlight w:val="green"/>
                <w:lang w:val="en-GB"/>
              </w:rPr>
              <w:t>Prothioconazole-desthio (M04)*</w:t>
            </w:r>
          </w:p>
        </w:tc>
        <w:tc>
          <w:tcPr>
            <w:tcW w:w="872" w:type="pct"/>
            <w:vAlign w:val="center"/>
          </w:tcPr>
          <w:p w14:paraId="595E8240" w14:textId="77777777" w:rsidR="00AB0241" w:rsidRPr="00AB0241" w:rsidRDefault="00AB0241" w:rsidP="00AB0241">
            <w:pPr>
              <w:pStyle w:val="RepTableHeader"/>
              <w:rPr>
                <w:highlight w:val="green"/>
                <w:lang w:val="en-GB"/>
              </w:rPr>
            </w:pPr>
            <w:r w:rsidRPr="00AB0241">
              <w:rPr>
                <w:highlight w:val="green"/>
                <w:lang w:val="en-GB"/>
              </w:rPr>
              <w:t>1,2,4-triazole (M13)</w:t>
            </w:r>
          </w:p>
        </w:tc>
        <w:tc>
          <w:tcPr>
            <w:tcW w:w="1173" w:type="pct"/>
            <w:shd w:val="clear" w:color="auto" w:fill="auto"/>
            <w:vAlign w:val="center"/>
          </w:tcPr>
          <w:p w14:paraId="19B7B68E" w14:textId="77777777" w:rsidR="00AB0241" w:rsidRPr="00AB0241" w:rsidRDefault="00AB0241" w:rsidP="00AB0241">
            <w:pPr>
              <w:pStyle w:val="RepTableHeader"/>
              <w:rPr>
                <w:highlight w:val="green"/>
                <w:lang w:val="en-GB"/>
              </w:rPr>
            </w:pPr>
            <w:r w:rsidRPr="00AB0241">
              <w:rPr>
                <w:highlight w:val="green"/>
                <w:lang w:val="en-GB"/>
              </w:rPr>
              <w:t>Value in accordance to EU endpoint y/n/</w:t>
            </w:r>
          </w:p>
          <w:p w14:paraId="37E32F3E" w14:textId="77777777" w:rsidR="00AB0241" w:rsidRPr="00AB0241" w:rsidRDefault="00AB0241" w:rsidP="00AB0241">
            <w:pPr>
              <w:pStyle w:val="RepTableHeader"/>
              <w:rPr>
                <w:highlight w:val="green"/>
                <w:lang w:val="en-GB"/>
              </w:rPr>
            </w:pPr>
            <w:r w:rsidRPr="00AB0241">
              <w:rPr>
                <w:highlight w:val="green"/>
                <w:lang w:val="en-GB"/>
              </w:rPr>
              <w:t>Reference</w:t>
            </w:r>
          </w:p>
        </w:tc>
      </w:tr>
      <w:tr w:rsidR="00AB0241" w:rsidRPr="00AB0241" w14:paraId="6672DCB2" w14:textId="77777777" w:rsidTr="00AB0241">
        <w:tc>
          <w:tcPr>
            <w:tcW w:w="1198" w:type="pct"/>
            <w:shd w:val="clear" w:color="auto" w:fill="auto"/>
            <w:vAlign w:val="center"/>
          </w:tcPr>
          <w:p w14:paraId="64FE7A12" w14:textId="77777777" w:rsidR="00AB0241" w:rsidRPr="00AB0241" w:rsidRDefault="00AB0241" w:rsidP="00AB0241">
            <w:pPr>
              <w:pStyle w:val="RepTable"/>
              <w:rPr>
                <w:noProof w:val="0"/>
                <w:szCs w:val="20"/>
                <w:highlight w:val="green"/>
              </w:rPr>
            </w:pPr>
            <w:r w:rsidRPr="00AB0241">
              <w:rPr>
                <w:noProof w:val="0"/>
                <w:szCs w:val="20"/>
                <w:highlight w:val="green"/>
              </w:rPr>
              <w:t>Molecular weight [g/mol]</w:t>
            </w:r>
          </w:p>
        </w:tc>
        <w:tc>
          <w:tcPr>
            <w:tcW w:w="886" w:type="pct"/>
            <w:shd w:val="clear" w:color="auto" w:fill="auto"/>
            <w:vAlign w:val="center"/>
          </w:tcPr>
          <w:p w14:paraId="119DF4EF" w14:textId="77777777" w:rsidR="00AB0241" w:rsidRPr="00AB0241" w:rsidRDefault="00AB0241" w:rsidP="00AB0241">
            <w:pPr>
              <w:pStyle w:val="RepTable"/>
              <w:rPr>
                <w:noProof w:val="0"/>
                <w:szCs w:val="20"/>
                <w:highlight w:val="green"/>
              </w:rPr>
            </w:pPr>
            <w:r w:rsidRPr="00AB0241">
              <w:rPr>
                <w:szCs w:val="20"/>
                <w:highlight w:val="green"/>
              </w:rPr>
              <w:t>344.3</w:t>
            </w:r>
          </w:p>
        </w:tc>
        <w:tc>
          <w:tcPr>
            <w:tcW w:w="872" w:type="pct"/>
            <w:vAlign w:val="center"/>
          </w:tcPr>
          <w:p w14:paraId="73CA39FB" w14:textId="77777777" w:rsidR="00AB0241" w:rsidRPr="00AB0241" w:rsidRDefault="00AB0241" w:rsidP="00AB0241">
            <w:pPr>
              <w:pStyle w:val="RepTable"/>
              <w:rPr>
                <w:noProof w:val="0"/>
                <w:szCs w:val="20"/>
                <w:highlight w:val="green"/>
              </w:rPr>
            </w:pPr>
            <w:r w:rsidRPr="00AB0241">
              <w:rPr>
                <w:szCs w:val="20"/>
                <w:highlight w:val="green"/>
              </w:rPr>
              <w:t>312.2</w:t>
            </w:r>
          </w:p>
        </w:tc>
        <w:tc>
          <w:tcPr>
            <w:tcW w:w="872" w:type="pct"/>
            <w:vAlign w:val="center"/>
          </w:tcPr>
          <w:p w14:paraId="301F4520" w14:textId="77777777" w:rsidR="00AB0241" w:rsidRPr="00AB0241" w:rsidRDefault="00AB0241" w:rsidP="00AB0241">
            <w:pPr>
              <w:pStyle w:val="RepTable"/>
              <w:rPr>
                <w:noProof w:val="0"/>
                <w:szCs w:val="20"/>
                <w:highlight w:val="green"/>
              </w:rPr>
            </w:pPr>
            <w:r w:rsidRPr="00AB0241">
              <w:rPr>
                <w:szCs w:val="20"/>
                <w:highlight w:val="green"/>
              </w:rPr>
              <w:t>69.065</w:t>
            </w:r>
          </w:p>
        </w:tc>
        <w:tc>
          <w:tcPr>
            <w:tcW w:w="1173" w:type="pct"/>
            <w:vMerge w:val="restart"/>
            <w:shd w:val="clear" w:color="auto" w:fill="auto"/>
            <w:vAlign w:val="center"/>
          </w:tcPr>
          <w:p w14:paraId="3AABA8AE" w14:textId="77777777" w:rsidR="00AB0241" w:rsidRPr="00AB0241" w:rsidRDefault="00AB0241" w:rsidP="00AB0241">
            <w:pPr>
              <w:pStyle w:val="RepTable"/>
              <w:rPr>
                <w:noProof w:val="0"/>
                <w:szCs w:val="20"/>
                <w:highlight w:val="green"/>
              </w:rPr>
            </w:pPr>
            <w:r w:rsidRPr="00AB0241">
              <w:rPr>
                <w:szCs w:val="20"/>
                <w:highlight w:val="green"/>
              </w:rPr>
              <w:t>y / EFSA scientific report (2007) 106, 1-98</w:t>
            </w:r>
          </w:p>
        </w:tc>
      </w:tr>
      <w:tr w:rsidR="00AB0241" w:rsidRPr="00AB0241" w14:paraId="7E909463" w14:textId="77777777" w:rsidTr="00AB0241">
        <w:trPr>
          <w:cantSplit/>
        </w:trPr>
        <w:tc>
          <w:tcPr>
            <w:tcW w:w="1198" w:type="pct"/>
            <w:shd w:val="clear" w:color="auto" w:fill="auto"/>
            <w:vAlign w:val="center"/>
          </w:tcPr>
          <w:p w14:paraId="5F898F6C" w14:textId="77777777" w:rsidR="00AB0241" w:rsidRPr="00AB0241" w:rsidRDefault="00AB0241" w:rsidP="00AB0241">
            <w:pPr>
              <w:pStyle w:val="RepTable"/>
              <w:rPr>
                <w:noProof w:val="0"/>
                <w:szCs w:val="20"/>
                <w:highlight w:val="green"/>
              </w:rPr>
            </w:pPr>
            <w:r w:rsidRPr="00AB0241">
              <w:rPr>
                <w:noProof w:val="0"/>
                <w:szCs w:val="20"/>
                <w:highlight w:val="green"/>
              </w:rPr>
              <w:t>Water solubility [mg/L]</w:t>
            </w:r>
          </w:p>
        </w:tc>
        <w:tc>
          <w:tcPr>
            <w:tcW w:w="886" w:type="pct"/>
            <w:shd w:val="clear" w:color="auto" w:fill="auto"/>
            <w:vAlign w:val="center"/>
          </w:tcPr>
          <w:p w14:paraId="3B501E9E" w14:textId="77777777" w:rsidR="00AB0241" w:rsidRPr="00AB0241" w:rsidRDefault="00AB0241" w:rsidP="00AB0241">
            <w:pPr>
              <w:pStyle w:val="RepTable"/>
              <w:rPr>
                <w:noProof w:val="0"/>
                <w:szCs w:val="20"/>
                <w:highlight w:val="green"/>
              </w:rPr>
            </w:pPr>
            <w:r w:rsidRPr="00AB0241">
              <w:rPr>
                <w:szCs w:val="20"/>
                <w:highlight w:val="green"/>
              </w:rPr>
              <w:t>300</w:t>
            </w:r>
          </w:p>
        </w:tc>
        <w:tc>
          <w:tcPr>
            <w:tcW w:w="872" w:type="pct"/>
            <w:vAlign w:val="center"/>
          </w:tcPr>
          <w:p w14:paraId="0BB35AF5" w14:textId="77777777" w:rsidR="00AB0241" w:rsidRPr="00AB0241" w:rsidRDefault="00AB0241" w:rsidP="00AB0241">
            <w:pPr>
              <w:pStyle w:val="RepTable"/>
              <w:rPr>
                <w:noProof w:val="0"/>
                <w:szCs w:val="20"/>
                <w:highlight w:val="green"/>
              </w:rPr>
            </w:pPr>
            <w:r w:rsidRPr="00AB0241">
              <w:rPr>
                <w:szCs w:val="20"/>
                <w:highlight w:val="green"/>
              </w:rPr>
              <w:t>300</w:t>
            </w:r>
          </w:p>
        </w:tc>
        <w:tc>
          <w:tcPr>
            <w:tcW w:w="872" w:type="pct"/>
            <w:vAlign w:val="center"/>
          </w:tcPr>
          <w:p w14:paraId="7AB52E62" w14:textId="77777777" w:rsidR="00AB0241" w:rsidRPr="00AB0241" w:rsidRDefault="00AB0241" w:rsidP="00AB0241">
            <w:pPr>
              <w:pStyle w:val="RepTable"/>
              <w:rPr>
                <w:noProof w:val="0"/>
                <w:szCs w:val="20"/>
                <w:highlight w:val="green"/>
              </w:rPr>
            </w:pPr>
            <w:r w:rsidRPr="00AB0241">
              <w:rPr>
                <w:szCs w:val="20"/>
                <w:highlight w:val="green"/>
              </w:rPr>
              <w:t>730 000</w:t>
            </w:r>
          </w:p>
        </w:tc>
        <w:tc>
          <w:tcPr>
            <w:tcW w:w="1173" w:type="pct"/>
            <w:vMerge/>
            <w:shd w:val="clear" w:color="auto" w:fill="auto"/>
            <w:vAlign w:val="center"/>
          </w:tcPr>
          <w:p w14:paraId="13C16D73" w14:textId="77777777" w:rsidR="00AB0241" w:rsidRPr="00AB0241" w:rsidRDefault="00AB0241" w:rsidP="00AB0241">
            <w:pPr>
              <w:pStyle w:val="RepTable"/>
              <w:rPr>
                <w:noProof w:val="0"/>
                <w:szCs w:val="20"/>
                <w:highlight w:val="green"/>
              </w:rPr>
            </w:pPr>
          </w:p>
        </w:tc>
      </w:tr>
      <w:tr w:rsidR="00AB0241" w:rsidRPr="00AB0241" w14:paraId="6F8BBF9D" w14:textId="77777777" w:rsidTr="00AB0241">
        <w:tc>
          <w:tcPr>
            <w:tcW w:w="1198" w:type="pct"/>
            <w:shd w:val="clear" w:color="auto" w:fill="auto"/>
            <w:vAlign w:val="center"/>
          </w:tcPr>
          <w:p w14:paraId="0B99A256" w14:textId="77777777" w:rsidR="00AB0241" w:rsidRPr="00AB0241" w:rsidRDefault="00AB0241" w:rsidP="00AB0241">
            <w:pPr>
              <w:pStyle w:val="RepTable"/>
              <w:rPr>
                <w:noProof w:val="0"/>
                <w:szCs w:val="20"/>
                <w:highlight w:val="green"/>
              </w:rPr>
            </w:pPr>
            <w:r w:rsidRPr="00AB0241">
              <w:rPr>
                <w:noProof w:val="0"/>
                <w:szCs w:val="20"/>
                <w:highlight w:val="green"/>
              </w:rPr>
              <w:t>Saturated vapour pressure [Pa]</w:t>
            </w:r>
          </w:p>
        </w:tc>
        <w:tc>
          <w:tcPr>
            <w:tcW w:w="886" w:type="pct"/>
            <w:shd w:val="clear" w:color="auto" w:fill="auto"/>
            <w:vAlign w:val="center"/>
          </w:tcPr>
          <w:p w14:paraId="1FF58733" w14:textId="77777777" w:rsidR="00AB0241" w:rsidRPr="00AB0241" w:rsidRDefault="00AB0241" w:rsidP="00AB0241">
            <w:pPr>
              <w:pStyle w:val="RepTable"/>
              <w:rPr>
                <w:noProof w:val="0"/>
                <w:szCs w:val="20"/>
                <w:highlight w:val="green"/>
              </w:rPr>
            </w:pPr>
            <w:r w:rsidRPr="00AB0241">
              <w:rPr>
                <w:szCs w:val="20"/>
                <w:highlight w:val="green"/>
              </w:rPr>
              <w:t>4 x 10</w:t>
            </w:r>
            <w:r w:rsidRPr="00AB0241">
              <w:rPr>
                <w:szCs w:val="20"/>
                <w:highlight w:val="green"/>
                <w:vertAlign w:val="superscript"/>
              </w:rPr>
              <w:t>-7</w:t>
            </w:r>
            <w:r w:rsidRPr="00AB0241">
              <w:rPr>
                <w:noProof w:val="0"/>
                <w:szCs w:val="20"/>
                <w:highlight w:val="green"/>
                <w:lang w:eastAsia="ko-KR"/>
              </w:rPr>
              <w:t xml:space="preserve"> (20 °C)</w:t>
            </w:r>
          </w:p>
        </w:tc>
        <w:tc>
          <w:tcPr>
            <w:tcW w:w="872" w:type="pct"/>
            <w:vAlign w:val="center"/>
          </w:tcPr>
          <w:p w14:paraId="29506DB8" w14:textId="77777777" w:rsidR="00AB0241" w:rsidRPr="00AB0241" w:rsidRDefault="00AB0241" w:rsidP="00AB0241">
            <w:pPr>
              <w:pStyle w:val="RepTable"/>
              <w:rPr>
                <w:noProof w:val="0"/>
                <w:szCs w:val="20"/>
                <w:highlight w:val="green"/>
              </w:rPr>
            </w:pPr>
            <w:r w:rsidRPr="00AB0241">
              <w:rPr>
                <w:szCs w:val="20"/>
                <w:highlight w:val="green"/>
              </w:rPr>
              <w:t>0 (default)</w:t>
            </w:r>
          </w:p>
        </w:tc>
        <w:tc>
          <w:tcPr>
            <w:tcW w:w="872" w:type="pct"/>
            <w:vAlign w:val="center"/>
          </w:tcPr>
          <w:p w14:paraId="0D8DFC8C" w14:textId="77777777" w:rsidR="00AB0241" w:rsidRPr="00AB0241" w:rsidRDefault="00AB0241" w:rsidP="00AB0241">
            <w:pPr>
              <w:pStyle w:val="RepTable"/>
              <w:rPr>
                <w:noProof w:val="0"/>
                <w:szCs w:val="20"/>
                <w:highlight w:val="green"/>
              </w:rPr>
            </w:pPr>
            <w:r w:rsidRPr="00AB0241">
              <w:rPr>
                <w:szCs w:val="20"/>
                <w:highlight w:val="green"/>
              </w:rPr>
              <w:t>Not required</w:t>
            </w:r>
          </w:p>
        </w:tc>
        <w:tc>
          <w:tcPr>
            <w:tcW w:w="1173" w:type="pct"/>
            <w:vMerge/>
            <w:shd w:val="clear" w:color="auto" w:fill="auto"/>
            <w:vAlign w:val="center"/>
          </w:tcPr>
          <w:p w14:paraId="1B1E2C07" w14:textId="77777777" w:rsidR="00AB0241" w:rsidRPr="00AB0241" w:rsidRDefault="00AB0241" w:rsidP="00AB0241">
            <w:pPr>
              <w:pStyle w:val="RepTable"/>
              <w:rPr>
                <w:noProof w:val="0"/>
                <w:szCs w:val="20"/>
                <w:highlight w:val="green"/>
              </w:rPr>
            </w:pPr>
          </w:p>
        </w:tc>
      </w:tr>
      <w:tr w:rsidR="00AB0241" w:rsidRPr="00AB0241" w14:paraId="64FB366C" w14:textId="77777777" w:rsidTr="00AB0241">
        <w:tc>
          <w:tcPr>
            <w:tcW w:w="1198" w:type="pct"/>
            <w:shd w:val="clear" w:color="auto" w:fill="auto"/>
            <w:vAlign w:val="center"/>
          </w:tcPr>
          <w:p w14:paraId="5F42D747" w14:textId="77777777" w:rsidR="00AB0241" w:rsidRPr="00AB0241" w:rsidRDefault="00AB0241" w:rsidP="00AB0241">
            <w:pPr>
              <w:pStyle w:val="RepTable"/>
              <w:rPr>
                <w:noProof w:val="0"/>
                <w:szCs w:val="20"/>
                <w:highlight w:val="green"/>
              </w:rPr>
            </w:pPr>
            <w:r w:rsidRPr="00AB0241">
              <w:rPr>
                <w:noProof w:val="0"/>
                <w:szCs w:val="20"/>
                <w:highlight w:val="green"/>
              </w:rPr>
              <w:t>Diffusion coefficient in water [m²/d]</w:t>
            </w:r>
          </w:p>
        </w:tc>
        <w:tc>
          <w:tcPr>
            <w:tcW w:w="886" w:type="pct"/>
            <w:shd w:val="clear" w:color="auto" w:fill="auto"/>
            <w:vAlign w:val="center"/>
          </w:tcPr>
          <w:p w14:paraId="2249B8B4" w14:textId="77777777" w:rsidR="00AB0241" w:rsidRPr="00AB0241" w:rsidRDefault="00AB0241" w:rsidP="00AB0241">
            <w:pPr>
              <w:pStyle w:val="RepTable"/>
              <w:rPr>
                <w:noProof w:val="0"/>
                <w:szCs w:val="20"/>
                <w:highlight w:val="green"/>
              </w:rPr>
            </w:pPr>
            <w:r w:rsidRPr="00AB0241">
              <w:rPr>
                <w:noProof w:val="0"/>
                <w:szCs w:val="20"/>
                <w:highlight w:val="green"/>
                <w:lang w:eastAsia="ko-KR"/>
              </w:rPr>
              <w:t>4.3 x 10</w:t>
            </w:r>
            <w:r w:rsidRPr="00AB0241">
              <w:rPr>
                <w:noProof w:val="0"/>
                <w:szCs w:val="20"/>
                <w:highlight w:val="green"/>
                <w:vertAlign w:val="superscript"/>
                <w:lang w:eastAsia="ko-KR"/>
              </w:rPr>
              <w:t>-5</w:t>
            </w:r>
            <w:r w:rsidRPr="00AB0241">
              <w:rPr>
                <w:noProof w:val="0"/>
                <w:szCs w:val="20"/>
                <w:highlight w:val="green"/>
                <w:lang w:eastAsia="ko-KR"/>
              </w:rPr>
              <w:t xml:space="preserve"> </w:t>
            </w:r>
          </w:p>
        </w:tc>
        <w:tc>
          <w:tcPr>
            <w:tcW w:w="872" w:type="pct"/>
            <w:vAlign w:val="center"/>
          </w:tcPr>
          <w:p w14:paraId="013F992D"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872" w:type="pct"/>
            <w:vAlign w:val="center"/>
          </w:tcPr>
          <w:p w14:paraId="7FE40745"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1173" w:type="pct"/>
            <w:vMerge w:val="restart"/>
            <w:shd w:val="clear" w:color="auto" w:fill="auto"/>
            <w:vAlign w:val="center"/>
          </w:tcPr>
          <w:p w14:paraId="69F7DD8C" w14:textId="77777777" w:rsidR="00AB0241" w:rsidRPr="00AB0241" w:rsidRDefault="00AB0241" w:rsidP="00AB0241">
            <w:pPr>
              <w:pStyle w:val="RepTable"/>
              <w:rPr>
                <w:noProof w:val="0"/>
                <w:szCs w:val="20"/>
                <w:highlight w:val="green"/>
              </w:rPr>
            </w:pPr>
            <w:r w:rsidRPr="00AB0241">
              <w:rPr>
                <w:noProof w:val="0"/>
                <w:szCs w:val="20"/>
                <w:highlight w:val="green"/>
              </w:rPr>
              <w:t>FOCUS default</w:t>
            </w:r>
          </w:p>
        </w:tc>
      </w:tr>
      <w:tr w:rsidR="00AB0241" w:rsidRPr="00AB0241" w14:paraId="4B3911B2" w14:textId="77777777" w:rsidTr="00AB0241">
        <w:tc>
          <w:tcPr>
            <w:tcW w:w="1198" w:type="pct"/>
            <w:shd w:val="clear" w:color="auto" w:fill="auto"/>
            <w:vAlign w:val="center"/>
          </w:tcPr>
          <w:p w14:paraId="1463C306" w14:textId="77777777" w:rsidR="00AB0241" w:rsidRPr="003B7215" w:rsidRDefault="00AB0241" w:rsidP="00AB0241">
            <w:pPr>
              <w:pStyle w:val="RepTable"/>
              <w:rPr>
                <w:noProof w:val="0"/>
                <w:szCs w:val="20"/>
                <w:highlight w:val="green"/>
                <w:lang w:val="fr-FR"/>
              </w:rPr>
            </w:pPr>
            <w:r w:rsidRPr="003B7215">
              <w:rPr>
                <w:noProof w:val="0"/>
                <w:szCs w:val="20"/>
                <w:highlight w:val="green"/>
                <w:lang w:val="fr-FR"/>
              </w:rPr>
              <w:t>Diffusion coefficient in air [m²/d]</w:t>
            </w:r>
          </w:p>
        </w:tc>
        <w:tc>
          <w:tcPr>
            <w:tcW w:w="886" w:type="pct"/>
            <w:shd w:val="clear" w:color="auto" w:fill="auto"/>
            <w:vAlign w:val="center"/>
          </w:tcPr>
          <w:p w14:paraId="523D8556" w14:textId="77777777" w:rsidR="00AB0241" w:rsidRPr="00AB0241" w:rsidRDefault="00AB0241" w:rsidP="00AB0241">
            <w:pPr>
              <w:pStyle w:val="RepTable"/>
              <w:rPr>
                <w:noProof w:val="0"/>
                <w:szCs w:val="20"/>
                <w:highlight w:val="green"/>
              </w:rPr>
            </w:pPr>
            <w:r w:rsidRPr="00AB0241">
              <w:rPr>
                <w:noProof w:val="0"/>
                <w:szCs w:val="20"/>
                <w:highlight w:val="green"/>
              </w:rPr>
              <w:t xml:space="preserve">0.43 </w:t>
            </w:r>
          </w:p>
        </w:tc>
        <w:tc>
          <w:tcPr>
            <w:tcW w:w="872" w:type="pct"/>
            <w:vAlign w:val="center"/>
          </w:tcPr>
          <w:p w14:paraId="1D310B03"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872" w:type="pct"/>
            <w:vAlign w:val="center"/>
          </w:tcPr>
          <w:p w14:paraId="7D80329A"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1173" w:type="pct"/>
            <w:vMerge/>
            <w:shd w:val="clear" w:color="auto" w:fill="auto"/>
            <w:vAlign w:val="center"/>
          </w:tcPr>
          <w:p w14:paraId="3A2226D8" w14:textId="030F744F" w:rsidR="00AB0241" w:rsidRPr="00AB0241" w:rsidRDefault="00AB0241" w:rsidP="00AB0241">
            <w:pPr>
              <w:pStyle w:val="RepTable"/>
              <w:rPr>
                <w:noProof w:val="0"/>
                <w:szCs w:val="20"/>
                <w:highlight w:val="green"/>
              </w:rPr>
            </w:pPr>
          </w:p>
        </w:tc>
      </w:tr>
      <w:tr w:rsidR="00AB0241" w:rsidRPr="00AB0241" w14:paraId="28E1ED71" w14:textId="77777777" w:rsidTr="00AB0241">
        <w:tc>
          <w:tcPr>
            <w:tcW w:w="1198" w:type="pct"/>
            <w:shd w:val="clear" w:color="auto" w:fill="auto"/>
            <w:vAlign w:val="center"/>
          </w:tcPr>
          <w:p w14:paraId="6768C2B6" w14:textId="77777777" w:rsidR="00AB0241" w:rsidRPr="00AB0241" w:rsidRDefault="00AB0241" w:rsidP="00AB0241">
            <w:pPr>
              <w:pStyle w:val="RepTable"/>
              <w:rPr>
                <w:noProof w:val="0"/>
                <w:szCs w:val="20"/>
                <w:highlight w:val="green"/>
              </w:rPr>
            </w:pPr>
            <w:r w:rsidRPr="00AB0241">
              <w:rPr>
                <w:noProof w:val="0"/>
                <w:szCs w:val="20"/>
                <w:highlight w:val="green"/>
              </w:rPr>
              <w:t>K</w:t>
            </w:r>
            <w:r w:rsidRPr="00AB0241">
              <w:rPr>
                <w:noProof w:val="0"/>
                <w:szCs w:val="20"/>
                <w:highlight w:val="green"/>
                <w:vertAlign w:val="subscript"/>
              </w:rPr>
              <w:t xml:space="preserve">OC </w:t>
            </w:r>
            <w:r w:rsidRPr="00AB0241">
              <w:rPr>
                <w:noProof w:val="0"/>
                <w:szCs w:val="20"/>
                <w:highlight w:val="green"/>
              </w:rPr>
              <w:t>[L/kg]</w:t>
            </w:r>
          </w:p>
        </w:tc>
        <w:tc>
          <w:tcPr>
            <w:tcW w:w="886" w:type="pct"/>
            <w:shd w:val="clear" w:color="auto" w:fill="auto"/>
            <w:vAlign w:val="center"/>
          </w:tcPr>
          <w:p w14:paraId="3902B348" w14:textId="77777777" w:rsidR="00AB0241" w:rsidRPr="00AB0241" w:rsidRDefault="00AB0241" w:rsidP="00AB0241">
            <w:pPr>
              <w:pStyle w:val="RepTable"/>
              <w:rPr>
                <w:noProof w:val="0"/>
                <w:szCs w:val="20"/>
                <w:highlight w:val="green"/>
              </w:rPr>
            </w:pPr>
            <w:r w:rsidRPr="00AB0241">
              <w:rPr>
                <w:szCs w:val="20"/>
                <w:highlight w:val="green"/>
              </w:rPr>
              <w:t>1765</w:t>
            </w:r>
          </w:p>
        </w:tc>
        <w:tc>
          <w:tcPr>
            <w:tcW w:w="872" w:type="pct"/>
            <w:vAlign w:val="center"/>
          </w:tcPr>
          <w:p w14:paraId="37A4B1F7" w14:textId="77777777" w:rsidR="00AB0241" w:rsidRPr="00AB0241" w:rsidRDefault="00AB0241" w:rsidP="00AB0241">
            <w:pPr>
              <w:pStyle w:val="RepTable"/>
              <w:rPr>
                <w:noProof w:val="0"/>
                <w:szCs w:val="20"/>
                <w:highlight w:val="green"/>
              </w:rPr>
            </w:pPr>
            <w:r w:rsidRPr="00AB0241">
              <w:rPr>
                <w:szCs w:val="20"/>
                <w:highlight w:val="green"/>
                <w:lang w:eastAsia="ko-KR"/>
              </w:rPr>
              <w:t>575.4</w:t>
            </w:r>
          </w:p>
        </w:tc>
        <w:tc>
          <w:tcPr>
            <w:tcW w:w="872" w:type="pct"/>
            <w:vAlign w:val="center"/>
          </w:tcPr>
          <w:p w14:paraId="444C1E48" w14:textId="77777777" w:rsidR="00AB0241" w:rsidRPr="00AB0241" w:rsidRDefault="00AB0241" w:rsidP="00AB0241">
            <w:pPr>
              <w:pStyle w:val="RepTable"/>
              <w:rPr>
                <w:noProof w:val="0"/>
                <w:szCs w:val="20"/>
                <w:highlight w:val="green"/>
              </w:rPr>
            </w:pPr>
            <w:r w:rsidRPr="00AB0241">
              <w:rPr>
                <w:szCs w:val="20"/>
                <w:highlight w:val="green"/>
                <w:lang w:eastAsia="ko-KR"/>
              </w:rPr>
              <w:t>89</w:t>
            </w:r>
          </w:p>
        </w:tc>
        <w:tc>
          <w:tcPr>
            <w:tcW w:w="1173" w:type="pct"/>
            <w:shd w:val="clear" w:color="auto" w:fill="auto"/>
            <w:vAlign w:val="center"/>
          </w:tcPr>
          <w:p w14:paraId="373289EC" w14:textId="77777777" w:rsidR="00AB0241" w:rsidRPr="00AB0241" w:rsidRDefault="00AB0241" w:rsidP="00AB0241">
            <w:pPr>
              <w:pStyle w:val="RepTable"/>
              <w:rPr>
                <w:noProof w:val="0"/>
                <w:szCs w:val="20"/>
                <w:highlight w:val="green"/>
              </w:rPr>
            </w:pPr>
            <w:r w:rsidRPr="00AB0241">
              <w:rPr>
                <w:szCs w:val="20"/>
                <w:highlight w:val="green"/>
              </w:rPr>
              <w:t>y / EFSA scientific report (2007) 106, 1-98</w:t>
            </w:r>
          </w:p>
        </w:tc>
      </w:tr>
      <w:tr w:rsidR="00AB0241" w:rsidRPr="00AB0241" w14:paraId="0867D39B" w14:textId="77777777" w:rsidTr="00AB0241">
        <w:tc>
          <w:tcPr>
            <w:tcW w:w="1198" w:type="pct"/>
            <w:shd w:val="clear" w:color="auto" w:fill="auto"/>
            <w:vAlign w:val="center"/>
          </w:tcPr>
          <w:p w14:paraId="7E5EBF32" w14:textId="77777777" w:rsidR="00AB0241" w:rsidRPr="00AB0241" w:rsidRDefault="00AB0241" w:rsidP="00AB0241">
            <w:pPr>
              <w:pStyle w:val="RepTable"/>
              <w:rPr>
                <w:noProof w:val="0"/>
                <w:szCs w:val="20"/>
                <w:highlight w:val="green"/>
              </w:rPr>
            </w:pPr>
            <w:r w:rsidRPr="00AB0241">
              <w:rPr>
                <w:noProof w:val="0"/>
                <w:szCs w:val="20"/>
                <w:highlight w:val="green"/>
                <w:lang w:eastAsia="ko-KR"/>
              </w:rPr>
              <w:t>K</w:t>
            </w:r>
            <w:r w:rsidRPr="00AB0241">
              <w:rPr>
                <w:noProof w:val="0"/>
                <w:szCs w:val="20"/>
                <w:highlight w:val="green"/>
                <w:vertAlign w:val="subscript"/>
                <w:lang w:eastAsia="ko-KR"/>
              </w:rPr>
              <w:t xml:space="preserve">OM </w:t>
            </w:r>
            <w:r w:rsidRPr="00AB0241">
              <w:rPr>
                <w:noProof w:val="0"/>
                <w:szCs w:val="20"/>
                <w:highlight w:val="green"/>
                <w:lang w:eastAsia="ko-KR"/>
              </w:rPr>
              <w:t xml:space="preserve">= </w:t>
            </w:r>
            <w:r w:rsidRPr="00AB0241">
              <w:rPr>
                <w:color w:val="000000"/>
                <w:szCs w:val="20"/>
                <w:highlight w:val="green"/>
                <w:lang w:val="en-US"/>
              </w:rPr>
              <w:t>K</w:t>
            </w:r>
            <w:r w:rsidRPr="00AB0241">
              <w:rPr>
                <w:color w:val="000000"/>
                <w:szCs w:val="20"/>
                <w:highlight w:val="green"/>
                <w:vertAlign w:val="subscript"/>
                <w:lang w:val="en-US"/>
              </w:rPr>
              <w:t>OC</w:t>
            </w:r>
            <w:r w:rsidRPr="00AB0241">
              <w:rPr>
                <w:color w:val="000000"/>
                <w:szCs w:val="20"/>
                <w:highlight w:val="green"/>
                <w:lang w:val="en-US"/>
              </w:rPr>
              <w:t xml:space="preserve"> / 1.724</w:t>
            </w:r>
          </w:p>
        </w:tc>
        <w:tc>
          <w:tcPr>
            <w:tcW w:w="886" w:type="pct"/>
            <w:shd w:val="clear" w:color="auto" w:fill="auto"/>
            <w:vAlign w:val="center"/>
          </w:tcPr>
          <w:p w14:paraId="13D9D562" w14:textId="77777777" w:rsidR="00AB0241" w:rsidRPr="00AB0241" w:rsidRDefault="00AB0241" w:rsidP="00AB0241">
            <w:pPr>
              <w:pStyle w:val="RepTable"/>
              <w:rPr>
                <w:noProof w:val="0"/>
                <w:szCs w:val="20"/>
                <w:highlight w:val="green"/>
              </w:rPr>
            </w:pPr>
            <w:r w:rsidRPr="00AB0241">
              <w:rPr>
                <w:noProof w:val="0"/>
                <w:szCs w:val="20"/>
                <w:highlight w:val="green"/>
              </w:rPr>
              <w:t>1023.8</w:t>
            </w:r>
          </w:p>
        </w:tc>
        <w:tc>
          <w:tcPr>
            <w:tcW w:w="872" w:type="pct"/>
            <w:vAlign w:val="center"/>
          </w:tcPr>
          <w:p w14:paraId="26DBB997" w14:textId="77777777" w:rsidR="00AB0241" w:rsidRPr="00AB0241" w:rsidRDefault="00AB0241" w:rsidP="00AB0241">
            <w:pPr>
              <w:pStyle w:val="RepTable"/>
              <w:rPr>
                <w:noProof w:val="0"/>
                <w:szCs w:val="20"/>
                <w:highlight w:val="green"/>
              </w:rPr>
            </w:pPr>
            <w:r w:rsidRPr="00AB0241">
              <w:rPr>
                <w:noProof w:val="0"/>
                <w:szCs w:val="20"/>
                <w:highlight w:val="green"/>
              </w:rPr>
              <w:t>333.8</w:t>
            </w:r>
          </w:p>
        </w:tc>
        <w:tc>
          <w:tcPr>
            <w:tcW w:w="872" w:type="pct"/>
            <w:vAlign w:val="center"/>
          </w:tcPr>
          <w:p w14:paraId="566B970B" w14:textId="77777777" w:rsidR="00AB0241" w:rsidRPr="00AB0241" w:rsidRDefault="00AB0241" w:rsidP="00AB0241">
            <w:pPr>
              <w:pStyle w:val="RepTable"/>
              <w:rPr>
                <w:noProof w:val="0"/>
                <w:szCs w:val="20"/>
                <w:highlight w:val="green"/>
              </w:rPr>
            </w:pPr>
            <w:r w:rsidRPr="00AB0241">
              <w:rPr>
                <w:noProof w:val="0"/>
                <w:szCs w:val="20"/>
                <w:highlight w:val="green"/>
              </w:rPr>
              <w:t>51.6</w:t>
            </w:r>
          </w:p>
        </w:tc>
        <w:tc>
          <w:tcPr>
            <w:tcW w:w="1173" w:type="pct"/>
            <w:shd w:val="clear" w:color="auto" w:fill="auto"/>
            <w:vAlign w:val="center"/>
          </w:tcPr>
          <w:p w14:paraId="788E5BE2" w14:textId="77777777" w:rsidR="00AB0241" w:rsidRPr="00AB0241" w:rsidRDefault="00AB0241" w:rsidP="00AB0241">
            <w:pPr>
              <w:pStyle w:val="RepTable"/>
              <w:rPr>
                <w:noProof w:val="0"/>
                <w:szCs w:val="20"/>
                <w:highlight w:val="green"/>
              </w:rPr>
            </w:pPr>
            <w:r w:rsidRPr="00AB0241">
              <w:rPr>
                <w:noProof w:val="0"/>
                <w:szCs w:val="20"/>
                <w:highlight w:val="green"/>
              </w:rPr>
              <w:t>calculated</w:t>
            </w:r>
          </w:p>
        </w:tc>
      </w:tr>
      <w:tr w:rsidR="00AB0241" w:rsidRPr="00AB0241" w14:paraId="65C789C6" w14:textId="77777777" w:rsidTr="00AB0241">
        <w:tc>
          <w:tcPr>
            <w:tcW w:w="1198" w:type="pct"/>
            <w:shd w:val="clear" w:color="auto" w:fill="auto"/>
            <w:vAlign w:val="center"/>
          </w:tcPr>
          <w:p w14:paraId="122DA75F" w14:textId="77777777" w:rsidR="00AB0241" w:rsidRPr="00AB0241" w:rsidRDefault="00AB0241" w:rsidP="00AB0241">
            <w:pPr>
              <w:pStyle w:val="RepTable"/>
              <w:rPr>
                <w:noProof w:val="0"/>
                <w:szCs w:val="20"/>
                <w:highlight w:val="green"/>
              </w:rPr>
            </w:pPr>
            <w:r w:rsidRPr="00AB0241">
              <w:rPr>
                <w:noProof w:val="0"/>
                <w:szCs w:val="20"/>
                <w:highlight w:val="green"/>
              </w:rPr>
              <w:t xml:space="preserve">Freundlich Exponent </w:t>
            </w:r>
            <w:r w:rsidRPr="00AB0241">
              <w:rPr>
                <w:noProof w:val="0"/>
                <w:szCs w:val="20"/>
                <w:highlight w:val="green"/>
              </w:rPr>
              <w:br/>
              <w:t>1/n</w:t>
            </w:r>
          </w:p>
        </w:tc>
        <w:tc>
          <w:tcPr>
            <w:tcW w:w="886" w:type="pct"/>
            <w:shd w:val="clear" w:color="auto" w:fill="auto"/>
            <w:vAlign w:val="center"/>
          </w:tcPr>
          <w:p w14:paraId="7C7A949D" w14:textId="77777777" w:rsidR="00AB0241" w:rsidRPr="00AB0241" w:rsidRDefault="00AB0241" w:rsidP="00AB0241">
            <w:pPr>
              <w:pStyle w:val="RepTable"/>
              <w:rPr>
                <w:noProof w:val="0"/>
                <w:szCs w:val="20"/>
                <w:highlight w:val="green"/>
                <w:lang w:eastAsia="ko-KR"/>
              </w:rPr>
            </w:pPr>
            <w:r w:rsidRPr="00AB0241">
              <w:rPr>
                <w:szCs w:val="20"/>
                <w:highlight w:val="green"/>
              </w:rPr>
              <w:t>0.9</w:t>
            </w:r>
          </w:p>
        </w:tc>
        <w:tc>
          <w:tcPr>
            <w:tcW w:w="872" w:type="pct"/>
            <w:vAlign w:val="center"/>
          </w:tcPr>
          <w:p w14:paraId="05A45894" w14:textId="77777777" w:rsidR="00AB0241" w:rsidRPr="00AB0241" w:rsidRDefault="00AB0241" w:rsidP="00AB0241">
            <w:pPr>
              <w:pStyle w:val="RepTable"/>
              <w:rPr>
                <w:noProof w:val="0"/>
                <w:szCs w:val="20"/>
                <w:highlight w:val="green"/>
              </w:rPr>
            </w:pPr>
            <w:r w:rsidRPr="00AB0241">
              <w:rPr>
                <w:szCs w:val="20"/>
                <w:highlight w:val="green"/>
              </w:rPr>
              <w:t>0.81</w:t>
            </w:r>
          </w:p>
        </w:tc>
        <w:tc>
          <w:tcPr>
            <w:tcW w:w="872" w:type="pct"/>
            <w:vAlign w:val="center"/>
          </w:tcPr>
          <w:p w14:paraId="0CE6DDE4" w14:textId="77777777" w:rsidR="00AB0241" w:rsidRPr="00AB0241" w:rsidRDefault="00AB0241" w:rsidP="00AB0241">
            <w:pPr>
              <w:pStyle w:val="RepTable"/>
              <w:rPr>
                <w:noProof w:val="0"/>
                <w:szCs w:val="20"/>
                <w:highlight w:val="green"/>
              </w:rPr>
            </w:pPr>
            <w:r w:rsidRPr="00AB0241">
              <w:rPr>
                <w:szCs w:val="20"/>
                <w:highlight w:val="green"/>
              </w:rPr>
              <w:t>0.9155</w:t>
            </w:r>
          </w:p>
        </w:tc>
        <w:tc>
          <w:tcPr>
            <w:tcW w:w="1173" w:type="pct"/>
            <w:shd w:val="clear" w:color="auto" w:fill="auto"/>
            <w:vAlign w:val="center"/>
          </w:tcPr>
          <w:p w14:paraId="0FDB292E" w14:textId="77777777" w:rsidR="00AB0241" w:rsidRPr="00AB0241" w:rsidRDefault="00AB0241" w:rsidP="00AB0241">
            <w:pPr>
              <w:pStyle w:val="RepTable"/>
              <w:rPr>
                <w:noProof w:val="0"/>
                <w:szCs w:val="20"/>
                <w:highlight w:val="green"/>
              </w:rPr>
            </w:pPr>
            <w:r w:rsidRPr="00AB0241">
              <w:rPr>
                <w:szCs w:val="20"/>
                <w:highlight w:val="green"/>
              </w:rPr>
              <w:t>y / EFSA scientific report (2007) 106, 1-98</w:t>
            </w:r>
          </w:p>
        </w:tc>
      </w:tr>
      <w:tr w:rsidR="00AB0241" w:rsidRPr="00AB0241" w14:paraId="41935BE2" w14:textId="77777777" w:rsidTr="00AB0241">
        <w:tc>
          <w:tcPr>
            <w:tcW w:w="1198" w:type="pct"/>
            <w:shd w:val="clear" w:color="auto" w:fill="auto"/>
            <w:vAlign w:val="center"/>
          </w:tcPr>
          <w:p w14:paraId="32FD5662" w14:textId="77777777" w:rsidR="00AB0241" w:rsidRPr="00AB0241" w:rsidRDefault="00AB0241" w:rsidP="00AB0241">
            <w:pPr>
              <w:pStyle w:val="RepTable"/>
              <w:rPr>
                <w:noProof w:val="0"/>
                <w:szCs w:val="20"/>
                <w:highlight w:val="green"/>
              </w:rPr>
            </w:pPr>
            <w:r w:rsidRPr="00AB0241">
              <w:rPr>
                <w:noProof w:val="0"/>
                <w:szCs w:val="20"/>
                <w:highlight w:val="green"/>
              </w:rPr>
              <w:t>Plant Uptake</w:t>
            </w:r>
          </w:p>
        </w:tc>
        <w:tc>
          <w:tcPr>
            <w:tcW w:w="886" w:type="pct"/>
            <w:shd w:val="clear" w:color="auto" w:fill="auto"/>
            <w:vAlign w:val="center"/>
          </w:tcPr>
          <w:p w14:paraId="3BE7C531" w14:textId="77777777" w:rsidR="00AB0241" w:rsidRPr="00AB0241" w:rsidRDefault="00AB0241" w:rsidP="00AB0241">
            <w:pPr>
              <w:pStyle w:val="RepTable"/>
              <w:rPr>
                <w:noProof w:val="0"/>
                <w:szCs w:val="20"/>
                <w:highlight w:val="green"/>
              </w:rPr>
            </w:pPr>
            <w:r w:rsidRPr="00AB0241">
              <w:rPr>
                <w:noProof w:val="0"/>
                <w:szCs w:val="20"/>
                <w:highlight w:val="green"/>
                <w:lang w:eastAsia="ko-KR"/>
              </w:rPr>
              <w:t>0</w:t>
            </w:r>
          </w:p>
        </w:tc>
        <w:tc>
          <w:tcPr>
            <w:tcW w:w="872" w:type="pct"/>
            <w:vAlign w:val="center"/>
          </w:tcPr>
          <w:p w14:paraId="4584CF9A"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872" w:type="pct"/>
            <w:vAlign w:val="center"/>
          </w:tcPr>
          <w:p w14:paraId="131D28E1"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1173" w:type="pct"/>
            <w:shd w:val="clear" w:color="auto" w:fill="auto"/>
            <w:vAlign w:val="center"/>
          </w:tcPr>
          <w:p w14:paraId="60B602B9" w14:textId="77777777" w:rsidR="00AB0241" w:rsidRPr="00AB0241" w:rsidRDefault="00AB0241" w:rsidP="00AB0241">
            <w:pPr>
              <w:pStyle w:val="RepTable"/>
              <w:rPr>
                <w:noProof w:val="0"/>
                <w:szCs w:val="20"/>
                <w:highlight w:val="green"/>
              </w:rPr>
            </w:pPr>
            <w:r w:rsidRPr="00AB0241">
              <w:rPr>
                <w:noProof w:val="0"/>
                <w:szCs w:val="20"/>
                <w:highlight w:val="green"/>
              </w:rPr>
              <w:t>Default</w:t>
            </w:r>
          </w:p>
        </w:tc>
      </w:tr>
      <w:tr w:rsidR="00AB0241" w:rsidRPr="00AB0241" w14:paraId="09B614F2" w14:textId="77777777" w:rsidTr="00AB0241">
        <w:tc>
          <w:tcPr>
            <w:tcW w:w="1198" w:type="pct"/>
            <w:shd w:val="clear" w:color="auto" w:fill="auto"/>
            <w:vAlign w:val="center"/>
          </w:tcPr>
          <w:p w14:paraId="4D38BD6D" w14:textId="77777777" w:rsidR="00AB0241" w:rsidRPr="00AB0241" w:rsidRDefault="00AB0241" w:rsidP="00AB0241">
            <w:pPr>
              <w:pStyle w:val="RepTable"/>
              <w:rPr>
                <w:noProof w:val="0"/>
                <w:szCs w:val="20"/>
                <w:highlight w:val="green"/>
              </w:rPr>
            </w:pPr>
            <w:r w:rsidRPr="00AB0241">
              <w:rPr>
                <w:noProof w:val="0"/>
                <w:szCs w:val="20"/>
                <w:highlight w:val="green"/>
              </w:rPr>
              <w:t>Wash-Off factor from Crop [1/mm]</w:t>
            </w:r>
          </w:p>
        </w:tc>
        <w:tc>
          <w:tcPr>
            <w:tcW w:w="886" w:type="pct"/>
            <w:shd w:val="clear" w:color="auto" w:fill="auto"/>
            <w:vAlign w:val="center"/>
          </w:tcPr>
          <w:p w14:paraId="14C7CDA6" w14:textId="77777777" w:rsidR="00AB0241" w:rsidRPr="00AB0241" w:rsidRDefault="00AB0241" w:rsidP="00AB0241">
            <w:pPr>
              <w:pStyle w:val="RepTable"/>
              <w:rPr>
                <w:noProof w:val="0"/>
                <w:szCs w:val="20"/>
                <w:highlight w:val="green"/>
              </w:rPr>
            </w:pPr>
            <w:r w:rsidRPr="00AB0241">
              <w:rPr>
                <w:noProof w:val="0"/>
                <w:szCs w:val="20"/>
                <w:highlight w:val="green"/>
              </w:rPr>
              <w:t>0.05 (MACRO)</w:t>
            </w:r>
          </w:p>
          <w:p w14:paraId="502924FB" w14:textId="77777777" w:rsidR="00AB0241" w:rsidRPr="00AB0241" w:rsidRDefault="00AB0241" w:rsidP="00AB0241">
            <w:pPr>
              <w:pStyle w:val="RepTable"/>
              <w:rPr>
                <w:noProof w:val="0"/>
                <w:szCs w:val="20"/>
                <w:highlight w:val="green"/>
              </w:rPr>
            </w:pPr>
            <w:r w:rsidRPr="00AB0241">
              <w:rPr>
                <w:noProof w:val="0"/>
                <w:szCs w:val="20"/>
                <w:highlight w:val="green"/>
              </w:rPr>
              <w:t>0.50 (PRZM)</w:t>
            </w:r>
          </w:p>
        </w:tc>
        <w:tc>
          <w:tcPr>
            <w:tcW w:w="872" w:type="pct"/>
            <w:vAlign w:val="center"/>
          </w:tcPr>
          <w:p w14:paraId="557C9C8E" w14:textId="77777777" w:rsidR="00AB0241" w:rsidRPr="00AB0241" w:rsidRDefault="00AB0241" w:rsidP="00AB0241">
            <w:pPr>
              <w:pStyle w:val="RepTable"/>
              <w:rPr>
                <w:noProof w:val="0"/>
                <w:szCs w:val="20"/>
                <w:highlight w:val="green"/>
              </w:rPr>
            </w:pPr>
            <w:r w:rsidRPr="00AB0241">
              <w:rPr>
                <w:noProof w:val="0"/>
                <w:szCs w:val="20"/>
                <w:highlight w:val="green"/>
              </w:rPr>
              <w:t>0.05 (MACRO)</w:t>
            </w:r>
          </w:p>
          <w:p w14:paraId="288ED897" w14:textId="77777777" w:rsidR="00AB0241" w:rsidRPr="00AB0241" w:rsidRDefault="00AB0241" w:rsidP="00AB0241">
            <w:pPr>
              <w:pStyle w:val="RepTable"/>
              <w:rPr>
                <w:noProof w:val="0"/>
                <w:szCs w:val="20"/>
                <w:highlight w:val="green"/>
              </w:rPr>
            </w:pPr>
            <w:r w:rsidRPr="00AB0241">
              <w:rPr>
                <w:noProof w:val="0"/>
                <w:szCs w:val="20"/>
                <w:highlight w:val="green"/>
              </w:rPr>
              <w:t>0.50 (PRZM)</w:t>
            </w:r>
          </w:p>
        </w:tc>
        <w:tc>
          <w:tcPr>
            <w:tcW w:w="872" w:type="pct"/>
            <w:vAlign w:val="center"/>
          </w:tcPr>
          <w:p w14:paraId="0B17ED01" w14:textId="77777777" w:rsidR="00AB0241" w:rsidRPr="00AB0241" w:rsidRDefault="00AB0241" w:rsidP="00AB0241">
            <w:pPr>
              <w:pStyle w:val="RepTable"/>
              <w:rPr>
                <w:noProof w:val="0"/>
                <w:szCs w:val="20"/>
                <w:highlight w:val="green"/>
              </w:rPr>
            </w:pPr>
            <w:r w:rsidRPr="00AB0241">
              <w:rPr>
                <w:noProof w:val="0"/>
                <w:szCs w:val="20"/>
                <w:highlight w:val="green"/>
              </w:rPr>
              <w:t>Not required</w:t>
            </w:r>
          </w:p>
        </w:tc>
        <w:tc>
          <w:tcPr>
            <w:tcW w:w="1173" w:type="pct"/>
            <w:shd w:val="clear" w:color="auto" w:fill="auto"/>
            <w:vAlign w:val="center"/>
          </w:tcPr>
          <w:p w14:paraId="2FEBF22A" w14:textId="77777777" w:rsidR="00AB0241" w:rsidRPr="00AB0241" w:rsidRDefault="00AB0241" w:rsidP="00AB0241">
            <w:pPr>
              <w:pStyle w:val="RepTable"/>
              <w:rPr>
                <w:noProof w:val="0"/>
                <w:szCs w:val="20"/>
                <w:highlight w:val="green"/>
              </w:rPr>
            </w:pPr>
            <w:r w:rsidRPr="00AB0241">
              <w:rPr>
                <w:noProof w:val="0"/>
                <w:szCs w:val="20"/>
                <w:highlight w:val="green"/>
              </w:rPr>
              <w:t>FOCUS default</w:t>
            </w:r>
          </w:p>
        </w:tc>
      </w:tr>
      <w:tr w:rsidR="00AB0241" w:rsidRPr="00AB0241" w14:paraId="4F2E5DBC" w14:textId="77777777" w:rsidTr="00AB0241">
        <w:tc>
          <w:tcPr>
            <w:tcW w:w="1198" w:type="pct"/>
            <w:shd w:val="clear" w:color="auto" w:fill="auto"/>
            <w:vAlign w:val="center"/>
          </w:tcPr>
          <w:p w14:paraId="294E39AB" w14:textId="77777777" w:rsidR="00AB0241" w:rsidRPr="00AB0241" w:rsidRDefault="00AB0241" w:rsidP="00AB0241">
            <w:pPr>
              <w:pStyle w:val="RepTable"/>
              <w:rPr>
                <w:noProof w:val="0"/>
                <w:szCs w:val="20"/>
                <w:highlight w:val="green"/>
              </w:rPr>
            </w:pPr>
            <w:r w:rsidRPr="00AB0241">
              <w:rPr>
                <w:noProof w:val="0"/>
                <w:szCs w:val="20"/>
                <w:highlight w:val="green"/>
              </w:rPr>
              <w:t>DT</w:t>
            </w:r>
            <w:r w:rsidRPr="00AB0241">
              <w:rPr>
                <w:noProof w:val="0"/>
                <w:szCs w:val="20"/>
                <w:highlight w:val="green"/>
                <w:vertAlign w:val="subscript"/>
              </w:rPr>
              <w:t xml:space="preserve">50, soil </w:t>
            </w:r>
            <w:r w:rsidRPr="00AB0241">
              <w:rPr>
                <w:noProof w:val="0"/>
                <w:szCs w:val="20"/>
                <w:highlight w:val="green"/>
              </w:rPr>
              <w:t>[d]</w:t>
            </w:r>
          </w:p>
        </w:tc>
        <w:tc>
          <w:tcPr>
            <w:tcW w:w="886" w:type="pct"/>
            <w:shd w:val="clear" w:color="auto" w:fill="auto"/>
            <w:vAlign w:val="center"/>
          </w:tcPr>
          <w:p w14:paraId="39071FFA" w14:textId="77777777" w:rsidR="00AB0241" w:rsidRPr="00AB0241" w:rsidRDefault="00AB0241" w:rsidP="00AB0241">
            <w:pPr>
              <w:pStyle w:val="RepTable"/>
              <w:rPr>
                <w:noProof w:val="0"/>
                <w:szCs w:val="20"/>
                <w:highlight w:val="green"/>
                <w:lang w:eastAsia="ko-KR"/>
              </w:rPr>
            </w:pPr>
            <w:r w:rsidRPr="00AB0241">
              <w:rPr>
                <w:szCs w:val="20"/>
                <w:highlight w:val="green"/>
              </w:rPr>
              <w:t>2.8</w:t>
            </w:r>
          </w:p>
        </w:tc>
        <w:tc>
          <w:tcPr>
            <w:tcW w:w="872" w:type="pct"/>
            <w:vAlign w:val="center"/>
          </w:tcPr>
          <w:p w14:paraId="61627EE7" w14:textId="77777777" w:rsidR="00AB0241" w:rsidRPr="00AB0241" w:rsidRDefault="00AB0241" w:rsidP="00AB0241">
            <w:pPr>
              <w:pStyle w:val="RepTable"/>
              <w:rPr>
                <w:noProof w:val="0"/>
                <w:szCs w:val="20"/>
                <w:highlight w:val="green"/>
              </w:rPr>
            </w:pPr>
            <w:r w:rsidRPr="00AB0241">
              <w:rPr>
                <w:szCs w:val="20"/>
                <w:highlight w:val="green"/>
              </w:rPr>
              <w:t>72.3</w:t>
            </w:r>
          </w:p>
        </w:tc>
        <w:tc>
          <w:tcPr>
            <w:tcW w:w="872" w:type="pct"/>
            <w:vAlign w:val="center"/>
          </w:tcPr>
          <w:p w14:paraId="1AAB4FE4" w14:textId="77777777" w:rsidR="00AB0241" w:rsidRPr="00AB0241" w:rsidRDefault="00AB0241" w:rsidP="00AB0241">
            <w:pPr>
              <w:pStyle w:val="RepTable"/>
              <w:rPr>
                <w:noProof w:val="0"/>
                <w:szCs w:val="20"/>
                <w:highlight w:val="green"/>
              </w:rPr>
            </w:pPr>
            <w:r w:rsidRPr="00AB0241">
              <w:rPr>
                <w:szCs w:val="20"/>
                <w:highlight w:val="green"/>
              </w:rPr>
              <w:t>60.5</w:t>
            </w:r>
          </w:p>
        </w:tc>
        <w:tc>
          <w:tcPr>
            <w:tcW w:w="1173" w:type="pct"/>
            <w:vMerge w:val="restart"/>
            <w:shd w:val="clear" w:color="auto" w:fill="auto"/>
            <w:vAlign w:val="center"/>
          </w:tcPr>
          <w:p w14:paraId="3924ADDA" w14:textId="77777777" w:rsidR="00AB0241" w:rsidRPr="00AB0241" w:rsidRDefault="00AB0241" w:rsidP="00AB0241">
            <w:pPr>
              <w:pStyle w:val="RepTable"/>
              <w:rPr>
                <w:noProof w:val="0"/>
                <w:szCs w:val="20"/>
                <w:highlight w:val="green"/>
              </w:rPr>
            </w:pPr>
            <w:r w:rsidRPr="00AB0241">
              <w:rPr>
                <w:szCs w:val="20"/>
                <w:highlight w:val="green"/>
              </w:rPr>
              <w:t>y / EFSA scientific report (2007) 106, 1-98</w:t>
            </w:r>
          </w:p>
        </w:tc>
      </w:tr>
      <w:tr w:rsidR="00AB0241" w:rsidRPr="00AB0241" w14:paraId="2E1E6674" w14:textId="77777777" w:rsidTr="00AB0241">
        <w:tc>
          <w:tcPr>
            <w:tcW w:w="1198" w:type="pct"/>
            <w:shd w:val="clear" w:color="auto" w:fill="auto"/>
            <w:vAlign w:val="center"/>
          </w:tcPr>
          <w:p w14:paraId="40CED175" w14:textId="77777777" w:rsidR="00AB0241" w:rsidRPr="00AB0241" w:rsidRDefault="00AB0241" w:rsidP="00AB0241">
            <w:pPr>
              <w:pStyle w:val="RepTable"/>
              <w:rPr>
                <w:noProof w:val="0"/>
                <w:szCs w:val="20"/>
                <w:highlight w:val="green"/>
              </w:rPr>
            </w:pPr>
            <w:r w:rsidRPr="00AB0241">
              <w:rPr>
                <w:noProof w:val="0"/>
                <w:szCs w:val="20"/>
                <w:highlight w:val="green"/>
              </w:rPr>
              <w:t>DT</w:t>
            </w:r>
            <w:r w:rsidRPr="00AB0241">
              <w:rPr>
                <w:noProof w:val="0"/>
                <w:szCs w:val="20"/>
                <w:highlight w:val="green"/>
                <w:vertAlign w:val="subscript"/>
              </w:rPr>
              <w:t xml:space="preserve">50, water </w:t>
            </w:r>
            <w:r w:rsidRPr="00AB0241">
              <w:rPr>
                <w:noProof w:val="0"/>
                <w:szCs w:val="20"/>
                <w:highlight w:val="green"/>
              </w:rPr>
              <w:t>[d]</w:t>
            </w:r>
          </w:p>
        </w:tc>
        <w:tc>
          <w:tcPr>
            <w:tcW w:w="886" w:type="pct"/>
            <w:shd w:val="clear" w:color="auto" w:fill="auto"/>
            <w:vAlign w:val="center"/>
          </w:tcPr>
          <w:p w14:paraId="59465F60" w14:textId="77777777" w:rsidR="00AB0241" w:rsidRPr="00AB0241" w:rsidRDefault="00AB0241" w:rsidP="00AB0241">
            <w:pPr>
              <w:pStyle w:val="RepTable"/>
              <w:rPr>
                <w:noProof w:val="0"/>
                <w:szCs w:val="20"/>
                <w:highlight w:val="green"/>
              </w:rPr>
            </w:pPr>
            <w:r w:rsidRPr="00AB0241">
              <w:rPr>
                <w:szCs w:val="20"/>
                <w:highlight w:val="green"/>
              </w:rPr>
              <w:t>1</w:t>
            </w:r>
          </w:p>
        </w:tc>
        <w:tc>
          <w:tcPr>
            <w:tcW w:w="872" w:type="pct"/>
            <w:vAlign w:val="center"/>
          </w:tcPr>
          <w:p w14:paraId="7BC5D8F6" w14:textId="77777777" w:rsidR="00AB0241" w:rsidRPr="00AB0241" w:rsidRDefault="00AB0241" w:rsidP="00AB0241">
            <w:pPr>
              <w:pStyle w:val="RepTable"/>
              <w:rPr>
                <w:noProof w:val="0"/>
                <w:szCs w:val="20"/>
                <w:highlight w:val="green"/>
              </w:rPr>
            </w:pPr>
            <w:r w:rsidRPr="00AB0241">
              <w:rPr>
                <w:szCs w:val="20"/>
                <w:highlight w:val="green"/>
              </w:rPr>
              <w:t>1000</w:t>
            </w:r>
          </w:p>
        </w:tc>
        <w:tc>
          <w:tcPr>
            <w:tcW w:w="872" w:type="pct"/>
            <w:vAlign w:val="center"/>
          </w:tcPr>
          <w:p w14:paraId="70215591" w14:textId="77777777" w:rsidR="00AB0241" w:rsidRPr="00AB0241" w:rsidRDefault="00AB0241" w:rsidP="00AB0241">
            <w:pPr>
              <w:pStyle w:val="RepTable"/>
              <w:rPr>
                <w:noProof w:val="0"/>
                <w:szCs w:val="20"/>
                <w:highlight w:val="green"/>
              </w:rPr>
            </w:pPr>
            <w:r w:rsidRPr="00AB0241">
              <w:rPr>
                <w:szCs w:val="20"/>
                <w:highlight w:val="green"/>
              </w:rPr>
              <w:t>1000</w:t>
            </w:r>
          </w:p>
        </w:tc>
        <w:tc>
          <w:tcPr>
            <w:tcW w:w="1173" w:type="pct"/>
            <w:vMerge/>
            <w:shd w:val="clear" w:color="auto" w:fill="auto"/>
            <w:vAlign w:val="center"/>
          </w:tcPr>
          <w:p w14:paraId="49DC93C9" w14:textId="77777777" w:rsidR="00AB0241" w:rsidRPr="00AB0241" w:rsidRDefault="00AB0241" w:rsidP="00AB0241">
            <w:pPr>
              <w:pStyle w:val="RepTable"/>
              <w:rPr>
                <w:noProof w:val="0"/>
                <w:szCs w:val="20"/>
                <w:highlight w:val="green"/>
              </w:rPr>
            </w:pPr>
          </w:p>
        </w:tc>
      </w:tr>
      <w:tr w:rsidR="00AB0241" w:rsidRPr="00AB0241" w14:paraId="471E1231" w14:textId="77777777" w:rsidTr="00AB0241">
        <w:tc>
          <w:tcPr>
            <w:tcW w:w="1198" w:type="pct"/>
            <w:shd w:val="clear" w:color="auto" w:fill="auto"/>
            <w:vAlign w:val="center"/>
          </w:tcPr>
          <w:p w14:paraId="5F4D4136" w14:textId="77777777" w:rsidR="00AB0241" w:rsidRPr="00AB0241" w:rsidRDefault="00AB0241" w:rsidP="00AB0241">
            <w:pPr>
              <w:pStyle w:val="RepTable"/>
              <w:rPr>
                <w:noProof w:val="0"/>
                <w:szCs w:val="20"/>
                <w:highlight w:val="green"/>
              </w:rPr>
            </w:pPr>
            <w:r w:rsidRPr="00AB0241">
              <w:rPr>
                <w:noProof w:val="0"/>
                <w:szCs w:val="20"/>
                <w:highlight w:val="green"/>
              </w:rPr>
              <w:t>DT</w:t>
            </w:r>
            <w:r w:rsidRPr="00AB0241">
              <w:rPr>
                <w:noProof w:val="0"/>
                <w:szCs w:val="20"/>
                <w:highlight w:val="green"/>
                <w:vertAlign w:val="subscript"/>
              </w:rPr>
              <w:t xml:space="preserve">50, sed </w:t>
            </w:r>
            <w:r w:rsidRPr="00AB0241">
              <w:rPr>
                <w:noProof w:val="0"/>
                <w:szCs w:val="20"/>
                <w:highlight w:val="green"/>
              </w:rPr>
              <w:t>[d]</w:t>
            </w:r>
          </w:p>
        </w:tc>
        <w:tc>
          <w:tcPr>
            <w:tcW w:w="886" w:type="pct"/>
            <w:shd w:val="clear" w:color="auto" w:fill="auto"/>
            <w:vAlign w:val="center"/>
          </w:tcPr>
          <w:p w14:paraId="31CBA2FD" w14:textId="77777777" w:rsidR="00AB0241" w:rsidRPr="00AB0241" w:rsidRDefault="00AB0241" w:rsidP="00AB0241">
            <w:pPr>
              <w:pStyle w:val="RepTable"/>
              <w:rPr>
                <w:noProof w:val="0"/>
                <w:szCs w:val="20"/>
                <w:highlight w:val="green"/>
              </w:rPr>
            </w:pPr>
            <w:r w:rsidRPr="00AB0241">
              <w:rPr>
                <w:szCs w:val="20"/>
                <w:highlight w:val="green"/>
              </w:rPr>
              <w:t>2.8</w:t>
            </w:r>
          </w:p>
        </w:tc>
        <w:tc>
          <w:tcPr>
            <w:tcW w:w="872" w:type="pct"/>
            <w:vAlign w:val="center"/>
          </w:tcPr>
          <w:p w14:paraId="6C388CBD" w14:textId="77777777" w:rsidR="00AB0241" w:rsidRPr="00AB0241" w:rsidRDefault="00AB0241" w:rsidP="00AB0241">
            <w:pPr>
              <w:pStyle w:val="RepTable"/>
              <w:rPr>
                <w:noProof w:val="0"/>
                <w:szCs w:val="20"/>
                <w:highlight w:val="green"/>
              </w:rPr>
            </w:pPr>
            <w:r w:rsidRPr="00AB0241">
              <w:rPr>
                <w:szCs w:val="20"/>
                <w:highlight w:val="green"/>
              </w:rPr>
              <w:t>1000</w:t>
            </w:r>
          </w:p>
        </w:tc>
        <w:tc>
          <w:tcPr>
            <w:tcW w:w="872" w:type="pct"/>
            <w:vAlign w:val="center"/>
          </w:tcPr>
          <w:p w14:paraId="507C1DC7" w14:textId="77777777" w:rsidR="00AB0241" w:rsidRPr="00AB0241" w:rsidRDefault="00AB0241" w:rsidP="00AB0241">
            <w:pPr>
              <w:pStyle w:val="RepTable"/>
              <w:rPr>
                <w:noProof w:val="0"/>
                <w:szCs w:val="20"/>
                <w:highlight w:val="green"/>
              </w:rPr>
            </w:pPr>
            <w:r w:rsidRPr="00AB0241">
              <w:rPr>
                <w:szCs w:val="20"/>
                <w:highlight w:val="green"/>
              </w:rPr>
              <w:t>1000</w:t>
            </w:r>
          </w:p>
        </w:tc>
        <w:tc>
          <w:tcPr>
            <w:tcW w:w="1173" w:type="pct"/>
            <w:vMerge/>
            <w:shd w:val="clear" w:color="auto" w:fill="auto"/>
            <w:vAlign w:val="center"/>
          </w:tcPr>
          <w:p w14:paraId="448F4385" w14:textId="77777777" w:rsidR="00AB0241" w:rsidRPr="00AB0241" w:rsidRDefault="00AB0241" w:rsidP="00AB0241">
            <w:pPr>
              <w:pStyle w:val="RepTable"/>
              <w:rPr>
                <w:noProof w:val="0"/>
                <w:szCs w:val="20"/>
                <w:highlight w:val="green"/>
              </w:rPr>
            </w:pPr>
          </w:p>
        </w:tc>
      </w:tr>
      <w:tr w:rsidR="00AB0241" w:rsidRPr="00AB0241" w14:paraId="79D6B86D" w14:textId="77777777" w:rsidTr="00AB0241">
        <w:trPr>
          <w:cantSplit/>
        </w:trPr>
        <w:tc>
          <w:tcPr>
            <w:tcW w:w="1198" w:type="pct"/>
            <w:shd w:val="clear" w:color="auto" w:fill="auto"/>
            <w:vAlign w:val="center"/>
          </w:tcPr>
          <w:p w14:paraId="67ACC993" w14:textId="77777777" w:rsidR="00AB0241" w:rsidRPr="00AB0241" w:rsidRDefault="00AB0241" w:rsidP="00AB0241">
            <w:pPr>
              <w:pStyle w:val="RepTable"/>
              <w:rPr>
                <w:noProof w:val="0"/>
                <w:szCs w:val="20"/>
                <w:highlight w:val="green"/>
              </w:rPr>
            </w:pPr>
            <w:r w:rsidRPr="00AB0241">
              <w:rPr>
                <w:noProof w:val="0"/>
                <w:szCs w:val="20"/>
                <w:highlight w:val="green"/>
              </w:rPr>
              <w:t>DT</w:t>
            </w:r>
            <w:r w:rsidRPr="00AB0241">
              <w:rPr>
                <w:noProof w:val="0"/>
                <w:szCs w:val="20"/>
                <w:highlight w:val="green"/>
                <w:vertAlign w:val="subscript"/>
              </w:rPr>
              <w:t xml:space="preserve">50, whole system </w:t>
            </w:r>
            <w:r w:rsidRPr="00AB0241">
              <w:rPr>
                <w:noProof w:val="0"/>
                <w:szCs w:val="20"/>
                <w:highlight w:val="green"/>
              </w:rPr>
              <w:t>[d]</w:t>
            </w:r>
          </w:p>
        </w:tc>
        <w:tc>
          <w:tcPr>
            <w:tcW w:w="886" w:type="pct"/>
            <w:shd w:val="clear" w:color="auto" w:fill="auto"/>
            <w:vAlign w:val="center"/>
          </w:tcPr>
          <w:p w14:paraId="6ABDFC31" w14:textId="77777777" w:rsidR="00AB0241" w:rsidRPr="00AB0241" w:rsidRDefault="00AB0241" w:rsidP="00AB0241">
            <w:pPr>
              <w:pStyle w:val="RepTable"/>
              <w:rPr>
                <w:noProof w:val="0"/>
                <w:szCs w:val="20"/>
                <w:highlight w:val="green"/>
              </w:rPr>
            </w:pPr>
            <w:r w:rsidRPr="00AB0241">
              <w:rPr>
                <w:szCs w:val="20"/>
                <w:highlight w:val="green"/>
              </w:rPr>
              <w:t>2.8</w:t>
            </w:r>
          </w:p>
        </w:tc>
        <w:tc>
          <w:tcPr>
            <w:tcW w:w="872" w:type="pct"/>
            <w:vAlign w:val="center"/>
          </w:tcPr>
          <w:p w14:paraId="1580E44E" w14:textId="77777777" w:rsidR="00AB0241" w:rsidRPr="00AB0241" w:rsidRDefault="00AB0241" w:rsidP="00AB0241">
            <w:pPr>
              <w:pStyle w:val="RepTable"/>
              <w:rPr>
                <w:noProof w:val="0"/>
                <w:szCs w:val="20"/>
                <w:highlight w:val="green"/>
              </w:rPr>
            </w:pPr>
            <w:r w:rsidRPr="00AB0241">
              <w:rPr>
                <w:szCs w:val="20"/>
                <w:highlight w:val="green"/>
              </w:rPr>
              <w:t>1000</w:t>
            </w:r>
          </w:p>
        </w:tc>
        <w:tc>
          <w:tcPr>
            <w:tcW w:w="872" w:type="pct"/>
            <w:vAlign w:val="center"/>
          </w:tcPr>
          <w:p w14:paraId="0CC34B85" w14:textId="77777777" w:rsidR="00AB0241" w:rsidRPr="00AB0241" w:rsidRDefault="00AB0241" w:rsidP="00AB0241">
            <w:pPr>
              <w:pStyle w:val="RepTable"/>
              <w:rPr>
                <w:noProof w:val="0"/>
                <w:szCs w:val="20"/>
                <w:highlight w:val="green"/>
              </w:rPr>
            </w:pPr>
            <w:r w:rsidRPr="00AB0241">
              <w:rPr>
                <w:szCs w:val="20"/>
                <w:highlight w:val="green"/>
              </w:rPr>
              <w:t>1000</w:t>
            </w:r>
          </w:p>
        </w:tc>
        <w:tc>
          <w:tcPr>
            <w:tcW w:w="1173" w:type="pct"/>
            <w:vMerge/>
            <w:shd w:val="clear" w:color="auto" w:fill="auto"/>
            <w:vAlign w:val="center"/>
          </w:tcPr>
          <w:p w14:paraId="3B34F639" w14:textId="77777777" w:rsidR="00AB0241" w:rsidRPr="00AB0241" w:rsidRDefault="00AB0241" w:rsidP="00AB0241">
            <w:pPr>
              <w:pStyle w:val="RepTable"/>
              <w:rPr>
                <w:noProof w:val="0"/>
                <w:szCs w:val="20"/>
                <w:highlight w:val="green"/>
              </w:rPr>
            </w:pPr>
          </w:p>
        </w:tc>
      </w:tr>
      <w:tr w:rsidR="00AB0241" w:rsidRPr="00AB0241" w14:paraId="7B07AFC9" w14:textId="77777777" w:rsidTr="00AB0241">
        <w:tc>
          <w:tcPr>
            <w:tcW w:w="1198" w:type="pct"/>
            <w:shd w:val="clear" w:color="auto" w:fill="auto"/>
            <w:vAlign w:val="center"/>
          </w:tcPr>
          <w:p w14:paraId="3D6E37FE" w14:textId="77777777" w:rsidR="00AB0241" w:rsidRPr="00AB0241" w:rsidRDefault="00AB0241" w:rsidP="00AB0241">
            <w:pPr>
              <w:pStyle w:val="RepTable"/>
              <w:rPr>
                <w:noProof w:val="0"/>
                <w:szCs w:val="20"/>
                <w:highlight w:val="green"/>
              </w:rPr>
            </w:pPr>
            <w:r w:rsidRPr="00AB0241">
              <w:rPr>
                <w:noProof w:val="0"/>
                <w:szCs w:val="20"/>
                <w:highlight w:val="green"/>
              </w:rPr>
              <w:t>Maximum occurrence observed (% molar basis with respect to the parent)</w:t>
            </w:r>
          </w:p>
        </w:tc>
        <w:tc>
          <w:tcPr>
            <w:tcW w:w="886" w:type="pct"/>
            <w:shd w:val="clear" w:color="auto" w:fill="auto"/>
            <w:vAlign w:val="center"/>
          </w:tcPr>
          <w:p w14:paraId="4866D1A2" w14:textId="77777777" w:rsidR="00AB0241" w:rsidRPr="00AB0241" w:rsidRDefault="00AB0241" w:rsidP="00AB0241">
            <w:pPr>
              <w:pStyle w:val="RepTable"/>
              <w:rPr>
                <w:noProof w:val="0"/>
                <w:szCs w:val="20"/>
                <w:highlight w:val="green"/>
              </w:rPr>
            </w:pPr>
            <w:r w:rsidRPr="00AB0241">
              <w:rPr>
                <w:noProof w:val="0"/>
                <w:szCs w:val="20"/>
                <w:highlight w:val="green"/>
              </w:rPr>
              <w:t>--</w:t>
            </w:r>
          </w:p>
        </w:tc>
        <w:tc>
          <w:tcPr>
            <w:tcW w:w="872" w:type="pct"/>
            <w:vAlign w:val="center"/>
          </w:tcPr>
          <w:p w14:paraId="2B84FCD5" w14:textId="77777777" w:rsidR="00AB0241" w:rsidRPr="00AB0241" w:rsidRDefault="00AB0241" w:rsidP="00AB0241">
            <w:pPr>
              <w:pStyle w:val="RepTable"/>
              <w:rPr>
                <w:szCs w:val="20"/>
                <w:highlight w:val="green"/>
              </w:rPr>
            </w:pPr>
            <w:r w:rsidRPr="00AB0241">
              <w:rPr>
                <w:szCs w:val="20"/>
                <w:highlight w:val="green"/>
              </w:rPr>
              <w:t>Soil: 57.1</w:t>
            </w:r>
          </w:p>
          <w:p w14:paraId="27E44E13" w14:textId="77777777" w:rsidR="00AB0241" w:rsidRPr="00AB0241" w:rsidRDefault="00AB0241" w:rsidP="00AB0241">
            <w:pPr>
              <w:pStyle w:val="RepTable"/>
              <w:rPr>
                <w:noProof w:val="0"/>
                <w:szCs w:val="20"/>
                <w:highlight w:val="green"/>
              </w:rPr>
            </w:pPr>
            <w:r w:rsidRPr="00AB0241">
              <w:rPr>
                <w:szCs w:val="20"/>
                <w:highlight w:val="green"/>
              </w:rPr>
              <w:t>Water/sed: 32.3 / 26.9</w:t>
            </w:r>
          </w:p>
        </w:tc>
        <w:tc>
          <w:tcPr>
            <w:tcW w:w="872" w:type="pct"/>
            <w:vAlign w:val="center"/>
          </w:tcPr>
          <w:p w14:paraId="7C93E872" w14:textId="77777777" w:rsidR="00AB0241" w:rsidRPr="00AB0241" w:rsidRDefault="00AB0241" w:rsidP="00AB0241">
            <w:pPr>
              <w:pStyle w:val="RepTable"/>
              <w:rPr>
                <w:szCs w:val="20"/>
                <w:highlight w:val="green"/>
              </w:rPr>
            </w:pPr>
            <w:r w:rsidRPr="00AB0241">
              <w:rPr>
                <w:szCs w:val="20"/>
                <w:highlight w:val="green"/>
              </w:rPr>
              <w:t>Soil: 0.00001</w:t>
            </w:r>
          </w:p>
          <w:p w14:paraId="51494A6F" w14:textId="77777777" w:rsidR="00AB0241" w:rsidRPr="00AB0241" w:rsidRDefault="00AB0241" w:rsidP="00AB0241">
            <w:pPr>
              <w:pStyle w:val="RepTable"/>
              <w:rPr>
                <w:noProof w:val="0"/>
                <w:szCs w:val="20"/>
                <w:highlight w:val="green"/>
              </w:rPr>
            </w:pPr>
            <w:r w:rsidRPr="00AB0241">
              <w:rPr>
                <w:szCs w:val="20"/>
                <w:highlight w:val="green"/>
              </w:rPr>
              <w:t>Water: 37.2</w:t>
            </w:r>
          </w:p>
        </w:tc>
        <w:tc>
          <w:tcPr>
            <w:tcW w:w="1173" w:type="pct"/>
            <w:vMerge/>
            <w:shd w:val="clear" w:color="auto" w:fill="auto"/>
            <w:vAlign w:val="center"/>
          </w:tcPr>
          <w:p w14:paraId="03B96942" w14:textId="77777777" w:rsidR="00AB0241" w:rsidRPr="00AB0241" w:rsidRDefault="00AB0241" w:rsidP="00AB0241">
            <w:pPr>
              <w:pStyle w:val="RepTable"/>
              <w:rPr>
                <w:noProof w:val="0"/>
                <w:szCs w:val="20"/>
                <w:highlight w:val="green"/>
              </w:rPr>
            </w:pPr>
          </w:p>
        </w:tc>
      </w:tr>
      <w:tr w:rsidR="00AB0241" w:rsidRPr="00AB0241" w14:paraId="1365789C" w14:textId="77777777" w:rsidTr="00AB0241">
        <w:tc>
          <w:tcPr>
            <w:tcW w:w="1198" w:type="pct"/>
            <w:shd w:val="clear" w:color="auto" w:fill="auto"/>
            <w:vAlign w:val="center"/>
          </w:tcPr>
          <w:p w14:paraId="70EFB5AA" w14:textId="77777777" w:rsidR="00AB0241" w:rsidRPr="00AB0241" w:rsidRDefault="00AB0241" w:rsidP="00AB0241">
            <w:pPr>
              <w:pStyle w:val="RepTable"/>
              <w:rPr>
                <w:noProof w:val="0"/>
                <w:szCs w:val="20"/>
                <w:highlight w:val="green"/>
              </w:rPr>
            </w:pPr>
            <w:r w:rsidRPr="00AB0241">
              <w:rPr>
                <w:noProof w:val="0"/>
                <w:szCs w:val="20"/>
                <w:highlight w:val="green"/>
              </w:rPr>
              <w:t>Formation fraction in soil</w:t>
            </w:r>
          </w:p>
        </w:tc>
        <w:tc>
          <w:tcPr>
            <w:tcW w:w="886" w:type="pct"/>
            <w:shd w:val="clear" w:color="auto" w:fill="auto"/>
            <w:vAlign w:val="center"/>
          </w:tcPr>
          <w:p w14:paraId="37194081" w14:textId="77777777" w:rsidR="00AB0241" w:rsidRPr="00AB0241" w:rsidRDefault="00AB0241" w:rsidP="00AB0241">
            <w:pPr>
              <w:pStyle w:val="RepTable"/>
              <w:rPr>
                <w:noProof w:val="0"/>
                <w:szCs w:val="20"/>
                <w:highlight w:val="green"/>
              </w:rPr>
            </w:pPr>
            <w:r w:rsidRPr="00AB0241">
              <w:rPr>
                <w:noProof w:val="0"/>
                <w:szCs w:val="20"/>
                <w:highlight w:val="green"/>
              </w:rPr>
              <w:t>--</w:t>
            </w:r>
          </w:p>
        </w:tc>
        <w:tc>
          <w:tcPr>
            <w:tcW w:w="872" w:type="pct"/>
            <w:vAlign w:val="center"/>
          </w:tcPr>
          <w:p w14:paraId="5ECC778B" w14:textId="77777777" w:rsidR="00AB0241" w:rsidRPr="00AB0241" w:rsidRDefault="00AB0241" w:rsidP="00AB0241">
            <w:pPr>
              <w:pStyle w:val="RepTable"/>
              <w:rPr>
                <w:szCs w:val="20"/>
                <w:highlight w:val="green"/>
              </w:rPr>
            </w:pPr>
            <w:r w:rsidRPr="00AB0241">
              <w:rPr>
                <w:szCs w:val="20"/>
                <w:highlight w:val="green"/>
              </w:rPr>
              <w:t>57.1 in soil</w:t>
            </w:r>
          </w:p>
          <w:p w14:paraId="6512F1CD" w14:textId="77777777" w:rsidR="00AB0241" w:rsidRPr="00AB0241" w:rsidRDefault="00AB0241" w:rsidP="00AB0241">
            <w:pPr>
              <w:pStyle w:val="RepTable"/>
              <w:rPr>
                <w:szCs w:val="20"/>
                <w:highlight w:val="green"/>
              </w:rPr>
            </w:pPr>
            <w:r w:rsidRPr="00AB0241">
              <w:rPr>
                <w:szCs w:val="20"/>
                <w:highlight w:val="green"/>
              </w:rPr>
              <w:t>32.3 in water</w:t>
            </w:r>
          </w:p>
          <w:p w14:paraId="22D32B4D" w14:textId="77777777" w:rsidR="00AB0241" w:rsidRPr="00AB0241" w:rsidRDefault="00AB0241" w:rsidP="00AB0241">
            <w:pPr>
              <w:pStyle w:val="RepTable"/>
              <w:rPr>
                <w:noProof w:val="0"/>
                <w:szCs w:val="20"/>
                <w:highlight w:val="green"/>
              </w:rPr>
            </w:pPr>
            <w:r w:rsidRPr="00AB0241">
              <w:rPr>
                <w:szCs w:val="20"/>
                <w:highlight w:val="green"/>
              </w:rPr>
              <w:lastRenderedPageBreak/>
              <w:t>26.9 in sediment</w:t>
            </w:r>
          </w:p>
        </w:tc>
        <w:tc>
          <w:tcPr>
            <w:tcW w:w="872" w:type="pct"/>
            <w:vAlign w:val="center"/>
          </w:tcPr>
          <w:p w14:paraId="1A30FD0B" w14:textId="77777777" w:rsidR="00AB0241" w:rsidRPr="00AB0241" w:rsidRDefault="00AB0241" w:rsidP="00AB0241">
            <w:pPr>
              <w:pStyle w:val="RepTable"/>
              <w:rPr>
                <w:noProof w:val="0"/>
                <w:szCs w:val="20"/>
                <w:highlight w:val="green"/>
              </w:rPr>
            </w:pPr>
            <w:r w:rsidRPr="00AB0241">
              <w:rPr>
                <w:szCs w:val="20"/>
                <w:highlight w:val="green"/>
              </w:rPr>
              <w:lastRenderedPageBreak/>
              <w:t>Not required</w:t>
            </w:r>
          </w:p>
        </w:tc>
        <w:tc>
          <w:tcPr>
            <w:tcW w:w="1173" w:type="pct"/>
            <w:vMerge/>
            <w:shd w:val="clear" w:color="auto" w:fill="auto"/>
            <w:vAlign w:val="center"/>
          </w:tcPr>
          <w:p w14:paraId="64686131" w14:textId="77777777" w:rsidR="00AB0241" w:rsidRPr="00AB0241" w:rsidRDefault="00AB0241" w:rsidP="00AB0241">
            <w:pPr>
              <w:pStyle w:val="RepTable"/>
              <w:rPr>
                <w:noProof w:val="0"/>
                <w:szCs w:val="20"/>
                <w:highlight w:val="green"/>
              </w:rPr>
            </w:pPr>
          </w:p>
        </w:tc>
      </w:tr>
    </w:tbl>
    <w:p w14:paraId="264FFB9D" w14:textId="3A11BAD6" w:rsidR="005848EA" w:rsidRPr="005848EA" w:rsidRDefault="005848EA" w:rsidP="002C7184">
      <w:pPr>
        <w:pStyle w:val="RepStandard"/>
        <w:rPr>
          <w:sz w:val="18"/>
          <w:szCs w:val="18"/>
        </w:rPr>
      </w:pPr>
      <w:r w:rsidRPr="005848EA">
        <w:rPr>
          <w:sz w:val="18"/>
          <w:szCs w:val="18"/>
          <w:highlight w:val="green"/>
        </w:rPr>
        <w:t>* during the EU review of prothioconazole it was concluded that for the metabolites formed in soil the maximum occurrence equals the formation fraction due to very rapid conversion of prothioconazole in soil</w:t>
      </w:r>
    </w:p>
    <w:p w14:paraId="3E739317" w14:textId="77777777" w:rsidR="005848EA" w:rsidRDefault="005848EA" w:rsidP="002C7184">
      <w:pPr>
        <w:pStyle w:val="RepStandard"/>
      </w:pPr>
    </w:p>
    <w:p w14:paraId="547A7234" w14:textId="5E159B65" w:rsidR="00FA1F93" w:rsidRPr="0023377B" w:rsidRDefault="00FA1F93" w:rsidP="00FA1F93">
      <w:pPr>
        <w:pStyle w:val="RepLabel"/>
        <w:shd w:val="clear" w:color="auto" w:fill="D9D9D9" w:themeFill="background1" w:themeFillShade="D9"/>
      </w:pPr>
      <w:bookmarkStart w:id="743" w:name="_Ref84247036"/>
      <w:r w:rsidRPr="0023377B">
        <w:t>Table </w:t>
      </w:r>
      <w:r w:rsidRPr="0023377B">
        <w:rPr>
          <w:noProof/>
        </w:rPr>
        <w:fldChar w:fldCharType="begin"/>
      </w:r>
      <w:r w:rsidRPr="0023377B">
        <w:rPr>
          <w:noProof/>
        </w:rPr>
        <w:instrText xml:space="preserve"> STYLEREF 2 \s </w:instrText>
      </w:r>
      <w:r w:rsidRPr="0023377B">
        <w:rPr>
          <w:noProof/>
        </w:rPr>
        <w:fldChar w:fldCharType="separate"/>
      </w:r>
      <w:r w:rsidR="00DF5991">
        <w:rPr>
          <w:noProof/>
        </w:rPr>
        <w:t>8.9</w:t>
      </w:r>
      <w:r w:rsidRPr="0023377B">
        <w:rPr>
          <w:noProof/>
        </w:rPr>
        <w:fldChar w:fldCharType="end"/>
      </w:r>
      <w:r w:rsidRPr="0023377B">
        <w:noBreakHyphen/>
      </w:r>
      <w:bookmarkEnd w:id="743"/>
      <w:r>
        <w:rPr>
          <w:noProof/>
        </w:rPr>
        <w:t>4</w:t>
      </w:r>
      <w:r w:rsidRPr="0023377B">
        <w:t>:</w:t>
      </w:r>
      <w:r w:rsidRPr="0023377B">
        <w:tab/>
        <w:t>Input parameters related to prothioconazole-S-methyl for PEC</w:t>
      </w:r>
      <w:r w:rsidRPr="0023377B">
        <w:rPr>
          <w:sz w:val="24"/>
          <w:szCs w:val="24"/>
          <w:vertAlign w:val="subscript"/>
        </w:rPr>
        <w:t xml:space="preserve">sw/sed </w:t>
      </w:r>
      <w:r w:rsidRPr="0023377B">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3683"/>
        <w:gridCol w:w="3261"/>
        <w:gridCol w:w="2404"/>
      </w:tblGrid>
      <w:tr w:rsidR="00FA1F93" w:rsidRPr="0023377B" w14:paraId="01016F2A" w14:textId="77777777" w:rsidTr="00FA1F93">
        <w:trPr>
          <w:tblHeader/>
        </w:trPr>
        <w:tc>
          <w:tcPr>
            <w:tcW w:w="1970" w:type="pct"/>
            <w:shd w:val="clear" w:color="auto" w:fill="D9D9D9" w:themeFill="background1" w:themeFillShade="D9"/>
          </w:tcPr>
          <w:p w14:paraId="787C243B" w14:textId="77777777" w:rsidR="00FA1F93" w:rsidRPr="0023377B" w:rsidRDefault="00FA1F93" w:rsidP="00102AFD">
            <w:pPr>
              <w:pStyle w:val="RepTableHeader"/>
            </w:pPr>
            <w:r w:rsidRPr="0023377B">
              <w:t>Parameter</w:t>
            </w:r>
          </w:p>
        </w:tc>
        <w:tc>
          <w:tcPr>
            <w:tcW w:w="1744" w:type="pct"/>
            <w:shd w:val="clear" w:color="auto" w:fill="D9D9D9" w:themeFill="background1" w:themeFillShade="D9"/>
          </w:tcPr>
          <w:p w14:paraId="4D86E87D" w14:textId="77777777" w:rsidR="00FA1F93" w:rsidRPr="0023377B" w:rsidRDefault="00FA1F93" w:rsidP="00102AFD">
            <w:pPr>
              <w:pStyle w:val="RepTableHeader"/>
            </w:pPr>
            <w:r w:rsidRPr="0023377B">
              <w:t>Prothioconazole-S-methyl</w:t>
            </w:r>
          </w:p>
        </w:tc>
        <w:tc>
          <w:tcPr>
            <w:tcW w:w="1286" w:type="pct"/>
            <w:shd w:val="clear" w:color="auto" w:fill="D9D9D9" w:themeFill="background1" w:themeFillShade="D9"/>
          </w:tcPr>
          <w:p w14:paraId="4B91E365" w14:textId="77777777" w:rsidR="00FA1F93" w:rsidRPr="0023377B" w:rsidRDefault="00FA1F93" w:rsidP="00102AFD">
            <w:pPr>
              <w:pStyle w:val="RepTableHeader"/>
            </w:pPr>
            <w:r w:rsidRPr="0023377B">
              <w:t>Value in accordance with EU endpoint y/n/</w:t>
            </w:r>
          </w:p>
          <w:p w14:paraId="36CD6751" w14:textId="77777777" w:rsidR="00FA1F93" w:rsidRPr="0023377B" w:rsidRDefault="00FA1F93" w:rsidP="00102AFD">
            <w:pPr>
              <w:pStyle w:val="RepTableHeader"/>
            </w:pPr>
            <w:r w:rsidRPr="0023377B">
              <w:t>Reference</w:t>
            </w:r>
          </w:p>
        </w:tc>
      </w:tr>
      <w:tr w:rsidR="00FA1F93" w:rsidRPr="0023377B" w14:paraId="71746C45" w14:textId="77777777" w:rsidTr="00FA1F93">
        <w:tc>
          <w:tcPr>
            <w:tcW w:w="1970" w:type="pct"/>
            <w:shd w:val="clear" w:color="auto" w:fill="D9D9D9" w:themeFill="background1" w:themeFillShade="D9"/>
          </w:tcPr>
          <w:p w14:paraId="2F123E7A" w14:textId="77777777" w:rsidR="00FA1F93" w:rsidRPr="0023377B" w:rsidRDefault="00FA1F93" w:rsidP="00102AFD">
            <w:pPr>
              <w:pStyle w:val="RepTable"/>
            </w:pPr>
            <w:r w:rsidRPr="0023377B">
              <w:t>Molecular weight (g/mol)</w:t>
            </w:r>
          </w:p>
        </w:tc>
        <w:tc>
          <w:tcPr>
            <w:tcW w:w="1744" w:type="pct"/>
            <w:shd w:val="clear" w:color="auto" w:fill="D9D9D9" w:themeFill="background1" w:themeFillShade="D9"/>
          </w:tcPr>
          <w:p w14:paraId="69F3AC34" w14:textId="77777777" w:rsidR="00FA1F93" w:rsidRPr="0023377B" w:rsidRDefault="00FA1F93" w:rsidP="00102AFD">
            <w:pPr>
              <w:pStyle w:val="RepTable"/>
            </w:pPr>
            <w:r w:rsidRPr="0023377B">
              <w:t>358.3</w:t>
            </w:r>
          </w:p>
        </w:tc>
        <w:tc>
          <w:tcPr>
            <w:tcW w:w="1286" w:type="pct"/>
            <w:shd w:val="clear" w:color="auto" w:fill="D9D9D9" w:themeFill="background1" w:themeFillShade="D9"/>
          </w:tcPr>
          <w:p w14:paraId="44224316" w14:textId="77777777" w:rsidR="00FA1F93" w:rsidRPr="0023377B" w:rsidRDefault="00FA1F93" w:rsidP="00102AFD">
            <w:pPr>
              <w:pStyle w:val="RepTable"/>
            </w:pPr>
            <w:r w:rsidRPr="0023377B">
              <w:t>Y, EFSA (2007)</w:t>
            </w:r>
          </w:p>
        </w:tc>
      </w:tr>
      <w:tr w:rsidR="00FA1F93" w:rsidRPr="0023377B" w14:paraId="513468EF" w14:textId="77777777" w:rsidTr="00FA1F93">
        <w:tc>
          <w:tcPr>
            <w:tcW w:w="1970" w:type="pct"/>
            <w:shd w:val="clear" w:color="auto" w:fill="D9D9D9" w:themeFill="background1" w:themeFillShade="D9"/>
          </w:tcPr>
          <w:p w14:paraId="1A6A85A2" w14:textId="77777777" w:rsidR="00FA1F93" w:rsidRPr="0023377B" w:rsidRDefault="00FA1F93" w:rsidP="00102AFD">
            <w:pPr>
              <w:pStyle w:val="RepTable"/>
            </w:pPr>
            <w:r w:rsidRPr="0023377B">
              <w:t>Saturated vapour pressure (Pa)</w:t>
            </w:r>
          </w:p>
        </w:tc>
        <w:tc>
          <w:tcPr>
            <w:tcW w:w="1744" w:type="pct"/>
            <w:shd w:val="clear" w:color="auto" w:fill="D9D9D9" w:themeFill="background1" w:themeFillShade="D9"/>
          </w:tcPr>
          <w:p w14:paraId="0395675B" w14:textId="77777777" w:rsidR="00FA1F93" w:rsidRPr="0023377B" w:rsidRDefault="00FA1F93" w:rsidP="00102AFD">
            <w:pPr>
              <w:pStyle w:val="RepTable"/>
              <w:rPr>
                <w:lang w:eastAsia="ko-KR"/>
              </w:rPr>
            </w:pPr>
            <w:r w:rsidRPr="0023377B">
              <w:rPr>
                <w:szCs w:val="20"/>
                <w:lang w:eastAsia="ko-KR"/>
              </w:rPr>
              <w:t>0 (20°C)</w:t>
            </w:r>
          </w:p>
        </w:tc>
        <w:tc>
          <w:tcPr>
            <w:tcW w:w="1286" w:type="pct"/>
            <w:shd w:val="clear" w:color="auto" w:fill="D9D9D9" w:themeFill="background1" w:themeFillShade="D9"/>
          </w:tcPr>
          <w:p w14:paraId="15AAB6D3" w14:textId="77777777" w:rsidR="00FA1F93" w:rsidRPr="0023377B" w:rsidRDefault="00FA1F93" w:rsidP="00102AFD">
            <w:pPr>
              <w:pStyle w:val="RepTable"/>
            </w:pPr>
            <w:r w:rsidRPr="0023377B">
              <w:t>Worst-case default</w:t>
            </w:r>
          </w:p>
        </w:tc>
      </w:tr>
      <w:tr w:rsidR="00FA1F93" w:rsidRPr="0023377B" w14:paraId="35905D37" w14:textId="77777777" w:rsidTr="00FA1F93">
        <w:tc>
          <w:tcPr>
            <w:tcW w:w="1970" w:type="pct"/>
            <w:shd w:val="clear" w:color="auto" w:fill="D9D9D9" w:themeFill="background1" w:themeFillShade="D9"/>
          </w:tcPr>
          <w:p w14:paraId="62AA8013" w14:textId="77777777" w:rsidR="00FA1F93" w:rsidRPr="0023377B" w:rsidRDefault="00FA1F93" w:rsidP="00102AFD">
            <w:pPr>
              <w:pStyle w:val="RepTable"/>
            </w:pPr>
            <w:r w:rsidRPr="0023377B">
              <w:t>Water solubility (mg/L)</w:t>
            </w:r>
          </w:p>
        </w:tc>
        <w:tc>
          <w:tcPr>
            <w:tcW w:w="1744" w:type="pct"/>
            <w:shd w:val="clear" w:color="auto" w:fill="D9D9D9" w:themeFill="background1" w:themeFillShade="D9"/>
          </w:tcPr>
          <w:p w14:paraId="42003E48" w14:textId="77777777" w:rsidR="00FA1F93" w:rsidRPr="0023377B" w:rsidRDefault="00FA1F93" w:rsidP="00102AFD">
            <w:pPr>
              <w:pStyle w:val="RepTable"/>
              <w:rPr>
                <w:vertAlign w:val="superscript"/>
              </w:rPr>
            </w:pPr>
            <w:r w:rsidRPr="0023377B">
              <w:t>1×10</w:t>
            </w:r>
            <w:r w:rsidRPr="0023377B">
              <w:rPr>
                <w:vertAlign w:val="superscript"/>
              </w:rPr>
              <w:t xml:space="preserve">6 </w:t>
            </w:r>
            <w:r w:rsidRPr="0023377B">
              <w:rPr>
                <w:szCs w:val="20"/>
                <w:lang w:eastAsia="ko-KR"/>
              </w:rPr>
              <w:t>(20°C)</w:t>
            </w:r>
          </w:p>
        </w:tc>
        <w:tc>
          <w:tcPr>
            <w:tcW w:w="1286" w:type="pct"/>
            <w:shd w:val="clear" w:color="auto" w:fill="D9D9D9" w:themeFill="background1" w:themeFillShade="D9"/>
          </w:tcPr>
          <w:p w14:paraId="1E6220C8" w14:textId="77777777" w:rsidR="00FA1F93" w:rsidRPr="0023377B" w:rsidRDefault="00FA1F93" w:rsidP="00102AFD">
            <w:pPr>
              <w:pStyle w:val="RepTable"/>
            </w:pPr>
            <w:r w:rsidRPr="0023377B">
              <w:t>Worst-case default</w:t>
            </w:r>
          </w:p>
        </w:tc>
      </w:tr>
      <w:tr w:rsidR="00FA1F93" w:rsidRPr="0023377B" w14:paraId="1646D476" w14:textId="77777777" w:rsidTr="00FA1F93">
        <w:tc>
          <w:tcPr>
            <w:tcW w:w="1970" w:type="pct"/>
            <w:shd w:val="clear" w:color="auto" w:fill="D9D9D9" w:themeFill="background1" w:themeFillShade="D9"/>
          </w:tcPr>
          <w:p w14:paraId="7E54E889" w14:textId="77777777" w:rsidR="00FA1F93" w:rsidRPr="0023377B" w:rsidRDefault="00FA1F93" w:rsidP="00102AFD">
            <w:pPr>
              <w:pStyle w:val="RepTable"/>
            </w:pPr>
            <w:r w:rsidRPr="0023377B">
              <w:t>Diffusion coefficient in water (m²/d)</w:t>
            </w:r>
          </w:p>
        </w:tc>
        <w:tc>
          <w:tcPr>
            <w:tcW w:w="1744" w:type="pct"/>
            <w:shd w:val="clear" w:color="auto" w:fill="D9D9D9" w:themeFill="background1" w:themeFillShade="D9"/>
          </w:tcPr>
          <w:p w14:paraId="1A69BCA5" w14:textId="77777777" w:rsidR="00FA1F93" w:rsidRPr="0023377B" w:rsidRDefault="00FA1F93" w:rsidP="00102AFD">
            <w:pPr>
              <w:pStyle w:val="RepTable"/>
              <w:rPr>
                <w:lang w:eastAsia="ko-KR"/>
              </w:rPr>
            </w:pPr>
            <w:r w:rsidRPr="0023377B">
              <w:rPr>
                <w:szCs w:val="20"/>
                <w:lang w:eastAsia="ko-KR"/>
              </w:rPr>
              <w:t>not required for Step 1+2</w:t>
            </w:r>
          </w:p>
        </w:tc>
        <w:tc>
          <w:tcPr>
            <w:tcW w:w="1286" w:type="pct"/>
            <w:shd w:val="clear" w:color="auto" w:fill="D9D9D9" w:themeFill="background1" w:themeFillShade="D9"/>
          </w:tcPr>
          <w:p w14:paraId="6576B691" w14:textId="77777777" w:rsidR="00FA1F93" w:rsidRPr="0023377B" w:rsidRDefault="00FA1F93" w:rsidP="00102AFD">
            <w:pPr>
              <w:pStyle w:val="RepTable"/>
            </w:pPr>
            <w:r w:rsidRPr="0023377B">
              <w:t>-</w:t>
            </w:r>
          </w:p>
        </w:tc>
      </w:tr>
      <w:tr w:rsidR="00FA1F93" w:rsidRPr="0023377B" w14:paraId="6EFC42B1" w14:textId="77777777" w:rsidTr="00FA1F93">
        <w:tc>
          <w:tcPr>
            <w:tcW w:w="1970" w:type="pct"/>
            <w:shd w:val="clear" w:color="auto" w:fill="D9D9D9" w:themeFill="background1" w:themeFillShade="D9"/>
          </w:tcPr>
          <w:p w14:paraId="3651690B" w14:textId="77777777" w:rsidR="00FA1F93" w:rsidRPr="002C3A90" w:rsidRDefault="00FA1F93" w:rsidP="00102AFD">
            <w:pPr>
              <w:pStyle w:val="RepTable"/>
              <w:rPr>
                <w:lang w:val="fr-FR"/>
              </w:rPr>
            </w:pPr>
            <w:r w:rsidRPr="002C3A90">
              <w:rPr>
                <w:lang w:val="fr-FR"/>
              </w:rPr>
              <w:t>Diffusion coefficient in air (m²/d)</w:t>
            </w:r>
          </w:p>
        </w:tc>
        <w:tc>
          <w:tcPr>
            <w:tcW w:w="1744" w:type="pct"/>
            <w:shd w:val="clear" w:color="auto" w:fill="D9D9D9" w:themeFill="background1" w:themeFillShade="D9"/>
          </w:tcPr>
          <w:p w14:paraId="6C378AFC" w14:textId="77777777" w:rsidR="00FA1F93" w:rsidRPr="0023377B" w:rsidRDefault="00FA1F93" w:rsidP="00102AFD">
            <w:pPr>
              <w:pStyle w:val="RepTable"/>
              <w:rPr>
                <w:lang w:eastAsia="ko-KR"/>
              </w:rPr>
            </w:pPr>
            <w:r w:rsidRPr="0023377B">
              <w:rPr>
                <w:szCs w:val="20"/>
                <w:lang w:eastAsia="ko-KR"/>
              </w:rPr>
              <w:t>not required for Step 1+2</w:t>
            </w:r>
          </w:p>
        </w:tc>
        <w:tc>
          <w:tcPr>
            <w:tcW w:w="1286" w:type="pct"/>
            <w:shd w:val="clear" w:color="auto" w:fill="D9D9D9" w:themeFill="background1" w:themeFillShade="D9"/>
          </w:tcPr>
          <w:p w14:paraId="29DBC408" w14:textId="77777777" w:rsidR="00FA1F93" w:rsidRPr="0023377B" w:rsidRDefault="00FA1F93" w:rsidP="00102AFD">
            <w:pPr>
              <w:pStyle w:val="RepTable"/>
            </w:pPr>
            <w:r w:rsidRPr="0023377B">
              <w:t>-</w:t>
            </w:r>
          </w:p>
        </w:tc>
      </w:tr>
      <w:tr w:rsidR="00FA1F93" w:rsidRPr="0023377B" w14:paraId="4607E360" w14:textId="77777777" w:rsidTr="00FA1F93">
        <w:tc>
          <w:tcPr>
            <w:tcW w:w="1970" w:type="pct"/>
            <w:shd w:val="clear" w:color="auto" w:fill="D9D9D9" w:themeFill="background1" w:themeFillShade="D9"/>
          </w:tcPr>
          <w:p w14:paraId="5E976DB2" w14:textId="77777777" w:rsidR="00FA1F93" w:rsidRPr="0023377B" w:rsidRDefault="00FA1F93" w:rsidP="00102AFD">
            <w:pPr>
              <w:pStyle w:val="RepTable"/>
            </w:pPr>
            <w:r w:rsidRPr="0023377B">
              <w:t>K</w:t>
            </w:r>
            <w:r w:rsidRPr="0023377B">
              <w:rPr>
                <w:vertAlign w:val="subscript"/>
              </w:rPr>
              <w:t xml:space="preserve">foc </w:t>
            </w:r>
            <w:r w:rsidRPr="0023377B">
              <w:t>/ K</w:t>
            </w:r>
            <w:r w:rsidRPr="0023377B">
              <w:rPr>
                <w:vertAlign w:val="subscript"/>
              </w:rPr>
              <w:t xml:space="preserve">fom </w:t>
            </w:r>
            <w:r w:rsidRPr="0023377B">
              <w:t>(mL/g)</w:t>
            </w:r>
          </w:p>
        </w:tc>
        <w:tc>
          <w:tcPr>
            <w:tcW w:w="1744" w:type="pct"/>
            <w:shd w:val="clear" w:color="auto" w:fill="D9D9D9" w:themeFill="background1" w:themeFillShade="D9"/>
          </w:tcPr>
          <w:p w14:paraId="725826FE" w14:textId="77777777" w:rsidR="00FA1F93" w:rsidRPr="0023377B" w:rsidRDefault="00FA1F93" w:rsidP="00102AFD">
            <w:pPr>
              <w:pStyle w:val="RepTable"/>
            </w:pPr>
            <w:r w:rsidRPr="0023377B">
              <w:t>2525.9 / 1465.1 (geometric mean, n = 4)</w:t>
            </w:r>
          </w:p>
        </w:tc>
        <w:tc>
          <w:tcPr>
            <w:tcW w:w="1286" w:type="pct"/>
            <w:shd w:val="clear" w:color="auto" w:fill="D9D9D9" w:themeFill="background1" w:themeFillShade="D9"/>
          </w:tcPr>
          <w:p w14:paraId="3ADCDC9A" w14:textId="77777777" w:rsidR="00FA1F93" w:rsidRPr="0023377B" w:rsidRDefault="00FA1F93" w:rsidP="00102AFD">
            <w:pPr>
              <w:pStyle w:val="RepTable"/>
            </w:pPr>
            <w:r w:rsidRPr="0023377B">
              <w:t>Y, EFSA (2007), RAR (2005)*</w:t>
            </w:r>
          </w:p>
        </w:tc>
      </w:tr>
      <w:tr w:rsidR="00FA1F93" w:rsidRPr="0023377B" w14:paraId="3B68AA07" w14:textId="77777777" w:rsidTr="00FA1F93">
        <w:tc>
          <w:tcPr>
            <w:tcW w:w="1970" w:type="pct"/>
            <w:shd w:val="clear" w:color="auto" w:fill="D9D9D9" w:themeFill="background1" w:themeFillShade="D9"/>
          </w:tcPr>
          <w:p w14:paraId="37AAB523" w14:textId="77777777" w:rsidR="00FA1F93" w:rsidRPr="0023377B" w:rsidRDefault="00FA1F93" w:rsidP="00102AFD">
            <w:pPr>
              <w:pStyle w:val="RepTable"/>
            </w:pPr>
            <w:r w:rsidRPr="0023377B">
              <w:t xml:space="preserve">Freundlich Exponent </w:t>
            </w:r>
            <w:r w:rsidRPr="0023377B">
              <w:br/>
              <w:t>1/n</w:t>
            </w:r>
          </w:p>
        </w:tc>
        <w:tc>
          <w:tcPr>
            <w:tcW w:w="1744" w:type="pct"/>
            <w:shd w:val="clear" w:color="auto" w:fill="D9D9D9" w:themeFill="background1" w:themeFillShade="D9"/>
          </w:tcPr>
          <w:p w14:paraId="2AF3E2B2" w14:textId="77777777" w:rsidR="00FA1F93" w:rsidRPr="0023377B" w:rsidRDefault="00FA1F93" w:rsidP="00102AFD">
            <w:pPr>
              <w:pStyle w:val="RepTable"/>
            </w:pPr>
            <w:r w:rsidRPr="0023377B">
              <w:rPr>
                <w:szCs w:val="20"/>
                <w:lang w:eastAsia="ko-KR"/>
              </w:rPr>
              <w:t>0.88 (arithmetic mean, n = 4)</w:t>
            </w:r>
          </w:p>
        </w:tc>
        <w:tc>
          <w:tcPr>
            <w:tcW w:w="1286" w:type="pct"/>
            <w:shd w:val="clear" w:color="auto" w:fill="D9D9D9" w:themeFill="background1" w:themeFillShade="D9"/>
          </w:tcPr>
          <w:p w14:paraId="694C9E7A" w14:textId="77777777" w:rsidR="00FA1F93" w:rsidRPr="0023377B" w:rsidRDefault="00FA1F93" w:rsidP="00102AFD">
            <w:pPr>
              <w:pStyle w:val="RepTable"/>
            </w:pPr>
            <w:r w:rsidRPr="0023377B">
              <w:t>Y, EFSA (2007), RAR (2005)</w:t>
            </w:r>
          </w:p>
        </w:tc>
      </w:tr>
      <w:tr w:rsidR="00FA1F93" w:rsidRPr="0023377B" w14:paraId="551039F5" w14:textId="77777777" w:rsidTr="00FA1F93">
        <w:tc>
          <w:tcPr>
            <w:tcW w:w="1970" w:type="pct"/>
            <w:shd w:val="clear" w:color="auto" w:fill="D9D9D9" w:themeFill="background1" w:themeFillShade="D9"/>
          </w:tcPr>
          <w:p w14:paraId="394FA41D" w14:textId="77777777" w:rsidR="00FA1F93" w:rsidRPr="0023377B" w:rsidRDefault="00FA1F93" w:rsidP="00102AFD">
            <w:pPr>
              <w:pStyle w:val="RepTable"/>
            </w:pPr>
            <w:r w:rsidRPr="0023377B">
              <w:t>Plant Uptake</w:t>
            </w:r>
          </w:p>
        </w:tc>
        <w:tc>
          <w:tcPr>
            <w:tcW w:w="1744" w:type="pct"/>
            <w:shd w:val="clear" w:color="auto" w:fill="D9D9D9" w:themeFill="background1" w:themeFillShade="D9"/>
          </w:tcPr>
          <w:p w14:paraId="3F57B0A5" w14:textId="77777777" w:rsidR="00FA1F93" w:rsidRPr="0023377B" w:rsidRDefault="00FA1F93" w:rsidP="00102AFD">
            <w:pPr>
              <w:pStyle w:val="RepTable"/>
            </w:pPr>
            <w:r w:rsidRPr="0023377B">
              <w:rPr>
                <w:szCs w:val="20"/>
                <w:lang w:eastAsia="ko-KR"/>
              </w:rPr>
              <w:t>0</w:t>
            </w:r>
          </w:p>
        </w:tc>
        <w:tc>
          <w:tcPr>
            <w:tcW w:w="1286" w:type="pct"/>
            <w:shd w:val="clear" w:color="auto" w:fill="D9D9D9" w:themeFill="background1" w:themeFillShade="D9"/>
          </w:tcPr>
          <w:p w14:paraId="2220880E" w14:textId="77777777" w:rsidR="00FA1F93" w:rsidRPr="0023377B" w:rsidRDefault="00FA1F93" w:rsidP="00102AFD">
            <w:pPr>
              <w:pStyle w:val="RepTable"/>
            </w:pPr>
            <w:r w:rsidRPr="0023377B">
              <w:t>Default</w:t>
            </w:r>
          </w:p>
        </w:tc>
      </w:tr>
      <w:tr w:rsidR="00FA1F93" w:rsidRPr="0023377B" w14:paraId="2A992F95" w14:textId="77777777" w:rsidTr="00FA1F93">
        <w:tc>
          <w:tcPr>
            <w:tcW w:w="1970" w:type="pct"/>
            <w:shd w:val="clear" w:color="auto" w:fill="D9D9D9" w:themeFill="background1" w:themeFillShade="D9"/>
          </w:tcPr>
          <w:p w14:paraId="6A8C40AC" w14:textId="77777777" w:rsidR="00FA1F93" w:rsidRPr="0023377B" w:rsidRDefault="00FA1F93" w:rsidP="00102AFD">
            <w:pPr>
              <w:pStyle w:val="RepTable"/>
            </w:pPr>
            <w:r w:rsidRPr="0023377B">
              <w:t>Wash-Off factor from Crop (1/mm)</w:t>
            </w:r>
          </w:p>
        </w:tc>
        <w:tc>
          <w:tcPr>
            <w:tcW w:w="1744" w:type="pct"/>
            <w:shd w:val="clear" w:color="auto" w:fill="D9D9D9" w:themeFill="background1" w:themeFillShade="D9"/>
          </w:tcPr>
          <w:p w14:paraId="2199EA11" w14:textId="77777777" w:rsidR="00FA1F93" w:rsidRPr="0023377B" w:rsidRDefault="00FA1F93" w:rsidP="00102AFD">
            <w:pPr>
              <w:pStyle w:val="RepTable"/>
              <w:rPr>
                <w:rFonts w:ascii="Calibri" w:hAnsi="Calibri"/>
              </w:rPr>
            </w:pPr>
            <w:r w:rsidRPr="0023377B">
              <w:rPr>
                <w:szCs w:val="20"/>
                <w:lang w:eastAsia="ko-KR"/>
              </w:rPr>
              <w:t>not required for Step 1+2</w:t>
            </w:r>
          </w:p>
          <w:p w14:paraId="28B55103" w14:textId="77777777" w:rsidR="00FA1F93" w:rsidRPr="0023377B" w:rsidRDefault="00FA1F93" w:rsidP="00102AFD">
            <w:pPr>
              <w:pStyle w:val="RepTable"/>
              <w:rPr>
                <w:rFonts w:ascii="Calibri" w:hAnsi="Calibri"/>
              </w:rPr>
            </w:pPr>
          </w:p>
        </w:tc>
        <w:tc>
          <w:tcPr>
            <w:tcW w:w="1286" w:type="pct"/>
            <w:shd w:val="clear" w:color="auto" w:fill="D9D9D9" w:themeFill="background1" w:themeFillShade="D9"/>
          </w:tcPr>
          <w:p w14:paraId="4EF1BAD4" w14:textId="77777777" w:rsidR="00FA1F93" w:rsidRPr="0023377B" w:rsidRDefault="00FA1F93" w:rsidP="00102AFD">
            <w:pPr>
              <w:pStyle w:val="RepTable"/>
            </w:pPr>
            <w:r w:rsidRPr="0023377B">
              <w:t>-</w:t>
            </w:r>
          </w:p>
        </w:tc>
      </w:tr>
      <w:tr w:rsidR="00FA1F93" w:rsidRPr="0023377B" w14:paraId="2A3F0138" w14:textId="77777777" w:rsidTr="00FA1F93">
        <w:tc>
          <w:tcPr>
            <w:tcW w:w="1970" w:type="pct"/>
            <w:shd w:val="clear" w:color="auto" w:fill="D9D9D9" w:themeFill="background1" w:themeFillShade="D9"/>
          </w:tcPr>
          <w:p w14:paraId="51C3356E" w14:textId="77777777" w:rsidR="00FA1F93" w:rsidRPr="0023377B" w:rsidRDefault="00FA1F93" w:rsidP="00102AFD">
            <w:pPr>
              <w:pStyle w:val="RepTable"/>
            </w:pPr>
            <w:r w:rsidRPr="0023377B">
              <w:t>DT</w:t>
            </w:r>
            <w:r w:rsidRPr="0023377B">
              <w:rPr>
                <w:vertAlign w:val="subscript"/>
              </w:rPr>
              <w:t xml:space="preserve">50,soil </w:t>
            </w:r>
            <w:r w:rsidRPr="0023377B">
              <w:t>(d)</w:t>
            </w:r>
          </w:p>
        </w:tc>
        <w:tc>
          <w:tcPr>
            <w:tcW w:w="1744" w:type="pct"/>
            <w:shd w:val="clear" w:color="auto" w:fill="D9D9D9" w:themeFill="background1" w:themeFillShade="D9"/>
          </w:tcPr>
          <w:p w14:paraId="48E58FAE" w14:textId="77777777" w:rsidR="00FA1F93" w:rsidRPr="0023377B" w:rsidRDefault="00FA1F93" w:rsidP="00102AFD">
            <w:pPr>
              <w:pStyle w:val="RepTable"/>
            </w:pPr>
            <w:r w:rsidRPr="0023377B">
              <w:t>15.7 (geometric mean, n=4)</w:t>
            </w:r>
          </w:p>
        </w:tc>
        <w:tc>
          <w:tcPr>
            <w:tcW w:w="1286" w:type="pct"/>
            <w:shd w:val="clear" w:color="auto" w:fill="D9D9D9" w:themeFill="background1" w:themeFillShade="D9"/>
          </w:tcPr>
          <w:p w14:paraId="29C5F46F" w14:textId="77777777" w:rsidR="00FA1F93" w:rsidRPr="0023377B" w:rsidRDefault="00FA1F93" w:rsidP="00102AFD">
            <w:pPr>
              <w:pStyle w:val="RepTable"/>
            </w:pPr>
            <w:r w:rsidRPr="0023377B">
              <w:t>Y, EFSA (2007), RAR (2005)</w:t>
            </w:r>
          </w:p>
        </w:tc>
      </w:tr>
      <w:tr w:rsidR="00FA1F93" w:rsidRPr="0023377B" w14:paraId="5C930397" w14:textId="77777777" w:rsidTr="00FA1F93">
        <w:tc>
          <w:tcPr>
            <w:tcW w:w="1970" w:type="pct"/>
            <w:shd w:val="clear" w:color="auto" w:fill="D9D9D9" w:themeFill="background1" w:themeFillShade="D9"/>
          </w:tcPr>
          <w:p w14:paraId="4E1E9257" w14:textId="77777777" w:rsidR="00FA1F93" w:rsidRPr="0023377B" w:rsidRDefault="00FA1F93" w:rsidP="00102AFD">
            <w:pPr>
              <w:pStyle w:val="RepTable"/>
            </w:pPr>
            <w:r w:rsidRPr="0023377B">
              <w:t>DT</w:t>
            </w:r>
            <w:r w:rsidRPr="0023377B">
              <w:rPr>
                <w:vertAlign w:val="subscript"/>
              </w:rPr>
              <w:t xml:space="preserve">50,water </w:t>
            </w:r>
            <w:r w:rsidRPr="0023377B">
              <w:t>(d)</w:t>
            </w:r>
          </w:p>
        </w:tc>
        <w:tc>
          <w:tcPr>
            <w:tcW w:w="1744" w:type="pct"/>
            <w:shd w:val="clear" w:color="auto" w:fill="D9D9D9" w:themeFill="background1" w:themeFillShade="D9"/>
          </w:tcPr>
          <w:p w14:paraId="05E0FB03" w14:textId="77777777" w:rsidR="00FA1F93" w:rsidRPr="0023377B" w:rsidRDefault="00FA1F93" w:rsidP="00102AFD">
            <w:pPr>
              <w:pStyle w:val="RepTable"/>
            </w:pPr>
            <w:r w:rsidRPr="0023377B">
              <w:t>1000</w:t>
            </w:r>
          </w:p>
        </w:tc>
        <w:tc>
          <w:tcPr>
            <w:tcW w:w="1286" w:type="pct"/>
            <w:shd w:val="clear" w:color="auto" w:fill="D9D9D9" w:themeFill="background1" w:themeFillShade="D9"/>
          </w:tcPr>
          <w:p w14:paraId="230A48AE" w14:textId="77777777" w:rsidR="00FA1F93" w:rsidRPr="0023377B" w:rsidRDefault="00FA1F93" w:rsidP="00102AFD">
            <w:pPr>
              <w:pStyle w:val="RepTable"/>
            </w:pPr>
            <w:r w:rsidRPr="0023377B">
              <w:t>Worst-case default</w:t>
            </w:r>
          </w:p>
        </w:tc>
      </w:tr>
      <w:tr w:rsidR="00FA1F93" w:rsidRPr="0023377B" w14:paraId="399CB456" w14:textId="77777777" w:rsidTr="00FA1F93">
        <w:tc>
          <w:tcPr>
            <w:tcW w:w="1970" w:type="pct"/>
            <w:shd w:val="clear" w:color="auto" w:fill="D9D9D9" w:themeFill="background1" w:themeFillShade="D9"/>
          </w:tcPr>
          <w:p w14:paraId="0EFDA388" w14:textId="77777777" w:rsidR="00FA1F93" w:rsidRPr="0023377B" w:rsidRDefault="00FA1F93" w:rsidP="00102AFD">
            <w:pPr>
              <w:pStyle w:val="RepTable"/>
            </w:pPr>
            <w:r w:rsidRPr="0023377B">
              <w:t>DT</w:t>
            </w:r>
            <w:r w:rsidRPr="0023377B">
              <w:rPr>
                <w:vertAlign w:val="subscript"/>
              </w:rPr>
              <w:t xml:space="preserve">50,sed </w:t>
            </w:r>
            <w:r w:rsidRPr="0023377B">
              <w:t>(d)</w:t>
            </w:r>
          </w:p>
        </w:tc>
        <w:tc>
          <w:tcPr>
            <w:tcW w:w="1744" w:type="pct"/>
            <w:shd w:val="clear" w:color="auto" w:fill="D9D9D9" w:themeFill="background1" w:themeFillShade="D9"/>
          </w:tcPr>
          <w:p w14:paraId="33774C8F" w14:textId="77777777" w:rsidR="00FA1F93" w:rsidRPr="0023377B" w:rsidRDefault="00FA1F93" w:rsidP="00102AFD">
            <w:pPr>
              <w:pStyle w:val="RepTable"/>
            </w:pPr>
            <w:r w:rsidRPr="0023377B">
              <w:t>1000</w:t>
            </w:r>
          </w:p>
        </w:tc>
        <w:tc>
          <w:tcPr>
            <w:tcW w:w="1286" w:type="pct"/>
            <w:shd w:val="clear" w:color="auto" w:fill="D9D9D9" w:themeFill="background1" w:themeFillShade="D9"/>
          </w:tcPr>
          <w:p w14:paraId="02C0CD9D" w14:textId="77777777" w:rsidR="00FA1F93" w:rsidRPr="0023377B" w:rsidRDefault="00FA1F93" w:rsidP="00102AFD">
            <w:pPr>
              <w:pStyle w:val="RepTable"/>
            </w:pPr>
            <w:r w:rsidRPr="0023377B">
              <w:t>Worst-case default</w:t>
            </w:r>
          </w:p>
        </w:tc>
      </w:tr>
      <w:tr w:rsidR="00FA1F93" w:rsidRPr="0023377B" w14:paraId="36B6CF4A" w14:textId="77777777" w:rsidTr="00FA1F93">
        <w:tc>
          <w:tcPr>
            <w:tcW w:w="1970" w:type="pct"/>
            <w:shd w:val="clear" w:color="auto" w:fill="D9D9D9" w:themeFill="background1" w:themeFillShade="D9"/>
          </w:tcPr>
          <w:p w14:paraId="4BBF18D7" w14:textId="77777777" w:rsidR="00FA1F93" w:rsidRPr="0023377B" w:rsidRDefault="00FA1F93" w:rsidP="00102AFD">
            <w:pPr>
              <w:pStyle w:val="RepTable"/>
            </w:pPr>
            <w:r w:rsidRPr="0023377B">
              <w:t>DT</w:t>
            </w:r>
            <w:r w:rsidRPr="0023377B">
              <w:rPr>
                <w:vertAlign w:val="subscript"/>
              </w:rPr>
              <w:t xml:space="preserve">50,whole system </w:t>
            </w:r>
            <w:r w:rsidRPr="0023377B">
              <w:t>(d)</w:t>
            </w:r>
          </w:p>
        </w:tc>
        <w:tc>
          <w:tcPr>
            <w:tcW w:w="1744" w:type="pct"/>
            <w:shd w:val="clear" w:color="auto" w:fill="D9D9D9" w:themeFill="background1" w:themeFillShade="D9"/>
          </w:tcPr>
          <w:p w14:paraId="7D28D987" w14:textId="77777777" w:rsidR="00FA1F93" w:rsidRPr="0023377B" w:rsidRDefault="00FA1F93" w:rsidP="00102AFD">
            <w:pPr>
              <w:pStyle w:val="RepTable"/>
            </w:pPr>
            <w:r w:rsidRPr="0023377B">
              <w:t>1000</w:t>
            </w:r>
          </w:p>
        </w:tc>
        <w:tc>
          <w:tcPr>
            <w:tcW w:w="1286" w:type="pct"/>
            <w:shd w:val="clear" w:color="auto" w:fill="D9D9D9" w:themeFill="background1" w:themeFillShade="D9"/>
          </w:tcPr>
          <w:p w14:paraId="232DFFB0" w14:textId="77777777" w:rsidR="00FA1F93" w:rsidRPr="0023377B" w:rsidRDefault="00FA1F93" w:rsidP="00102AFD">
            <w:pPr>
              <w:pStyle w:val="RepTable"/>
            </w:pPr>
            <w:r w:rsidRPr="0023377B">
              <w:t>Worst-case default</w:t>
            </w:r>
          </w:p>
        </w:tc>
      </w:tr>
      <w:tr w:rsidR="00FA1F93" w:rsidRPr="0023377B" w14:paraId="7D237213" w14:textId="77777777" w:rsidTr="00FA1F93">
        <w:tc>
          <w:tcPr>
            <w:tcW w:w="1970" w:type="pct"/>
            <w:shd w:val="clear" w:color="auto" w:fill="D9D9D9" w:themeFill="background1" w:themeFillShade="D9"/>
          </w:tcPr>
          <w:p w14:paraId="1E3B273F" w14:textId="77777777" w:rsidR="00FA1F93" w:rsidRPr="0023377B" w:rsidRDefault="00FA1F93" w:rsidP="00102AFD">
            <w:pPr>
              <w:pStyle w:val="RepTable"/>
            </w:pPr>
            <w:r w:rsidRPr="0023377B">
              <w:t>Maximum occurrence observed (% molar basis with respect to the parent)</w:t>
            </w:r>
          </w:p>
        </w:tc>
        <w:tc>
          <w:tcPr>
            <w:tcW w:w="1744" w:type="pct"/>
            <w:shd w:val="clear" w:color="auto" w:fill="D9D9D9" w:themeFill="background1" w:themeFillShade="D9"/>
          </w:tcPr>
          <w:p w14:paraId="5E5D5BCD" w14:textId="77777777" w:rsidR="00FA1F93" w:rsidRPr="0023377B" w:rsidRDefault="00FA1F93" w:rsidP="00102AFD">
            <w:pPr>
              <w:pStyle w:val="RepTable"/>
            </w:pPr>
            <w:r w:rsidRPr="0023377B">
              <w:t>Soil: 14.6</w:t>
            </w:r>
          </w:p>
          <w:p w14:paraId="3E979EFD" w14:textId="77777777" w:rsidR="00FA1F93" w:rsidRPr="0023377B" w:rsidRDefault="00FA1F93" w:rsidP="00102AFD">
            <w:pPr>
              <w:pStyle w:val="RepTable"/>
            </w:pPr>
            <w:r w:rsidRPr="0023377B">
              <w:t>Water/sediment: Not relevant in water</w:t>
            </w:r>
          </w:p>
        </w:tc>
        <w:tc>
          <w:tcPr>
            <w:tcW w:w="1286" w:type="pct"/>
            <w:shd w:val="clear" w:color="auto" w:fill="D9D9D9" w:themeFill="background1" w:themeFillShade="D9"/>
          </w:tcPr>
          <w:p w14:paraId="59BB2FBE" w14:textId="77777777" w:rsidR="00FA1F93" w:rsidRPr="0023377B" w:rsidRDefault="00FA1F93" w:rsidP="00102AFD">
            <w:pPr>
              <w:pStyle w:val="RepTable"/>
            </w:pPr>
            <w:r w:rsidRPr="0023377B">
              <w:t>Y, EFSA (2007)</w:t>
            </w:r>
          </w:p>
        </w:tc>
      </w:tr>
      <w:tr w:rsidR="00FA1F93" w:rsidRPr="0023377B" w14:paraId="1105EE2A" w14:textId="77777777" w:rsidTr="00FA1F93">
        <w:tc>
          <w:tcPr>
            <w:tcW w:w="1970" w:type="pct"/>
            <w:shd w:val="clear" w:color="auto" w:fill="D9D9D9" w:themeFill="background1" w:themeFillShade="D9"/>
          </w:tcPr>
          <w:p w14:paraId="53DC2BE0" w14:textId="77777777" w:rsidR="00FA1F93" w:rsidRPr="0023377B" w:rsidRDefault="00FA1F93" w:rsidP="00102AFD">
            <w:pPr>
              <w:pStyle w:val="RepTable"/>
            </w:pPr>
            <w:r w:rsidRPr="0023377B">
              <w:t>Formation fraction in soil:</w:t>
            </w:r>
          </w:p>
        </w:tc>
        <w:tc>
          <w:tcPr>
            <w:tcW w:w="1744" w:type="pct"/>
            <w:shd w:val="clear" w:color="auto" w:fill="D9D9D9" w:themeFill="background1" w:themeFillShade="D9"/>
          </w:tcPr>
          <w:p w14:paraId="408C1CA6" w14:textId="77777777" w:rsidR="00FA1F93" w:rsidRPr="0023377B" w:rsidRDefault="00FA1F93" w:rsidP="00102AFD">
            <w:pPr>
              <w:pStyle w:val="RepTable"/>
            </w:pPr>
            <w:r w:rsidRPr="0023377B">
              <w:rPr>
                <w:szCs w:val="20"/>
                <w:lang w:eastAsia="ko-KR"/>
              </w:rPr>
              <w:t>not required for Step 1+2</w:t>
            </w:r>
          </w:p>
        </w:tc>
        <w:tc>
          <w:tcPr>
            <w:tcW w:w="1286" w:type="pct"/>
            <w:shd w:val="clear" w:color="auto" w:fill="D9D9D9" w:themeFill="background1" w:themeFillShade="D9"/>
          </w:tcPr>
          <w:p w14:paraId="5A33D1D6" w14:textId="77777777" w:rsidR="00FA1F93" w:rsidRPr="0023377B" w:rsidRDefault="00FA1F93" w:rsidP="00102AFD">
            <w:pPr>
              <w:pStyle w:val="RepTable"/>
            </w:pPr>
            <w:r w:rsidRPr="0023377B">
              <w:t>-</w:t>
            </w:r>
          </w:p>
        </w:tc>
      </w:tr>
      <w:tr w:rsidR="00FA1F93" w:rsidRPr="0023377B" w14:paraId="2A505D9D" w14:textId="77777777" w:rsidTr="00FA1F93">
        <w:tc>
          <w:tcPr>
            <w:tcW w:w="1970" w:type="pct"/>
            <w:shd w:val="clear" w:color="auto" w:fill="D9D9D9" w:themeFill="background1" w:themeFillShade="D9"/>
          </w:tcPr>
          <w:p w14:paraId="2B8E788E" w14:textId="77777777" w:rsidR="00FA1F93" w:rsidRPr="0023377B" w:rsidRDefault="00FA1F93" w:rsidP="00102AFD">
            <w:pPr>
              <w:pStyle w:val="RepTable"/>
            </w:pPr>
            <w:r w:rsidRPr="0023377B">
              <w:t>Formation fraction in water/sediment:</w:t>
            </w:r>
          </w:p>
        </w:tc>
        <w:tc>
          <w:tcPr>
            <w:tcW w:w="1744" w:type="pct"/>
            <w:shd w:val="clear" w:color="auto" w:fill="D9D9D9" w:themeFill="background1" w:themeFillShade="D9"/>
          </w:tcPr>
          <w:p w14:paraId="13B3BB60" w14:textId="77777777" w:rsidR="00FA1F93" w:rsidRPr="0023377B" w:rsidRDefault="00FA1F93" w:rsidP="00102AFD">
            <w:pPr>
              <w:pStyle w:val="RepTable"/>
            </w:pPr>
            <w:r w:rsidRPr="0023377B">
              <w:rPr>
                <w:szCs w:val="20"/>
                <w:lang w:eastAsia="ko-KR"/>
              </w:rPr>
              <w:t>not required for Step 1+2</w:t>
            </w:r>
          </w:p>
        </w:tc>
        <w:tc>
          <w:tcPr>
            <w:tcW w:w="1286" w:type="pct"/>
            <w:shd w:val="clear" w:color="auto" w:fill="D9D9D9" w:themeFill="background1" w:themeFillShade="D9"/>
          </w:tcPr>
          <w:p w14:paraId="712818E8" w14:textId="77777777" w:rsidR="00FA1F93" w:rsidRPr="0023377B" w:rsidRDefault="00FA1F93" w:rsidP="00102AFD">
            <w:pPr>
              <w:pStyle w:val="RepTable"/>
            </w:pPr>
            <w:r w:rsidRPr="0023377B">
              <w:t>-</w:t>
            </w:r>
          </w:p>
        </w:tc>
      </w:tr>
    </w:tbl>
    <w:p w14:paraId="68242813" w14:textId="77777777" w:rsidR="00FA1F93" w:rsidRPr="0023377B" w:rsidRDefault="00FA1F93" w:rsidP="003106F4">
      <w:pPr>
        <w:pStyle w:val="RepTable"/>
        <w:shd w:val="clear" w:color="auto" w:fill="D9D9D9" w:themeFill="background1" w:themeFillShade="D9"/>
        <w:rPr>
          <w:sz w:val="18"/>
          <w:szCs w:val="18"/>
        </w:rPr>
      </w:pPr>
      <w:r w:rsidRPr="008A3EC2">
        <w:rPr>
          <w:sz w:val="18"/>
          <w:szCs w:val="18"/>
        </w:rPr>
        <w:t>* value changed to geometric mean (EFSA 2007 used an arithmetic mean).</w:t>
      </w:r>
      <w:r w:rsidRPr="0023377B">
        <w:t xml:space="preserve"> </w:t>
      </w:r>
      <w:r w:rsidRPr="0023377B">
        <w:rPr>
          <w:sz w:val="18"/>
          <w:szCs w:val="18"/>
        </w:rPr>
        <w:t xml:space="preserve">Geomean value more conservative than original EU value in EFSA (2007) which was </w:t>
      </w:r>
      <w:bookmarkStart w:id="744" w:name="_Hlk88213970"/>
      <w:r w:rsidRPr="0023377B">
        <w:rPr>
          <w:sz w:val="18"/>
          <w:szCs w:val="18"/>
        </w:rPr>
        <w:t xml:space="preserve">2556.3 </w:t>
      </w:r>
      <w:bookmarkEnd w:id="744"/>
      <w:r w:rsidRPr="0023377B">
        <w:rPr>
          <w:sz w:val="18"/>
          <w:szCs w:val="18"/>
        </w:rPr>
        <w:t>mL/g.</w:t>
      </w:r>
    </w:p>
    <w:p w14:paraId="0808CBAD" w14:textId="77777777" w:rsidR="00FA1F93" w:rsidRPr="003B7215" w:rsidRDefault="00FA1F93" w:rsidP="002C7184">
      <w:pPr>
        <w:pStyle w:val="RepStandard"/>
      </w:pPr>
    </w:p>
    <w:p w14:paraId="2CFBF9C8" w14:textId="77777777" w:rsidR="00B14F3C" w:rsidRPr="00661760" w:rsidRDefault="00B14F3C" w:rsidP="004541C5">
      <w:pPr>
        <w:pStyle w:val="RepNewPart"/>
        <w:rPr>
          <w:sz w:val="24"/>
          <w:szCs w:val="24"/>
          <w:highlight w:val="green"/>
        </w:rPr>
      </w:pPr>
      <w:r w:rsidRPr="00661760">
        <w:rPr>
          <w:highlight w:val="green"/>
        </w:rPr>
        <w:lastRenderedPageBreak/>
        <w:t>PEC</w:t>
      </w:r>
      <w:r w:rsidRPr="00661760">
        <w:rPr>
          <w:sz w:val="24"/>
          <w:szCs w:val="24"/>
          <w:highlight w:val="green"/>
          <w:vertAlign w:val="subscript"/>
        </w:rPr>
        <w:t>sw/sed</w:t>
      </w:r>
    </w:p>
    <w:p w14:paraId="59AA2B8C" w14:textId="12F6F3A2" w:rsidR="00B14F3C" w:rsidRPr="00661760" w:rsidRDefault="00B14F3C" w:rsidP="004541C5">
      <w:pPr>
        <w:pStyle w:val="RepLabel"/>
        <w:rPr>
          <w:highlight w:val="green"/>
        </w:rPr>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3106F4">
        <w:rPr>
          <w:highlight w:val="green"/>
        </w:rPr>
        <w:t>5</w:t>
      </w:r>
      <w:r w:rsidRPr="00661760">
        <w:rPr>
          <w:highlight w:val="green"/>
        </w:rPr>
        <w:t>:</w:t>
      </w:r>
      <w:r w:rsidRPr="00661760">
        <w:rPr>
          <w:highlight w:val="green"/>
        </w:rPr>
        <w:tab/>
        <w:t>FOCUS Step 1</w:t>
      </w:r>
      <w:r w:rsidR="00B21EF2">
        <w:rPr>
          <w:highlight w:val="green"/>
        </w:rPr>
        <w:t>-2</w:t>
      </w:r>
      <w:r w:rsidRPr="00661760">
        <w:rPr>
          <w:highlight w:val="green"/>
        </w:rPr>
        <w:t xml:space="preserve"> PEC</w:t>
      </w:r>
      <w:r w:rsidRPr="00661760">
        <w:rPr>
          <w:sz w:val="24"/>
          <w:szCs w:val="24"/>
          <w:highlight w:val="green"/>
          <w:vertAlign w:val="subscript"/>
        </w:rPr>
        <w:t>sw</w:t>
      </w:r>
      <w:r w:rsidRPr="00661760">
        <w:rPr>
          <w:highlight w:val="green"/>
        </w:rPr>
        <w:t xml:space="preserve"> and PEC</w:t>
      </w:r>
      <w:r w:rsidRPr="00661760">
        <w:rPr>
          <w:sz w:val="24"/>
          <w:szCs w:val="24"/>
          <w:highlight w:val="green"/>
          <w:vertAlign w:val="subscript"/>
        </w:rPr>
        <w:t>sed</w:t>
      </w:r>
      <w:r w:rsidRPr="00661760">
        <w:rPr>
          <w:highlight w:val="green"/>
        </w:rPr>
        <w:t xml:space="preserve"> for Prothioconazole following </w:t>
      </w:r>
      <w:r w:rsidR="00B21EF2">
        <w:rPr>
          <w:highlight w:val="green"/>
        </w:rPr>
        <w:t>single</w:t>
      </w:r>
      <w:r w:rsidRPr="00661760">
        <w:rPr>
          <w:highlight w:val="green"/>
        </w:rPr>
        <w:t xml:space="preserve"> application of ULTRACENT 460 EC to winter/spring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B14F3C" w:rsidRPr="00B14F3C" w14:paraId="231540D2" w14:textId="77777777" w:rsidTr="00B14F3C">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69EBAC74"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43DEDF"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73C9C6BC"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Max PEC</w:t>
            </w:r>
            <w:r w:rsidRPr="00B14F3C">
              <w:rPr>
                <w:b/>
                <w:bCs/>
                <w:color w:val="000000"/>
                <w:sz w:val="24"/>
                <w:szCs w:val="24"/>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D9FD34"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2BD384BD"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21 d- PEC</w:t>
            </w:r>
            <w:r w:rsidRPr="00B14F3C">
              <w:rPr>
                <w:b/>
                <w:bCs/>
                <w:color w:val="000000"/>
                <w:sz w:val="24"/>
                <w:szCs w:val="24"/>
                <w:highlight w:val="green"/>
                <w:vertAlign w:val="subscript"/>
                <w:lang w:val="de-DE"/>
              </w:rPr>
              <w:t>sw,twa</w:t>
            </w:r>
            <w:r w:rsidRPr="00B14F3C">
              <w:rPr>
                <w:b/>
                <w:bCs/>
                <w:color w:val="000000"/>
                <w:sz w:val="24"/>
                <w:szCs w:val="24"/>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6C98201F"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Max PEC</w:t>
            </w:r>
            <w:r w:rsidRPr="00B14F3C">
              <w:rPr>
                <w:b/>
                <w:bCs/>
                <w:color w:val="000000"/>
                <w:sz w:val="24"/>
                <w:szCs w:val="24"/>
                <w:highlight w:val="green"/>
                <w:vertAlign w:val="subscript"/>
                <w:lang w:val="de-DE"/>
              </w:rPr>
              <w:t>sed</w:t>
            </w:r>
            <w:r w:rsidRPr="00B14F3C">
              <w:rPr>
                <w:b/>
                <w:bCs/>
                <w:color w:val="000000"/>
                <w:sz w:val="20"/>
                <w:szCs w:val="20"/>
                <w:highlight w:val="green"/>
                <w:lang w:val="de-DE"/>
              </w:rPr>
              <w:t xml:space="preserve"> </w:t>
            </w:r>
          </w:p>
        </w:tc>
      </w:tr>
      <w:tr w:rsidR="00B14F3C" w:rsidRPr="00B14F3C" w14:paraId="1D2AFF27" w14:textId="77777777" w:rsidTr="00B14F3C">
        <w:trPr>
          <w:trHeight w:val="315"/>
        </w:trPr>
        <w:tc>
          <w:tcPr>
            <w:tcW w:w="691" w:type="pct"/>
            <w:tcBorders>
              <w:top w:val="nil"/>
              <w:left w:val="single" w:sz="8" w:space="0" w:color="auto"/>
              <w:bottom w:val="nil"/>
              <w:right w:val="single" w:sz="8" w:space="0" w:color="auto"/>
            </w:tcBorders>
            <w:shd w:val="clear" w:color="auto" w:fill="auto"/>
            <w:vAlign w:val="center"/>
            <w:hideMark/>
          </w:tcPr>
          <w:p w14:paraId="01648000"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078F2CF6" w14:textId="77777777" w:rsidR="00B14F3C" w:rsidRPr="00B14F3C" w:rsidRDefault="00B14F3C" w:rsidP="004541C5">
            <w:pPr>
              <w:keepNext/>
              <w:keepLines/>
              <w:widowControl w:val="0"/>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1ABC8C3F"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4E5D18AD" w14:textId="77777777" w:rsidR="00B14F3C" w:rsidRPr="00B14F3C" w:rsidRDefault="00B14F3C" w:rsidP="004541C5">
            <w:pPr>
              <w:keepNext/>
              <w:keepLines/>
              <w:widowControl w:val="0"/>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6488877D" w14:textId="2107A3DE"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[µg/L]</w:t>
            </w:r>
            <w:r w:rsidR="00C26E0D">
              <w:rPr>
                <w:b/>
                <w:bCs/>
                <w:color w:val="000000"/>
                <w:sz w:val="20"/>
                <w:szCs w:val="20"/>
                <w:highlight w:val="green"/>
                <w:lang w:val="de-DE"/>
              </w:rPr>
              <w:t>*</w:t>
            </w:r>
          </w:p>
        </w:tc>
        <w:tc>
          <w:tcPr>
            <w:tcW w:w="923" w:type="pct"/>
            <w:tcBorders>
              <w:top w:val="nil"/>
              <w:left w:val="nil"/>
              <w:bottom w:val="single" w:sz="8" w:space="0" w:color="auto"/>
              <w:right w:val="single" w:sz="8" w:space="0" w:color="auto"/>
            </w:tcBorders>
            <w:shd w:val="clear" w:color="auto" w:fill="auto"/>
            <w:vAlign w:val="center"/>
            <w:hideMark/>
          </w:tcPr>
          <w:p w14:paraId="64C2B873" w14:textId="77777777"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[μg/kg]</w:t>
            </w:r>
          </w:p>
        </w:tc>
      </w:tr>
      <w:tr w:rsidR="00B14F3C" w:rsidRPr="00B14F3C" w14:paraId="17BFBB0A" w14:textId="77777777" w:rsidTr="00B14F3C">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158B39D0" w14:textId="77777777" w:rsidR="00B14F3C" w:rsidRPr="00B14F3C" w:rsidRDefault="00B14F3C" w:rsidP="004541C5">
            <w:pPr>
              <w:keepNext/>
              <w:keepLines/>
              <w:widowControl w:val="0"/>
              <w:rPr>
                <w:color w:val="000000"/>
                <w:highlight w:val="green"/>
                <w:lang w:val="de-DE"/>
              </w:rPr>
            </w:pPr>
            <w:r w:rsidRPr="00B14F3C">
              <w:rPr>
                <w:color w:val="00000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19358E59" w14:textId="77777777" w:rsidR="00B14F3C" w:rsidRPr="00B14F3C" w:rsidRDefault="00B14F3C" w:rsidP="004541C5">
            <w:pPr>
              <w:keepNext/>
              <w:keepLines/>
              <w:widowControl w:val="0"/>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36A29F22" w14:textId="1220B012" w:rsidR="00B14F3C" w:rsidRPr="00B14F3C" w:rsidRDefault="00B14F3C" w:rsidP="004541C5">
            <w:pPr>
              <w:keepNext/>
              <w:keepLines/>
              <w:widowControl w:val="0"/>
              <w:jc w:val="center"/>
              <w:rPr>
                <w:b/>
                <w:bCs/>
                <w:color w:val="000000"/>
                <w:sz w:val="20"/>
                <w:szCs w:val="20"/>
                <w:highlight w:val="green"/>
                <w:lang w:val="de-DE"/>
              </w:rPr>
            </w:pPr>
            <w:r w:rsidRPr="00B14F3C">
              <w:rPr>
                <w:b/>
                <w:bCs/>
                <w:color w:val="000000"/>
                <w:sz w:val="20"/>
                <w:szCs w:val="20"/>
                <w:highlight w:val="green"/>
                <w:lang w:val="de-DE"/>
              </w:rPr>
              <w:t>cereals, winter</w:t>
            </w:r>
            <w:r w:rsidR="00661760" w:rsidRPr="00661760">
              <w:rPr>
                <w:b/>
                <w:bCs/>
                <w:color w:val="000000"/>
                <w:sz w:val="20"/>
                <w:szCs w:val="20"/>
                <w:highlight w:val="green"/>
                <w:lang w:val="de-DE"/>
              </w:rPr>
              <w:t>/spring</w:t>
            </w:r>
          </w:p>
        </w:tc>
      </w:tr>
      <w:tr w:rsidR="00B14F3C" w:rsidRPr="00B14F3C" w14:paraId="45DAE4E4" w14:textId="77777777" w:rsidTr="00B14F3C">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31772063" w14:textId="77777777" w:rsidR="00B14F3C" w:rsidRPr="00B14F3C" w:rsidRDefault="00B14F3C" w:rsidP="004541C5">
            <w:pPr>
              <w:keepNext/>
              <w:keepLines/>
              <w:widowControl w:val="0"/>
              <w:rPr>
                <w:color w:val="000000"/>
                <w:sz w:val="20"/>
                <w:szCs w:val="20"/>
                <w:highlight w:val="green"/>
                <w:lang w:val="de-DE"/>
              </w:rPr>
            </w:pPr>
            <w:r w:rsidRPr="00B14F3C">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422240D2" w14:textId="77777777" w:rsidR="00B14F3C" w:rsidRPr="00B14F3C" w:rsidRDefault="00B14F3C" w:rsidP="004541C5">
            <w:pPr>
              <w:keepNext/>
              <w:keepLines/>
              <w:widowControl w:val="0"/>
              <w:rPr>
                <w:color w:val="000000"/>
                <w:sz w:val="20"/>
                <w:szCs w:val="20"/>
                <w:highlight w:val="green"/>
                <w:lang w:val="de-DE"/>
              </w:rPr>
            </w:pPr>
            <w:r w:rsidRPr="00B14F3C">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371D7D60" w14:textId="77777777" w:rsidR="00B14F3C" w:rsidRPr="00B14F3C" w:rsidRDefault="00B14F3C" w:rsidP="004541C5">
            <w:pPr>
              <w:keepNext/>
              <w:keepLines/>
              <w:widowControl w:val="0"/>
              <w:jc w:val="right"/>
              <w:rPr>
                <w:color w:val="000000"/>
                <w:sz w:val="20"/>
                <w:szCs w:val="20"/>
                <w:highlight w:val="green"/>
                <w:lang w:val="de-DE"/>
              </w:rPr>
            </w:pPr>
            <w:r w:rsidRPr="00B14F3C">
              <w:rPr>
                <w:color w:val="000000"/>
                <w:sz w:val="20"/>
                <w:szCs w:val="20"/>
                <w:highlight w:val="green"/>
                <w:lang w:val="de-DE"/>
              </w:rPr>
              <w:t>17.3760</w:t>
            </w:r>
          </w:p>
        </w:tc>
        <w:tc>
          <w:tcPr>
            <w:tcW w:w="691" w:type="pct"/>
            <w:tcBorders>
              <w:top w:val="nil"/>
              <w:left w:val="nil"/>
              <w:bottom w:val="single" w:sz="8" w:space="0" w:color="auto"/>
              <w:right w:val="single" w:sz="8" w:space="0" w:color="auto"/>
            </w:tcBorders>
            <w:shd w:val="clear" w:color="auto" w:fill="auto"/>
            <w:vAlign w:val="center"/>
            <w:hideMark/>
          </w:tcPr>
          <w:p w14:paraId="015F917D" w14:textId="77777777" w:rsidR="00B14F3C" w:rsidRPr="00B14F3C" w:rsidRDefault="00B14F3C" w:rsidP="004541C5">
            <w:pPr>
              <w:keepNext/>
              <w:keepLines/>
              <w:widowControl w:val="0"/>
              <w:rPr>
                <w:color w:val="000000"/>
                <w:sz w:val="20"/>
                <w:szCs w:val="20"/>
                <w:highlight w:val="green"/>
                <w:lang w:val="de-DE"/>
              </w:rPr>
            </w:pPr>
            <w:r w:rsidRPr="00B14F3C">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4A5D1212" w14:textId="77777777" w:rsidR="00B14F3C" w:rsidRPr="00B14F3C" w:rsidRDefault="00B14F3C" w:rsidP="004541C5">
            <w:pPr>
              <w:keepNext/>
              <w:keepLines/>
              <w:widowControl w:val="0"/>
              <w:jc w:val="right"/>
              <w:rPr>
                <w:color w:val="000000"/>
                <w:sz w:val="20"/>
                <w:szCs w:val="20"/>
                <w:highlight w:val="green"/>
                <w:lang w:val="de-DE"/>
              </w:rPr>
            </w:pPr>
            <w:r w:rsidRPr="00B14F3C">
              <w:rPr>
                <w:color w:val="000000"/>
                <w:sz w:val="20"/>
                <w:szCs w:val="20"/>
                <w:highlight w:val="green"/>
                <w:lang w:val="de-DE"/>
              </w:rPr>
              <w:t>3.1545</w:t>
            </w:r>
          </w:p>
        </w:tc>
        <w:tc>
          <w:tcPr>
            <w:tcW w:w="923" w:type="pct"/>
            <w:tcBorders>
              <w:top w:val="nil"/>
              <w:left w:val="nil"/>
              <w:bottom w:val="single" w:sz="8" w:space="0" w:color="auto"/>
              <w:right w:val="single" w:sz="8" w:space="0" w:color="auto"/>
            </w:tcBorders>
            <w:shd w:val="clear" w:color="auto" w:fill="auto"/>
            <w:vAlign w:val="center"/>
            <w:hideMark/>
          </w:tcPr>
          <w:p w14:paraId="6F8B1614" w14:textId="77777777" w:rsidR="00B14F3C" w:rsidRPr="00B14F3C" w:rsidRDefault="00B14F3C" w:rsidP="004541C5">
            <w:pPr>
              <w:keepNext/>
              <w:keepLines/>
              <w:widowControl w:val="0"/>
              <w:jc w:val="right"/>
              <w:rPr>
                <w:color w:val="000000"/>
                <w:sz w:val="20"/>
                <w:szCs w:val="20"/>
                <w:highlight w:val="green"/>
                <w:lang w:val="de-DE"/>
              </w:rPr>
            </w:pPr>
            <w:r w:rsidRPr="00B14F3C">
              <w:rPr>
                <w:color w:val="000000"/>
                <w:sz w:val="20"/>
                <w:szCs w:val="20"/>
                <w:highlight w:val="green"/>
                <w:lang w:val="de-DE"/>
              </w:rPr>
              <w:t>280.7157</w:t>
            </w:r>
          </w:p>
        </w:tc>
      </w:tr>
      <w:tr w:rsidR="00B14F3C" w:rsidRPr="00B14F3C" w14:paraId="063A5BD4" w14:textId="77777777" w:rsidTr="00B14F3C">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8BE0C2" w14:textId="77777777" w:rsidR="00B14F3C" w:rsidRPr="00B14F3C" w:rsidRDefault="00B14F3C" w:rsidP="004541C5">
            <w:pPr>
              <w:keepNext/>
              <w:keepLines/>
              <w:widowControl w:val="0"/>
              <w:rPr>
                <w:color w:val="000000"/>
                <w:sz w:val="20"/>
                <w:szCs w:val="20"/>
                <w:highlight w:val="green"/>
                <w:lang w:val="de-DE"/>
              </w:rPr>
            </w:pPr>
            <w:r w:rsidRPr="00B14F3C">
              <w:rPr>
                <w:color w:val="000000"/>
                <w:sz w:val="20"/>
                <w:szCs w:val="20"/>
                <w:highlight w:val="green"/>
                <w:lang w:val="de-DE"/>
              </w:rPr>
              <w:t>Step 2</w:t>
            </w:r>
          </w:p>
        </w:tc>
      </w:tr>
      <w:tr w:rsidR="00B14F3C" w:rsidRPr="00B14F3C" w14:paraId="26E812B9" w14:textId="77777777" w:rsidTr="00B14F3C">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07E1967B"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7456A494"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center"/>
            <w:hideMark/>
          </w:tcPr>
          <w:p w14:paraId="3AF4AEF0" w14:textId="7CF8598B"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1.4715</w:t>
            </w:r>
          </w:p>
        </w:tc>
        <w:tc>
          <w:tcPr>
            <w:tcW w:w="691" w:type="pct"/>
            <w:tcBorders>
              <w:top w:val="nil"/>
              <w:left w:val="nil"/>
              <w:bottom w:val="single" w:sz="8" w:space="0" w:color="auto"/>
              <w:right w:val="single" w:sz="8" w:space="0" w:color="auto"/>
            </w:tcBorders>
            <w:shd w:val="clear" w:color="auto" w:fill="auto"/>
            <w:noWrap/>
            <w:vAlign w:val="center"/>
            <w:hideMark/>
          </w:tcPr>
          <w:p w14:paraId="57E7F9B0"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noWrap/>
            <w:vAlign w:val="center"/>
            <w:hideMark/>
          </w:tcPr>
          <w:p w14:paraId="7962C03B" w14:textId="18083930"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0.1973</w:t>
            </w:r>
          </w:p>
        </w:tc>
        <w:tc>
          <w:tcPr>
            <w:tcW w:w="923" w:type="pct"/>
            <w:tcBorders>
              <w:top w:val="nil"/>
              <w:left w:val="nil"/>
              <w:bottom w:val="single" w:sz="8" w:space="0" w:color="auto"/>
              <w:right w:val="single" w:sz="8" w:space="0" w:color="auto"/>
            </w:tcBorders>
            <w:shd w:val="clear" w:color="auto" w:fill="auto"/>
            <w:noWrap/>
            <w:vAlign w:val="center"/>
            <w:hideMark/>
          </w:tcPr>
          <w:p w14:paraId="5C759BD5" w14:textId="5F0A5DD0"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18.2603</w:t>
            </w:r>
          </w:p>
        </w:tc>
      </w:tr>
      <w:tr w:rsidR="00B14F3C" w:rsidRPr="00B14F3C" w14:paraId="4E44056D" w14:textId="77777777" w:rsidTr="00B14F3C">
        <w:trPr>
          <w:trHeight w:val="315"/>
        </w:trPr>
        <w:tc>
          <w:tcPr>
            <w:tcW w:w="691" w:type="pct"/>
            <w:vMerge/>
            <w:tcBorders>
              <w:top w:val="nil"/>
              <w:left w:val="single" w:sz="8" w:space="0" w:color="auto"/>
              <w:bottom w:val="single" w:sz="8" w:space="0" w:color="000000"/>
              <w:right w:val="single" w:sz="8" w:space="0" w:color="auto"/>
            </w:tcBorders>
            <w:vAlign w:val="center"/>
            <w:hideMark/>
          </w:tcPr>
          <w:p w14:paraId="3022FC9A" w14:textId="77777777" w:rsidR="00B14F3C" w:rsidRPr="00B14F3C" w:rsidRDefault="00B14F3C" w:rsidP="00B14F3C">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49417F07"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center"/>
            <w:hideMark/>
          </w:tcPr>
          <w:p w14:paraId="70B31CA3" w14:textId="5B5D4C9E"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1.4715</w:t>
            </w:r>
          </w:p>
        </w:tc>
        <w:tc>
          <w:tcPr>
            <w:tcW w:w="691" w:type="pct"/>
            <w:tcBorders>
              <w:top w:val="nil"/>
              <w:left w:val="nil"/>
              <w:bottom w:val="single" w:sz="8" w:space="0" w:color="auto"/>
              <w:right w:val="single" w:sz="8" w:space="0" w:color="auto"/>
            </w:tcBorders>
            <w:shd w:val="clear" w:color="auto" w:fill="auto"/>
            <w:noWrap/>
            <w:vAlign w:val="center"/>
            <w:hideMark/>
          </w:tcPr>
          <w:p w14:paraId="225E850A"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noWrap/>
            <w:vAlign w:val="center"/>
            <w:hideMark/>
          </w:tcPr>
          <w:p w14:paraId="1F2292CC" w14:textId="2858704D"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0.1973</w:t>
            </w:r>
          </w:p>
        </w:tc>
        <w:tc>
          <w:tcPr>
            <w:tcW w:w="923" w:type="pct"/>
            <w:tcBorders>
              <w:top w:val="nil"/>
              <w:left w:val="nil"/>
              <w:bottom w:val="single" w:sz="8" w:space="0" w:color="auto"/>
              <w:right w:val="single" w:sz="8" w:space="0" w:color="auto"/>
            </w:tcBorders>
            <w:shd w:val="clear" w:color="auto" w:fill="auto"/>
            <w:noWrap/>
            <w:vAlign w:val="center"/>
            <w:hideMark/>
          </w:tcPr>
          <w:p w14:paraId="0C665E80" w14:textId="2E89B5BA"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18.2603</w:t>
            </w:r>
          </w:p>
        </w:tc>
      </w:tr>
      <w:tr w:rsidR="00B14F3C" w:rsidRPr="00B14F3C" w14:paraId="52E60387" w14:textId="77777777" w:rsidTr="00B14F3C">
        <w:trPr>
          <w:trHeight w:val="315"/>
        </w:trPr>
        <w:tc>
          <w:tcPr>
            <w:tcW w:w="691" w:type="pct"/>
            <w:vMerge/>
            <w:tcBorders>
              <w:top w:val="nil"/>
              <w:left w:val="single" w:sz="8" w:space="0" w:color="auto"/>
              <w:bottom w:val="single" w:sz="8" w:space="0" w:color="000000"/>
              <w:right w:val="single" w:sz="8" w:space="0" w:color="auto"/>
            </w:tcBorders>
            <w:vAlign w:val="center"/>
            <w:hideMark/>
          </w:tcPr>
          <w:p w14:paraId="229117E4" w14:textId="77777777" w:rsidR="00B14F3C" w:rsidRPr="00B14F3C" w:rsidRDefault="00B14F3C" w:rsidP="00B14F3C">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334E51E2"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center"/>
            <w:hideMark/>
          </w:tcPr>
          <w:p w14:paraId="5EA80C96" w14:textId="1E272CEC"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2.4396</w:t>
            </w:r>
          </w:p>
        </w:tc>
        <w:tc>
          <w:tcPr>
            <w:tcW w:w="691" w:type="pct"/>
            <w:tcBorders>
              <w:top w:val="nil"/>
              <w:left w:val="nil"/>
              <w:bottom w:val="single" w:sz="8" w:space="0" w:color="auto"/>
              <w:right w:val="single" w:sz="8" w:space="0" w:color="auto"/>
            </w:tcBorders>
            <w:shd w:val="clear" w:color="auto" w:fill="auto"/>
            <w:noWrap/>
            <w:vAlign w:val="center"/>
            <w:hideMark/>
          </w:tcPr>
          <w:p w14:paraId="6FF7CD40" w14:textId="77777777" w:rsidR="00B14F3C" w:rsidRPr="00B14F3C" w:rsidRDefault="00B14F3C" w:rsidP="00B14F3C">
            <w:pPr>
              <w:rPr>
                <w:color w:val="000000"/>
                <w:sz w:val="20"/>
                <w:szCs w:val="20"/>
                <w:highlight w:val="green"/>
                <w:lang w:val="de-DE"/>
              </w:rPr>
            </w:pPr>
            <w:r w:rsidRPr="00B14F3C">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noWrap/>
            <w:vAlign w:val="center"/>
            <w:hideMark/>
          </w:tcPr>
          <w:p w14:paraId="108A0CA2" w14:textId="3F581C49"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0.2504</w:t>
            </w:r>
          </w:p>
        </w:tc>
        <w:tc>
          <w:tcPr>
            <w:tcW w:w="923" w:type="pct"/>
            <w:tcBorders>
              <w:top w:val="nil"/>
              <w:left w:val="nil"/>
              <w:bottom w:val="single" w:sz="8" w:space="0" w:color="auto"/>
              <w:right w:val="single" w:sz="8" w:space="0" w:color="auto"/>
            </w:tcBorders>
            <w:shd w:val="clear" w:color="auto" w:fill="auto"/>
            <w:noWrap/>
            <w:vAlign w:val="center"/>
            <w:hideMark/>
          </w:tcPr>
          <w:p w14:paraId="1B136A69" w14:textId="3FF08FED" w:rsidR="00B14F3C" w:rsidRPr="00B14F3C" w:rsidRDefault="00B14F3C" w:rsidP="00B14F3C">
            <w:pPr>
              <w:jc w:val="right"/>
              <w:rPr>
                <w:color w:val="000000"/>
                <w:sz w:val="20"/>
                <w:szCs w:val="20"/>
                <w:highlight w:val="green"/>
                <w:lang w:val="de-DE"/>
              </w:rPr>
            </w:pPr>
            <w:r w:rsidRPr="00B14F3C">
              <w:rPr>
                <w:color w:val="000000"/>
                <w:sz w:val="20"/>
                <w:szCs w:val="20"/>
                <w:highlight w:val="green"/>
                <w:lang w:val="de-DE"/>
              </w:rPr>
              <w:t>43.2888</w:t>
            </w:r>
          </w:p>
        </w:tc>
      </w:tr>
    </w:tbl>
    <w:p w14:paraId="182BBDB3" w14:textId="155D7400" w:rsidR="00B14F3C" w:rsidRPr="003B7215" w:rsidRDefault="00B14F3C" w:rsidP="00B14F3C">
      <w:pPr>
        <w:pStyle w:val="RepTableFootnote"/>
        <w:rPr>
          <w:highlight w:val="green"/>
          <w:lang w:val="en-GB"/>
        </w:rPr>
      </w:pPr>
      <w:r w:rsidRPr="00661760">
        <w:rPr>
          <w:highlight w:val="green"/>
          <w:lang w:val="en-GB" w:eastAsia="en-US"/>
        </w:rPr>
        <w:t>*</w:t>
      </w:r>
      <w:r w:rsidRPr="00661760">
        <w:rPr>
          <w:highlight w:val="green"/>
          <w:lang w:val="en-GB" w:eastAsia="en-US"/>
        </w:rPr>
        <w:tab/>
        <w:t>twa-time as required by ecotox</w:t>
      </w:r>
    </w:p>
    <w:p w14:paraId="69F13981" w14:textId="77777777" w:rsidR="00B14F3C" w:rsidRPr="003B7215" w:rsidRDefault="00B14F3C" w:rsidP="002C7184">
      <w:pPr>
        <w:pStyle w:val="RepStandard"/>
        <w:rPr>
          <w:highlight w:val="green"/>
        </w:rPr>
      </w:pPr>
    </w:p>
    <w:p w14:paraId="38BC7460" w14:textId="77777777" w:rsidR="00B14F3C" w:rsidRPr="00661760" w:rsidRDefault="00B14F3C" w:rsidP="00B14F3C">
      <w:pPr>
        <w:pStyle w:val="RepNewPart"/>
        <w:rPr>
          <w:highlight w:val="green"/>
          <w:lang w:eastAsia="en-US"/>
        </w:rPr>
      </w:pPr>
      <w:r w:rsidRPr="00661760">
        <w:rPr>
          <w:highlight w:val="green"/>
          <w:lang w:eastAsia="en-US"/>
        </w:rPr>
        <w:t>Metabolites of Prothioconazole</w:t>
      </w:r>
    </w:p>
    <w:p w14:paraId="30C952EE" w14:textId="788DF290" w:rsidR="00B14F3C" w:rsidRPr="00661760" w:rsidRDefault="00B14F3C" w:rsidP="00B14F3C">
      <w:pPr>
        <w:pStyle w:val="RepLabel"/>
        <w:rPr>
          <w:highlight w:val="green"/>
        </w:rPr>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3106F4">
        <w:rPr>
          <w:highlight w:val="green"/>
        </w:rPr>
        <w:t>6</w:t>
      </w:r>
      <w:r w:rsidRPr="00661760">
        <w:rPr>
          <w:highlight w:val="green"/>
        </w:rPr>
        <w:t>:</w:t>
      </w:r>
      <w:r w:rsidRPr="00661760">
        <w:rPr>
          <w:highlight w:val="green"/>
        </w:rPr>
        <w:tab/>
        <w:t xml:space="preserve">FOCUS Step </w:t>
      </w:r>
      <w:r w:rsidR="00B21EF2" w:rsidRPr="00661760">
        <w:rPr>
          <w:highlight w:val="green"/>
        </w:rPr>
        <w:t>1</w:t>
      </w:r>
      <w:r w:rsidR="00B21EF2">
        <w:rPr>
          <w:highlight w:val="green"/>
        </w:rPr>
        <w:t>-2</w:t>
      </w:r>
      <w:r w:rsidR="00795DCB">
        <w:rPr>
          <w:highlight w:val="green"/>
        </w:rPr>
        <w:t xml:space="preserve"> &amp; 3</w:t>
      </w:r>
      <w:r w:rsidR="00B21EF2" w:rsidRPr="00661760">
        <w:rPr>
          <w:highlight w:val="green"/>
        </w:rPr>
        <w:t xml:space="preserve"> PEC</w:t>
      </w:r>
      <w:r w:rsidR="00B21EF2" w:rsidRPr="00661760">
        <w:rPr>
          <w:sz w:val="24"/>
          <w:szCs w:val="24"/>
          <w:highlight w:val="green"/>
          <w:vertAlign w:val="subscript"/>
        </w:rPr>
        <w:t>sw</w:t>
      </w:r>
      <w:r w:rsidR="00B21EF2" w:rsidRPr="00661760">
        <w:rPr>
          <w:highlight w:val="green"/>
        </w:rPr>
        <w:t xml:space="preserve"> and PEC</w:t>
      </w:r>
      <w:r w:rsidR="00B21EF2" w:rsidRPr="00661760">
        <w:rPr>
          <w:sz w:val="24"/>
          <w:szCs w:val="24"/>
          <w:highlight w:val="green"/>
          <w:vertAlign w:val="subscript"/>
        </w:rPr>
        <w:t>sed</w:t>
      </w:r>
      <w:r w:rsidR="00B21EF2" w:rsidRPr="00661760">
        <w:rPr>
          <w:highlight w:val="green"/>
        </w:rPr>
        <w:t xml:space="preserve"> </w:t>
      </w:r>
      <w:r w:rsidRPr="00661760">
        <w:rPr>
          <w:highlight w:val="green"/>
        </w:rPr>
        <w:t xml:space="preserve">for Prothioconazole-desthio (M04) following </w:t>
      </w:r>
      <w:r w:rsidR="00B21EF2">
        <w:rPr>
          <w:highlight w:val="green"/>
        </w:rPr>
        <w:t>single</w:t>
      </w:r>
      <w:r w:rsidRPr="00661760">
        <w:rPr>
          <w:highlight w:val="green"/>
        </w:rPr>
        <w:t xml:space="preserve"> application to winter cereals</w:t>
      </w:r>
    </w:p>
    <w:tbl>
      <w:tblPr>
        <w:tblW w:w="5005" w:type="pct"/>
        <w:tblInd w:w="-10" w:type="dxa"/>
        <w:tblCellMar>
          <w:left w:w="70" w:type="dxa"/>
          <w:right w:w="70" w:type="dxa"/>
        </w:tblCellMar>
        <w:tblLook w:val="04A0" w:firstRow="1" w:lastRow="0" w:firstColumn="1" w:lastColumn="0" w:noHBand="0" w:noVBand="1"/>
      </w:tblPr>
      <w:tblGrid>
        <w:gridCol w:w="1302"/>
        <w:gridCol w:w="1290"/>
        <w:gridCol w:w="1869"/>
        <w:gridCol w:w="1290"/>
        <w:gridCol w:w="1869"/>
        <w:gridCol w:w="1727"/>
      </w:tblGrid>
      <w:tr w:rsidR="00ED0EE9" w:rsidRPr="00ED0EE9" w14:paraId="7AFCE977" w14:textId="77777777" w:rsidTr="00071EB5">
        <w:trPr>
          <w:trHeight w:val="600"/>
        </w:trPr>
        <w:tc>
          <w:tcPr>
            <w:tcW w:w="696" w:type="pct"/>
            <w:tcBorders>
              <w:top w:val="single" w:sz="8" w:space="0" w:color="auto"/>
              <w:left w:val="single" w:sz="8" w:space="0" w:color="auto"/>
              <w:bottom w:val="nil"/>
              <w:right w:val="single" w:sz="8" w:space="0" w:color="auto"/>
            </w:tcBorders>
            <w:shd w:val="clear" w:color="auto" w:fill="auto"/>
            <w:vAlign w:val="center"/>
            <w:hideMark/>
          </w:tcPr>
          <w:p w14:paraId="109208DC"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Scenario</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6A9678"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Waterbody</w:t>
            </w:r>
          </w:p>
        </w:tc>
        <w:tc>
          <w:tcPr>
            <w:tcW w:w="1000" w:type="pct"/>
            <w:tcBorders>
              <w:top w:val="single" w:sz="8" w:space="0" w:color="auto"/>
              <w:left w:val="nil"/>
              <w:bottom w:val="nil"/>
              <w:right w:val="single" w:sz="8" w:space="0" w:color="auto"/>
            </w:tcBorders>
            <w:shd w:val="clear" w:color="auto" w:fill="auto"/>
            <w:vAlign w:val="center"/>
            <w:hideMark/>
          </w:tcPr>
          <w:p w14:paraId="0D1B5C6D"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sw</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B58B79"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Dominant entry route</w:t>
            </w:r>
          </w:p>
        </w:tc>
        <w:tc>
          <w:tcPr>
            <w:tcW w:w="1000" w:type="pct"/>
            <w:tcBorders>
              <w:top w:val="single" w:sz="8" w:space="0" w:color="auto"/>
              <w:left w:val="nil"/>
              <w:bottom w:val="nil"/>
              <w:right w:val="single" w:sz="8" w:space="0" w:color="auto"/>
            </w:tcBorders>
            <w:shd w:val="clear" w:color="auto" w:fill="auto"/>
            <w:vAlign w:val="center"/>
            <w:hideMark/>
          </w:tcPr>
          <w:p w14:paraId="68B4A4E7"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21 d- PEC</w:t>
            </w:r>
            <w:r w:rsidRPr="00ED0EE9">
              <w:rPr>
                <w:b/>
                <w:bCs/>
                <w:color w:val="000000"/>
                <w:sz w:val="20"/>
                <w:szCs w:val="20"/>
                <w:highlight w:val="green"/>
                <w:vertAlign w:val="subscript"/>
                <w:lang w:val="de-DE"/>
              </w:rPr>
              <w:t>sw,twa</w:t>
            </w:r>
            <w:r w:rsidRPr="00ED0EE9">
              <w:rPr>
                <w:b/>
                <w:bCs/>
                <w:color w:val="000000"/>
                <w:sz w:val="20"/>
                <w:szCs w:val="20"/>
                <w:highlight w:val="green"/>
                <w:lang w:val="de-DE"/>
              </w:rPr>
              <w:t xml:space="preserve"> </w:t>
            </w:r>
          </w:p>
        </w:tc>
        <w:tc>
          <w:tcPr>
            <w:tcW w:w="924" w:type="pct"/>
            <w:tcBorders>
              <w:top w:val="single" w:sz="8" w:space="0" w:color="auto"/>
              <w:left w:val="nil"/>
              <w:bottom w:val="nil"/>
              <w:right w:val="single" w:sz="8" w:space="0" w:color="auto"/>
            </w:tcBorders>
            <w:shd w:val="clear" w:color="auto" w:fill="auto"/>
            <w:vAlign w:val="center"/>
            <w:hideMark/>
          </w:tcPr>
          <w:p w14:paraId="75272D2C"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sed</w:t>
            </w:r>
            <w:r w:rsidRPr="00ED0EE9">
              <w:rPr>
                <w:b/>
                <w:bCs/>
                <w:color w:val="000000"/>
                <w:sz w:val="20"/>
                <w:szCs w:val="20"/>
                <w:highlight w:val="green"/>
                <w:lang w:val="de-DE"/>
              </w:rPr>
              <w:t xml:space="preserve"> </w:t>
            </w:r>
          </w:p>
        </w:tc>
      </w:tr>
      <w:tr w:rsidR="00ED0EE9" w:rsidRPr="00ED0EE9" w14:paraId="5C35763E" w14:textId="77777777" w:rsidTr="00071EB5">
        <w:trPr>
          <w:trHeight w:val="315"/>
        </w:trPr>
        <w:tc>
          <w:tcPr>
            <w:tcW w:w="696" w:type="pct"/>
            <w:tcBorders>
              <w:top w:val="nil"/>
              <w:left w:val="single" w:sz="8" w:space="0" w:color="auto"/>
              <w:bottom w:val="nil"/>
              <w:right w:val="single" w:sz="8" w:space="0" w:color="auto"/>
            </w:tcBorders>
            <w:shd w:val="clear" w:color="auto" w:fill="auto"/>
            <w:vAlign w:val="center"/>
            <w:hideMark/>
          </w:tcPr>
          <w:p w14:paraId="53957D6E"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FOCUS</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28F9C0E6" w14:textId="77777777" w:rsidR="00ED0EE9" w:rsidRPr="00ED0EE9" w:rsidRDefault="00ED0EE9" w:rsidP="00ED0EE9">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106A0C87"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[μg/L]</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4F6F49C5" w14:textId="77777777" w:rsidR="00ED0EE9" w:rsidRPr="00ED0EE9" w:rsidRDefault="00ED0EE9" w:rsidP="00ED0EE9">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7B6DE347"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[µg/L]*</w:t>
            </w:r>
          </w:p>
        </w:tc>
        <w:tc>
          <w:tcPr>
            <w:tcW w:w="924" w:type="pct"/>
            <w:tcBorders>
              <w:top w:val="nil"/>
              <w:left w:val="nil"/>
              <w:bottom w:val="single" w:sz="8" w:space="0" w:color="auto"/>
              <w:right w:val="single" w:sz="8" w:space="0" w:color="auto"/>
            </w:tcBorders>
            <w:shd w:val="clear" w:color="auto" w:fill="auto"/>
            <w:vAlign w:val="center"/>
            <w:hideMark/>
          </w:tcPr>
          <w:p w14:paraId="41B51D65"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[μg/kg]</w:t>
            </w:r>
          </w:p>
        </w:tc>
      </w:tr>
      <w:tr w:rsidR="00ED0EE9" w:rsidRPr="00ED0EE9" w14:paraId="5D946B74" w14:textId="77777777" w:rsidTr="00071EB5">
        <w:trPr>
          <w:trHeight w:val="315"/>
        </w:trPr>
        <w:tc>
          <w:tcPr>
            <w:tcW w:w="696" w:type="pct"/>
            <w:tcBorders>
              <w:top w:val="nil"/>
              <w:left w:val="single" w:sz="8" w:space="0" w:color="auto"/>
              <w:bottom w:val="single" w:sz="8" w:space="0" w:color="auto"/>
              <w:right w:val="single" w:sz="8" w:space="0" w:color="auto"/>
            </w:tcBorders>
            <w:shd w:val="clear" w:color="auto" w:fill="auto"/>
            <w:hideMark/>
          </w:tcPr>
          <w:p w14:paraId="0A061E77" w14:textId="77777777" w:rsidR="00ED0EE9" w:rsidRPr="00ED0EE9" w:rsidRDefault="00ED0EE9" w:rsidP="00ED0EE9">
            <w:pPr>
              <w:rPr>
                <w:color w:val="000000"/>
                <w:sz w:val="20"/>
                <w:szCs w:val="20"/>
                <w:highlight w:val="green"/>
                <w:lang w:val="de-DE"/>
              </w:rPr>
            </w:pPr>
            <w:r w:rsidRPr="00ED0EE9">
              <w:rPr>
                <w:color w:val="000000"/>
                <w:sz w:val="20"/>
                <w:szCs w:val="20"/>
                <w:highlight w:val="green"/>
                <w:lang w:val="de-DE"/>
              </w:rPr>
              <w:t> </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27CB6AF6" w14:textId="77777777" w:rsidR="00ED0EE9" w:rsidRPr="00ED0EE9" w:rsidRDefault="00ED0EE9" w:rsidP="00ED0EE9">
            <w:pPr>
              <w:rPr>
                <w:b/>
                <w:bCs/>
                <w:color w:val="000000"/>
                <w:sz w:val="20"/>
                <w:szCs w:val="20"/>
                <w:highlight w:val="green"/>
                <w:lang w:val="de-DE"/>
              </w:rPr>
            </w:pPr>
          </w:p>
        </w:tc>
        <w:tc>
          <w:tcPr>
            <w:tcW w:w="3613" w:type="pct"/>
            <w:gridSpan w:val="4"/>
            <w:tcBorders>
              <w:top w:val="single" w:sz="8" w:space="0" w:color="auto"/>
              <w:left w:val="nil"/>
              <w:bottom w:val="single" w:sz="8" w:space="0" w:color="auto"/>
              <w:right w:val="single" w:sz="8" w:space="0" w:color="000000"/>
            </w:tcBorders>
            <w:shd w:val="clear" w:color="auto" w:fill="auto"/>
            <w:vAlign w:val="center"/>
            <w:hideMark/>
          </w:tcPr>
          <w:p w14:paraId="41D32DE4" w14:textId="77777777" w:rsidR="00ED0EE9" w:rsidRPr="00ED0EE9" w:rsidRDefault="00ED0EE9" w:rsidP="00ED0EE9">
            <w:pPr>
              <w:jc w:val="center"/>
              <w:rPr>
                <w:b/>
                <w:bCs/>
                <w:color w:val="000000"/>
                <w:sz w:val="20"/>
                <w:szCs w:val="20"/>
                <w:highlight w:val="green"/>
                <w:lang w:val="de-DE"/>
              </w:rPr>
            </w:pPr>
            <w:r w:rsidRPr="00ED0EE9">
              <w:rPr>
                <w:b/>
                <w:bCs/>
                <w:color w:val="000000"/>
                <w:sz w:val="20"/>
                <w:szCs w:val="20"/>
                <w:highlight w:val="green"/>
                <w:lang w:val="de-DE"/>
              </w:rPr>
              <w:t>cereals, winter</w:t>
            </w:r>
          </w:p>
        </w:tc>
      </w:tr>
      <w:tr w:rsidR="00A4071B" w:rsidRPr="00530603" w14:paraId="7BC7EB48" w14:textId="77777777" w:rsidTr="00071EB5">
        <w:trPr>
          <w:trHeight w:val="315"/>
        </w:trPr>
        <w:tc>
          <w:tcPr>
            <w:tcW w:w="696" w:type="pct"/>
            <w:tcBorders>
              <w:top w:val="nil"/>
              <w:left w:val="single" w:sz="8" w:space="0" w:color="auto"/>
              <w:bottom w:val="single" w:sz="8" w:space="0" w:color="auto"/>
              <w:right w:val="single" w:sz="8" w:space="0" w:color="auto"/>
            </w:tcBorders>
            <w:shd w:val="clear" w:color="auto" w:fill="auto"/>
            <w:vAlign w:val="center"/>
            <w:hideMark/>
          </w:tcPr>
          <w:p w14:paraId="21EB2300"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Step 1</w:t>
            </w:r>
          </w:p>
        </w:tc>
        <w:tc>
          <w:tcPr>
            <w:tcW w:w="690" w:type="pct"/>
            <w:tcBorders>
              <w:top w:val="nil"/>
              <w:left w:val="nil"/>
              <w:bottom w:val="single" w:sz="8" w:space="0" w:color="auto"/>
              <w:right w:val="single" w:sz="8" w:space="0" w:color="auto"/>
            </w:tcBorders>
            <w:shd w:val="clear" w:color="auto" w:fill="auto"/>
            <w:vAlign w:val="center"/>
            <w:hideMark/>
          </w:tcPr>
          <w:p w14:paraId="54AA7304"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w:t>
            </w:r>
          </w:p>
        </w:tc>
        <w:tc>
          <w:tcPr>
            <w:tcW w:w="1000" w:type="pct"/>
            <w:tcBorders>
              <w:top w:val="nil"/>
              <w:left w:val="nil"/>
              <w:bottom w:val="single" w:sz="8" w:space="0" w:color="auto"/>
              <w:right w:val="single" w:sz="8" w:space="0" w:color="auto"/>
            </w:tcBorders>
            <w:shd w:val="clear" w:color="auto" w:fill="auto"/>
            <w:vAlign w:val="center"/>
            <w:hideMark/>
          </w:tcPr>
          <w:p w14:paraId="2A0B4D40" w14:textId="3BEE4A75" w:rsidR="00A4071B" w:rsidRPr="00530603" w:rsidRDefault="00A4071B" w:rsidP="00A4071B">
            <w:pPr>
              <w:jc w:val="right"/>
              <w:rPr>
                <w:color w:val="000000"/>
                <w:sz w:val="20"/>
                <w:szCs w:val="20"/>
                <w:highlight w:val="green"/>
                <w:lang w:val="de-DE"/>
              </w:rPr>
            </w:pPr>
            <w:r w:rsidRPr="00530603">
              <w:rPr>
                <w:color w:val="000000"/>
                <w:sz w:val="20"/>
                <w:szCs w:val="20"/>
                <w:highlight w:val="green"/>
              </w:rPr>
              <w:t>24.8960</w:t>
            </w:r>
          </w:p>
        </w:tc>
        <w:tc>
          <w:tcPr>
            <w:tcW w:w="690" w:type="pct"/>
            <w:tcBorders>
              <w:top w:val="nil"/>
              <w:left w:val="nil"/>
              <w:bottom w:val="single" w:sz="8" w:space="0" w:color="auto"/>
              <w:right w:val="single" w:sz="8" w:space="0" w:color="auto"/>
            </w:tcBorders>
            <w:shd w:val="clear" w:color="auto" w:fill="auto"/>
            <w:vAlign w:val="center"/>
            <w:hideMark/>
          </w:tcPr>
          <w:p w14:paraId="0E9F6034" w14:textId="3FAB3283" w:rsidR="00A4071B" w:rsidRPr="00530603" w:rsidRDefault="00A4071B" w:rsidP="00A4071B">
            <w:pPr>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vAlign w:val="center"/>
            <w:hideMark/>
          </w:tcPr>
          <w:p w14:paraId="133A571A" w14:textId="25BD946C" w:rsidR="00A4071B" w:rsidRPr="00530603" w:rsidRDefault="00A4071B" w:rsidP="00A4071B">
            <w:pPr>
              <w:jc w:val="right"/>
              <w:rPr>
                <w:color w:val="000000"/>
                <w:sz w:val="20"/>
                <w:szCs w:val="20"/>
                <w:highlight w:val="green"/>
                <w:lang w:val="de-DE"/>
              </w:rPr>
            </w:pPr>
            <w:r w:rsidRPr="00530603">
              <w:rPr>
                <w:color w:val="000000"/>
                <w:sz w:val="20"/>
                <w:szCs w:val="20"/>
                <w:highlight w:val="green"/>
              </w:rPr>
              <w:t>24.5344</w:t>
            </w:r>
          </w:p>
        </w:tc>
        <w:tc>
          <w:tcPr>
            <w:tcW w:w="924" w:type="pct"/>
            <w:tcBorders>
              <w:top w:val="nil"/>
              <w:left w:val="nil"/>
              <w:bottom w:val="single" w:sz="8" w:space="0" w:color="auto"/>
              <w:right w:val="single" w:sz="8" w:space="0" w:color="auto"/>
            </w:tcBorders>
            <w:shd w:val="clear" w:color="auto" w:fill="auto"/>
            <w:vAlign w:val="center"/>
            <w:hideMark/>
          </w:tcPr>
          <w:p w14:paraId="402C3A5D" w14:textId="74F3BBFD" w:rsidR="00A4071B" w:rsidRPr="00530603" w:rsidRDefault="00A4071B" w:rsidP="00A4071B">
            <w:pPr>
              <w:jc w:val="right"/>
              <w:rPr>
                <w:color w:val="000000"/>
                <w:sz w:val="20"/>
                <w:szCs w:val="20"/>
                <w:highlight w:val="green"/>
                <w:lang w:val="de-DE"/>
              </w:rPr>
            </w:pPr>
            <w:r w:rsidRPr="00530603">
              <w:rPr>
                <w:color w:val="000000"/>
                <w:sz w:val="20"/>
                <w:szCs w:val="20"/>
                <w:highlight w:val="green"/>
              </w:rPr>
              <w:t>142.0767</w:t>
            </w:r>
          </w:p>
        </w:tc>
      </w:tr>
      <w:tr w:rsidR="00ED0EE9" w:rsidRPr="00530603" w14:paraId="16C190BA" w14:textId="77777777" w:rsidTr="00071EB5">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F9A1FC5"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Step 2</w:t>
            </w:r>
          </w:p>
        </w:tc>
      </w:tr>
      <w:tr w:rsidR="00A4071B" w:rsidRPr="00530603" w14:paraId="227D2E16" w14:textId="77777777" w:rsidTr="00530603">
        <w:trPr>
          <w:trHeight w:val="315"/>
        </w:trPr>
        <w:tc>
          <w:tcPr>
            <w:tcW w:w="696" w:type="pct"/>
            <w:vMerge w:val="restart"/>
            <w:tcBorders>
              <w:top w:val="nil"/>
              <w:left w:val="single" w:sz="8" w:space="0" w:color="auto"/>
              <w:bottom w:val="single" w:sz="8" w:space="0" w:color="000000"/>
              <w:right w:val="single" w:sz="8" w:space="0" w:color="auto"/>
            </w:tcBorders>
            <w:shd w:val="clear" w:color="auto" w:fill="auto"/>
            <w:vAlign w:val="center"/>
            <w:hideMark/>
          </w:tcPr>
          <w:p w14:paraId="1AD9DFFA"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Northern Europe</w:t>
            </w:r>
          </w:p>
        </w:tc>
        <w:tc>
          <w:tcPr>
            <w:tcW w:w="690" w:type="pct"/>
            <w:tcBorders>
              <w:top w:val="nil"/>
              <w:left w:val="nil"/>
              <w:bottom w:val="single" w:sz="8" w:space="0" w:color="auto"/>
              <w:right w:val="single" w:sz="8" w:space="0" w:color="auto"/>
            </w:tcBorders>
            <w:shd w:val="clear" w:color="auto" w:fill="auto"/>
            <w:vAlign w:val="center"/>
            <w:hideMark/>
          </w:tcPr>
          <w:p w14:paraId="33723A56"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March-May</w:t>
            </w:r>
          </w:p>
        </w:tc>
        <w:tc>
          <w:tcPr>
            <w:tcW w:w="1000" w:type="pct"/>
            <w:tcBorders>
              <w:top w:val="nil"/>
              <w:left w:val="nil"/>
              <w:bottom w:val="single" w:sz="8" w:space="0" w:color="auto"/>
              <w:right w:val="single" w:sz="8" w:space="0" w:color="auto"/>
            </w:tcBorders>
            <w:shd w:val="clear" w:color="auto" w:fill="auto"/>
            <w:noWrap/>
            <w:vAlign w:val="bottom"/>
            <w:hideMark/>
          </w:tcPr>
          <w:p w14:paraId="4034B7C7" w14:textId="457FC10F" w:rsidR="00A4071B" w:rsidRPr="00530603" w:rsidRDefault="00A4071B" w:rsidP="00A4071B">
            <w:pPr>
              <w:jc w:val="right"/>
              <w:rPr>
                <w:color w:val="000000"/>
                <w:sz w:val="20"/>
                <w:szCs w:val="20"/>
                <w:highlight w:val="green"/>
                <w:lang w:val="de-DE"/>
              </w:rPr>
            </w:pPr>
            <w:r w:rsidRPr="00530603">
              <w:rPr>
                <w:color w:val="000000"/>
                <w:sz w:val="20"/>
                <w:szCs w:val="20"/>
                <w:highlight w:val="green"/>
              </w:rPr>
              <w:t>3.2159</w:t>
            </w:r>
          </w:p>
        </w:tc>
        <w:tc>
          <w:tcPr>
            <w:tcW w:w="690" w:type="pct"/>
            <w:tcBorders>
              <w:top w:val="nil"/>
              <w:left w:val="nil"/>
              <w:bottom w:val="single" w:sz="8" w:space="0" w:color="auto"/>
              <w:right w:val="single" w:sz="8" w:space="0" w:color="auto"/>
            </w:tcBorders>
            <w:shd w:val="clear" w:color="auto" w:fill="auto"/>
            <w:noWrap/>
            <w:vAlign w:val="bottom"/>
            <w:hideMark/>
          </w:tcPr>
          <w:p w14:paraId="417B3285" w14:textId="511E48DF"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2E4E015E" w14:textId="11DE667C" w:rsidR="00A4071B" w:rsidRPr="00530603" w:rsidRDefault="00A4071B" w:rsidP="00A4071B">
            <w:pPr>
              <w:jc w:val="right"/>
              <w:rPr>
                <w:color w:val="000000"/>
                <w:sz w:val="20"/>
                <w:szCs w:val="20"/>
                <w:highlight w:val="green"/>
                <w:lang w:val="de-DE"/>
              </w:rPr>
            </w:pPr>
            <w:r w:rsidRPr="00530603">
              <w:rPr>
                <w:color w:val="000000"/>
                <w:sz w:val="20"/>
                <w:szCs w:val="20"/>
                <w:highlight w:val="green"/>
              </w:rPr>
              <w:t>3.1527</w:t>
            </w:r>
          </w:p>
        </w:tc>
        <w:tc>
          <w:tcPr>
            <w:tcW w:w="924" w:type="pct"/>
            <w:tcBorders>
              <w:top w:val="nil"/>
              <w:left w:val="nil"/>
              <w:bottom w:val="single" w:sz="8" w:space="0" w:color="auto"/>
              <w:right w:val="single" w:sz="8" w:space="0" w:color="auto"/>
            </w:tcBorders>
            <w:shd w:val="clear" w:color="auto" w:fill="auto"/>
            <w:noWrap/>
            <w:vAlign w:val="bottom"/>
            <w:hideMark/>
          </w:tcPr>
          <w:p w14:paraId="01973FF4" w14:textId="1C0E63DD" w:rsidR="00A4071B" w:rsidRPr="00530603" w:rsidRDefault="00A4071B" w:rsidP="00A4071B">
            <w:pPr>
              <w:jc w:val="right"/>
              <w:rPr>
                <w:color w:val="000000"/>
                <w:sz w:val="20"/>
                <w:szCs w:val="20"/>
                <w:highlight w:val="green"/>
                <w:lang w:val="de-DE"/>
              </w:rPr>
            </w:pPr>
            <w:r w:rsidRPr="00530603">
              <w:rPr>
                <w:color w:val="000000"/>
                <w:sz w:val="20"/>
                <w:szCs w:val="20"/>
                <w:highlight w:val="green"/>
              </w:rPr>
              <w:t>18.2544</w:t>
            </w:r>
          </w:p>
        </w:tc>
      </w:tr>
      <w:tr w:rsidR="00A4071B" w:rsidRPr="00530603" w14:paraId="54FEE8E9" w14:textId="77777777" w:rsidTr="00530603">
        <w:trPr>
          <w:trHeight w:val="315"/>
        </w:trPr>
        <w:tc>
          <w:tcPr>
            <w:tcW w:w="696" w:type="pct"/>
            <w:vMerge/>
            <w:tcBorders>
              <w:top w:val="nil"/>
              <w:left w:val="single" w:sz="8" w:space="0" w:color="auto"/>
              <w:bottom w:val="single" w:sz="8" w:space="0" w:color="000000"/>
              <w:right w:val="single" w:sz="8" w:space="0" w:color="auto"/>
            </w:tcBorders>
            <w:vAlign w:val="center"/>
            <w:hideMark/>
          </w:tcPr>
          <w:p w14:paraId="375DCF8C" w14:textId="77777777" w:rsidR="00A4071B" w:rsidRPr="00530603" w:rsidRDefault="00A4071B" w:rsidP="00A4071B">
            <w:pPr>
              <w:rPr>
                <w:color w:val="000000"/>
                <w:sz w:val="20"/>
                <w:szCs w:val="20"/>
                <w:highlight w:val="green"/>
                <w:lang w:val="de-DE"/>
              </w:rPr>
            </w:pPr>
          </w:p>
        </w:tc>
        <w:tc>
          <w:tcPr>
            <w:tcW w:w="690" w:type="pct"/>
            <w:tcBorders>
              <w:top w:val="nil"/>
              <w:left w:val="nil"/>
              <w:bottom w:val="single" w:sz="8" w:space="0" w:color="auto"/>
              <w:right w:val="single" w:sz="8" w:space="0" w:color="auto"/>
            </w:tcBorders>
            <w:shd w:val="clear" w:color="auto" w:fill="auto"/>
            <w:vAlign w:val="center"/>
            <w:hideMark/>
          </w:tcPr>
          <w:p w14:paraId="24EFECC3"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June-Sept</w:t>
            </w:r>
          </w:p>
        </w:tc>
        <w:tc>
          <w:tcPr>
            <w:tcW w:w="1000" w:type="pct"/>
            <w:tcBorders>
              <w:top w:val="nil"/>
              <w:left w:val="nil"/>
              <w:bottom w:val="single" w:sz="8" w:space="0" w:color="auto"/>
              <w:right w:val="single" w:sz="8" w:space="0" w:color="auto"/>
            </w:tcBorders>
            <w:shd w:val="clear" w:color="auto" w:fill="auto"/>
            <w:noWrap/>
            <w:vAlign w:val="bottom"/>
            <w:hideMark/>
          </w:tcPr>
          <w:p w14:paraId="235ACE28" w14:textId="6F19CD54" w:rsidR="00A4071B" w:rsidRPr="00530603" w:rsidRDefault="00A4071B" w:rsidP="00A4071B">
            <w:pPr>
              <w:jc w:val="right"/>
              <w:rPr>
                <w:color w:val="000000"/>
                <w:sz w:val="20"/>
                <w:szCs w:val="20"/>
                <w:highlight w:val="green"/>
                <w:lang w:val="de-DE"/>
              </w:rPr>
            </w:pPr>
            <w:r w:rsidRPr="00530603">
              <w:rPr>
                <w:color w:val="000000"/>
                <w:sz w:val="20"/>
                <w:szCs w:val="20"/>
                <w:highlight w:val="green"/>
              </w:rPr>
              <w:t>3.2159</w:t>
            </w:r>
          </w:p>
        </w:tc>
        <w:tc>
          <w:tcPr>
            <w:tcW w:w="690" w:type="pct"/>
            <w:tcBorders>
              <w:top w:val="nil"/>
              <w:left w:val="nil"/>
              <w:bottom w:val="single" w:sz="8" w:space="0" w:color="auto"/>
              <w:right w:val="single" w:sz="8" w:space="0" w:color="auto"/>
            </w:tcBorders>
            <w:shd w:val="clear" w:color="auto" w:fill="auto"/>
            <w:noWrap/>
            <w:vAlign w:val="bottom"/>
            <w:hideMark/>
          </w:tcPr>
          <w:p w14:paraId="6DA39BC9" w14:textId="4BE70A9F"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389C6442" w14:textId="798F6062" w:rsidR="00A4071B" w:rsidRPr="00530603" w:rsidRDefault="00A4071B" w:rsidP="00A4071B">
            <w:pPr>
              <w:jc w:val="right"/>
              <w:rPr>
                <w:color w:val="000000"/>
                <w:sz w:val="20"/>
                <w:szCs w:val="20"/>
                <w:highlight w:val="green"/>
                <w:lang w:val="de-DE"/>
              </w:rPr>
            </w:pPr>
            <w:r w:rsidRPr="00530603">
              <w:rPr>
                <w:color w:val="000000"/>
                <w:sz w:val="20"/>
                <w:szCs w:val="20"/>
                <w:highlight w:val="green"/>
              </w:rPr>
              <w:t>3.1527</w:t>
            </w:r>
          </w:p>
        </w:tc>
        <w:tc>
          <w:tcPr>
            <w:tcW w:w="924" w:type="pct"/>
            <w:tcBorders>
              <w:top w:val="nil"/>
              <w:left w:val="nil"/>
              <w:bottom w:val="single" w:sz="8" w:space="0" w:color="auto"/>
              <w:right w:val="single" w:sz="8" w:space="0" w:color="auto"/>
            </w:tcBorders>
            <w:shd w:val="clear" w:color="auto" w:fill="auto"/>
            <w:noWrap/>
            <w:vAlign w:val="bottom"/>
            <w:hideMark/>
          </w:tcPr>
          <w:p w14:paraId="62BF03BA" w14:textId="0C717BA7" w:rsidR="00A4071B" w:rsidRPr="00530603" w:rsidRDefault="00A4071B" w:rsidP="00A4071B">
            <w:pPr>
              <w:jc w:val="right"/>
              <w:rPr>
                <w:color w:val="000000"/>
                <w:sz w:val="20"/>
                <w:szCs w:val="20"/>
                <w:highlight w:val="green"/>
                <w:lang w:val="de-DE"/>
              </w:rPr>
            </w:pPr>
            <w:r w:rsidRPr="00530603">
              <w:rPr>
                <w:color w:val="000000"/>
                <w:sz w:val="20"/>
                <w:szCs w:val="20"/>
                <w:highlight w:val="green"/>
              </w:rPr>
              <w:t>18.2544</w:t>
            </w:r>
          </w:p>
        </w:tc>
      </w:tr>
      <w:tr w:rsidR="00A4071B" w:rsidRPr="00530603" w14:paraId="383A62CE" w14:textId="77777777" w:rsidTr="00530603">
        <w:trPr>
          <w:trHeight w:val="315"/>
        </w:trPr>
        <w:tc>
          <w:tcPr>
            <w:tcW w:w="696" w:type="pct"/>
            <w:vMerge/>
            <w:tcBorders>
              <w:top w:val="nil"/>
              <w:left w:val="single" w:sz="8" w:space="0" w:color="auto"/>
              <w:bottom w:val="single" w:sz="8" w:space="0" w:color="000000"/>
              <w:right w:val="single" w:sz="8" w:space="0" w:color="auto"/>
            </w:tcBorders>
            <w:vAlign w:val="center"/>
            <w:hideMark/>
          </w:tcPr>
          <w:p w14:paraId="523A1387" w14:textId="77777777" w:rsidR="00A4071B" w:rsidRPr="00530603" w:rsidRDefault="00A4071B" w:rsidP="00A4071B">
            <w:pPr>
              <w:rPr>
                <w:color w:val="000000"/>
                <w:sz w:val="20"/>
                <w:szCs w:val="20"/>
                <w:highlight w:val="green"/>
                <w:lang w:val="de-DE"/>
              </w:rPr>
            </w:pPr>
          </w:p>
        </w:tc>
        <w:tc>
          <w:tcPr>
            <w:tcW w:w="690" w:type="pct"/>
            <w:tcBorders>
              <w:top w:val="nil"/>
              <w:left w:val="nil"/>
              <w:bottom w:val="single" w:sz="8" w:space="0" w:color="auto"/>
              <w:right w:val="single" w:sz="8" w:space="0" w:color="auto"/>
            </w:tcBorders>
            <w:shd w:val="clear" w:color="auto" w:fill="auto"/>
            <w:vAlign w:val="center"/>
            <w:hideMark/>
          </w:tcPr>
          <w:p w14:paraId="190BF691"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Oct-Feb</w:t>
            </w:r>
          </w:p>
        </w:tc>
        <w:tc>
          <w:tcPr>
            <w:tcW w:w="1000" w:type="pct"/>
            <w:tcBorders>
              <w:top w:val="nil"/>
              <w:left w:val="nil"/>
              <w:bottom w:val="single" w:sz="8" w:space="0" w:color="auto"/>
              <w:right w:val="single" w:sz="8" w:space="0" w:color="auto"/>
            </w:tcBorders>
            <w:shd w:val="clear" w:color="auto" w:fill="auto"/>
            <w:noWrap/>
            <w:vAlign w:val="bottom"/>
            <w:hideMark/>
          </w:tcPr>
          <w:p w14:paraId="7AFEC7F4" w14:textId="78A16671" w:rsidR="00A4071B" w:rsidRPr="00530603" w:rsidRDefault="00A4071B" w:rsidP="00A4071B">
            <w:pPr>
              <w:jc w:val="right"/>
              <w:rPr>
                <w:color w:val="000000"/>
                <w:sz w:val="20"/>
                <w:szCs w:val="20"/>
                <w:highlight w:val="green"/>
                <w:lang w:val="de-DE"/>
              </w:rPr>
            </w:pPr>
            <w:r w:rsidRPr="00530603">
              <w:rPr>
                <w:color w:val="000000"/>
                <w:sz w:val="20"/>
                <w:szCs w:val="20"/>
                <w:highlight w:val="green"/>
              </w:rPr>
              <w:t>7.6131</w:t>
            </w:r>
          </w:p>
        </w:tc>
        <w:tc>
          <w:tcPr>
            <w:tcW w:w="690" w:type="pct"/>
            <w:tcBorders>
              <w:top w:val="nil"/>
              <w:left w:val="nil"/>
              <w:bottom w:val="single" w:sz="8" w:space="0" w:color="auto"/>
              <w:right w:val="single" w:sz="8" w:space="0" w:color="auto"/>
            </w:tcBorders>
            <w:shd w:val="clear" w:color="auto" w:fill="auto"/>
            <w:noWrap/>
            <w:vAlign w:val="bottom"/>
            <w:hideMark/>
          </w:tcPr>
          <w:p w14:paraId="1B49CD16" w14:textId="62E406C4"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794D78C4" w14:textId="60E48802" w:rsidR="00A4071B" w:rsidRPr="00530603" w:rsidRDefault="00A4071B" w:rsidP="00A4071B">
            <w:pPr>
              <w:jc w:val="right"/>
              <w:rPr>
                <w:color w:val="000000"/>
                <w:sz w:val="20"/>
                <w:szCs w:val="20"/>
                <w:highlight w:val="green"/>
                <w:lang w:val="de-DE"/>
              </w:rPr>
            </w:pPr>
            <w:r w:rsidRPr="00530603">
              <w:rPr>
                <w:color w:val="000000"/>
                <w:sz w:val="20"/>
                <w:szCs w:val="20"/>
                <w:highlight w:val="green"/>
              </w:rPr>
              <w:t>7.5180</w:t>
            </w:r>
          </w:p>
        </w:tc>
        <w:tc>
          <w:tcPr>
            <w:tcW w:w="924" w:type="pct"/>
            <w:tcBorders>
              <w:top w:val="nil"/>
              <w:left w:val="nil"/>
              <w:bottom w:val="single" w:sz="8" w:space="0" w:color="auto"/>
              <w:right w:val="single" w:sz="8" w:space="0" w:color="auto"/>
            </w:tcBorders>
            <w:shd w:val="clear" w:color="auto" w:fill="auto"/>
            <w:noWrap/>
            <w:vAlign w:val="bottom"/>
            <w:hideMark/>
          </w:tcPr>
          <w:p w14:paraId="2C1EE4C0" w14:textId="3A42A9C4" w:rsidR="00A4071B" w:rsidRPr="00530603" w:rsidRDefault="00A4071B" w:rsidP="00A4071B">
            <w:pPr>
              <w:jc w:val="right"/>
              <w:rPr>
                <w:color w:val="000000"/>
                <w:sz w:val="20"/>
                <w:szCs w:val="20"/>
                <w:highlight w:val="green"/>
                <w:lang w:val="de-DE"/>
              </w:rPr>
            </w:pPr>
            <w:r w:rsidRPr="00530603">
              <w:rPr>
                <w:color w:val="000000"/>
                <w:sz w:val="20"/>
                <w:szCs w:val="20"/>
                <w:highlight w:val="green"/>
              </w:rPr>
              <w:t>43.5385</w:t>
            </w:r>
          </w:p>
        </w:tc>
      </w:tr>
      <w:tr w:rsidR="00071EB5" w:rsidRPr="00ED0EE9" w14:paraId="1C0ECBE5" w14:textId="77777777" w:rsidTr="00071EB5">
        <w:trPr>
          <w:trHeight w:val="315"/>
        </w:trPr>
        <w:tc>
          <w:tcPr>
            <w:tcW w:w="5000" w:type="pct"/>
            <w:gridSpan w:val="6"/>
            <w:tcBorders>
              <w:top w:val="single" w:sz="4" w:space="0" w:color="auto"/>
              <w:left w:val="single" w:sz="4" w:space="0" w:color="auto"/>
              <w:bottom w:val="single" w:sz="4" w:space="0" w:color="auto"/>
              <w:right w:val="single" w:sz="4" w:space="0" w:color="auto"/>
            </w:tcBorders>
            <w:vAlign w:val="center"/>
          </w:tcPr>
          <w:p w14:paraId="1BDD839D" w14:textId="6DB0FAC8" w:rsidR="00071EB5" w:rsidRPr="00C26E0D" w:rsidRDefault="00071EB5" w:rsidP="00071EB5">
            <w:pPr>
              <w:rPr>
                <w:color w:val="000000"/>
                <w:sz w:val="20"/>
                <w:szCs w:val="20"/>
                <w:highlight w:val="green"/>
              </w:rPr>
            </w:pPr>
            <w:r>
              <w:rPr>
                <w:color w:val="000000"/>
                <w:sz w:val="20"/>
                <w:szCs w:val="20"/>
                <w:highlight w:val="green"/>
              </w:rPr>
              <w:t>Step 3 Early application</w:t>
            </w:r>
          </w:p>
        </w:tc>
      </w:tr>
      <w:tr w:rsidR="00216E0D" w:rsidRPr="00ED0EE9" w14:paraId="4B308453"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2927E29" w14:textId="1E879E71"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8FEB84D" w14:textId="53D61676"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F10770" w14:textId="1318E873" w:rsidR="00216E0D" w:rsidRPr="00C26E0D" w:rsidRDefault="00216E0D" w:rsidP="00216E0D">
            <w:pPr>
              <w:jc w:val="right"/>
              <w:rPr>
                <w:color w:val="000000"/>
                <w:sz w:val="20"/>
                <w:szCs w:val="20"/>
                <w:highlight w:val="green"/>
              </w:rPr>
            </w:pPr>
            <w:r w:rsidRPr="00071EB5">
              <w:rPr>
                <w:color w:val="000000"/>
                <w:sz w:val="20"/>
                <w:szCs w:val="20"/>
                <w:highlight w:val="green"/>
              </w:rPr>
              <w:t>0.4385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726A1" w14:textId="78F209C6"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1F19C" w14:textId="7A8248DC"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AEE914" w14:textId="0380A8DE" w:rsidR="00216E0D" w:rsidRPr="00C26E0D" w:rsidRDefault="00216E0D" w:rsidP="00216E0D">
            <w:pPr>
              <w:jc w:val="right"/>
              <w:rPr>
                <w:color w:val="000000"/>
                <w:sz w:val="20"/>
                <w:szCs w:val="20"/>
                <w:highlight w:val="green"/>
              </w:rPr>
            </w:pPr>
            <w:r w:rsidRPr="00071EB5">
              <w:rPr>
                <w:color w:val="000000"/>
                <w:sz w:val="20"/>
                <w:szCs w:val="20"/>
                <w:highlight w:val="green"/>
              </w:rPr>
              <w:t>5.053</w:t>
            </w:r>
          </w:p>
        </w:tc>
      </w:tr>
      <w:tr w:rsidR="00216E0D" w:rsidRPr="00ED0EE9" w14:paraId="14428B12"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EF6BF06" w14:textId="57289CA9"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B0AFD08" w14:textId="4C0ED988"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9EA0E" w14:textId="3D9A31DC" w:rsidR="00216E0D" w:rsidRPr="00C26E0D" w:rsidRDefault="00216E0D" w:rsidP="00216E0D">
            <w:pPr>
              <w:jc w:val="right"/>
              <w:rPr>
                <w:color w:val="000000"/>
                <w:sz w:val="20"/>
                <w:szCs w:val="20"/>
                <w:highlight w:val="green"/>
              </w:rPr>
            </w:pPr>
            <w:r w:rsidRPr="00071EB5">
              <w:rPr>
                <w:color w:val="000000"/>
                <w:sz w:val="20"/>
                <w:szCs w:val="20"/>
                <w:highlight w:val="green"/>
              </w:rPr>
              <w:t>0.2743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B5063C" w14:textId="786DF57A"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CFBE4" w14:textId="73321F5F"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860B2" w14:textId="79DAFF12" w:rsidR="00216E0D" w:rsidRPr="00C26E0D" w:rsidRDefault="00216E0D" w:rsidP="00216E0D">
            <w:pPr>
              <w:jc w:val="right"/>
              <w:rPr>
                <w:color w:val="000000"/>
                <w:sz w:val="20"/>
                <w:szCs w:val="20"/>
                <w:highlight w:val="green"/>
              </w:rPr>
            </w:pPr>
            <w:r w:rsidRPr="00071EB5">
              <w:rPr>
                <w:color w:val="000000"/>
                <w:sz w:val="20"/>
                <w:szCs w:val="20"/>
                <w:highlight w:val="green"/>
              </w:rPr>
              <w:t>2.908</w:t>
            </w:r>
          </w:p>
        </w:tc>
      </w:tr>
      <w:tr w:rsidR="00216E0D" w:rsidRPr="00ED0EE9" w14:paraId="795C0186"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EC717D1" w14:textId="70BC23F3"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6E9A556" w14:textId="7CBC108B"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78AA2F" w14:textId="5F779398" w:rsidR="00216E0D" w:rsidRPr="00C26E0D" w:rsidRDefault="00216E0D" w:rsidP="00216E0D">
            <w:pPr>
              <w:jc w:val="right"/>
              <w:rPr>
                <w:color w:val="000000"/>
                <w:sz w:val="20"/>
                <w:szCs w:val="20"/>
                <w:highlight w:val="green"/>
              </w:rPr>
            </w:pPr>
            <w:r w:rsidRPr="00071EB5">
              <w:rPr>
                <w:color w:val="000000"/>
                <w:sz w:val="20"/>
                <w:szCs w:val="20"/>
                <w:highlight w:val="green"/>
              </w:rPr>
              <w:t>0.6921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25B406" w14:textId="2D6F2F99"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783A0C" w14:textId="64EA7EAA"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57BF8B" w14:textId="61785F1B" w:rsidR="00216E0D" w:rsidRPr="00C26E0D" w:rsidRDefault="00216E0D" w:rsidP="00216E0D">
            <w:pPr>
              <w:jc w:val="right"/>
              <w:rPr>
                <w:color w:val="000000"/>
                <w:sz w:val="20"/>
                <w:szCs w:val="20"/>
                <w:highlight w:val="green"/>
              </w:rPr>
            </w:pPr>
            <w:r w:rsidRPr="00071EB5">
              <w:rPr>
                <w:color w:val="000000"/>
                <w:sz w:val="20"/>
                <w:szCs w:val="20"/>
                <w:highlight w:val="green"/>
              </w:rPr>
              <w:t>4.175</w:t>
            </w:r>
          </w:p>
        </w:tc>
      </w:tr>
      <w:tr w:rsidR="00216E0D" w:rsidRPr="00ED0EE9" w14:paraId="5EE97E5A"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351DF98" w14:textId="55D39AA8"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6FB9479" w14:textId="31E10A1B"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7BC005" w14:textId="096623C9" w:rsidR="00216E0D" w:rsidRPr="00C26E0D" w:rsidRDefault="00216E0D" w:rsidP="00216E0D">
            <w:pPr>
              <w:jc w:val="right"/>
              <w:rPr>
                <w:color w:val="000000"/>
                <w:sz w:val="20"/>
                <w:szCs w:val="20"/>
                <w:highlight w:val="green"/>
              </w:rPr>
            </w:pPr>
            <w:r w:rsidRPr="00071EB5">
              <w:rPr>
                <w:color w:val="000000"/>
                <w:sz w:val="20"/>
                <w:szCs w:val="20"/>
                <w:highlight w:val="green"/>
              </w:rPr>
              <w:t>0.432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826664" w14:textId="1D81D82D"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9EFDB9" w14:textId="130A230A"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784B31" w14:textId="61E57B87" w:rsidR="00216E0D" w:rsidRPr="00C26E0D" w:rsidRDefault="00216E0D" w:rsidP="00216E0D">
            <w:pPr>
              <w:jc w:val="right"/>
              <w:rPr>
                <w:color w:val="000000"/>
                <w:sz w:val="20"/>
                <w:szCs w:val="20"/>
                <w:highlight w:val="green"/>
              </w:rPr>
            </w:pPr>
            <w:r w:rsidRPr="00071EB5">
              <w:rPr>
                <w:color w:val="000000"/>
                <w:sz w:val="20"/>
                <w:szCs w:val="20"/>
                <w:highlight w:val="green"/>
              </w:rPr>
              <w:t>2.369</w:t>
            </w:r>
          </w:p>
        </w:tc>
      </w:tr>
      <w:tr w:rsidR="00216E0D" w:rsidRPr="00ED0EE9" w14:paraId="0E00E769"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79A7791" w14:textId="214D76F1" w:rsidR="00216E0D" w:rsidRPr="00071EB5" w:rsidRDefault="00216E0D" w:rsidP="00216E0D">
            <w:pPr>
              <w:rPr>
                <w:color w:val="000000"/>
                <w:sz w:val="20"/>
                <w:szCs w:val="20"/>
                <w:highlight w:val="green"/>
              </w:rPr>
            </w:pPr>
            <w:r w:rsidRPr="00071EB5">
              <w:rPr>
                <w:color w:val="000000"/>
                <w:sz w:val="20"/>
                <w:szCs w:val="20"/>
                <w:highlight w:val="green"/>
              </w:rPr>
              <w:t>D3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BE9E0FA" w14:textId="33D8B9D1"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688E7E" w14:textId="2E778946" w:rsidR="00216E0D" w:rsidRPr="00C26E0D" w:rsidRDefault="00216E0D" w:rsidP="00216E0D">
            <w:pPr>
              <w:jc w:val="right"/>
              <w:rPr>
                <w:color w:val="000000"/>
                <w:sz w:val="20"/>
                <w:szCs w:val="20"/>
                <w:highlight w:val="green"/>
              </w:rPr>
            </w:pPr>
            <w:r w:rsidRPr="00071EB5">
              <w:rPr>
                <w:color w:val="000000"/>
                <w:sz w:val="20"/>
                <w:szCs w:val="20"/>
                <w:highlight w:val="green"/>
              </w:rPr>
              <w:t>0.03215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F500B" w14:textId="194EF6CA"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1E686B" w14:textId="06EF03F6"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98DA71" w14:textId="3BC0D963" w:rsidR="00216E0D" w:rsidRPr="00C26E0D" w:rsidRDefault="00216E0D" w:rsidP="00216E0D">
            <w:pPr>
              <w:jc w:val="right"/>
              <w:rPr>
                <w:color w:val="000000"/>
                <w:sz w:val="20"/>
                <w:szCs w:val="20"/>
                <w:highlight w:val="green"/>
              </w:rPr>
            </w:pPr>
            <w:r w:rsidRPr="00071EB5">
              <w:rPr>
                <w:color w:val="000000"/>
                <w:sz w:val="20"/>
                <w:szCs w:val="20"/>
                <w:highlight w:val="green"/>
              </w:rPr>
              <w:t>0.05537</w:t>
            </w:r>
          </w:p>
        </w:tc>
      </w:tr>
      <w:tr w:rsidR="00216E0D" w:rsidRPr="00ED0EE9" w14:paraId="7B0F94C4"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93D4A78" w14:textId="1C5D5E98"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F5E9365" w14:textId="4502B4A0"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494D34" w14:textId="3AD9FF32" w:rsidR="00216E0D" w:rsidRPr="00C26E0D" w:rsidRDefault="00216E0D" w:rsidP="00216E0D">
            <w:pPr>
              <w:jc w:val="right"/>
              <w:rPr>
                <w:color w:val="000000"/>
                <w:sz w:val="20"/>
                <w:szCs w:val="20"/>
                <w:highlight w:val="green"/>
              </w:rPr>
            </w:pPr>
            <w:r w:rsidRPr="00071EB5">
              <w:rPr>
                <w:color w:val="000000"/>
                <w:sz w:val="20"/>
                <w:szCs w:val="20"/>
                <w:highlight w:val="green"/>
              </w:rPr>
              <w:t>0.02176</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3909E" w14:textId="055E5EF4"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FD73D" w14:textId="1A77B93B"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A110D5" w14:textId="706081A7" w:rsidR="00216E0D" w:rsidRPr="00C26E0D" w:rsidRDefault="00216E0D" w:rsidP="00216E0D">
            <w:pPr>
              <w:jc w:val="right"/>
              <w:rPr>
                <w:color w:val="000000"/>
                <w:sz w:val="20"/>
                <w:szCs w:val="20"/>
                <w:highlight w:val="green"/>
              </w:rPr>
            </w:pPr>
            <w:r w:rsidRPr="00071EB5">
              <w:rPr>
                <w:color w:val="000000"/>
                <w:sz w:val="20"/>
                <w:szCs w:val="20"/>
                <w:highlight w:val="green"/>
              </w:rPr>
              <w:t>0.2233</w:t>
            </w:r>
          </w:p>
        </w:tc>
      </w:tr>
      <w:tr w:rsidR="00216E0D" w:rsidRPr="00ED0EE9" w14:paraId="521BF770"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12C0F5B" w14:textId="13D83BF0"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255CA10" w14:textId="6980298C"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57D8B" w14:textId="582006EA" w:rsidR="00216E0D" w:rsidRPr="00C26E0D" w:rsidRDefault="00216E0D" w:rsidP="00216E0D">
            <w:pPr>
              <w:jc w:val="right"/>
              <w:rPr>
                <w:color w:val="000000"/>
                <w:sz w:val="20"/>
                <w:szCs w:val="20"/>
                <w:highlight w:val="green"/>
              </w:rPr>
            </w:pPr>
            <w:r w:rsidRPr="00071EB5">
              <w:rPr>
                <w:color w:val="000000"/>
                <w:sz w:val="20"/>
                <w:szCs w:val="20"/>
                <w:highlight w:val="green"/>
              </w:rPr>
              <w:t>0.07115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DDF2E" w14:textId="106D79A1"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07A0D8" w14:textId="7E09BD22"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B266BB" w14:textId="415AE9F1" w:rsidR="00216E0D" w:rsidRPr="00C26E0D" w:rsidRDefault="00216E0D" w:rsidP="00216E0D">
            <w:pPr>
              <w:jc w:val="right"/>
              <w:rPr>
                <w:color w:val="000000"/>
                <w:sz w:val="20"/>
                <w:szCs w:val="20"/>
                <w:highlight w:val="green"/>
              </w:rPr>
            </w:pPr>
            <w:r w:rsidRPr="00071EB5">
              <w:rPr>
                <w:color w:val="000000"/>
                <w:sz w:val="20"/>
                <w:szCs w:val="20"/>
                <w:highlight w:val="green"/>
              </w:rPr>
              <w:t>0.08077</w:t>
            </w:r>
          </w:p>
        </w:tc>
      </w:tr>
      <w:tr w:rsidR="00216E0D" w:rsidRPr="00ED0EE9" w14:paraId="00308F6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080EBBB" w14:textId="74C6C502"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CE029DF" w14:textId="0880E62D"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B307B0" w14:textId="5FB63278" w:rsidR="00216E0D" w:rsidRPr="00C26E0D" w:rsidRDefault="00216E0D" w:rsidP="00216E0D">
            <w:pPr>
              <w:jc w:val="right"/>
              <w:rPr>
                <w:color w:val="000000"/>
                <w:sz w:val="20"/>
                <w:szCs w:val="20"/>
                <w:highlight w:val="green"/>
              </w:rPr>
            </w:pPr>
            <w:r w:rsidRPr="00071EB5">
              <w:rPr>
                <w:color w:val="000000"/>
                <w:sz w:val="20"/>
                <w:szCs w:val="20"/>
                <w:highlight w:val="green"/>
              </w:rPr>
              <w:t>0.008038</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A9CD8" w14:textId="52DFD7CD"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9FBCE6" w14:textId="56A9C41A"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1E8065" w14:textId="57CD8935" w:rsidR="00216E0D" w:rsidRPr="00C26E0D" w:rsidRDefault="00216E0D" w:rsidP="00216E0D">
            <w:pPr>
              <w:jc w:val="right"/>
              <w:rPr>
                <w:color w:val="000000"/>
                <w:sz w:val="20"/>
                <w:szCs w:val="20"/>
                <w:highlight w:val="green"/>
              </w:rPr>
            </w:pPr>
            <w:r w:rsidRPr="00071EB5">
              <w:rPr>
                <w:color w:val="000000"/>
                <w:sz w:val="20"/>
                <w:szCs w:val="20"/>
                <w:highlight w:val="green"/>
              </w:rPr>
              <w:t>0.1295</w:t>
            </w:r>
          </w:p>
        </w:tc>
      </w:tr>
      <w:tr w:rsidR="00216E0D" w:rsidRPr="00ED0EE9" w14:paraId="792F5358"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77FBC0F" w14:textId="540AF6FB"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A5E4FDC" w14:textId="43B1E296"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2A7E8B" w14:textId="6BBB2246" w:rsidR="00216E0D" w:rsidRPr="00C26E0D" w:rsidRDefault="00216E0D" w:rsidP="00216E0D">
            <w:pPr>
              <w:jc w:val="right"/>
              <w:rPr>
                <w:color w:val="000000"/>
                <w:sz w:val="20"/>
                <w:szCs w:val="20"/>
                <w:highlight w:val="green"/>
              </w:rPr>
            </w:pPr>
            <w:r w:rsidRPr="00071EB5">
              <w:rPr>
                <w:color w:val="000000"/>
                <w:sz w:val="20"/>
                <w:szCs w:val="20"/>
                <w:highlight w:val="green"/>
              </w:rPr>
              <w:t>0.0371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5693F" w14:textId="7066A3CB" w:rsidR="00216E0D" w:rsidRPr="00C26E0D" w:rsidRDefault="00216E0D" w:rsidP="00216E0D">
            <w:pPr>
              <w:jc w:val="right"/>
              <w:rPr>
                <w:color w:val="000000"/>
                <w:sz w:val="20"/>
                <w:szCs w:val="20"/>
                <w:highlight w:val="green"/>
              </w:rPr>
            </w:pPr>
            <w:r w:rsidRPr="00216E0D">
              <w:rPr>
                <w:color w:val="000000"/>
                <w:sz w:val="20"/>
                <w:szCs w:val="20"/>
                <w:highlight w:val="green"/>
              </w:rPr>
              <w:t>Spray drift</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E36C0D" w14:textId="49D4F1EF"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B52A95" w14:textId="03159B1D" w:rsidR="00216E0D" w:rsidRPr="00C26E0D" w:rsidRDefault="00216E0D" w:rsidP="00216E0D">
            <w:pPr>
              <w:jc w:val="right"/>
              <w:rPr>
                <w:color w:val="000000"/>
                <w:sz w:val="20"/>
                <w:szCs w:val="20"/>
                <w:highlight w:val="green"/>
              </w:rPr>
            </w:pPr>
            <w:r w:rsidRPr="00071EB5">
              <w:rPr>
                <w:color w:val="000000"/>
                <w:sz w:val="20"/>
                <w:szCs w:val="20"/>
                <w:highlight w:val="green"/>
              </w:rPr>
              <w:t>0.01002</w:t>
            </w:r>
          </w:p>
        </w:tc>
      </w:tr>
      <w:tr w:rsidR="00216E0D" w:rsidRPr="00ED0EE9" w14:paraId="7393ED5D"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0FDDC34" w14:textId="1A4E6172" w:rsidR="00216E0D" w:rsidRPr="00071EB5" w:rsidRDefault="00216E0D" w:rsidP="00216E0D">
            <w:pPr>
              <w:rPr>
                <w:color w:val="000000"/>
                <w:sz w:val="20"/>
                <w:szCs w:val="20"/>
                <w:highlight w:val="green"/>
              </w:rPr>
            </w:pPr>
            <w:r w:rsidRPr="00071EB5">
              <w:rPr>
                <w:color w:val="000000"/>
                <w:sz w:val="20"/>
                <w:szCs w:val="20"/>
                <w:highlight w:val="green"/>
              </w:rPr>
              <w:t>D6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5F5687E" w14:textId="4BFD1ACB"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68D0D" w14:textId="051EBADD" w:rsidR="00216E0D" w:rsidRPr="00C26E0D" w:rsidRDefault="00216E0D" w:rsidP="00216E0D">
            <w:pPr>
              <w:jc w:val="right"/>
              <w:rPr>
                <w:color w:val="000000"/>
                <w:sz w:val="20"/>
                <w:szCs w:val="20"/>
                <w:highlight w:val="green"/>
              </w:rPr>
            </w:pPr>
            <w:r w:rsidRPr="00071EB5">
              <w:rPr>
                <w:color w:val="000000"/>
                <w:sz w:val="20"/>
                <w:szCs w:val="20"/>
                <w:highlight w:val="green"/>
              </w:rPr>
              <w:t>0.06983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4E1F69" w14:textId="2CA69829"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17EA5E" w14:textId="09524B86"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6EF38" w14:textId="6EEC4761" w:rsidR="00216E0D" w:rsidRPr="00C26E0D" w:rsidRDefault="00216E0D" w:rsidP="00216E0D">
            <w:pPr>
              <w:jc w:val="right"/>
              <w:rPr>
                <w:color w:val="000000"/>
                <w:sz w:val="20"/>
                <w:szCs w:val="20"/>
                <w:highlight w:val="green"/>
              </w:rPr>
            </w:pPr>
            <w:r w:rsidRPr="00071EB5">
              <w:rPr>
                <w:color w:val="000000"/>
                <w:sz w:val="20"/>
                <w:szCs w:val="20"/>
                <w:highlight w:val="green"/>
              </w:rPr>
              <w:t>0.06942</w:t>
            </w:r>
          </w:p>
        </w:tc>
      </w:tr>
      <w:tr w:rsidR="00216E0D" w:rsidRPr="00ED0EE9" w14:paraId="7C708217"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BE49FE8" w14:textId="47F9C96B"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CD777D3" w14:textId="54B0E862"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1CACE6" w14:textId="06F36543" w:rsidR="00216E0D" w:rsidRPr="00C26E0D" w:rsidRDefault="00216E0D" w:rsidP="00216E0D">
            <w:pPr>
              <w:jc w:val="right"/>
              <w:rPr>
                <w:color w:val="000000"/>
                <w:sz w:val="20"/>
                <w:szCs w:val="20"/>
                <w:highlight w:val="green"/>
              </w:rPr>
            </w:pPr>
            <w:r w:rsidRPr="00071EB5">
              <w:rPr>
                <w:color w:val="000000"/>
                <w:sz w:val="20"/>
                <w:szCs w:val="20"/>
                <w:highlight w:val="green"/>
              </w:rPr>
              <w:t>0.04409</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21C5D4" w14:textId="0E2828A7"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AF1A6E" w14:textId="35280429"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959B37" w14:textId="797B35A5" w:rsidR="00216E0D" w:rsidRPr="00C26E0D" w:rsidRDefault="00216E0D" w:rsidP="00216E0D">
            <w:pPr>
              <w:jc w:val="right"/>
              <w:rPr>
                <w:color w:val="000000"/>
                <w:sz w:val="20"/>
                <w:szCs w:val="20"/>
                <w:highlight w:val="green"/>
              </w:rPr>
            </w:pPr>
            <w:r w:rsidRPr="00071EB5">
              <w:rPr>
                <w:color w:val="000000"/>
                <w:sz w:val="20"/>
                <w:szCs w:val="20"/>
                <w:highlight w:val="green"/>
              </w:rPr>
              <w:t>0.5247</w:t>
            </w:r>
          </w:p>
        </w:tc>
      </w:tr>
      <w:tr w:rsidR="00216E0D" w:rsidRPr="00ED0EE9" w14:paraId="5973FD4A"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C2C7BF4" w14:textId="21CFE1A1"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19C1057" w14:textId="3F0F91CA"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2BA523" w14:textId="42807EED" w:rsidR="00216E0D" w:rsidRPr="00C26E0D" w:rsidRDefault="00216E0D" w:rsidP="00216E0D">
            <w:pPr>
              <w:jc w:val="right"/>
              <w:rPr>
                <w:color w:val="000000"/>
                <w:sz w:val="20"/>
                <w:szCs w:val="20"/>
                <w:highlight w:val="green"/>
              </w:rPr>
            </w:pPr>
            <w:r w:rsidRPr="00071EB5">
              <w:rPr>
                <w:color w:val="000000"/>
                <w:sz w:val="20"/>
                <w:szCs w:val="20"/>
                <w:highlight w:val="green"/>
              </w:rPr>
              <w:t>0.2862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AE6CA" w14:textId="35AC3448"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49A44" w14:textId="5B346060"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EF61A" w14:textId="06C5F0F5" w:rsidR="00216E0D" w:rsidRPr="00C26E0D" w:rsidRDefault="00216E0D" w:rsidP="00216E0D">
            <w:pPr>
              <w:jc w:val="right"/>
              <w:rPr>
                <w:color w:val="000000"/>
                <w:sz w:val="20"/>
                <w:szCs w:val="20"/>
                <w:highlight w:val="green"/>
              </w:rPr>
            </w:pPr>
            <w:r w:rsidRPr="00071EB5">
              <w:rPr>
                <w:color w:val="000000"/>
                <w:sz w:val="20"/>
                <w:szCs w:val="20"/>
                <w:highlight w:val="green"/>
              </w:rPr>
              <w:t>0.3937</w:t>
            </w:r>
          </w:p>
        </w:tc>
      </w:tr>
      <w:tr w:rsidR="00216E0D" w:rsidRPr="00ED0EE9" w14:paraId="27935FBD"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7DD8D1A" w14:textId="5358C3FB" w:rsidR="00216E0D" w:rsidRPr="00071EB5" w:rsidRDefault="00216E0D" w:rsidP="00216E0D">
            <w:pPr>
              <w:rPr>
                <w:color w:val="000000"/>
                <w:sz w:val="20"/>
                <w:szCs w:val="20"/>
                <w:highlight w:val="green"/>
              </w:rPr>
            </w:pPr>
            <w:r w:rsidRPr="00071EB5">
              <w:rPr>
                <w:color w:val="000000"/>
                <w:sz w:val="20"/>
                <w:szCs w:val="20"/>
                <w:highlight w:val="green"/>
              </w:rPr>
              <w:t>R3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97AE58D" w14:textId="0F63469C"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53A85" w14:textId="56921DCB" w:rsidR="00216E0D" w:rsidRPr="00C26E0D" w:rsidRDefault="00216E0D" w:rsidP="00216E0D">
            <w:pPr>
              <w:jc w:val="right"/>
              <w:rPr>
                <w:color w:val="000000"/>
                <w:sz w:val="20"/>
                <w:szCs w:val="20"/>
                <w:highlight w:val="green"/>
              </w:rPr>
            </w:pPr>
            <w:r w:rsidRPr="00071EB5">
              <w:rPr>
                <w:color w:val="000000"/>
                <w:sz w:val="20"/>
                <w:szCs w:val="20"/>
                <w:highlight w:val="green"/>
              </w:rPr>
              <w:t>0.4031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62FA85" w14:textId="2A5E8F0A"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31CA69" w14:textId="036227A8"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EEEFE" w14:textId="72B99DC6" w:rsidR="00216E0D" w:rsidRPr="00C26E0D" w:rsidRDefault="00216E0D" w:rsidP="00216E0D">
            <w:pPr>
              <w:jc w:val="right"/>
              <w:rPr>
                <w:color w:val="000000"/>
                <w:sz w:val="20"/>
                <w:szCs w:val="20"/>
                <w:highlight w:val="green"/>
              </w:rPr>
            </w:pPr>
            <w:r w:rsidRPr="00071EB5">
              <w:rPr>
                <w:color w:val="000000"/>
                <w:sz w:val="20"/>
                <w:szCs w:val="20"/>
                <w:highlight w:val="green"/>
              </w:rPr>
              <w:t>0.5464</w:t>
            </w:r>
          </w:p>
        </w:tc>
      </w:tr>
      <w:tr w:rsidR="00216E0D" w:rsidRPr="00ED0EE9" w14:paraId="4CFD4C3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15B3D40" w14:textId="537779E0" w:rsidR="00216E0D" w:rsidRPr="00071EB5" w:rsidRDefault="00216E0D" w:rsidP="00216E0D">
            <w:pPr>
              <w:rPr>
                <w:color w:val="000000"/>
                <w:sz w:val="20"/>
                <w:szCs w:val="20"/>
                <w:highlight w:val="green"/>
              </w:rPr>
            </w:pPr>
            <w:r w:rsidRPr="00071EB5">
              <w:rPr>
                <w:color w:val="000000"/>
                <w:sz w:val="20"/>
                <w:szCs w:val="20"/>
                <w:highlight w:val="green"/>
              </w:rPr>
              <w:t>R4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4498E06" w14:textId="6D956BB0"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A6AD9" w14:textId="3E8DCA77" w:rsidR="00216E0D" w:rsidRPr="00C26E0D" w:rsidRDefault="00216E0D" w:rsidP="00216E0D">
            <w:pPr>
              <w:jc w:val="right"/>
              <w:rPr>
                <w:color w:val="000000"/>
                <w:sz w:val="20"/>
                <w:szCs w:val="20"/>
                <w:highlight w:val="green"/>
              </w:rPr>
            </w:pPr>
            <w:r w:rsidRPr="00071EB5">
              <w:rPr>
                <w:color w:val="000000"/>
                <w:sz w:val="20"/>
                <w:szCs w:val="20"/>
                <w:highlight w:val="green"/>
              </w:rPr>
              <w:t>0.6523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41EB88" w14:textId="08A24728"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F5C567" w14:textId="67981745"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2EA24" w14:textId="55E6ACAA" w:rsidR="00216E0D" w:rsidRPr="00C26E0D" w:rsidRDefault="00216E0D" w:rsidP="00216E0D">
            <w:pPr>
              <w:jc w:val="right"/>
              <w:rPr>
                <w:color w:val="000000"/>
                <w:sz w:val="20"/>
                <w:szCs w:val="20"/>
                <w:highlight w:val="green"/>
              </w:rPr>
            </w:pPr>
            <w:r w:rsidRPr="00071EB5">
              <w:rPr>
                <w:color w:val="000000"/>
                <w:sz w:val="20"/>
                <w:szCs w:val="20"/>
                <w:highlight w:val="green"/>
              </w:rPr>
              <w:t>0.5488</w:t>
            </w:r>
          </w:p>
        </w:tc>
      </w:tr>
      <w:tr w:rsidR="00071EB5" w:rsidRPr="00C26E0D" w14:paraId="015AB2AF" w14:textId="77777777" w:rsidTr="00071EB5">
        <w:trPr>
          <w:trHeight w:val="315"/>
        </w:trPr>
        <w:tc>
          <w:tcPr>
            <w:tcW w:w="5000" w:type="pct"/>
            <w:gridSpan w:val="6"/>
            <w:tcBorders>
              <w:top w:val="single" w:sz="4" w:space="0" w:color="auto"/>
              <w:left w:val="single" w:sz="4" w:space="0" w:color="auto"/>
              <w:bottom w:val="single" w:sz="4" w:space="0" w:color="auto"/>
              <w:right w:val="single" w:sz="4" w:space="0" w:color="auto"/>
            </w:tcBorders>
            <w:vAlign w:val="center"/>
          </w:tcPr>
          <w:p w14:paraId="747D2E00" w14:textId="6FBE9AF1" w:rsidR="00071EB5" w:rsidRPr="00C26E0D" w:rsidRDefault="00071EB5" w:rsidP="00367A62">
            <w:pPr>
              <w:rPr>
                <w:color w:val="000000"/>
                <w:sz w:val="20"/>
                <w:szCs w:val="20"/>
                <w:highlight w:val="green"/>
              </w:rPr>
            </w:pPr>
            <w:r>
              <w:rPr>
                <w:color w:val="000000"/>
                <w:sz w:val="20"/>
                <w:szCs w:val="20"/>
                <w:highlight w:val="green"/>
              </w:rPr>
              <w:lastRenderedPageBreak/>
              <w:t>Step 3 Late application</w:t>
            </w:r>
          </w:p>
        </w:tc>
      </w:tr>
      <w:tr w:rsidR="00216E0D" w:rsidRPr="00C26E0D" w14:paraId="5D085A7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F85A0A5" w14:textId="77777777"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4708ED8"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24BC96" w14:textId="3225F815" w:rsidR="00216E0D" w:rsidRPr="00C26E0D" w:rsidRDefault="00216E0D" w:rsidP="00216E0D">
            <w:pPr>
              <w:jc w:val="right"/>
              <w:rPr>
                <w:color w:val="000000"/>
                <w:sz w:val="20"/>
                <w:szCs w:val="20"/>
                <w:highlight w:val="green"/>
              </w:rPr>
            </w:pPr>
            <w:r w:rsidRPr="00071EB5">
              <w:rPr>
                <w:color w:val="000000"/>
                <w:sz w:val="20"/>
                <w:szCs w:val="20"/>
                <w:highlight w:val="green"/>
              </w:rPr>
              <w:t>0.2845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63ACF5" w14:textId="22D20590"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EF08B9"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E7341" w14:textId="57FF4AC8" w:rsidR="00216E0D" w:rsidRPr="00C26E0D" w:rsidRDefault="00216E0D" w:rsidP="00216E0D">
            <w:pPr>
              <w:jc w:val="right"/>
              <w:rPr>
                <w:color w:val="000000"/>
                <w:sz w:val="20"/>
                <w:szCs w:val="20"/>
                <w:highlight w:val="green"/>
              </w:rPr>
            </w:pPr>
            <w:r w:rsidRPr="00071EB5">
              <w:rPr>
                <w:color w:val="000000"/>
                <w:sz w:val="20"/>
                <w:szCs w:val="20"/>
                <w:highlight w:val="green"/>
              </w:rPr>
              <w:t>4.075</w:t>
            </w:r>
          </w:p>
        </w:tc>
      </w:tr>
      <w:tr w:rsidR="00216E0D" w:rsidRPr="00C26E0D" w14:paraId="57D8FBF1"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48400AB" w14:textId="77777777"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71A6DBE"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F1191E" w14:textId="75AAFFDD" w:rsidR="00216E0D" w:rsidRPr="00C26E0D" w:rsidRDefault="00216E0D" w:rsidP="00216E0D">
            <w:pPr>
              <w:jc w:val="right"/>
              <w:rPr>
                <w:color w:val="000000"/>
                <w:sz w:val="20"/>
                <w:szCs w:val="20"/>
                <w:highlight w:val="green"/>
              </w:rPr>
            </w:pPr>
            <w:r w:rsidRPr="00071EB5">
              <w:rPr>
                <w:color w:val="000000"/>
                <w:sz w:val="20"/>
                <w:szCs w:val="20"/>
                <w:highlight w:val="green"/>
              </w:rPr>
              <w:t>0.1787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5D80EA" w14:textId="6E2C2FB7"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279C39"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1236F" w14:textId="77E4C98C" w:rsidR="00216E0D" w:rsidRPr="00C26E0D" w:rsidRDefault="00216E0D" w:rsidP="00216E0D">
            <w:pPr>
              <w:jc w:val="right"/>
              <w:rPr>
                <w:color w:val="000000"/>
                <w:sz w:val="20"/>
                <w:szCs w:val="20"/>
                <w:highlight w:val="green"/>
              </w:rPr>
            </w:pPr>
            <w:r w:rsidRPr="00071EB5">
              <w:rPr>
                <w:color w:val="000000"/>
                <w:sz w:val="20"/>
                <w:szCs w:val="20"/>
                <w:highlight w:val="green"/>
              </w:rPr>
              <w:t>2.172</w:t>
            </w:r>
          </w:p>
        </w:tc>
      </w:tr>
      <w:tr w:rsidR="00216E0D" w:rsidRPr="00C26E0D" w14:paraId="4C6A8186"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A46233E" w14:textId="77777777"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FC2E16F"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F25FB" w14:textId="3C26B101" w:rsidR="00216E0D" w:rsidRPr="00C26E0D" w:rsidRDefault="00216E0D" w:rsidP="00216E0D">
            <w:pPr>
              <w:jc w:val="right"/>
              <w:rPr>
                <w:color w:val="000000"/>
                <w:sz w:val="20"/>
                <w:szCs w:val="20"/>
                <w:highlight w:val="green"/>
              </w:rPr>
            </w:pPr>
            <w:r w:rsidRPr="00071EB5">
              <w:rPr>
                <w:color w:val="000000"/>
                <w:sz w:val="20"/>
                <w:szCs w:val="20"/>
                <w:highlight w:val="green"/>
              </w:rPr>
              <w:t>0.5905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0F30A" w14:textId="302F677B"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88CD7"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AFF582" w14:textId="1F14F978" w:rsidR="00216E0D" w:rsidRPr="00C26E0D" w:rsidRDefault="00216E0D" w:rsidP="00216E0D">
            <w:pPr>
              <w:jc w:val="right"/>
              <w:rPr>
                <w:color w:val="000000"/>
                <w:sz w:val="20"/>
                <w:szCs w:val="20"/>
                <w:highlight w:val="green"/>
              </w:rPr>
            </w:pPr>
            <w:r w:rsidRPr="00071EB5">
              <w:rPr>
                <w:color w:val="000000"/>
                <w:sz w:val="20"/>
                <w:szCs w:val="20"/>
                <w:highlight w:val="green"/>
              </w:rPr>
              <w:t>3.222</w:t>
            </w:r>
          </w:p>
        </w:tc>
      </w:tr>
      <w:tr w:rsidR="00216E0D" w:rsidRPr="00C26E0D" w14:paraId="3B51035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CF7D0EA" w14:textId="77777777"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A1675AD"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D516E" w14:textId="3361469C" w:rsidR="00216E0D" w:rsidRPr="00C26E0D" w:rsidRDefault="00216E0D" w:rsidP="00216E0D">
            <w:pPr>
              <w:jc w:val="right"/>
              <w:rPr>
                <w:color w:val="000000"/>
                <w:sz w:val="20"/>
                <w:szCs w:val="20"/>
                <w:highlight w:val="green"/>
              </w:rPr>
            </w:pPr>
            <w:r w:rsidRPr="00071EB5">
              <w:rPr>
                <w:color w:val="000000"/>
                <w:sz w:val="20"/>
                <w:szCs w:val="20"/>
                <w:highlight w:val="green"/>
              </w:rPr>
              <w:t>0.3744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19ABCC" w14:textId="25A1B805"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E08BDA"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61DC65" w14:textId="02B342F2" w:rsidR="00216E0D" w:rsidRPr="00C26E0D" w:rsidRDefault="00216E0D" w:rsidP="00216E0D">
            <w:pPr>
              <w:jc w:val="right"/>
              <w:rPr>
                <w:color w:val="000000"/>
                <w:sz w:val="20"/>
                <w:szCs w:val="20"/>
                <w:highlight w:val="green"/>
              </w:rPr>
            </w:pPr>
            <w:r w:rsidRPr="00071EB5">
              <w:rPr>
                <w:color w:val="000000"/>
                <w:sz w:val="20"/>
                <w:szCs w:val="20"/>
                <w:highlight w:val="green"/>
              </w:rPr>
              <w:t>1.81</w:t>
            </w:r>
          </w:p>
        </w:tc>
      </w:tr>
      <w:tr w:rsidR="00216E0D" w:rsidRPr="00C26E0D" w14:paraId="31A7DB22"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DFA8CDB" w14:textId="77777777" w:rsidR="00216E0D" w:rsidRPr="00071EB5" w:rsidRDefault="00216E0D" w:rsidP="00216E0D">
            <w:pPr>
              <w:rPr>
                <w:color w:val="000000"/>
                <w:sz w:val="20"/>
                <w:szCs w:val="20"/>
                <w:highlight w:val="green"/>
              </w:rPr>
            </w:pPr>
            <w:r w:rsidRPr="00071EB5">
              <w:rPr>
                <w:color w:val="000000"/>
                <w:sz w:val="20"/>
                <w:szCs w:val="20"/>
                <w:highlight w:val="green"/>
              </w:rPr>
              <w:t>D3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FFA7C61"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298BD" w14:textId="35DEA0F2" w:rsidR="00216E0D" w:rsidRPr="00C26E0D" w:rsidRDefault="00216E0D" w:rsidP="00216E0D">
            <w:pPr>
              <w:jc w:val="right"/>
              <w:rPr>
                <w:color w:val="000000"/>
                <w:sz w:val="20"/>
                <w:szCs w:val="20"/>
                <w:highlight w:val="green"/>
              </w:rPr>
            </w:pPr>
            <w:r w:rsidRPr="00071EB5">
              <w:rPr>
                <w:color w:val="000000"/>
                <w:sz w:val="20"/>
                <w:szCs w:val="20"/>
                <w:highlight w:val="green"/>
              </w:rPr>
              <w:t>0.07629</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2A5C1B" w14:textId="481D6598"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C62A9"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1A1C5" w14:textId="321BE2EE" w:rsidR="00216E0D" w:rsidRPr="00C26E0D" w:rsidRDefault="00216E0D" w:rsidP="00216E0D">
            <w:pPr>
              <w:jc w:val="right"/>
              <w:rPr>
                <w:color w:val="000000"/>
                <w:sz w:val="20"/>
                <w:szCs w:val="20"/>
                <w:highlight w:val="green"/>
              </w:rPr>
            </w:pPr>
            <w:r w:rsidRPr="00071EB5">
              <w:rPr>
                <w:color w:val="000000"/>
                <w:sz w:val="20"/>
                <w:szCs w:val="20"/>
                <w:highlight w:val="green"/>
              </w:rPr>
              <w:t>0.1139</w:t>
            </w:r>
          </w:p>
        </w:tc>
      </w:tr>
      <w:tr w:rsidR="00216E0D" w:rsidRPr="00C26E0D" w14:paraId="19AEDE3F"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F8E75A8" w14:textId="77777777"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7445A63"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4C762F" w14:textId="38D12853" w:rsidR="00216E0D" w:rsidRPr="00C26E0D" w:rsidRDefault="00216E0D" w:rsidP="00216E0D">
            <w:pPr>
              <w:jc w:val="right"/>
              <w:rPr>
                <w:color w:val="000000"/>
                <w:sz w:val="20"/>
                <w:szCs w:val="20"/>
                <w:highlight w:val="green"/>
              </w:rPr>
            </w:pPr>
            <w:r w:rsidRPr="00071EB5">
              <w:rPr>
                <w:color w:val="000000"/>
                <w:sz w:val="20"/>
                <w:szCs w:val="20"/>
                <w:highlight w:val="green"/>
              </w:rPr>
              <w:t>0.01557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ECA55" w14:textId="2ACF4087"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84EFE1"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F34BC7" w14:textId="72DD93F6" w:rsidR="00216E0D" w:rsidRPr="00C26E0D" w:rsidRDefault="00216E0D" w:rsidP="00216E0D">
            <w:pPr>
              <w:jc w:val="right"/>
              <w:rPr>
                <w:color w:val="000000"/>
                <w:sz w:val="20"/>
                <w:szCs w:val="20"/>
                <w:highlight w:val="green"/>
              </w:rPr>
            </w:pPr>
            <w:r w:rsidRPr="00071EB5">
              <w:rPr>
                <w:color w:val="000000"/>
                <w:sz w:val="20"/>
                <w:szCs w:val="20"/>
                <w:highlight w:val="green"/>
              </w:rPr>
              <w:t>0.1808</w:t>
            </w:r>
          </w:p>
        </w:tc>
      </w:tr>
      <w:tr w:rsidR="00216E0D" w:rsidRPr="00C26E0D" w14:paraId="0450C66D"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490DF44" w14:textId="77777777"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4D21F61"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A8064" w14:textId="4B04CBC6" w:rsidR="00216E0D" w:rsidRPr="00C26E0D" w:rsidRDefault="00216E0D" w:rsidP="00216E0D">
            <w:pPr>
              <w:jc w:val="right"/>
              <w:rPr>
                <w:color w:val="000000"/>
                <w:sz w:val="20"/>
                <w:szCs w:val="20"/>
                <w:highlight w:val="green"/>
              </w:rPr>
            </w:pPr>
            <w:r w:rsidRPr="00071EB5">
              <w:rPr>
                <w:color w:val="000000"/>
                <w:sz w:val="20"/>
                <w:szCs w:val="20"/>
                <w:highlight w:val="green"/>
              </w:rPr>
              <w:t>0.05044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EC3FFD" w14:textId="6BEB3962"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5FA792"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C83FF" w14:textId="39822A7F" w:rsidR="00216E0D" w:rsidRPr="00C26E0D" w:rsidRDefault="00216E0D" w:rsidP="00216E0D">
            <w:pPr>
              <w:jc w:val="right"/>
              <w:rPr>
                <w:color w:val="000000"/>
                <w:sz w:val="20"/>
                <w:szCs w:val="20"/>
                <w:highlight w:val="green"/>
              </w:rPr>
            </w:pPr>
            <w:r w:rsidRPr="00071EB5">
              <w:rPr>
                <w:color w:val="000000"/>
                <w:sz w:val="20"/>
                <w:szCs w:val="20"/>
                <w:highlight w:val="green"/>
              </w:rPr>
              <w:t>0.05602</w:t>
            </w:r>
          </w:p>
        </w:tc>
      </w:tr>
      <w:tr w:rsidR="00216E0D" w:rsidRPr="00C26E0D" w14:paraId="2F12957F"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9D8EF95" w14:textId="77777777"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26BF283"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4334BB" w14:textId="120A39AF" w:rsidR="00216E0D" w:rsidRPr="00C26E0D" w:rsidRDefault="00216E0D" w:rsidP="00216E0D">
            <w:pPr>
              <w:jc w:val="right"/>
              <w:rPr>
                <w:color w:val="000000"/>
                <w:sz w:val="20"/>
                <w:szCs w:val="20"/>
                <w:highlight w:val="green"/>
              </w:rPr>
            </w:pPr>
            <w:r w:rsidRPr="00071EB5">
              <w:rPr>
                <w:color w:val="000000"/>
                <w:sz w:val="20"/>
                <w:szCs w:val="20"/>
                <w:highlight w:val="green"/>
              </w:rPr>
              <w:t>0.008242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4A92B2" w14:textId="3A05433D"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AA04F"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14CD3D" w14:textId="51A513CA" w:rsidR="00216E0D" w:rsidRPr="00C26E0D" w:rsidRDefault="00216E0D" w:rsidP="00216E0D">
            <w:pPr>
              <w:jc w:val="right"/>
              <w:rPr>
                <w:color w:val="000000"/>
                <w:sz w:val="20"/>
                <w:szCs w:val="20"/>
                <w:highlight w:val="green"/>
              </w:rPr>
            </w:pPr>
            <w:r w:rsidRPr="00071EB5">
              <w:rPr>
                <w:color w:val="000000"/>
                <w:sz w:val="20"/>
                <w:szCs w:val="20"/>
                <w:highlight w:val="green"/>
              </w:rPr>
              <w:t>0.1395</w:t>
            </w:r>
          </w:p>
        </w:tc>
      </w:tr>
      <w:tr w:rsidR="00216E0D" w:rsidRPr="00C26E0D" w14:paraId="4286EB07"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6FDF82F" w14:textId="77777777"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827151E"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61E50E" w14:textId="2D539E61" w:rsidR="00216E0D" w:rsidRPr="00C26E0D" w:rsidRDefault="00216E0D" w:rsidP="00216E0D">
            <w:pPr>
              <w:jc w:val="right"/>
              <w:rPr>
                <w:color w:val="000000"/>
                <w:sz w:val="20"/>
                <w:szCs w:val="20"/>
                <w:highlight w:val="green"/>
              </w:rPr>
            </w:pPr>
            <w:r w:rsidRPr="00071EB5">
              <w:rPr>
                <w:color w:val="000000"/>
                <w:sz w:val="20"/>
                <w:szCs w:val="20"/>
                <w:highlight w:val="green"/>
              </w:rPr>
              <w:t>0.03928</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9D3D06" w14:textId="76F13E85" w:rsidR="00216E0D" w:rsidRPr="00C26E0D" w:rsidRDefault="00216E0D" w:rsidP="00216E0D">
            <w:pPr>
              <w:jc w:val="right"/>
              <w:rPr>
                <w:color w:val="000000"/>
                <w:sz w:val="20"/>
                <w:szCs w:val="20"/>
                <w:highlight w:val="green"/>
              </w:rPr>
            </w:pPr>
            <w:r w:rsidRPr="00216E0D">
              <w:rPr>
                <w:color w:val="000000"/>
                <w:sz w:val="20"/>
                <w:szCs w:val="20"/>
                <w:highlight w:val="green"/>
              </w:rPr>
              <w:t>Spray drift</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3B0171"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34C67" w14:textId="44F51B6D" w:rsidR="00216E0D" w:rsidRPr="00C26E0D" w:rsidRDefault="00216E0D" w:rsidP="00216E0D">
            <w:pPr>
              <w:jc w:val="right"/>
              <w:rPr>
                <w:color w:val="000000"/>
                <w:sz w:val="20"/>
                <w:szCs w:val="20"/>
                <w:highlight w:val="green"/>
              </w:rPr>
            </w:pPr>
            <w:r w:rsidRPr="00071EB5">
              <w:rPr>
                <w:color w:val="000000"/>
                <w:sz w:val="20"/>
                <w:szCs w:val="20"/>
                <w:highlight w:val="green"/>
              </w:rPr>
              <w:t>0.01269</w:t>
            </w:r>
          </w:p>
        </w:tc>
      </w:tr>
      <w:tr w:rsidR="00216E0D" w:rsidRPr="00C26E0D" w14:paraId="36775CE6"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CF33CB1" w14:textId="77777777" w:rsidR="00216E0D" w:rsidRPr="00071EB5" w:rsidRDefault="00216E0D" w:rsidP="00216E0D">
            <w:pPr>
              <w:rPr>
                <w:color w:val="000000"/>
                <w:sz w:val="20"/>
                <w:szCs w:val="20"/>
                <w:highlight w:val="green"/>
              </w:rPr>
            </w:pPr>
            <w:r w:rsidRPr="00071EB5">
              <w:rPr>
                <w:color w:val="000000"/>
                <w:sz w:val="20"/>
                <w:szCs w:val="20"/>
                <w:highlight w:val="green"/>
              </w:rPr>
              <w:t>D6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A6C2147"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456581" w14:textId="7BEFC4BA" w:rsidR="00216E0D" w:rsidRPr="00C26E0D" w:rsidRDefault="00216E0D" w:rsidP="00216E0D">
            <w:pPr>
              <w:jc w:val="right"/>
              <w:rPr>
                <w:color w:val="000000"/>
                <w:sz w:val="20"/>
                <w:szCs w:val="20"/>
                <w:highlight w:val="green"/>
              </w:rPr>
            </w:pPr>
            <w:r w:rsidRPr="00071EB5">
              <w:rPr>
                <w:color w:val="000000"/>
                <w:sz w:val="20"/>
                <w:szCs w:val="20"/>
                <w:highlight w:val="green"/>
              </w:rPr>
              <w:t>0.06983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53CEFF" w14:textId="1FF85979" w:rsidR="00216E0D" w:rsidRPr="00C26E0D"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38CAE7"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CCD795" w14:textId="0A2A05C9" w:rsidR="00216E0D" w:rsidRPr="00C26E0D" w:rsidRDefault="00216E0D" w:rsidP="00216E0D">
            <w:pPr>
              <w:jc w:val="right"/>
              <w:rPr>
                <w:color w:val="000000"/>
                <w:sz w:val="20"/>
                <w:szCs w:val="20"/>
                <w:highlight w:val="green"/>
              </w:rPr>
            </w:pPr>
            <w:r w:rsidRPr="00071EB5">
              <w:rPr>
                <w:color w:val="000000"/>
                <w:sz w:val="20"/>
                <w:szCs w:val="20"/>
                <w:highlight w:val="green"/>
              </w:rPr>
              <w:t>0.06934</w:t>
            </w:r>
          </w:p>
        </w:tc>
      </w:tr>
      <w:tr w:rsidR="00216E0D" w:rsidRPr="00C26E0D" w14:paraId="4E9C1F73"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C33C171" w14:textId="77777777"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890D662"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7D2845" w14:textId="385B1D70" w:rsidR="00216E0D" w:rsidRPr="00C26E0D" w:rsidRDefault="00216E0D" w:rsidP="00216E0D">
            <w:pPr>
              <w:jc w:val="right"/>
              <w:rPr>
                <w:color w:val="000000"/>
                <w:sz w:val="20"/>
                <w:szCs w:val="20"/>
                <w:highlight w:val="green"/>
              </w:rPr>
            </w:pPr>
            <w:r w:rsidRPr="00071EB5">
              <w:rPr>
                <w:color w:val="000000"/>
                <w:sz w:val="20"/>
                <w:szCs w:val="20"/>
                <w:highlight w:val="green"/>
              </w:rPr>
              <w:t>0.06352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EC185" w14:textId="158D32D4"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D2FF15"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09475" w14:textId="092C93B0" w:rsidR="00216E0D" w:rsidRPr="00C26E0D" w:rsidRDefault="00216E0D" w:rsidP="00216E0D">
            <w:pPr>
              <w:jc w:val="right"/>
              <w:rPr>
                <w:color w:val="000000"/>
                <w:sz w:val="20"/>
                <w:szCs w:val="20"/>
                <w:highlight w:val="green"/>
              </w:rPr>
            </w:pPr>
            <w:r w:rsidRPr="00071EB5">
              <w:rPr>
                <w:color w:val="000000"/>
                <w:sz w:val="20"/>
                <w:szCs w:val="20"/>
                <w:highlight w:val="green"/>
              </w:rPr>
              <w:t>0.7297</w:t>
            </w:r>
          </w:p>
        </w:tc>
      </w:tr>
      <w:tr w:rsidR="00216E0D" w:rsidRPr="00C26E0D" w14:paraId="46F81571"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66F5B8A" w14:textId="77777777"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9179208"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9E8AA" w14:textId="1A8533EC" w:rsidR="00216E0D" w:rsidRPr="00C26E0D" w:rsidRDefault="00216E0D" w:rsidP="00216E0D">
            <w:pPr>
              <w:jc w:val="right"/>
              <w:rPr>
                <w:color w:val="000000"/>
                <w:sz w:val="20"/>
                <w:szCs w:val="20"/>
                <w:highlight w:val="green"/>
              </w:rPr>
            </w:pPr>
            <w:r w:rsidRPr="00071EB5">
              <w:rPr>
                <w:color w:val="000000"/>
                <w:sz w:val="20"/>
                <w:szCs w:val="20"/>
                <w:highlight w:val="green"/>
              </w:rPr>
              <w:t>0.3674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6F9E97" w14:textId="64E3A782"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40915"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7D38C8" w14:textId="0E2A8C1A" w:rsidR="00216E0D" w:rsidRPr="00C26E0D" w:rsidRDefault="00216E0D" w:rsidP="00216E0D">
            <w:pPr>
              <w:jc w:val="right"/>
              <w:rPr>
                <w:color w:val="000000"/>
                <w:sz w:val="20"/>
                <w:szCs w:val="20"/>
                <w:highlight w:val="green"/>
              </w:rPr>
            </w:pPr>
            <w:r w:rsidRPr="00071EB5">
              <w:rPr>
                <w:color w:val="000000"/>
                <w:sz w:val="20"/>
                <w:szCs w:val="20"/>
                <w:highlight w:val="green"/>
              </w:rPr>
              <w:t>0.6901</w:t>
            </w:r>
          </w:p>
        </w:tc>
      </w:tr>
      <w:tr w:rsidR="00216E0D" w:rsidRPr="00C26E0D" w14:paraId="5040DF5D"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65B6026" w14:textId="77777777" w:rsidR="00216E0D" w:rsidRPr="00071EB5" w:rsidRDefault="00216E0D" w:rsidP="00216E0D">
            <w:pPr>
              <w:rPr>
                <w:color w:val="000000"/>
                <w:sz w:val="20"/>
                <w:szCs w:val="20"/>
                <w:highlight w:val="green"/>
              </w:rPr>
            </w:pPr>
            <w:r w:rsidRPr="00071EB5">
              <w:rPr>
                <w:color w:val="000000"/>
                <w:sz w:val="20"/>
                <w:szCs w:val="20"/>
                <w:highlight w:val="green"/>
              </w:rPr>
              <w:t>R3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A84724F"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223F1A" w14:textId="03259D3C" w:rsidR="00216E0D" w:rsidRPr="00C26E0D" w:rsidRDefault="00216E0D" w:rsidP="00216E0D">
            <w:pPr>
              <w:jc w:val="right"/>
              <w:rPr>
                <w:color w:val="000000"/>
                <w:sz w:val="20"/>
                <w:szCs w:val="20"/>
                <w:highlight w:val="green"/>
              </w:rPr>
            </w:pPr>
            <w:r w:rsidRPr="00071EB5">
              <w:rPr>
                <w:color w:val="000000"/>
                <w:sz w:val="20"/>
                <w:szCs w:val="20"/>
                <w:highlight w:val="green"/>
              </w:rPr>
              <w:t>0.3498</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BB2B2" w14:textId="0C9E24C9"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632004"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032FC" w14:textId="114D67A9" w:rsidR="00216E0D" w:rsidRPr="00C26E0D" w:rsidRDefault="00216E0D" w:rsidP="00216E0D">
            <w:pPr>
              <w:jc w:val="right"/>
              <w:rPr>
                <w:color w:val="000000"/>
                <w:sz w:val="20"/>
                <w:szCs w:val="20"/>
                <w:highlight w:val="green"/>
              </w:rPr>
            </w:pPr>
            <w:r w:rsidRPr="00071EB5">
              <w:rPr>
                <w:color w:val="000000"/>
                <w:sz w:val="20"/>
                <w:szCs w:val="20"/>
                <w:highlight w:val="green"/>
              </w:rPr>
              <w:t>0.5642</w:t>
            </w:r>
          </w:p>
        </w:tc>
      </w:tr>
      <w:tr w:rsidR="00216E0D" w:rsidRPr="00C26E0D" w14:paraId="47F4FD13"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3C5C953" w14:textId="77777777" w:rsidR="00216E0D" w:rsidRPr="00071EB5" w:rsidRDefault="00216E0D" w:rsidP="00216E0D">
            <w:pPr>
              <w:rPr>
                <w:color w:val="000000"/>
                <w:sz w:val="20"/>
                <w:szCs w:val="20"/>
                <w:highlight w:val="green"/>
              </w:rPr>
            </w:pPr>
            <w:r w:rsidRPr="00071EB5">
              <w:rPr>
                <w:color w:val="000000"/>
                <w:sz w:val="20"/>
                <w:szCs w:val="20"/>
                <w:highlight w:val="green"/>
              </w:rPr>
              <w:t>R4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5C96D7D"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A2350" w14:textId="550DB8A0" w:rsidR="00216E0D" w:rsidRPr="00C26E0D" w:rsidRDefault="00216E0D" w:rsidP="00216E0D">
            <w:pPr>
              <w:jc w:val="right"/>
              <w:rPr>
                <w:color w:val="000000"/>
                <w:sz w:val="20"/>
                <w:szCs w:val="20"/>
                <w:highlight w:val="green"/>
              </w:rPr>
            </w:pPr>
            <w:r w:rsidRPr="00071EB5">
              <w:rPr>
                <w:color w:val="000000"/>
                <w:sz w:val="20"/>
                <w:szCs w:val="20"/>
                <w:highlight w:val="green"/>
              </w:rPr>
              <w:t>0.3471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A971CD" w14:textId="29F5DE7B" w:rsidR="00216E0D" w:rsidRPr="00C26E0D"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7FB916" w14:textId="77777777" w:rsidR="00216E0D" w:rsidRPr="00C26E0D" w:rsidRDefault="00216E0D" w:rsidP="00216E0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EC653F" w14:textId="618E8A4C" w:rsidR="00216E0D" w:rsidRPr="00C26E0D" w:rsidRDefault="00216E0D" w:rsidP="00216E0D">
            <w:pPr>
              <w:jc w:val="right"/>
              <w:rPr>
                <w:color w:val="000000"/>
                <w:sz w:val="20"/>
                <w:szCs w:val="20"/>
                <w:highlight w:val="green"/>
              </w:rPr>
            </w:pPr>
            <w:r w:rsidRPr="00071EB5">
              <w:rPr>
                <w:color w:val="000000"/>
                <w:sz w:val="20"/>
                <w:szCs w:val="20"/>
                <w:highlight w:val="green"/>
              </w:rPr>
              <w:t>0.713</w:t>
            </w:r>
          </w:p>
        </w:tc>
      </w:tr>
    </w:tbl>
    <w:p w14:paraId="4DD2C87E" w14:textId="4098427A" w:rsidR="00B14F3C" w:rsidRDefault="00B14F3C" w:rsidP="00B14F3C">
      <w:pPr>
        <w:pStyle w:val="RepTableFootnote"/>
        <w:rPr>
          <w:highlight w:val="green"/>
          <w:lang w:val="en-GB" w:eastAsia="en-US"/>
        </w:rPr>
      </w:pPr>
      <w:r w:rsidRPr="00661760">
        <w:rPr>
          <w:highlight w:val="green"/>
          <w:lang w:val="en-GB" w:eastAsia="en-US"/>
        </w:rPr>
        <w:t>*</w:t>
      </w:r>
      <w:r w:rsidRPr="00661760">
        <w:rPr>
          <w:highlight w:val="green"/>
          <w:lang w:val="en-GB" w:eastAsia="en-US"/>
        </w:rPr>
        <w:tab/>
        <w:t>twa-time as required by ecotox</w:t>
      </w:r>
    </w:p>
    <w:p w14:paraId="69C89E1E" w14:textId="77777777" w:rsidR="003F3FE2" w:rsidRDefault="003F3FE2" w:rsidP="00071EB5">
      <w:pPr>
        <w:pStyle w:val="RepStandard"/>
        <w:rPr>
          <w:highlight w:val="green"/>
          <w:lang w:eastAsia="en-US"/>
        </w:rPr>
      </w:pPr>
    </w:p>
    <w:p w14:paraId="24E9D1D5" w14:textId="17023F84" w:rsidR="003F3FE2" w:rsidRPr="00661760" w:rsidRDefault="003F3FE2" w:rsidP="003F3FE2">
      <w:pPr>
        <w:pStyle w:val="RepLabel"/>
        <w:rPr>
          <w:highlight w:val="green"/>
        </w:rPr>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3106F4">
        <w:rPr>
          <w:highlight w:val="green"/>
        </w:rPr>
        <w:t>7</w:t>
      </w:r>
      <w:r w:rsidRPr="00661760">
        <w:rPr>
          <w:highlight w:val="green"/>
        </w:rPr>
        <w:t>:</w:t>
      </w:r>
      <w:r w:rsidRPr="00661760">
        <w:rPr>
          <w:highlight w:val="green"/>
        </w:rPr>
        <w:tab/>
        <w:t xml:space="preserve">FOCUS Step </w:t>
      </w:r>
      <w:r>
        <w:rPr>
          <w:highlight w:val="green"/>
        </w:rPr>
        <w:t>4</w:t>
      </w:r>
      <w:r w:rsidRPr="00661760">
        <w:rPr>
          <w:highlight w:val="green"/>
        </w:rPr>
        <w:t xml:space="preserve"> PEC</w:t>
      </w:r>
      <w:r w:rsidRPr="00661760">
        <w:rPr>
          <w:sz w:val="24"/>
          <w:szCs w:val="24"/>
          <w:highlight w:val="green"/>
          <w:vertAlign w:val="subscript"/>
        </w:rPr>
        <w:t>sw</w:t>
      </w:r>
      <w:r w:rsidRPr="00661760">
        <w:rPr>
          <w:highlight w:val="green"/>
        </w:rPr>
        <w:t xml:space="preserve"> and PEC</w:t>
      </w:r>
      <w:r w:rsidRPr="00661760">
        <w:rPr>
          <w:sz w:val="24"/>
          <w:szCs w:val="24"/>
          <w:highlight w:val="green"/>
          <w:vertAlign w:val="subscript"/>
        </w:rPr>
        <w:t>sed</w:t>
      </w:r>
      <w:r w:rsidRPr="00661760">
        <w:rPr>
          <w:highlight w:val="green"/>
        </w:rPr>
        <w:t xml:space="preserve"> for Prothioconazole-desthio (M04) following </w:t>
      </w:r>
      <w:r>
        <w:rPr>
          <w:highlight w:val="green"/>
        </w:rPr>
        <w:t>single</w:t>
      </w:r>
      <w:r w:rsidRPr="00661760">
        <w:rPr>
          <w:highlight w:val="green"/>
        </w:rPr>
        <w:t xml:space="preserve"> application to winter cereals</w:t>
      </w:r>
      <w:r>
        <w:rPr>
          <w:highlight w:val="green"/>
        </w:rPr>
        <w:t xml:space="preserve"> (10 m vegetative buffer)</w:t>
      </w:r>
    </w:p>
    <w:tbl>
      <w:tblPr>
        <w:tblW w:w="5005" w:type="pct"/>
        <w:tblInd w:w="-10" w:type="dxa"/>
        <w:tblCellMar>
          <w:left w:w="70" w:type="dxa"/>
          <w:right w:w="70" w:type="dxa"/>
        </w:tblCellMar>
        <w:tblLook w:val="04A0" w:firstRow="1" w:lastRow="0" w:firstColumn="1" w:lastColumn="0" w:noHBand="0" w:noVBand="1"/>
      </w:tblPr>
      <w:tblGrid>
        <w:gridCol w:w="1302"/>
        <w:gridCol w:w="1290"/>
        <w:gridCol w:w="1869"/>
        <w:gridCol w:w="1290"/>
        <w:gridCol w:w="1869"/>
        <w:gridCol w:w="1727"/>
      </w:tblGrid>
      <w:tr w:rsidR="003F3FE2" w:rsidRPr="00ED0EE9" w14:paraId="6B9B7848" w14:textId="77777777" w:rsidTr="00D22872">
        <w:trPr>
          <w:trHeight w:val="600"/>
        </w:trPr>
        <w:tc>
          <w:tcPr>
            <w:tcW w:w="696" w:type="pct"/>
            <w:tcBorders>
              <w:top w:val="single" w:sz="8" w:space="0" w:color="auto"/>
              <w:left w:val="single" w:sz="8" w:space="0" w:color="auto"/>
              <w:bottom w:val="nil"/>
              <w:right w:val="single" w:sz="8" w:space="0" w:color="auto"/>
            </w:tcBorders>
            <w:shd w:val="clear" w:color="auto" w:fill="auto"/>
            <w:vAlign w:val="center"/>
            <w:hideMark/>
          </w:tcPr>
          <w:p w14:paraId="39239B11"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Scenario</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00A7FB"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Waterbody</w:t>
            </w:r>
          </w:p>
        </w:tc>
        <w:tc>
          <w:tcPr>
            <w:tcW w:w="1000" w:type="pct"/>
            <w:tcBorders>
              <w:top w:val="single" w:sz="8" w:space="0" w:color="auto"/>
              <w:left w:val="nil"/>
              <w:bottom w:val="nil"/>
              <w:right w:val="single" w:sz="8" w:space="0" w:color="auto"/>
            </w:tcBorders>
            <w:shd w:val="clear" w:color="auto" w:fill="auto"/>
            <w:vAlign w:val="center"/>
            <w:hideMark/>
          </w:tcPr>
          <w:p w14:paraId="023902A2"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sw</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26A80A"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Dominant entry route</w:t>
            </w:r>
          </w:p>
        </w:tc>
        <w:tc>
          <w:tcPr>
            <w:tcW w:w="1000" w:type="pct"/>
            <w:tcBorders>
              <w:top w:val="single" w:sz="8" w:space="0" w:color="auto"/>
              <w:left w:val="nil"/>
              <w:bottom w:val="nil"/>
              <w:right w:val="single" w:sz="8" w:space="0" w:color="auto"/>
            </w:tcBorders>
            <w:shd w:val="clear" w:color="auto" w:fill="auto"/>
            <w:vAlign w:val="center"/>
            <w:hideMark/>
          </w:tcPr>
          <w:p w14:paraId="46096166"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21 d- PEC</w:t>
            </w:r>
            <w:r w:rsidRPr="00ED0EE9">
              <w:rPr>
                <w:b/>
                <w:bCs/>
                <w:color w:val="000000"/>
                <w:sz w:val="20"/>
                <w:szCs w:val="20"/>
                <w:highlight w:val="green"/>
                <w:vertAlign w:val="subscript"/>
                <w:lang w:val="de-DE"/>
              </w:rPr>
              <w:t>sw,twa</w:t>
            </w:r>
            <w:r w:rsidRPr="00ED0EE9">
              <w:rPr>
                <w:b/>
                <w:bCs/>
                <w:color w:val="000000"/>
                <w:sz w:val="20"/>
                <w:szCs w:val="20"/>
                <w:highlight w:val="green"/>
                <w:lang w:val="de-DE"/>
              </w:rPr>
              <w:t xml:space="preserve"> </w:t>
            </w:r>
          </w:p>
        </w:tc>
        <w:tc>
          <w:tcPr>
            <w:tcW w:w="924" w:type="pct"/>
            <w:tcBorders>
              <w:top w:val="single" w:sz="8" w:space="0" w:color="auto"/>
              <w:left w:val="nil"/>
              <w:bottom w:val="nil"/>
              <w:right w:val="single" w:sz="8" w:space="0" w:color="auto"/>
            </w:tcBorders>
            <w:shd w:val="clear" w:color="auto" w:fill="auto"/>
            <w:vAlign w:val="center"/>
            <w:hideMark/>
          </w:tcPr>
          <w:p w14:paraId="70EA67C2"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sed</w:t>
            </w:r>
            <w:r w:rsidRPr="00ED0EE9">
              <w:rPr>
                <w:b/>
                <w:bCs/>
                <w:color w:val="000000"/>
                <w:sz w:val="20"/>
                <w:szCs w:val="20"/>
                <w:highlight w:val="green"/>
                <w:lang w:val="de-DE"/>
              </w:rPr>
              <w:t xml:space="preserve"> </w:t>
            </w:r>
          </w:p>
        </w:tc>
      </w:tr>
      <w:tr w:rsidR="003F3FE2" w:rsidRPr="00ED0EE9" w14:paraId="058C8F5B" w14:textId="77777777" w:rsidTr="00D22872">
        <w:trPr>
          <w:trHeight w:val="315"/>
        </w:trPr>
        <w:tc>
          <w:tcPr>
            <w:tcW w:w="696" w:type="pct"/>
            <w:tcBorders>
              <w:top w:val="nil"/>
              <w:left w:val="single" w:sz="8" w:space="0" w:color="auto"/>
              <w:bottom w:val="nil"/>
              <w:right w:val="single" w:sz="8" w:space="0" w:color="auto"/>
            </w:tcBorders>
            <w:shd w:val="clear" w:color="auto" w:fill="auto"/>
            <w:vAlign w:val="center"/>
            <w:hideMark/>
          </w:tcPr>
          <w:p w14:paraId="46625745"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FOCUS</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45BAC84F" w14:textId="77777777" w:rsidR="003F3FE2" w:rsidRPr="00ED0EE9" w:rsidRDefault="003F3FE2" w:rsidP="00D22872">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29A35B2A"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[μg/L]</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7AED1346" w14:textId="77777777" w:rsidR="003F3FE2" w:rsidRPr="00ED0EE9" w:rsidRDefault="003F3FE2" w:rsidP="00D22872">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74096D65" w14:textId="4203DEB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[µg/L]</w:t>
            </w:r>
          </w:p>
        </w:tc>
        <w:tc>
          <w:tcPr>
            <w:tcW w:w="924" w:type="pct"/>
            <w:tcBorders>
              <w:top w:val="nil"/>
              <w:left w:val="nil"/>
              <w:bottom w:val="single" w:sz="8" w:space="0" w:color="auto"/>
              <w:right w:val="single" w:sz="8" w:space="0" w:color="auto"/>
            </w:tcBorders>
            <w:shd w:val="clear" w:color="auto" w:fill="auto"/>
            <w:vAlign w:val="center"/>
            <w:hideMark/>
          </w:tcPr>
          <w:p w14:paraId="28B6BD65"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[μg/kg]</w:t>
            </w:r>
          </w:p>
        </w:tc>
      </w:tr>
      <w:tr w:rsidR="003F3FE2" w:rsidRPr="00ED0EE9" w14:paraId="49CB0560" w14:textId="77777777" w:rsidTr="00D22872">
        <w:trPr>
          <w:trHeight w:val="315"/>
        </w:trPr>
        <w:tc>
          <w:tcPr>
            <w:tcW w:w="696" w:type="pct"/>
            <w:tcBorders>
              <w:top w:val="nil"/>
              <w:left w:val="single" w:sz="8" w:space="0" w:color="auto"/>
              <w:bottom w:val="single" w:sz="8" w:space="0" w:color="auto"/>
              <w:right w:val="single" w:sz="8" w:space="0" w:color="auto"/>
            </w:tcBorders>
            <w:shd w:val="clear" w:color="auto" w:fill="auto"/>
            <w:hideMark/>
          </w:tcPr>
          <w:p w14:paraId="7C644A5B" w14:textId="77777777" w:rsidR="003F3FE2" w:rsidRPr="00ED0EE9" w:rsidRDefault="003F3FE2" w:rsidP="00D22872">
            <w:pPr>
              <w:rPr>
                <w:color w:val="000000"/>
                <w:sz w:val="20"/>
                <w:szCs w:val="20"/>
                <w:highlight w:val="green"/>
                <w:lang w:val="de-DE"/>
              </w:rPr>
            </w:pPr>
            <w:r w:rsidRPr="00ED0EE9">
              <w:rPr>
                <w:color w:val="000000"/>
                <w:sz w:val="20"/>
                <w:szCs w:val="20"/>
                <w:highlight w:val="green"/>
                <w:lang w:val="de-DE"/>
              </w:rPr>
              <w:t> </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2E857D05" w14:textId="77777777" w:rsidR="003F3FE2" w:rsidRPr="00ED0EE9" w:rsidRDefault="003F3FE2" w:rsidP="00D22872">
            <w:pPr>
              <w:rPr>
                <w:b/>
                <w:bCs/>
                <w:color w:val="000000"/>
                <w:sz w:val="20"/>
                <w:szCs w:val="20"/>
                <w:highlight w:val="green"/>
                <w:lang w:val="de-DE"/>
              </w:rPr>
            </w:pPr>
          </w:p>
        </w:tc>
        <w:tc>
          <w:tcPr>
            <w:tcW w:w="3613" w:type="pct"/>
            <w:gridSpan w:val="4"/>
            <w:tcBorders>
              <w:top w:val="single" w:sz="8" w:space="0" w:color="auto"/>
              <w:left w:val="nil"/>
              <w:bottom w:val="single" w:sz="8" w:space="0" w:color="auto"/>
              <w:right w:val="single" w:sz="8" w:space="0" w:color="000000"/>
            </w:tcBorders>
            <w:shd w:val="clear" w:color="auto" w:fill="auto"/>
            <w:vAlign w:val="center"/>
            <w:hideMark/>
          </w:tcPr>
          <w:p w14:paraId="5219FB50" w14:textId="77777777" w:rsidR="003F3FE2" w:rsidRPr="00ED0EE9" w:rsidRDefault="003F3FE2" w:rsidP="00D22872">
            <w:pPr>
              <w:jc w:val="center"/>
              <w:rPr>
                <w:b/>
                <w:bCs/>
                <w:color w:val="000000"/>
                <w:sz w:val="20"/>
                <w:szCs w:val="20"/>
                <w:highlight w:val="green"/>
                <w:lang w:val="de-DE"/>
              </w:rPr>
            </w:pPr>
            <w:r w:rsidRPr="00ED0EE9">
              <w:rPr>
                <w:b/>
                <w:bCs/>
                <w:color w:val="000000"/>
                <w:sz w:val="20"/>
                <w:szCs w:val="20"/>
                <w:highlight w:val="green"/>
                <w:lang w:val="de-DE"/>
              </w:rPr>
              <w:t>cereals, winter</w:t>
            </w:r>
          </w:p>
        </w:tc>
      </w:tr>
      <w:tr w:rsidR="003F3FE2" w:rsidRPr="00ED0EE9" w14:paraId="1003D503" w14:textId="77777777" w:rsidTr="00D22872">
        <w:trPr>
          <w:trHeight w:val="315"/>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C9A2180" w14:textId="77777777" w:rsidR="003F3FE2" w:rsidRPr="00C26E0D" w:rsidRDefault="003F3FE2" w:rsidP="00D22872">
            <w:pPr>
              <w:rPr>
                <w:color w:val="000000"/>
                <w:sz w:val="20"/>
                <w:szCs w:val="20"/>
                <w:highlight w:val="green"/>
              </w:rPr>
            </w:pPr>
            <w:r>
              <w:rPr>
                <w:color w:val="000000"/>
                <w:sz w:val="20"/>
                <w:szCs w:val="20"/>
                <w:highlight w:val="green"/>
              </w:rPr>
              <w:t>Step 4 Early application</w:t>
            </w:r>
          </w:p>
        </w:tc>
      </w:tr>
      <w:tr w:rsidR="006A7844" w:rsidRPr="00ED0EE9" w14:paraId="40789B13"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E0F9FB0" w14:textId="77777777" w:rsidR="006A7844" w:rsidRPr="00071EB5" w:rsidRDefault="006A7844" w:rsidP="006A7844">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86E2DB5" w14:textId="77777777" w:rsidR="006A7844" w:rsidRPr="00071EB5" w:rsidRDefault="006A7844" w:rsidP="006A7844">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DC3B83"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0.4385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E40ABA" w14:textId="3FFD4710"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7C380A"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7ED9DB"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5.039</w:t>
            </w:r>
          </w:p>
        </w:tc>
      </w:tr>
      <w:tr w:rsidR="006A7844" w:rsidRPr="00ED0EE9" w14:paraId="4695174A"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DE1ECC2" w14:textId="77777777" w:rsidR="006A7844" w:rsidRPr="00071EB5" w:rsidRDefault="006A7844" w:rsidP="006A7844">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F44CBE9"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4F5FD1"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0.2743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BBB47" w14:textId="729BFA2A"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EC7147"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28C81"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2.908</w:t>
            </w:r>
          </w:p>
        </w:tc>
      </w:tr>
      <w:tr w:rsidR="006A7844" w:rsidRPr="00ED0EE9" w14:paraId="12C11542"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0AB5756" w14:textId="77777777" w:rsidR="006A7844" w:rsidRPr="00071EB5" w:rsidRDefault="006A7844" w:rsidP="006A7844">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84255D6" w14:textId="77777777" w:rsidR="006A7844" w:rsidRPr="00071EB5" w:rsidRDefault="006A7844" w:rsidP="006A7844">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E3B32F"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0.6921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5DCDA5" w14:textId="64D916CA"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A6F5EE"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356DC5"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4.157</w:t>
            </w:r>
          </w:p>
        </w:tc>
      </w:tr>
      <w:tr w:rsidR="006A7844" w:rsidRPr="00ED0EE9" w14:paraId="2EFFB555"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4592DAA" w14:textId="77777777" w:rsidR="006A7844" w:rsidRPr="00071EB5" w:rsidRDefault="006A7844" w:rsidP="006A7844">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C399E70"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7FF3B3"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0.432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B4D8AC" w14:textId="774C3532"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8EC45"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BCC5DE"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2.368</w:t>
            </w:r>
          </w:p>
        </w:tc>
      </w:tr>
      <w:tr w:rsidR="006A7844" w:rsidRPr="00ED0EE9" w14:paraId="44F07611"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2DC55FF" w14:textId="77777777" w:rsidR="006A7844" w:rsidRPr="00071EB5" w:rsidRDefault="006A7844" w:rsidP="006A7844">
            <w:pPr>
              <w:rPr>
                <w:color w:val="000000"/>
                <w:sz w:val="20"/>
                <w:szCs w:val="20"/>
                <w:highlight w:val="green"/>
              </w:rPr>
            </w:pPr>
            <w:r w:rsidRPr="00071EB5">
              <w:rPr>
                <w:color w:val="000000"/>
                <w:sz w:val="20"/>
                <w:szCs w:val="20"/>
                <w:highlight w:val="green"/>
              </w:rPr>
              <w:t>D3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9DBE27D" w14:textId="77777777" w:rsidR="006A7844" w:rsidRPr="00071EB5" w:rsidRDefault="006A7844" w:rsidP="006A7844">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8CC0DD"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0.004613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CF7DAE" w14:textId="41A1BBFF"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55A2C"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311B49"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0.009489</w:t>
            </w:r>
          </w:p>
        </w:tc>
      </w:tr>
      <w:tr w:rsidR="006A7844" w:rsidRPr="00ED0EE9" w14:paraId="14754F60"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7EE4D01" w14:textId="77777777" w:rsidR="006A7844" w:rsidRPr="00071EB5" w:rsidRDefault="006A7844" w:rsidP="006A7844">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C0D0F9A" w14:textId="77777777" w:rsidR="006A7844" w:rsidRPr="00071EB5" w:rsidRDefault="006A7844" w:rsidP="006A7844">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1C8AE5"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0.02122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094815" w14:textId="74B5F0C9"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1F461D"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D1A35F"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0.2004</w:t>
            </w:r>
          </w:p>
        </w:tc>
      </w:tr>
      <w:tr w:rsidR="006A7844" w:rsidRPr="00ED0EE9" w14:paraId="3C159436"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372E3DF" w14:textId="77777777" w:rsidR="006A7844" w:rsidRPr="00071EB5" w:rsidRDefault="006A7844" w:rsidP="006A7844">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99CE597"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83D5"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0.07115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6E6224" w14:textId="02E35658"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B7B7CE"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12FA34"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0.08024</w:t>
            </w:r>
          </w:p>
        </w:tc>
      </w:tr>
      <w:tr w:rsidR="006A7844" w:rsidRPr="00ED0EE9" w14:paraId="7C16DDA4"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2E3BBC1" w14:textId="77777777" w:rsidR="006A7844" w:rsidRPr="00071EB5" w:rsidRDefault="006A7844" w:rsidP="006A7844">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5A69051" w14:textId="77777777" w:rsidR="006A7844" w:rsidRPr="00071EB5" w:rsidRDefault="006A7844" w:rsidP="006A7844">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B258E"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0.005255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C7FEC" w14:textId="6674233E"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243136"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80D277"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0.09853</w:t>
            </w:r>
          </w:p>
        </w:tc>
      </w:tr>
      <w:tr w:rsidR="006A7844" w:rsidRPr="00ED0EE9" w14:paraId="3945F01A"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441E88C" w14:textId="77777777" w:rsidR="006A7844" w:rsidRPr="00071EB5" w:rsidRDefault="006A7844" w:rsidP="006A7844">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F830206"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F17EBE"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0.01838</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97FB58" w14:textId="1078E0FD"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21AE9"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1F4279"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0.009526</w:t>
            </w:r>
          </w:p>
        </w:tc>
      </w:tr>
      <w:tr w:rsidR="006A7844" w:rsidRPr="00ED0EE9" w14:paraId="6CDFF4FB"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B18EE9C" w14:textId="77777777" w:rsidR="006A7844" w:rsidRPr="00071EB5" w:rsidRDefault="006A7844" w:rsidP="006A7844">
            <w:pPr>
              <w:rPr>
                <w:color w:val="000000"/>
                <w:sz w:val="20"/>
                <w:szCs w:val="20"/>
                <w:highlight w:val="green"/>
              </w:rPr>
            </w:pPr>
            <w:r w:rsidRPr="00071EB5">
              <w:rPr>
                <w:color w:val="000000"/>
                <w:sz w:val="20"/>
                <w:szCs w:val="20"/>
                <w:highlight w:val="green"/>
              </w:rPr>
              <w:t>D6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686B65C" w14:textId="77777777" w:rsidR="006A7844" w:rsidRPr="00071EB5" w:rsidRDefault="006A7844" w:rsidP="006A7844">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0E992D"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0.06983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171E33" w14:textId="085BFDC4" w:rsidR="006A7844" w:rsidRPr="00C26E0D" w:rsidRDefault="006A7844" w:rsidP="006A7844">
            <w:pPr>
              <w:jc w:val="right"/>
              <w:rPr>
                <w:color w:val="000000"/>
                <w:sz w:val="20"/>
                <w:szCs w:val="20"/>
                <w:highlight w:val="green"/>
              </w:rPr>
            </w:pPr>
            <w:r w:rsidRPr="006A7844">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EE75FA"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0BD6E"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0.0643</w:t>
            </w:r>
          </w:p>
        </w:tc>
      </w:tr>
      <w:tr w:rsidR="006A7844" w:rsidRPr="00ED0EE9" w14:paraId="02D21D35"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6C64116" w14:textId="77777777" w:rsidR="006A7844" w:rsidRPr="00071EB5" w:rsidRDefault="006A7844" w:rsidP="006A7844">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EBBC53A" w14:textId="77777777" w:rsidR="006A7844" w:rsidRPr="00071EB5" w:rsidRDefault="006A7844" w:rsidP="006A7844">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8A32E9"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0.01871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D0039E" w14:textId="4C22EFFD" w:rsidR="006A7844" w:rsidRPr="00C26E0D" w:rsidRDefault="006A7844" w:rsidP="006A7844">
            <w:pPr>
              <w:jc w:val="right"/>
              <w:rPr>
                <w:color w:val="000000"/>
                <w:sz w:val="20"/>
                <w:szCs w:val="20"/>
                <w:highlight w:val="green"/>
              </w:rPr>
            </w:pPr>
            <w:r w:rsidRPr="006A7844">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27783F"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3CFD67"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0.2414</w:t>
            </w:r>
          </w:p>
        </w:tc>
      </w:tr>
      <w:tr w:rsidR="006A7844" w:rsidRPr="00ED0EE9" w14:paraId="3CAE8E54"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1B723FD" w14:textId="77777777" w:rsidR="006A7844" w:rsidRPr="00071EB5" w:rsidRDefault="006A7844" w:rsidP="006A7844">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9EC816B"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2DD4EB"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0.13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4DF657" w14:textId="735DA80E" w:rsidR="006A7844" w:rsidRPr="00C26E0D" w:rsidRDefault="006A7844" w:rsidP="006A7844">
            <w:pPr>
              <w:jc w:val="right"/>
              <w:rPr>
                <w:color w:val="000000"/>
                <w:sz w:val="20"/>
                <w:szCs w:val="20"/>
                <w:highlight w:val="green"/>
              </w:rPr>
            </w:pPr>
            <w:r w:rsidRPr="006A7844">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F03F94"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3B2C9"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0.1242</w:t>
            </w:r>
          </w:p>
        </w:tc>
      </w:tr>
      <w:tr w:rsidR="006A7844" w:rsidRPr="00ED0EE9" w14:paraId="7A04C269"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F970708" w14:textId="77777777" w:rsidR="006A7844" w:rsidRPr="00071EB5" w:rsidRDefault="006A7844" w:rsidP="006A7844">
            <w:pPr>
              <w:rPr>
                <w:color w:val="000000"/>
                <w:sz w:val="20"/>
                <w:szCs w:val="20"/>
                <w:highlight w:val="green"/>
              </w:rPr>
            </w:pPr>
            <w:r w:rsidRPr="00071EB5">
              <w:rPr>
                <w:color w:val="000000"/>
                <w:sz w:val="20"/>
                <w:szCs w:val="20"/>
                <w:highlight w:val="green"/>
              </w:rPr>
              <w:t>R3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FF58191"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87256"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0.1839</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C74534" w14:textId="6B05178C" w:rsidR="006A7844" w:rsidRPr="00C26E0D" w:rsidRDefault="006A7844" w:rsidP="006A7844">
            <w:pPr>
              <w:jc w:val="right"/>
              <w:rPr>
                <w:color w:val="000000"/>
                <w:sz w:val="20"/>
                <w:szCs w:val="20"/>
                <w:highlight w:val="green"/>
              </w:rPr>
            </w:pPr>
            <w:r w:rsidRPr="006A7844">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B6AE63"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4CE548"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0.1657</w:t>
            </w:r>
          </w:p>
        </w:tc>
      </w:tr>
      <w:tr w:rsidR="006A7844" w:rsidRPr="00ED0EE9" w14:paraId="0A2D5836" w14:textId="77777777" w:rsidTr="006A7844">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3A32C62" w14:textId="77777777" w:rsidR="006A7844" w:rsidRPr="00071EB5" w:rsidRDefault="006A7844" w:rsidP="006A7844">
            <w:pPr>
              <w:rPr>
                <w:color w:val="000000"/>
                <w:sz w:val="20"/>
                <w:szCs w:val="20"/>
                <w:highlight w:val="green"/>
              </w:rPr>
            </w:pPr>
            <w:r w:rsidRPr="00071EB5">
              <w:rPr>
                <w:color w:val="000000"/>
                <w:sz w:val="20"/>
                <w:szCs w:val="20"/>
                <w:highlight w:val="green"/>
              </w:rPr>
              <w:t>R4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5EA775B" w14:textId="77777777" w:rsidR="006A7844" w:rsidRPr="00071EB5" w:rsidRDefault="006A7844" w:rsidP="006A7844">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1AA09"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0.2966</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4FC27" w14:textId="3D653671" w:rsidR="006A7844" w:rsidRPr="00C26E0D" w:rsidRDefault="006A7844" w:rsidP="006A7844">
            <w:pPr>
              <w:jc w:val="right"/>
              <w:rPr>
                <w:color w:val="000000"/>
                <w:sz w:val="20"/>
                <w:szCs w:val="20"/>
                <w:highlight w:val="green"/>
              </w:rPr>
            </w:pPr>
            <w:r w:rsidRPr="006A7844">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A38B0" w14:textId="77777777" w:rsidR="006A7844" w:rsidRPr="00C26E0D" w:rsidRDefault="006A7844" w:rsidP="006A7844">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8D95" w14:textId="77777777" w:rsidR="006A7844" w:rsidRPr="00C26E0D" w:rsidRDefault="006A7844" w:rsidP="006A7844">
            <w:pPr>
              <w:jc w:val="right"/>
              <w:rPr>
                <w:color w:val="000000"/>
                <w:sz w:val="20"/>
                <w:szCs w:val="20"/>
                <w:highlight w:val="green"/>
              </w:rPr>
            </w:pPr>
            <w:r w:rsidRPr="00795DCB">
              <w:rPr>
                <w:color w:val="000000"/>
                <w:sz w:val="20"/>
                <w:szCs w:val="20"/>
                <w:highlight w:val="green"/>
              </w:rPr>
              <w:t>0.2229</w:t>
            </w:r>
          </w:p>
        </w:tc>
      </w:tr>
      <w:tr w:rsidR="003F3FE2" w:rsidRPr="00C26E0D" w14:paraId="27580122" w14:textId="77777777" w:rsidTr="00D22872">
        <w:trPr>
          <w:trHeight w:val="315"/>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89DC33F" w14:textId="77777777" w:rsidR="003F3FE2" w:rsidRPr="00C26E0D" w:rsidRDefault="003F3FE2" w:rsidP="00D22872">
            <w:pPr>
              <w:rPr>
                <w:color w:val="000000"/>
                <w:sz w:val="20"/>
                <w:szCs w:val="20"/>
                <w:highlight w:val="green"/>
              </w:rPr>
            </w:pPr>
            <w:r>
              <w:rPr>
                <w:color w:val="000000"/>
                <w:sz w:val="20"/>
                <w:szCs w:val="20"/>
                <w:highlight w:val="green"/>
              </w:rPr>
              <w:t>Step 4 Late application</w:t>
            </w:r>
          </w:p>
        </w:tc>
      </w:tr>
      <w:tr w:rsidR="00216E0D" w:rsidRPr="00C26E0D" w14:paraId="6F3510C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630467F" w14:textId="77777777"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50D6B7A"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E0EC2E"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0.2845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D177C6" w14:textId="14C92E95"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ECE9AD"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CD90B4"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3.782</w:t>
            </w:r>
          </w:p>
        </w:tc>
      </w:tr>
      <w:tr w:rsidR="00216E0D" w:rsidRPr="00C26E0D" w14:paraId="4E9B1B29"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1D23FEB" w14:textId="77777777" w:rsidR="00216E0D" w:rsidRPr="00071EB5" w:rsidRDefault="00216E0D" w:rsidP="00216E0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9EB0418"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08F1E0"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0.1787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33DA17" w14:textId="050CD7C2"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429BA4"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9C303"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2.165</w:t>
            </w:r>
          </w:p>
        </w:tc>
      </w:tr>
      <w:tr w:rsidR="00216E0D" w:rsidRPr="00C26E0D" w14:paraId="739969C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F6DE244" w14:textId="77777777"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58E1389"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903786"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0.5905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EF7D4" w14:textId="58BDE7D8"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66C49"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5187D"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3.025</w:t>
            </w:r>
          </w:p>
        </w:tc>
      </w:tr>
      <w:tr w:rsidR="00216E0D" w:rsidRPr="00C26E0D" w14:paraId="715B4C27"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F7C90A6" w14:textId="77777777" w:rsidR="00216E0D" w:rsidRPr="00071EB5" w:rsidRDefault="00216E0D" w:rsidP="00216E0D">
            <w:pPr>
              <w:rPr>
                <w:color w:val="000000"/>
                <w:sz w:val="20"/>
                <w:szCs w:val="20"/>
                <w:highlight w:val="green"/>
              </w:rPr>
            </w:pPr>
            <w:r w:rsidRPr="00071EB5">
              <w:rPr>
                <w:color w:val="000000"/>
                <w:sz w:val="20"/>
                <w:szCs w:val="20"/>
                <w:highlight w:val="green"/>
              </w:rPr>
              <w:t>D2</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8C60C8B"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DBFAF9"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0.3744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38116D" w14:textId="0874366B"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15CE2"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554595"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1.727</w:t>
            </w:r>
          </w:p>
        </w:tc>
      </w:tr>
      <w:tr w:rsidR="00216E0D" w:rsidRPr="00C26E0D" w14:paraId="2E6E4808"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6856B01" w14:textId="77777777" w:rsidR="00216E0D" w:rsidRPr="00071EB5" w:rsidRDefault="00216E0D" w:rsidP="00216E0D">
            <w:pPr>
              <w:rPr>
                <w:color w:val="000000"/>
                <w:sz w:val="20"/>
                <w:szCs w:val="20"/>
                <w:highlight w:val="green"/>
              </w:rPr>
            </w:pPr>
            <w:r w:rsidRPr="00071EB5">
              <w:rPr>
                <w:color w:val="000000"/>
                <w:sz w:val="20"/>
                <w:szCs w:val="20"/>
                <w:highlight w:val="green"/>
              </w:rPr>
              <w:lastRenderedPageBreak/>
              <w:t>D3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766E27F"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0C19E0"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0.01094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963E4" w14:textId="6D585E64"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8A0089"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437863"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0.01827</w:t>
            </w:r>
          </w:p>
        </w:tc>
      </w:tr>
      <w:tr w:rsidR="00216E0D" w:rsidRPr="00C26E0D" w14:paraId="7753AA12"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7CE1B1E" w14:textId="77777777"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8F3414A"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C833B"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0.01472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E355FC" w14:textId="722A1304"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67F6F"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3ABD4"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0.1537</w:t>
            </w:r>
          </w:p>
        </w:tc>
      </w:tr>
      <w:tr w:rsidR="00216E0D" w:rsidRPr="00C26E0D" w14:paraId="12D0D140"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5FB06E5F" w14:textId="77777777" w:rsidR="00216E0D" w:rsidRPr="00071EB5" w:rsidRDefault="00216E0D" w:rsidP="00216E0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E8719D7"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71316"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0.05044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A425DB" w14:textId="532887D9"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4D2DEE"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E7E88B"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0.05403</w:t>
            </w:r>
          </w:p>
        </w:tc>
      </w:tr>
      <w:tr w:rsidR="00216E0D" w:rsidRPr="00C26E0D" w14:paraId="3C0B3E43"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FF832ED" w14:textId="77777777"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FC6B485"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082710"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0.005425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CF54FF" w14:textId="54F0725D"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FC9FB7"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880A98"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0.1082</w:t>
            </w:r>
          </w:p>
        </w:tc>
      </w:tr>
      <w:tr w:rsidR="00216E0D" w:rsidRPr="00C26E0D" w14:paraId="59697D73"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6607067" w14:textId="77777777" w:rsidR="00216E0D" w:rsidRPr="00071EB5" w:rsidRDefault="00216E0D" w:rsidP="00216E0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CC4CDA7"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235EA"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0.02115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AB3F54" w14:textId="27602E28"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953F5"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069AB2"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0.01189</w:t>
            </w:r>
          </w:p>
        </w:tc>
      </w:tr>
      <w:tr w:rsidR="00216E0D" w:rsidRPr="00C26E0D" w14:paraId="1933E355"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EFE8D01" w14:textId="77777777" w:rsidR="00216E0D" w:rsidRPr="00071EB5" w:rsidRDefault="00216E0D" w:rsidP="00216E0D">
            <w:pPr>
              <w:rPr>
                <w:color w:val="000000"/>
                <w:sz w:val="20"/>
                <w:szCs w:val="20"/>
                <w:highlight w:val="green"/>
              </w:rPr>
            </w:pPr>
            <w:r w:rsidRPr="00071EB5">
              <w:rPr>
                <w:color w:val="000000"/>
                <w:sz w:val="20"/>
                <w:szCs w:val="20"/>
                <w:highlight w:val="green"/>
              </w:rPr>
              <w:t>D6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6742C3D" w14:textId="77777777" w:rsidR="00216E0D" w:rsidRPr="00071EB5" w:rsidRDefault="00216E0D" w:rsidP="00216E0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D207EF"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0.06983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874B9F" w14:textId="2FD77C3D" w:rsidR="00216E0D" w:rsidRPr="00795DCB" w:rsidRDefault="00216E0D" w:rsidP="00216E0D">
            <w:pPr>
              <w:jc w:val="right"/>
              <w:rPr>
                <w:color w:val="000000"/>
                <w:sz w:val="20"/>
                <w:szCs w:val="20"/>
                <w:highlight w:val="green"/>
              </w:rPr>
            </w:pPr>
            <w:r w:rsidRPr="00216E0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6CC689"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096351"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0.06422</w:t>
            </w:r>
          </w:p>
        </w:tc>
      </w:tr>
      <w:tr w:rsidR="00216E0D" w:rsidRPr="00C26E0D" w14:paraId="3C5E61BB"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6A50399" w14:textId="77777777"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3880EFA" w14:textId="77777777" w:rsidR="00216E0D" w:rsidRPr="00071EB5" w:rsidRDefault="00216E0D" w:rsidP="00216E0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3532F"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0.02664</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8AD4B1" w14:textId="78C6037A" w:rsidR="00216E0D" w:rsidRPr="00795DCB"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0E60FF"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ABD02E"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0.3294</w:t>
            </w:r>
          </w:p>
        </w:tc>
      </w:tr>
      <w:tr w:rsidR="00216E0D" w:rsidRPr="00C26E0D" w14:paraId="53170E49"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BD827CA" w14:textId="77777777" w:rsidR="00216E0D" w:rsidRPr="00071EB5" w:rsidRDefault="00216E0D" w:rsidP="00216E0D">
            <w:pPr>
              <w:rPr>
                <w:color w:val="000000"/>
                <w:sz w:val="20"/>
                <w:szCs w:val="20"/>
                <w:highlight w:val="green"/>
              </w:rPr>
            </w:pPr>
            <w:r w:rsidRPr="00071EB5">
              <w:rPr>
                <w:color w:val="000000"/>
                <w:sz w:val="20"/>
                <w:szCs w:val="20"/>
                <w:highlight w:val="green"/>
              </w:rPr>
              <w:t>R1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E7B3696"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EA2043"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0.1668</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E48946" w14:textId="5F805EEC" w:rsidR="00216E0D" w:rsidRPr="00795DCB"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732197"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DC6B8E"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0.1961</w:t>
            </w:r>
          </w:p>
        </w:tc>
      </w:tr>
      <w:tr w:rsidR="00216E0D" w:rsidRPr="00C26E0D" w14:paraId="2DCBB012"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368BEF58" w14:textId="77777777" w:rsidR="00216E0D" w:rsidRPr="00071EB5" w:rsidRDefault="00216E0D" w:rsidP="00216E0D">
            <w:pPr>
              <w:rPr>
                <w:color w:val="000000"/>
                <w:sz w:val="20"/>
                <w:szCs w:val="20"/>
                <w:highlight w:val="green"/>
              </w:rPr>
            </w:pPr>
            <w:r w:rsidRPr="00071EB5">
              <w:rPr>
                <w:color w:val="000000"/>
                <w:sz w:val="20"/>
                <w:szCs w:val="20"/>
                <w:highlight w:val="green"/>
              </w:rPr>
              <w:t>R3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169E13B"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25B3E"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0.1573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325F2" w14:textId="5AC66A76" w:rsidR="00216E0D" w:rsidRPr="00795DCB"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F3BF9A"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0A7F8B"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0.1671</w:t>
            </w:r>
          </w:p>
        </w:tc>
      </w:tr>
      <w:tr w:rsidR="00216E0D" w:rsidRPr="00C26E0D" w14:paraId="426661F2" w14:textId="77777777" w:rsidTr="00216E0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A2E5B55" w14:textId="77777777" w:rsidR="00216E0D" w:rsidRPr="00071EB5" w:rsidRDefault="00216E0D" w:rsidP="00216E0D">
            <w:pPr>
              <w:rPr>
                <w:color w:val="000000"/>
                <w:sz w:val="20"/>
                <w:szCs w:val="20"/>
                <w:highlight w:val="green"/>
              </w:rPr>
            </w:pPr>
            <w:r w:rsidRPr="00071EB5">
              <w:rPr>
                <w:color w:val="000000"/>
                <w:sz w:val="20"/>
                <w:szCs w:val="20"/>
                <w:highlight w:val="green"/>
              </w:rPr>
              <w:t>R4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F72CD94" w14:textId="77777777" w:rsidR="00216E0D" w:rsidRPr="00071EB5" w:rsidRDefault="00216E0D" w:rsidP="00216E0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590CA"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0.157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D0700C" w14:textId="08EF0BD5" w:rsidR="00216E0D" w:rsidRPr="00795DCB" w:rsidRDefault="00216E0D" w:rsidP="00216E0D">
            <w:pPr>
              <w:jc w:val="right"/>
              <w:rPr>
                <w:color w:val="000000"/>
                <w:sz w:val="20"/>
                <w:szCs w:val="20"/>
                <w:highlight w:val="green"/>
              </w:rPr>
            </w:pPr>
            <w:r w:rsidRPr="00216E0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74DF5"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26826D" w14:textId="77777777" w:rsidR="00216E0D" w:rsidRPr="00795DCB" w:rsidRDefault="00216E0D" w:rsidP="00216E0D">
            <w:pPr>
              <w:jc w:val="right"/>
              <w:rPr>
                <w:color w:val="000000"/>
                <w:sz w:val="20"/>
                <w:szCs w:val="20"/>
                <w:highlight w:val="green"/>
              </w:rPr>
            </w:pPr>
            <w:r w:rsidRPr="00795DCB">
              <w:rPr>
                <w:color w:val="000000"/>
                <w:sz w:val="20"/>
                <w:szCs w:val="20"/>
                <w:highlight w:val="green"/>
              </w:rPr>
              <w:t>0.2611</w:t>
            </w:r>
          </w:p>
        </w:tc>
      </w:tr>
    </w:tbl>
    <w:p w14:paraId="12AFD351" w14:textId="77777777" w:rsidR="003F3FE2" w:rsidRDefault="003F3FE2" w:rsidP="00071EB5">
      <w:pPr>
        <w:pStyle w:val="RepStandard"/>
        <w:rPr>
          <w:highlight w:val="green"/>
          <w:lang w:eastAsia="en-US"/>
        </w:rPr>
      </w:pPr>
    </w:p>
    <w:p w14:paraId="08C906FF" w14:textId="05E20C10" w:rsidR="00071EB5" w:rsidRPr="00661760" w:rsidRDefault="00071EB5" w:rsidP="00071EB5">
      <w:pPr>
        <w:pStyle w:val="RepLabel"/>
        <w:rPr>
          <w:highlight w:val="green"/>
        </w:rPr>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3106F4">
        <w:rPr>
          <w:highlight w:val="green"/>
        </w:rPr>
        <w:t>8</w:t>
      </w:r>
      <w:r w:rsidRPr="00661760">
        <w:rPr>
          <w:highlight w:val="green"/>
        </w:rPr>
        <w:t>:</w:t>
      </w:r>
      <w:r w:rsidRPr="00661760">
        <w:rPr>
          <w:highlight w:val="green"/>
        </w:rPr>
        <w:tab/>
        <w:t>FOCUS Step 1</w:t>
      </w:r>
      <w:r>
        <w:rPr>
          <w:highlight w:val="green"/>
        </w:rPr>
        <w:t>-2</w:t>
      </w:r>
      <w:r w:rsidR="00795DCB">
        <w:rPr>
          <w:highlight w:val="green"/>
        </w:rPr>
        <w:t xml:space="preserve"> &amp; 3</w:t>
      </w:r>
      <w:r w:rsidRPr="00661760">
        <w:rPr>
          <w:highlight w:val="green"/>
        </w:rPr>
        <w:t xml:space="preserve"> PEC</w:t>
      </w:r>
      <w:r w:rsidRPr="00661760">
        <w:rPr>
          <w:sz w:val="24"/>
          <w:szCs w:val="24"/>
          <w:highlight w:val="green"/>
          <w:vertAlign w:val="subscript"/>
        </w:rPr>
        <w:t>sw</w:t>
      </w:r>
      <w:r w:rsidRPr="00661760">
        <w:rPr>
          <w:highlight w:val="green"/>
        </w:rPr>
        <w:t xml:space="preserve"> and PEC</w:t>
      </w:r>
      <w:r w:rsidRPr="00661760">
        <w:rPr>
          <w:sz w:val="24"/>
          <w:szCs w:val="24"/>
          <w:highlight w:val="green"/>
          <w:vertAlign w:val="subscript"/>
        </w:rPr>
        <w:t>sed</w:t>
      </w:r>
      <w:r w:rsidRPr="00661760">
        <w:rPr>
          <w:highlight w:val="green"/>
        </w:rPr>
        <w:t xml:space="preserve"> for Prothioconazole-desthio (M04) following </w:t>
      </w:r>
      <w:r>
        <w:rPr>
          <w:highlight w:val="green"/>
        </w:rPr>
        <w:t>single</w:t>
      </w:r>
      <w:r w:rsidRPr="00661760">
        <w:rPr>
          <w:highlight w:val="green"/>
        </w:rPr>
        <w:t xml:space="preserve"> application to </w:t>
      </w:r>
      <w:r>
        <w:rPr>
          <w:highlight w:val="green"/>
        </w:rPr>
        <w:t>spring</w:t>
      </w:r>
      <w:r w:rsidRPr="00661760">
        <w:rPr>
          <w:highlight w:val="green"/>
        </w:rPr>
        <w:t xml:space="preserve"> cereals</w:t>
      </w:r>
    </w:p>
    <w:tbl>
      <w:tblPr>
        <w:tblW w:w="5005" w:type="pct"/>
        <w:tblInd w:w="-10" w:type="dxa"/>
        <w:tblCellMar>
          <w:left w:w="70" w:type="dxa"/>
          <w:right w:w="70" w:type="dxa"/>
        </w:tblCellMar>
        <w:tblLook w:val="04A0" w:firstRow="1" w:lastRow="0" w:firstColumn="1" w:lastColumn="0" w:noHBand="0" w:noVBand="1"/>
      </w:tblPr>
      <w:tblGrid>
        <w:gridCol w:w="1302"/>
        <w:gridCol w:w="1290"/>
        <w:gridCol w:w="1869"/>
        <w:gridCol w:w="1290"/>
        <w:gridCol w:w="1869"/>
        <w:gridCol w:w="1727"/>
      </w:tblGrid>
      <w:tr w:rsidR="00071EB5" w:rsidRPr="00ED0EE9" w14:paraId="12435BEA" w14:textId="77777777" w:rsidTr="00367A62">
        <w:trPr>
          <w:trHeight w:val="600"/>
        </w:trPr>
        <w:tc>
          <w:tcPr>
            <w:tcW w:w="696" w:type="pct"/>
            <w:tcBorders>
              <w:top w:val="single" w:sz="8" w:space="0" w:color="auto"/>
              <w:left w:val="single" w:sz="8" w:space="0" w:color="auto"/>
              <w:bottom w:val="nil"/>
              <w:right w:val="single" w:sz="8" w:space="0" w:color="auto"/>
            </w:tcBorders>
            <w:shd w:val="clear" w:color="auto" w:fill="auto"/>
            <w:vAlign w:val="center"/>
            <w:hideMark/>
          </w:tcPr>
          <w:p w14:paraId="231E0CE0"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Scenario</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E0B59B"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Waterbody</w:t>
            </w:r>
          </w:p>
        </w:tc>
        <w:tc>
          <w:tcPr>
            <w:tcW w:w="1000" w:type="pct"/>
            <w:tcBorders>
              <w:top w:val="single" w:sz="8" w:space="0" w:color="auto"/>
              <w:left w:val="nil"/>
              <w:bottom w:val="nil"/>
              <w:right w:val="single" w:sz="8" w:space="0" w:color="auto"/>
            </w:tcBorders>
            <w:shd w:val="clear" w:color="auto" w:fill="auto"/>
            <w:vAlign w:val="center"/>
            <w:hideMark/>
          </w:tcPr>
          <w:p w14:paraId="11A3D90C"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sw</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CA5DC0"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Dominant entry route</w:t>
            </w:r>
          </w:p>
        </w:tc>
        <w:tc>
          <w:tcPr>
            <w:tcW w:w="1000" w:type="pct"/>
            <w:tcBorders>
              <w:top w:val="single" w:sz="8" w:space="0" w:color="auto"/>
              <w:left w:val="nil"/>
              <w:bottom w:val="nil"/>
              <w:right w:val="single" w:sz="8" w:space="0" w:color="auto"/>
            </w:tcBorders>
            <w:shd w:val="clear" w:color="auto" w:fill="auto"/>
            <w:vAlign w:val="center"/>
            <w:hideMark/>
          </w:tcPr>
          <w:p w14:paraId="4F7B7806"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21 d- PEC</w:t>
            </w:r>
            <w:r w:rsidRPr="00ED0EE9">
              <w:rPr>
                <w:b/>
                <w:bCs/>
                <w:color w:val="000000"/>
                <w:sz w:val="20"/>
                <w:szCs w:val="20"/>
                <w:highlight w:val="green"/>
                <w:vertAlign w:val="subscript"/>
                <w:lang w:val="de-DE"/>
              </w:rPr>
              <w:t>sw,twa</w:t>
            </w:r>
            <w:r w:rsidRPr="00ED0EE9">
              <w:rPr>
                <w:b/>
                <w:bCs/>
                <w:color w:val="000000"/>
                <w:sz w:val="20"/>
                <w:szCs w:val="20"/>
                <w:highlight w:val="green"/>
                <w:lang w:val="de-DE"/>
              </w:rPr>
              <w:t xml:space="preserve"> </w:t>
            </w:r>
          </w:p>
        </w:tc>
        <w:tc>
          <w:tcPr>
            <w:tcW w:w="924" w:type="pct"/>
            <w:tcBorders>
              <w:top w:val="single" w:sz="8" w:space="0" w:color="auto"/>
              <w:left w:val="nil"/>
              <w:bottom w:val="nil"/>
              <w:right w:val="single" w:sz="8" w:space="0" w:color="auto"/>
            </w:tcBorders>
            <w:shd w:val="clear" w:color="auto" w:fill="auto"/>
            <w:vAlign w:val="center"/>
            <w:hideMark/>
          </w:tcPr>
          <w:p w14:paraId="4EB85FE3"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Max PEC</w:t>
            </w:r>
            <w:r w:rsidRPr="00ED0EE9">
              <w:rPr>
                <w:b/>
                <w:bCs/>
                <w:color w:val="000000"/>
                <w:sz w:val="20"/>
                <w:szCs w:val="20"/>
                <w:highlight w:val="green"/>
                <w:vertAlign w:val="subscript"/>
                <w:lang w:val="de-DE"/>
              </w:rPr>
              <w:t>sed</w:t>
            </w:r>
            <w:r w:rsidRPr="00ED0EE9">
              <w:rPr>
                <w:b/>
                <w:bCs/>
                <w:color w:val="000000"/>
                <w:sz w:val="20"/>
                <w:szCs w:val="20"/>
                <w:highlight w:val="green"/>
                <w:lang w:val="de-DE"/>
              </w:rPr>
              <w:t xml:space="preserve"> </w:t>
            </w:r>
          </w:p>
        </w:tc>
      </w:tr>
      <w:tr w:rsidR="00071EB5" w:rsidRPr="00ED0EE9" w14:paraId="2D159858" w14:textId="77777777" w:rsidTr="00367A62">
        <w:trPr>
          <w:trHeight w:val="315"/>
        </w:trPr>
        <w:tc>
          <w:tcPr>
            <w:tcW w:w="696" w:type="pct"/>
            <w:tcBorders>
              <w:top w:val="nil"/>
              <w:left w:val="single" w:sz="8" w:space="0" w:color="auto"/>
              <w:bottom w:val="nil"/>
              <w:right w:val="single" w:sz="8" w:space="0" w:color="auto"/>
            </w:tcBorders>
            <w:shd w:val="clear" w:color="auto" w:fill="auto"/>
            <w:vAlign w:val="center"/>
            <w:hideMark/>
          </w:tcPr>
          <w:p w14:paraId="3D29C852"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FOCUS</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06F6C0FE" w14:textId="77777777" w:rsidR="00071EB5" w:rsidRPr="00ED0EE9" w:rsidRDefault="00071EB5" w:rsidP="00367A62">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43568386"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[μg/L]</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69008ECF" w14:textId="77777777" w:rsidR="00071EB5" w:rsidRPr="00ED0EE9" w:rsidRDefault="00071EB5" w:rsidP="00367A62">
            <w:pPr>
              <w:rPr>
                <w:b/>
                <w:bCs/>
                <w:color w:val="000000"/>
                <w:sz w:val="20"/>
                <w:szCs w:val="20"/>
                <w:highlight w:val="green"/>
                <w:lang w:val="de-DE"/>
              </w:rPr>
            </w:pPr>
          </w:p>
        </w:tc>
        <w:tc>
          <w:tcPr>
            <w:tcW w:w="1000" w:type="pct"/>
            <w:tcBorders>
              <w:top w:val="nil"/>
              <w:left w:val="nil"/>
              <w:bottom w:val="single" w:sz="8" w:space="0" w:color="auto"/>
              <w:right w:val="single" w:sz="8" w:space="0" w:color="auto"/>
            </w:tcBorders>
            <w:shd w:val="clear" w:color="auto" w:fill="auto"/>
            <w:vAlign w:val="center"/>
            <w:hideMark/>
          </w:tcPr>
          <w:p w14:paraId="557380F3"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[µg/L]*</w:t>
            </w:r>
          </w:p>
        </w:tc>
        <w:tc>
          <w:tcPr>
            <w:tcW w:w="924" w:type="pct"/>
            <w:tcBorders>
              <w:top w:val="nil"/>
              <w:left w:val="nil"/>
              <w:bottom w:val="single" w:sz="8" w:space="0" w:color="auto"/>
              <w:right w:val="single" w:sz="8" w:space="0" w:color="auto"/>
            </w:tcBorders>
            <w:shd w:val="clear" w:color="auto" w:fill="auto"/>
            <w:vAlign w:val="center"/>
            <w:hideMark/>
          </w:tcPr>
          <w:p w14:paraId="4B26DDBE" w14:textId="77777777"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[μg/kg]</w:t>
            </w:r>
          </w:p>
        </w:tc>
      </w:tr>
      <w:tr w:rsidR="00071EB5" w:rsidRPr="00ED0EE9" w14:paraId="0B46EEC9" w14:textId="77777777" w:rsidTr="00367A62">
        <w:trPr>
          <w:trHeight w:val="315"/>
        </w:trPr>
        <w:tc>
          <w:tcPr>
            <w:tcW w:w="696" w:type="pct"/>
            <w:tcBorders>
              <w:top w:val="nil"/>
              <w:left w:val="single" w:sz="8" w:space="0" w:color="auto"/>
              <w:bottom w:val="single" w:sz="8" w:space="0" w:color="auto"/>
              <w:right w:val="single" w:sz="8" w:space="0" w:color="auto"/>
            </w:tcBorders>
            <w:shd w:val="clear" w:color="auto" w:fill="auto"/>
            <w:hideMark/>
          </w:tcPr>
          <w:p w14:paraId="30822509" w14:textId="77777777" w:rsidR="00071EB5" w:rsidRPr="00ED0EE9" w:rsidRDefault="00071EB5" w:rsidP="00367A62">
            <w:pPr>
              <w:rPr>
                <w:color w:val="000000"/>
                <w:sz w:val="20"/>
                <w:szCs w:val="20"/>
                <w:highlight w:val="green"/>
                <w:lang w:val="de-DE"/>
              </w:rPr>
            </w:pPr>
            <w:r w:rsidRPr="00ED0EE9">
              <w:rPr>
                <w:color w:val="000000"/>
                <w:sz w:val="20"/>
                <w:szCs w:val="20"/>
                <w:highlight w:val="green"/>
                <w:lang w:val="de-DE"/>
              </w:rPr>
              <w:t> </w:t>
            </w: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0BD3A589" w14:textId="77777777" w:rsidR="00071EB5" w:rsidRPr="00ED0EE9" w:rsidRDefault="00071EB5" w:rsidP="00367A62">
            <w:pPr>
              <w:rPr>
                <w:b/>
                <w:bCs/>
                <w:color w:val="000000"/>
                <w:sz w:val="20"/>
                <w:szCs w:val="20"/>
                <w:highlight w:val="green"/>
                <w:lang w:val="de-DE"/>
              </w:rPr>
            </w:pPr>
          </w:p>
        </w:tc>
        <w:tc>
          <w:tcPr>
            <w:tcW w:w="3613" w:type="pct"/>
            <w:gridSpan w:val="4"/>
            <w:tcBorders>
              <w:top w:val="single" w:sz="8" w:space="0" w:color="auto"/>
              <w:left w:val="nil"/>
              <w:bottom w:val="single" w:sz="8" w:space="0" w:color="auto"/>
              <w:right w:val="single" w:sz="8" w:space="0" w:color="000000"/>
            </w:tcBorders>
            <w:shd w:val="clear" w:color="auto" w:fill="auto"/>
            <w:vAlign w:val="center"/>
            <w:hideMark/>
          </w:tcPr>
          <w:p w14:paraId="51823563" w14:textId="3CE06E32" w:rsidR="00071EB5" w:rsidRPr="00ED0EE9" w:rsidRDefault="00071EB5" w:rsidP="00367A62">
            <w:pPr>
              <w:jc w:val="center"/>
              <w:rPr>
                <w:b/>
                <w:bCs/>
                <w:color w:val="000000"/>
                <w:sz w:val="20"/>
                <w:szCs w:val="20"/>
                <w:highlight w:val="green"/>
                <w:lang w:val="de-DE"/>
              </w:rPr>
            </w:pPr>
            <w:r w:rsidRPr="00ED0EE9">
              <w:rPr>
                <w:b/>
                <w:bCs/>
                <w:color w:val="000000"/>
                <w:sz w:val="20"/>
                <w:szCs w:val="20"/>
                <w:highlight w:val="green"/>
                <w:lang w:val="de-DE"/>
              </w:rPr>
              <w:t xml:space="preserve">cereals, </w:t>
            </w:r>
            <w:r w:rsidR="00795DCB">
              <w:rPr>
                <w:b/>
                <w:bCs/>
                <w:color w:val="000000"/>
                <w:sz w:val="20"/>
                <w:szCs w:val="20"/>
                <w:highlight w:val="green"/>
                <w:lang w:val="de-DE"/>
              </w:rPr>
              <w:t>spring</w:t>
            </w:r>
          </w:p>
        </w:tc>
      </w:tr>
      <w:tr w:rsidR="00A4071B" w:rsidRPr="00ED0EE9" w14:paraId="256D2341" w14:textId="77777777" w:rsidTr="00367A62">
        <w:trPr>
          <w:trHeight w:val="315"/>
        </w:trPr>
        <w:tc>
          <w:tcPr>
            <w:tcW w:w="696" w:type="pct"/>
            <w:tcBorders>
              <w:top w:val="nil"/>
              <w:left w:val="single" w:sz="8" w:space="0" w:color="auto"/>
              <w:bottom w:val="single" w:sz="8" w:space="0" w:color="auto"/>
              <w:right w:val="single" w:sz="8" w:space="0" w:color="auto"/>
            </w:tcBorders>
            <w:shd w:val="clear" w:color="auto" w:fill="auto"/>
            <w:vAlign w:val="center"/>
            <w:hideMark/>
          </w:tcPr>
          <w:p w14:paraId="3B434400"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Step 1</w:t>
            </w:r>
          </w:p>
        </w:tc>
        <w:tc>
          <w:tcPr>
            <w:tcW w:w="690" w:type="pct"/>
            <w:tcBorders>
              <w:top w:val="nil"/>
              <w:left w:val="nil"/>
              <w:bottom w:val="single" w:sz="8" w:space="0" w:color="auto"/>
              <w:right w:val="single" w:sz="8" w:space="0" w:color="auto"/>
            </w:tcBorders>
            <w:shd w:val="clear" w:color="auto" w:fill="auto"/>
            <w:vAlign w:val="center"/>
            <w:hideMark/>
          </w:tcPr>
          <w:p w14:paraId="1E948992"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w:t>
            </w:r>
          </w:p>
        </w:tc>
        <w:tc>
          <w:tcPr>
            <w:tcW w:w="1000" w:type="pct"/>
            <w:tcBorders>
              <w:top w:val="nil"/>
              <w:left w:val="nil"/>
              <w:bottom w:val="single" w:sz="8" w:space="0" w:color="auto"/>
              <w:right w:val="single" w:sz="8" w:space="0" w:color="auto"/>
            </w:tcBorders>
            <w:shd w:val="clear" w:color="auto" w:fill="auto"/>
            <w:vAlign w:val="center"/>
            <w:hideMark/>
          </w:tcPr>
          <w:p w14:paraId="436E6A26" w14:textId="37C69A44" w:rsidR="00A4071B" w:rsidRPr="00530603" w:rsidRDefault="00A4071B" w:rsidP="00A4071B">
            <w:pPr>
              <w:jc w:val="right"/>
              <w:rPr>
                <w:color w:val="000000"/>
                <w:sz w:val="20"/>
                <w:szCs w:val="20"/>
                <w:highlight w:val="green"/>
                <w:lang w:val="de-DE"/>
              </w:rPr>
            </w:pPr>
            <w:r w:rsidRPr="00530603">
              <w:rPr>
                <w:color w:val="000000"/>
                <w:sz w:val="20"/>
                <w:szCs w:val="20"/>
                <w:highlight w:val="green"/>
              </w:rPr>
              <w:t>24.8960</w:t>
            </w:r>
          </w:p>
        </w:tc>
        <w:tc>
          <w:tcPr>
            <w:tcW w:w="690" w:type="pct"/>
            <w:tcBorders>
              <w:top w:val="nil"/>
              <w:left w:val="nil"/>
              <w:bottom w:val="single" w:sz="8" w:space="0" w:color="auto"/>
              <w:right w:val="single" w:sz="8" w:space="0" w:color="auto"/>
            </w:tcBorders>
            <w:shd w:val="clear" w:color="auto" w:fill="auto"/>
            <w:vAlign w:val="center"/>
            <w:hideMark/>
          </w:tcPr>
          <w:p w14:paraId="7DEB11E9" w14:textId="591902AF" w:rsidR="00A4071B" w:rsidRPr="00530603" w:rsidRDefault="00A4071B" w:rsidP="00A4071B">
            <w:pPr>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vAlign w:val="center"/>
            <w:hideMark/>
          </w:tcPr>
          <w:p w14:paraId="3E1B1D3E" w14:textId="2F88E791" w:rsidR="00A4071B" w:rsidRPr="00530603" w:rsidRDefault="00A4071B" w:rsidP="00A4071B">
            <w:pPr>
              <w:jc w:val="right"/>
              <w:rPr>
                <w:color w:val="000000"/>
                <w:sz w:val="20"/>
                <w:szCs w:val="20"/>
                <w:highlight w:val="green"/>
                <w:lang w:val="de-DE"/>
              </w:rPr>
            </w:pPr>
            <w:r w:rsidRPr="00530603">
              <w:rPr>
                <w:color w:val="000000"/>
                <w:sz w:val="20"/>
                <w:szCs w:val="20"/>
                <w:highlight w:val="green"/>
              </w:rPr>
              <w:t>24.5344</w:t>
            </w:r>
          </w:p>
        </w:tc>
        <w:tc>
          <w:tcPr>
            <w:tcW w:w="924" w:type="pct"/>
            <w:tcBorders>
              <w:top w:val="nil"/>
              <w:left w:val="nil"/>
              <w:bottom w:val="single" w:sz="8" w:space="0" w:color="auto"/>
              <w:right w:val="single" w:sz="8" w:space="0" w:color="auto"/>
            </w:tcBorders>
            <w:shd w:val="clear" w:color="auto" w:fill="auto"/>
            <w:vAlign w:val="center"/>
            <w:hideMark/>
          </w:tcPr>
          <w:p w14:paraId="313DA845" w14:textId="3228600C" w:rsidR="00A4071B" w:rsidRPr="00530603" w:rsidRDefault="00A4071B" w:rsidP="00A4071B">
            <w:pPr>
              <w:jc w:val="right"/>
              <w:rPr>
                <w:color w:val="000000"/>
                <w:sz w:val="20"/>
                <w:szCs w:val="20"/>
                <w:highlight w:val="green"/>
                <w:lang w:val="de-DE"/>
              </w:rPr>
            </w:pPr>
            <w:r w:rsidRPr="00530603">
              <w:rPr>
                <w:color w:val="000000"/>
                <w:sz w:val="20"/>
                <w:szCs w:val="20"/>
                <w:highlight w:val="green"/>
              </w:rPr>
              <w:t>142.0767</w:t>
            </w:r>
          </w:p>
        </w:tc>
      </w:tr>
      <w:tr w:rsidR="00071EB5" w:rsidRPr="00ED0EE9" w14:paraId="5B33F8A1" w14:textId="77777777" w:rsidTr="00367A6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6EE3354" w14:textId="77777777" w:rsidR="00071EB5" w:rsidRPr="00530603" w:rsidRDefault="00071EB5" w:rsidP="00367A62">
            <w:pPr>
              <w:rPr>
                <w:color w:val="000000"/>
                <w:sz w:val="20"/>
                <w:szCs w:val="20"/>
                <w:highlight w:val="green"/>
                <w:lang w:val="de-DE"/>
              </w:rPr>
            </w:pPr>
            <w:r w:rsidRPr="00530603">
              <w:rPr>
                <w:color w:val="000000"/>
                <w:sz w:val="20"/>
                <w:szCs w:val="20"/>
                <w:highlight w:val="green"/>
                <w:lang w:val="de-DE"/>
              </w:rPr>
              <w:t>Step 2</w:t>
            </w:r>
          </w:p>
        </w:tc>
      </w:tr>
      <w:tr w:rsidR="00A4071B" w:rsidRPr="00ED0EE9" w14:paraId="2BA10781" w14:textId="77777777" w:rsidTr="00530603">
        <w:trPr>
          <w:trHeight w:val="315"/>
        </w:trPr>
        <w:tc>
          <w:tcPr>
            <w:tcW w:w="696" w:type="pct"/>
            <w:vMerge w:val="restart"/>
            <w:tcBorders>
              <w:top w:val="nil"/>
              <w:left w:val="single" w:sz="8" w:space="0" w:color="auto"/>
              <w:bottom w:val="single" w:sz="8" w:space="0" w:color="000000"/>
              <w:right w:val="single" w:sz="8" w:space="0" w:color="auto"/>
            </w:tcBorders>
            <w:shd w:val="clear" w:color="auto" w:fill="auto"/>
            <w:vAlign w:val="center"/>
            <w:hideMark/>
          </w:tcPr>
          <w:p w14:paraId="73D60D87"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Northern Europe</w:t>
            </w:r>
          </w:p>
        </w:tc>
        <w:tc>
          <w:tcPr>
            <w:tcW w:w="690" w:type="pct"/>
            <w:tcBorders>
              <w:top w:val="nil"/>
              <w:left w:val="nil"/>
              <w:bottom w:val="single" w:sz="8" w:space="0" w:color="auto"/>
              <w:right w:val="single" w:sz="8" w:space="0" w:color="auto"/>
            </w:tcBorders>
            <w:shd w:val="clear" w:color="auto" w:fill="auto"/>
            <w:vAlign w:val="center"/>
            <w:hideMark/>
          </w:tcPr>
          <w:p w14:paraId="75D1FA76"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March-May</w:t>
            </w:r>
          </w:p>
        </w:tc>
        <w:tc>
          <w:tcPr>
            <w:tcW w:w="1000" w:type="pct"/>
            <w:tcBorders>
              <w:top w:val="nil"/>
              <w:left w:val="nil"/>
              <w:bottom w:val="single" w:sz="8" w:space="0" w:color="auto"/>
              <w:right w:val="single" w:sz="8" w:space="0" w:color="auto"/>
            </w:tcBorders>
            <w:shd w:val="clear" w:color="auto" w:fill="auto"/>
            <w:noWrap/>
            <w:vAlign w:val="bottom"/>
            <w:hideMark/>
          </w:tcPr>
          <w:p w14:paraId="13827BFA" w14:textId="51F972F1" w:rsidR="00A4071B" w:rsidRPr="00530603" w:rsidRDefault="00A4071B" w:rsidP="00A4071B">
            <w:pPr>
              <w:jc w:val="right"/>
              <w:rPr>
                <w:color w:val="000000"/>
                <w:sz w:val="20"/>
                <w:szCs w:val="20"/>
                <w:highlight w:val="green"/>
                <w:lang w:val="de-DE"/>
              </w:rPr>
            </w:pPr>
            <w:r w:rsidRPr="00530603">
              <w:rPr>
                <w:color w:val="000000"/>
                <w:sz w:val="20"/>
                <w:szCs w:val="20"/>
                <w:highlight w:val="green"/>
              </w:rPr>
              <w:t>3.2159</w:t>
            </w:r>
          </w:p>
        </w:tc>
        <w:tc>
          <w:tcPr>
            <w:tcW w:w="690" w:type="pct"/>
            <w:tcBorders>
              <w:top w:val="nil"/>
              <w:left w:val="nil"/>
              <w:bottom w:val="single" w:sz="8" w:space="0" w:color="auto"/>
              <w:right w:val="single" w:sz="8" w:space="0" w:color="auto"/>
            </w:tcBorders>
            <w:shd w:val="clear" w:color="auto" w:fill="auto"/>
            <w:noWrap/>
            <w:vAlign w:val="bottom"/>
            <w:hideMark/>
          </w:tcPr>
          <w:p w14:paraId="0FDAEA15" w14:textId="69BB656F"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5C52ED50" w14:textId="552F4404" w:rsidR="00A4071B" w:rsidRPr="00530603" w:rsidRDefault="00A4071B" w:rsidP="00A4071B">
            <w:pPr>
              <w:jc w:val="right"/>
              <w:rPr>
                <w:color w:val="000000"/>
                <w:sz w:val="20"/>
                <w:szCs w:val="20"/>
                <w:highlight w:val="green"/>
                <w:lang w:val="de-DE"/>
              </w:rPr>
            </w:pPr>
            <w:r w:rsidRPr="00530603">
              <w:rPr>
                <w:color w:val="000000"/>
                <w:sz w:val="20"/>
                <w:szCs w:val="20"/>
                <w:highlight w:val="green"/>
              </w:rPr>
              <w:t>3.1527</w:t>
            </w:r>
          </w:p>
        </w:tc>
        <w:tc>
          <w:tcPr>
            <w:tcW w:w="924" w:type="pct"/>
            <w:tcBorders>
              <w:top w:val="nil"/>
              <w:left w:val="nil"/>
              <w:bottom w:val="single" w:sz="8" w:space="0" w:color="auto"/>
              <w:right w:val="single" w:sz="8" w:space="0" w:color="auto"/>
            </w:tcBorders>
            <w:shd w:val="clear" w:color="auto" w:fill="auto"/>
            <w:noWrap/>
            <w:vAlign w:val="bottom"/>
            <w:hideMark/>
          </w:tcPr>
          <w:p w14:paraId="7466ED0D" w14:textId="11512E7D" w:rsidR="00A4071B" w:rsidRPr="00530603" w:rsidRDefault="00A4071B" w:rsidP="00A4071B">
            <w:pPr>
              <w:jc w:val="right"/>
              <w:rPr>
                <w:color w:val="000000"/>
                <w:sz w:val="20"/>
                <w:szCs w:val="20"/>
                <w:highlight w:val="green"/>
                <w:lang w:val="de-DE"/>
              </w:rPr>
            </w:pPr>
            <w:r w:rsidRPr="00530603">
              <w:rPr>
                <w:color w:val="000000"/>
                <w:sz w:val="20"/>
                <w:szCs w:val="20"/>
                <w:highlight w:val="green"/>
              </w:rPr>
              <w:t>18.2544</w:t>
            </w:r>
          </w:p>
        </w:tc>
      </w:tr>
      <w:tr w:rsidR="00A4071B" w:rsidRPr="00ED0EE9" w14:paraId="3FB77062" w14:textId="77777777" w:rsidTr="00530603">
        <w:trPr>
          <w:trHeight w:val="315"/>
        </w:trPr>
        <w:tc>
          <w:tcPr>
            <w:tcW w:w="696" w:type="pct"/>
            <w:vMerge/>
            <w:tcBorders>
              <w:top w:val="nil"/>
              <w:left w:val="single" w:sz="8" w:space="0" w:color="auto"/>
              <w:bottom w:val="single" w:sz="8" w:space="0" w:color="000000"/>
              <w:right w:val="single" w:sz="8" w:space="0" w:color="auto"/>
            </w:tcBorders>
            <w:vAlign w:val="center"/>
            <w:hideMark/>
          </w:tcPr>
          <w:p w14:paraId="5BA9BC66" w14:textId="77777777" w:rsidR="00A4071B" w:rsidRPr="00ED0EE9" w:rsidRDefault="00A4071B" w:rsidP="00A4071B">
            <w:pPr>
              <w:rPr>
                <w:color w:val="000000"/>
                <w:sz w:val="20"/>
                <w:szCs w:val="20"/>
                <w:highlight w:val="green"/>
                <w:lang w:val="de-DE"/>
              </w:rPr>
            </w:pPr>
          </w:p>
        </w:tc>
        <w:tc>
          <w:tcPr>
            <w:tcW w:w="690" w:type="pct"/>
            <w:tcBorders>
              <w:top w:val="nil"/>
              <w:left w:val="nil"/>
              <w:bottom w:val="single" w:sz="8" w:space="0" w:color="auto"/>
              <w:right w:val="single" w:sz="8" w:space="0" w:color="auto"/>
            </w:tcBorders>
            <w:shd w:val="clear" w:color="auto" w:fill="auto"/>
            <w:vAlign w:val="center"/>
            <w:hideMark/>
          </w:tcPr>
          <w:p w14:paraId="19AD7B69"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June-Sept</w:t>
            </w:r>
          </w:p>
        </w:tc>
        <w:tc>
          <w:tcPr>
            <w:tcW w:w="1000" w:type="pct"/>
            <w:tcBorders>
              <w:top w:val="nil"/>
              <w:left w:val="nil"/>
              <w:bottom w:val="single" w:sz="8" w:space="0" w:color="auto"/>
              <w:right w:val="single" w:sz="8" w:space="0" w:color="auto"/>
            </w:tcBorders>
            <w:shd w:val="clear" w:color="auto" w:fill="auto"/>
            <w:noWrap/>
            <w:vAlign w:val="bottom"/>
            <w:hideMark/>
          </w:tcPr>
          <w:p w14:paraId="2F642344" w14:textId="72712D80" w:rsidR="00A4071B" w:rsidRPr="00530603" w:rsidRDefault="00A4071B" w:rsidP="00A4071B">
            <w:pPr>
              <w:jc w:val="right"/>
              <w:rPr>
                <w:color w:val="000000"/>
                <w:sz w:val="20"/>
                <w:szCs w:val="20"/>
                <w:highlight w:val="green"/>
                <w:lang w:val="de-DE"/>
              </w:rPr>
            </w:pPr>
            <w:r w:rsidRPr="00530603">
              <w:rPr>
                <w:color w:val="000000"/>
                <w:sz w:val="20"/>
                <w:szCs w:val="20"/>
                <w:highlight w:val="green"/>
              </w:rPr>
              <w:t>3.2159</w:t>
            </w:r>
          </w:p>
        </w:tc>
        <w:tc>
          <w:tcPr>
            <w:tcW w:w="690" w:type="pct"/>
            <w:tcBorders>
              <w:top w:val="nil"/>
              <w:left w:val="nil"/>
              <w:bottom w:val="single" w:sz="8" w:space="0" w:color="auto"/>
              <w:right w:val="single" w:sz="8" w:space="0" w:color="auto"/>
            </w:tcBorders>
            <w:shd w:val="clear" w:color="auto" w:fill="auto"/>
            <w:noWrap/>
            <w:vAlign w:val="bottom"/>
            <w:hideMark/>
          </w:tcPr>
          <w:p w14:paraId="2FA9C36B" w14:textId="7AEB7B43"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1EBA9FF0" w14:textId="36E4AB9B" w:rsidR="00A4071B" w:rsidRPr="00530603" w:rsidRDefault="00A4071B" w:rsidP="00A4071B">
            <w:pPr>
              <w:jc w:val="right"/>
              <w:rPr>
                <w:color w:val="000000"/>
                <w:sz w:val="20"/>
                <w:szCs w:val="20"/>
                <w:highlight w:val="green"/>
                <w:lang w:val="de-DE"/>
              </w:rPr>
            </w:pPr>
            <w:r w:rsidRPr="00530603">
              <w:rPr>
                <w:color w:val="000000"/>
                <w:sz w:val="20"/>
                <w:szCs w:val="20"/>
                <w:highlight w:val="green"/>
              </w:rPr>
              <w:t>3.1527</w:t>
            </w:r>
          </w:p>
        </w:tc>
        <w:tc>
          <w:tcPr>
            <w:tcW w:w="924" w:type="pct"/>
            <w:tcBorders>
              <w:top w:val="nil"/>
              <w:left w:val="nil"/>
              <w:bottom w:val="single" w:sz="8" w:space="0" w:color="auto"/>
              <w:right w:val="single" w:sz="8" w:space="0" w:color="auto"/>
            </w:tcBorders>
            <w:shd w:val="clear" w:color="auto" w:fill="auto"/>
            <w:noWrap/>
            <w:vAlign w:val="bottom"/>
            <w:hideMark/>
          </w:tcPr>
          <w:p w14:paraId="78967946" w14:textId="7D98334B" w:rsidR="00A4071B" w:rsidRPr="00530603" w:rsidRDefault="00A4071B" w:rsidP="00A4071B">
            <w:pPr>
              <w:jc w:val="right"/>
              <w:rPr>
                <w:color w:val="000000"/>
                <w:sz w:val="20"/>
                <w:szCs w:val="20"/>
                <w:highlight w:val="green"/>
                <w:lang w:val="de-DE"/>
              </w:rPr>
            </w:pPr>
            <w:r w:rsidRPr="00530603">
              <w:rPr>
                <w:color w:val="000000"/>
                <w:sz w:val="20"/>
                <w:szCs w:val="20"/>
                <w:highlight w:val="green"/>
              </w:rPr>
              <w:t>18.2544</w:t>
            </w:r>
          </w:p>
        </w:tc>
      </w:tr>
      <w:tr w:rsidR="00A4071B" w:rsidRPr="00ED0EE9" w14:paraId="229B0F29" w14:textId="77777777" w:rsidTr="00530603">
        <w:trPr>
          <w:trHeight w:val="315"/>
        </w:trPr>
        <w:tc>
          <w:tcPr>
            <w:tcW w:w="696" w:type="pct"/>
            <w:vMerge/>
            <w:tcBorders>
              <w:top w:val="nil"/>
              <w:left w:val="single" w:sz="8" w:space="0" w:color="auto"/>
              <w:bottom w:val="single" w:sz="8" w:space="0" w:color="000000"/>
              <w:right w:val="single" w:sz="8" w:space="0" w:color="auto"/>
            </w:tcBorders>
            <w:vAlign w:val="center"/>
            <w:hideMark/>
          </w:tcPr>
          <w:p w14:paraId="7B5F467A" w14:textId="77777777" w:rsidR="00A4071B" w:rsidRPr="00ED0EE9" w:rsidRDefault="00A4071B" w:rsidP="00A4071B">
            <w:pPr>
              <w:rPr>
                <w:color w:val="000000"/>
                <w:sz w:val="20"/>
                <w:szCs w:val="20"/>
                <w:highlight w:val="green"/>
                <w:lang w:val="de-DE"/>
              </w:rPr>
            </w:pPr>
          </w:p>
        </w:tc>
        <w:tc>
          <w:tcPr>
            <w:tcW w:w="690" w:type="pct"/>
            <w:tcBorders>
              <w:top w:val="nil"/>
              <w:left w:val="nil"/>
              <w:bottom w:val="single" w:sz="8" w:space="0" w:color="auto"/>
              <w:right w:val="single" w:sz="8" w:space="0" w:color="auto"/>
            </w:tcBorders>
            <w:shd w:val="clear" w:color="auto" w:fill="auto"/>
            <w:vAlign w:val="center"/>
            <w:hideMark/>
          </w:tcPr>
          <w:p w14:paraId="111F9F39" w14:textId="77777777" w:rsidR="00A4071B" w:rsidRPr="00ED0EE9" w:rsidRDefault="00A4071B" w:rsidP="00A4071B">
            <w:pPr>
              <w:rPr>
                <w:color w:val="000000"/>
                <w:sz w:val="20"/>
                <w:szCs w:val="20"/>
                <w:highlight w:val="green"/>
                <w:lang w:val="de-DE"/>
              </w:rPr>
            </w:pPr>
            <w:r w:rsidRPr="00ED0EE9">
              <w:rPr>
                <w:color w:val="000000"/>
                <w:sz w:val="20"/>
                <w:szCs w:val="20"/>
                <w:highlight w:val="green"/>
                <w:lang w:val="de-DE"/>
              </w:rPr>
              <w:t>Oct-Feb</w:t>
            </w:r>
          </w:p>
        </w:tc>
        <w:tc>
          <w:tcPr>
            <w:tcW w:w="1000" w:type="pct"/>
            <w:tcBorders>
              <w:top w:val="nil"/>
              <w:left w:val="nil"/>
              <w:bottom w:val="single" w:sz="8" w:space="0" w:color="auto"/>
              <w:right w:val="single" w:sz="8" w:space="0" w:color="auto"/>
            </w:tcBorders>
            <w:shd w:val="clear" w:color="auto" w:fill="auto"/>
            <w:noWrap/>
            <w:vAlign w:val="bottom"/>
            <w:hideMark/>
          </w:tcPr>
          <w:p w14:paraId="052C0C93" w14:textId="52F4CA38" w:rsidR="00A4071B" w:rsidRPr="00530603" w:rsidRDefault="00A4071B" w:rsidP="00A4071B">
            <w:pPr>
              <w:jc w:val="right"/>
              <w:rPr>
                <w:color w:val="000000"/>
                <w:sz w:val="20"/>
                <w:szCs w:val="20"/>
                <w:highlight w:val="green"/>
                <w:lang w:val="de-DE"/>
              </w:rPr>
            </w:pPr>
            <w:r w:rsidRPr="00530603">
              <w:rPr>
                <w:color w:val="000000"/>
                <w:sz w:val="20"/>
                <w:szCs w:val="20"/>
                <w:highlight w:val="green"/>
              </w:rPr>
              <w:t>7.6131</w:t>
            </w:r>
          </w:p>
        </w:tc>
        <w:tc>
          <w:tcPr>
            <w:tcW w:w="690" w:type="pct"/>
            <w:tcBorders>
              <w:top w:val="nil"/>
              <w:left w:val="nil"/>
              <w:bottom w:val="single" w:sz="8" w:space="0" w:color="auto"/>
              <w:right w:val="single" w:sz="8" w:space="0" w:color="auto"/>
            </w:tcBorders>
            <w:shd w:val="clear" w:color="auto" w:fill="auto"/>
            <w:noWrap/>
            <w:vAlign w:val="bottom"/>
            <w:hideMark/>
          </w:tcPr>
          <w:p w14:paraId="05EB2618" w14:textId="13FE977E"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0" w:type="pct"/>
            <w:tcBorders>
              <w:top w:val="nil"/>
              <w:left w:val="nil"/>
              <w:bottom w:val="single" w:sz="8" w:space="0" w:color="auto"/>
              <w:right w:val="single" w:sz="8" w:space="0" w:color="auto"/>
            </w:tcBorders>
            <w:shd w:val="clear" w:color="auto" w:fill="auto"/>
            <w:noWrap/>
            <w:vAlign w:val="bottom"/>
            <w:hideMark/>
          </w:tcPr>
          <w:p w14:paraId="29210D29" w14:textId="29068BC0" w:rsidR="00A4071B" w:rsidRPr="00530603" w:rsidRDefault="00A4071B" w:rsidP="00A4071B">
            <w:pPr>
              <w:jc w:val="right"/>
              <w:rPr>
                <w:color w:val="000000"/>
                <w:sz w:val="20"/>
                <w:szCs w:val="20"/>
                <w:highlight w:val="green"/>
                <w:lang w:val="de-DE"/>
              </w:rPr>
            </w:pPr>
            <w:r w:rsidRPr="00530603">
              <w:rPr>
                <w:color w:val="000000"/>
                <w:sz w:val="20"/>
                <w:szCs w:val="20"/>
                <w:highlight w:val="green"/>
              </w:rPr>
              <w:t>7.5180</w:t>
            </w:r>
          </w:p>
        </w:tc>
        <w:tc>
          <w:tcPr>
            <w:tcW w:w="924" w:type="pct"/>
            <w:tcBorders>
              <w:top w:val="nil"/>
              <w:left w:val="nil"/>
              <w:bottom w:val="single" w:sz="8" w:space="0" w:color="auto"/>
              <w:right w:val="single" w:sz="8" w:space="0" w:color="auto"/>
            </w:tcBorders>
            <w:shd w:val="clear" w:color="auto" w:fill="auto"/>
            <w:noWrap/>
            <w:vAlign w:val="bottom"/>
            <w:hideMark/>
          </w:tcPr>
          <w:p w14:paraId="74029856" w14:textId="7B2C0975" w:rsidR="00A4071B" w:rsidRPr="00530603" w:rsidRDefault="00A4071B" w:rsidP="00A4071B">
            <w:pPr>
              <w:jc w:val="right"/>
              <w:rPr>
                <w:color w:val="000000"/>
                <w:sz w:val="20"/>
                <w:szCs w:val="20"/>
                <w:highlight w:val="green"/>
                <w:lang w:val="de-DE"/>
              </w:rPr>
            </w:pPr>
            <w:r w:rsidRPr="00530603">
              <w:rPr>
                <w:color w:val="000000"/>
                <w:sz w:val="20"/>
                <w:szCs w:val="20"/>
                <w:highlight w:val="green"/>
              </w:rPr>
              <w:t>43.5385</w:t>
            </w:r>
          </w:p>
        </w:tc>
      </w:tr>
      <w:tr w:rsidR="00071EB5" w:rsidRPr="00ED0EE9" w14:paraId="02B3D34B" w14:textId="77777777" w:rsidTr="00367A62">
        <w:trPr>
          <w:trHeight w:val="315"/>
        </w:trPr>
        <w:tc>
          <w:tcPr>
            <w:tcW w:w="5000" w:type="pct"/>
            <w:gridSpan w:val="6"/>
            <w:tcBorders>
              <w:top w:val="single" w:sz="4" w:space="0" w:color="auto"/>
              <w:left w:val="single" w:sz="4" w:space="0" w:color="auto"/>
              <w:bottom w:val="single" w:sz="4" w:space="0" w:color="auto"/>
              <w:right w:val="single" w:sz="4" w:space="0" w:color="auto"/>
            </w:tcBorders>
            <w:vAlign w:val="center"/>
          </w:tcPr>
          <w:p w14:paraId="486FC3B5" w14:textId="77777777" w:rsidR="00071EB5" w:rsidRPr="00C26E0D" w:rsidRDefault="00071EB5" w:rsidP="00367A62">
            <w:pPr>
              <w:rPr>
                <w:color w:val="000000"/>
                <w:sz w:val="20"/>
                <w:szCs w:val="20"/>
                <w:highlight w:val="green"/>
              </w:rPr>
            </w:pPr>
            <w:r>
              <w:rPr>
                <w:color w:val="000000"/>
                <w:sz w:val="20"/>
                <w:szCs w:val="20"/>
                <w:highlight w:val="green"/>
              </w:rPr>
              <w:t>Step 3 Early application</w:t>
            </w:r>
          </w:p>
        </w:tc>
      </w:tr>
      <w:tr w:rsidR="001750BD" w:rsidRPr="00ED0EE9" w14:paraId="3525C964"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7BDA43C" w14:textId="24BEA66F" w:rsidR="001750BD" w:rsidRPr="00071EB5" w:rsidRDefault="001750BD" w:rsidP="001750B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1527048" w14:textId="44D4F3F4" w:rsidR="001750BD" w:rsidRPr="00071EB5" w:rsidRDefault="001750BD" w:rsidP="001750B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A6CDF" w14:textId="2F3F531F" w:rsidR="001750BD" w:rsidRPr="00C26E0D" w:rsidRDefault="001750BD" w:rsidP="001750BD">
            <w:pPr>
              <w:jc w:val="right"/>
              <w:rPr>
                <w:color w:val="000000"/>
                <w:sz w:val="20"/>
                <w:szCs w:val="20"/>
                <w:highlight w:val="green"/>
              </w:rPr>
            </w:pPr>
            <w:r w:rsidRPr="00767455">
              <w:rPr>
                <w:color w:val="000000"/>
                <w:sz w:val="20"/>
                <w:szCs w:val="20"/>
                <w:highlight w:val="green"/>
              </w:rPr>
              <w:t>0.4407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1F845F" w14:textId="76C569DC"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616CA"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451AE6" w14:textId="71498EE1" w:rsidR="001750BD" w:rsidRPr="00C26E0D" w:rsidRDefault="001750BD" w:rsidP="001750BD">
            <w:pPr>
              <w:jc w:val="right"/>
              <w:rPr>
                <w:color w:val="000000"/>
                <w:sz w:val="20"/>
                <w:szCs w:val="20"/>
                <w:highlight w:val="green"/>
              </w:rPr>
            </w:pPr>
            <w:r w:rsidRPr="00767455">
              <w:rPr>
                <w:color w:val="000000"/>
                <w:sz w:val="20"/>
                <w:szCs w:val="20"/>
                <w:highlight w:val="green"/>
              </w:rPr>
              <w:t>5.777</w:t>
            </w:r>
          </w:p>
        </w:tc>
      </w:tr>
      <w:tr w:rsidR="001750BD" w:rsidRPr="00ED0EE9" w14:paraId="31BB698A"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05ABC105" w14:textId="61968B49" w:rsidR="001750BD" w:rsidRPr="00071EB5" w:rsidRDefault="001750BD" w:rsidP="001750BD">
            <w:pPr>
              <w:rPr>
                <w:color w:val="000000"/>
                <w:sz w:val="20"/>
                <w:szCs w:val="20"/>
                <w:highlight w:val="green"/>
              </w:rPr>
            </w:pPr>
            <w:r w:rsidRPr="00071EB5">
              <w:rPr>
                <w:color w:val="000000"/>
                <w:sz w:val="20"/>
                <w:szCs w:val="20"/>
                <w:highlight w:val="green"/>
              </w:rPr>
              <w:t>D1</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9189F6E" w14:textId="7519CE3E" w:rsidR="001750BD" w:rsidRPr="00071EB5" w:rsidRDefault="001750BD" w:rsidP="001750B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904CC" w14:textId="4E6A8EF2" w:rsidR="001750BD" w:rsidRPr="00C26E0D" w:rsidRDefault="001750BD" w:rsidP="001750BD">
            <w:pPr>
              <w:jc w:val="right"/>
              <w:rPr>
                <w:color w:val="000000"/>
                <w:sz w:val="20"/>
                <w:szCs w:val="20"/>
                <w:highlight w:val="green"/>
              </w:rPr>
            </w:pPr>
            <w:r w:rsidRPr="00767455">
              <w:rPr>
                <w:color w:val="000000"/>
                <w:sz w:val="20"/>
                <w:szCs w:val="20"/>
                <w:highlight w:val="green"/>
              </w:rPr>
              <w:t>0.2753</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9C4AC" w14:textId="0E7B1962"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6AEE06"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3A3978" w14:textId="1B435B3C" w:rsidR="001750BD" w:rsidRPr="00C26E0D" w:rsidRDefault="001750BD" w:rsidP="001750BD">
            <w:pPr>
              <w:jc w:val="right"/>
              <w:rPr>
                <w:color w:val="000000"/>
                <w:sz w:val="20"/>
                <w:szCs w:val="20"/>
                <w:highlight w:val="green"/>
              </w:rPr>
            </w:pPr>
            <w:r w:rsidRPr="00767455">
              <w:rPr>
                <w:color w:val="000000"/>
                <w:sz w:val="20"/>
                <w:szCs w:val="20"/>
                <w:highlight w:val="green"/>
              </w:rPr>
              <w:t>3.243</w:t>
            </w:r>
          </w:p>
        </w:tc>
      </w:tr>
      <w:tr w:rsidR="001750BD" w:rsidRPr="00ED0EE9" w14:paraId="014ACA19"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7DCCAEC5" w14:textId="7287C673" w:rsidR="001750BD" w:rsidRPr="00071EB5" w:rsidRDefault="001750BD" w:rsidP="001750BD">
            <w:pPr>
              <w:rPr>
                <w:color w:val="000000"/>
                <w:sz w:val="20"/>
                <w:szCs w:val="20"/>
                <w:highlight w:val="green"/>
              </w:rPr>
            </w:pPr>
            <w:r w:rsidRPr="00071EB5">
              <w:rPr>
                <w:color w:val="000000"/>
                <w:sz w:val="20"/>
                <w:szCs w:val="20"/>
                <w:highlight w:val="green"/>
              </w:rPr>
              <w:t>D3</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059A687" w14:textId="5692CA1A" w:rsidR="001750BD" w:rsidRPr="00071EB5" w:rsidRDefault="001750BD" w:rsidP="001750BD">
            <w:pPr>
              <w:rPr>
                <w:color w:val="000000"/>
                <w:sz w:val="20"/>
                <w:szCs w:val="20"/>
                <w:highlight w:val="green"/>
              </w:rPr>
            </w:pPr>
            <w:r w:rsidRPr="00071EB5">
              <w:rPr>
                <w:color w:val="000000"/>
                <w:sz w:val="20"/>
                <w:szCs w:val="20"/>
                <w:highlight w:val="green"/>
              </w:rPr>
              <w:t>Ditch</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565AF0" w14:textId="75AEFAB2" w:rsidR="001750BD" w:rsidRPr="00C26E0D" w:rsidRDefault="001750BD" w:rsidP="001750BD">
            <w:pPr>
              <w:jc w:val="right"/>
              <w:rPr>
                <w:color w:val="000000"/>
                <w:sz w:val="20"/>
                <w:szCs w:val="20"/>
                <w:highlight w:val="green"/>
              </w:rPr>
            </w:pPr>
            <w:r w:rsidRPr="00767455">
              <w:rPr>
                <w:color w:val="000000"/>
                <w:sz w:val="20"/>
                <w:szCs w:val="20"/>
                <w:highlight w:val="green"/>
              </w:rPr>
              <w:t>0.0621</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EB977B" w14:textId="23896CD7"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1F31E9"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A8485" w14:textId="35CAFB80" w:rsidR="001750BD" w:rsidRPr="00C26E0D" w:rsidRDefault="001750BD" w:rsidP="001750BD">
            <w:pPr>
              <w:jc w:val="right"/>
              <w:rPr>
                <w:color w:val="000000"/>
                <w:sz w:val="20"/>
                <w:szCs w:val="20"/>
                <w:highlight w:val="green"/>
              </w:rPr>
            </w:pPr>
            <w:r w:rsidRPr="00767455">
              <w:rPr>
                <w:color w:val="000000"/>
                <w:sz w:val="20"/>
                <w:szCs w:val="20"/>
                <w:highlight w:val="green"/>
              </w:rPr>
              <w:t>0.08998</w:t>
            </w:r>
          </w:p>
        </w:tc>
      </w:tr>
      <w:tr w:rsidR="001750BD" w:rsidRPr="00ED0EE9" w14:paraId="40B483A7"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2D37C43A" w14:textId="7AF25ECD" w:rsidR="001750BD" w:rsidRPr="00071EB5" w:rsidRDefault="001750BD" w:rsidP="001750B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F6F9FD1" w14:textId="0F1EDAA3" w:rsidR="001750BD" w:rsidRPr="00071EB5" w:rsidRDefault="001750BD" w:rsidP="001750B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52E37E" w14:textId="74D4F642" w:rsidR="001750BD" w:rsidRPr="00C26E0D" w:rsidRDefault="001750BD" w:rsidP="001750BD">
            <w:pPr>
              <w:jc w:val="right"/>
              <w:rPr>
                <w:color w:val="000000"/>
                <w:sz w:val="20"/>
                <w:szCs w:val="20"/>
                <w:highlight w:val="green"/>
              </w:rPr>
            </w:pPr>
            <w:r w:rsidRPr="00767455">
              <w:rPr>
                <w:color w:val="000000"/>
                <w:sz w:val="20"/>
                <w:szCs w:val="20"/>
                <w:highlight w:val="green"/>
              </w:rPr>
              <w:t>0.02115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EE0A60" w14:textId="6A213C56"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10E828"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713EF" w14:textId="1455C4E1" w:rsidR="001750BD" w:rsidRPr="00C26E0D" w:rsidRDefault="001750BD" w:rsidP="001750BD">
            <w:pPr>
              <w:jc w:val="right"/>
              <w:rPr>
                <w:color w:val="000000"/>
                <w:sz w:val="20"/>
                <w:szCs w:val="20"/>
                <w:highlight w:val="green"/>
              </w:rPr>
            </w:pPr>
            <w:r w:rsidRPr="00767455">
              <w:rPr>
                <w:color w:val="000000"/>
                <w:sz w:val="20"/>
                <w:szCs w:val="20"/>
                <w:highlight w:val="green"/>
              </w:rPr>
              <w:t>0.2234</w:t>
            </w:r>
          </w:p>
        </w:tc>
      </w:tr>
      <w:tr w:rsidR="001750BD" w:rsidRPr="00ED0EE9" w14:paraId="1C4045BC"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82B709D" w14:textId="489D2A4E" w:rsidR="001750BD" w:rsidRPr="00071EB5" w:rsidRDefault="001750BD" w:rsidP="001750BD">
            <w:pPr>
              <w:rPr>
                <w:color w:val="000000"/>
                <w:sz w:val="20"/>
                <w:szCs w:val="20"/>
                <w:highlight w:val="green"/>
              </w:rPr>
            </w:pPr>
            <w:r w:rsidRPr="00071EB5">
              <w:rPr>
                <w:color w:val="000000"/>
                <w:sz w:val="20"/>
                <w:szCs w:val="20"/>
                <w:highlight w:val="green"/>
              </w:rPr>
              <w:t>D4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58C13CB" w14:textId="7AC77629" w:rsidR="001750BD" w:rsidRPr="00071EB5" w:rsidRDefault="001750BD" w:rsidP="001750B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E04E01" w14:textId="5512E76C" w:rsidR="001750BD" w:rsidRPr="00C26E0D" w:rsidRDefault="001750BD" w:rsidP="001750BD">
            <w:pPr>
              <w:jc w:val="right"/>
              <w:rPr>
                <w:color w:val="000000"/>
                <w:sz w:val="20"/>
                <w:szCs w:val="20"/>
                <w:highlight w:val="green"/>
              </w:rPr>
            </w:pPr>
            <w:r w:rsidRPr="00767455">
              <w:rPr>
                <w:color w:val="000000"/>
                <w:sz w:val="20"/>
                <w:szCs w:val="20"/>
                <w:highlight w:val="green"/>
              </w:rPr>
              <w:t>0.06802</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1D4E7C" w14:textId="18148CFB"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58C7E3"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F904F6" w14:textId="628BA1E9" w:rsidR="001750BD" w:rsidRPr="00C26E0D" w:rsidRDefault="001750BD" w:rsidP="001750BD">
            <w:pPr>
              <w:jc w:val="right"/>
              <w:rPr>
                <w:color w:val="000000"/>
                <w:sz w:val="20"/>
                <w:szCs w:val="20"/>
                <w:highlight w:val="green"/>
              </w:rPr>
            </w:pPr>
            <w:r w:rsidRPr="00767455">
              <w:rPr>
                <w:color w:val="000000"/>
                <w:sz w:val="20"/>
                <w:szCs w:val="20"/>
                <w:highlight w:val="green"/>
              </w:rPr>
              <w:t>0.07748</w:t>
            </w:r>
          </w:p>
        </w:tc>
      </w:tr>
      <w:tr w:rsidR="001750BD" w:rsidRPr="00ED0EE9" w14:paraId="56CAF2AF"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68BFF438" w14:textId="7A4852E5" w:rsidR="001750BD" w:rsidRPr="00071EB5" w:rsidRDefault="001750BD" w:rsidP="001750B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2708E7A8" w14:textId="13AB05CA" w:rsidR="001750BD" w:rsidRPr="00071EB5" w:rsidRDefault="001750BD" w:rsidP="001750BD">
            <w:pPr>
              <w:rPr>
                <w:color w:val="000000"/>
                <w:sz w:val="20"/>
                <w:szCs w:val="20"/>
                <w:highlight w:val="green"/>
              </w:rPr>
            </w:pPr>
            <w:r w:rsidRPr="00071EB5">
              <w:rPr>
                <w:color w:val="000000"/>
                <w:sz w:val="20"/>
                <w:szCs w:val="20"/>
                <w:highlight w:val="green"/>
              </w:rPr>
              <w:t>Pond</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ABCD4F" w14:textId="5F6DD663" w:rsidR="001750BD" w:rsidRPr="00C26E0D" w:rsidRDefault="001750BD" w:rsidP="001750BD">
            <w:pPr>
              <w:jc w:val="right"/>
              <w:rPr>
                <w:color w:val="000000"/>
                <w:sz w:val="20"/>
                <w:szCs w:val="20"/>
                <w:highlight w:val="green"/>
              </w:rPr>
            </w:pPr>
            <w:r w:rsidRPr="00767455">
              <w:rPr>
                <w:color w:val="000000"/>
                <w:sz w:val="20"/>
                <w:szCs w:val="20"/>
                <w:highlight w:val="green"/>
              </w:rPr>
              <w:t>0.008147</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008CC" w14:textId="67713593" w:rsidR="001750BD" w:rsidRPr="00C26E0D" w:rsidRDefault="001750BD" w:rsidP="001750BD">
            <w:pPr>
              <w:jc w:val="right"/>
              <w:rPr>
                <w:color w:val="000000"/>
                <w:sz w:val="20"/>
                <w:szCs w:val="20"/>
                <w:highlight w:val="green"/>
              </w:rPr>
            </w:pPr>
            <w:r w:rsidRPr="001750BD">
              <w:rPr>
                <w:color w:val="000000"/>
                <w:sz w:val="20"/>
                <w:szCs w:val="20"/>
                <w:highlight w:val="green"/>
              </w:rPr>
              <w:t>Drainage</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8E3D53"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D34A02" w14:textId="2AE157C0" w:rsidR="001750BD" w:rsidRPr="00C26E0D" w:rsidRDefault="001750BD" w:rsidP="001750BD">
            <w:pPr>
              <w:jc w:val="right"/>
              <w:rPr>
                <w:color w:val="000000"/>
                <w:sz w:val="20"/>
                <w:szCs w:val="20"/>
                <w:highlight w:val="green"/>
              </w:rPr>
            </w:pPr>
            <w:r w:rsidRPr="00767455">
              <w:rPr>
                <w:color w:val="000000"/>
                <w:sz w:val="20"/>
                <w:szCs w:val="20"/>
                <w:highlight w:val="green"/>
              </w:rPr>
              <w:t>0.1321</w:t>
            </w:r>
          </w:p>
        </w:tc>
      </w:tr>
      <w:tr w:rsidR="001750BD" w:rsidRPr="00ED0EE9" w14:paraId="03DB62C2"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42CD1A1C" w14:textId="48867A9F" w:rsidR="001750BD" w:rsidRPr="00071EB5" w:rsidRDefault="001750BD" w:rsidP="001750BD">
            <w:pPr>
              <w:rPr>
                <w:color w:val="000000"/>
                <w:sz w:val="20"/>
                <w:szCs w:val="20"/>
                <w:highlight w:val="green"/>
              </w:rPr>
            </w:pPr>
            <w:r w:rsidRPr="00071EB5">
              <w:rPr>
                <w:color w:val="000000"/>
                <w:sz w:val="20"/>
                <w:szCs w:val="20"/>
                <w:highlight w:val="green"/>
              </w:rPr>
              <w:t>D5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16F8BA6" w14:textId="28ACEA0B" w:rsidR="001750BD" w:rsidRPr="00071EB5" w:rsidRDefault="001750BD" w:rsidP="001750B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4D333A" w14:textId="439C6DE3" w:rsidR="001750BD" w:rsidRPr="00C26E0D" w:rsidRDefault="001750BD" w:rsidP="001750BD">
            <w:pPr>
              <w:jc w:val="right"/>
              <w:rPr>
                <w:color w:val="000000"/>
                <w:sz w:val="20"/>
                <w:szCs w:val="20"/>
                <w:highlight w:val="green"/>
              </w:rPr>
            </w:pPr>
            <w:r w:rsidRPr="00767455">
              <w:rPr>
                <w:color w:val="000000"/>
                <w:sz w:val="20"/>
                <w:szCs w:val="20"/>
                <w:highlight w:val="green"/>
              </w:rPr>
              <w:t>0.03906</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B2FC55" w14:textId="7D2131AC" w:rsidR="001750BD" w:rsidRPr="00C26E0D" w:rsidRDefault="001750BD" w:rsidP="001750BD">
            <w:pPr>
              <w:jc w:val="right"/>
              <w:rPr>
                <w:color w:val="000000"/>
                <w:sz w:val="20"/>
                <w:szCs w:val="20"/>
                <w:highlight w:val="green"/>
              </w:rPr>
            </w:pPr>
            <w:r w:rsidRPr="001750BD">
              <w:rPr>
                <w:color w:val="000000"/>
                <w:sz w:val="20"/>
                <w:szCs w:val="20"/>
                <w:highlight w:val="green"/>
              </w:rPr>
              <w:t>Spray drift</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870E90"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46814E" w14:textId="14F0E7F7" w:rsidR="001750BD" w:rsidRPr="00C26E0D" w:rsidRDefault="001750BD" w:rsidP="001750BD">
            <w:pPr>
              <w:jc w:val="right"/>
              <w:rPr>
                <w:color w:val="000000"/>
                <w:sz w:val="20"/>
                <w:szCs w:val="20"/>
                <w:highlight w:val="green"/>
              </w:rPr>
            </w:pPr>
            <w:r w:rsidRPr="00767455">
              <w:rPr>
                <w:color w:val="000000"/>
                <w:sz w:val="20"/>
                <w:szCs w:val="20"/>
                <w:highlight w:val="green"/>
              </w:rPr>
              <w:t>0.01071</w:t>
            </w:r>
          </w:p>
        </w:tc>
      </w:tr>
      <w:tr w:rsidR="001750BD" w:rsidRPr="00ED0EE9" w14:paraId="5EA9ACC8" w14:textId="77777777" w:rsidTr="001750BD">
        <w:trPr>
          <w:trHeight w:val="315"/>
        </w:trPr>
        <w:tc>
          <w:tcPr>
            <w:tcW w:w="696" w:type="pct"/>
            <w:tcBorders>
              <w:top w:val="single" w:sz="4" w:space="0" w:color="auto"/>
              <w:left w:val="single" w:sz="4" w:space="0" w:color="auto"/>
              <w:bottom w:val="single" w:sz="4" w:space="0" w:color="auto"/>
              <w:right w:val="single" w:sz="4" w:space="0" w:color="auto"/>
            </w:tcBorders>
            <w:vAlign w:val="center"/>
          </w:tcPr>
          <w:p w14:paraId="126862A7" w14:textId="400B1761" w:rsidR="001750BD" w:rsidRPr="00071EB5" w:rsidRDefault="001750BD" w:rsidP="001750BD">
            <w:pPr>
              <w:rPr>
                <w:color w:val="000000"/>
                <w:sz w:val="20"/>
                <w:szCs w:val="20"/>
                <w:highlight w:val="green"/>
              </w:rPr>
            </w:pPr>
            <w:r w:rsidRPr="00071EB5">
              <w:rPr>
                <w:color w:val="000000"/>
                <w:sz w:val="20"/>
                <w:szCs w:val="20"/>
                <w:highlight w:val="green"/>
              </w:rPr>
              <w:t>R4</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499D60A8" w14:textId="2456CE9B" w:rsidR="001750BD" w:rsidRPr="00071EB5" w:rsidRDefault="001750BD" w:rsidP="001750BD">
            <w:pPr>
              <w:rPr>
                <w:color w:val="000000"/>
                <w:sz w:val="20"/>
                <w:szCs w:val="20"/>
                <w:highlight w:val="green"/>
              </w:rPr>
            </w:pPr>
            <w:r w:rsidRPr="00071EB5">
              <w:rPr>
                <w:color w:val="000000"/>
                <w:sz w:val="20"/>
                <w:szCs w:val="20"/>
                <w:highlight w:val="green"/>
              </w:rPr>
              <w:t>Stream</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91EB84" w14:textId="0C6A1D95" w:rsidR="001750BD" w:rsidRPr="00C26E0D" w:rsidRDefault="001750BD" w:rsidP="001750BD">
            <w:pPr>
              <w:jc w:val="right"/>
              <w:rPr>
                <w:color w:val="000000"/>
                <w:sz w:val="20"/>
                <w:szCs w:val="20"/>
                <w:highlight w:val="green"/>
              </w:rPr>
            </w:pPr>
            <w:r>
              <w:rPr>
                <w:color w:val="000000"/>
                <w:sz w:val="20"/>
                <w:szCs w:val="20"/>
                <w:highlight w:val="green"/>
              </w:rPr>
              <w:t>0.3675</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0502AB" w14:textId="7D7B9B8D" w:rsidR="001750BD" w:rsidRPr="00C26E0D" w:rsidRDefault="001750BD" w:rsidP="001750BD">
            <w:pPr>
              <w:jc w:val="right"/>
              <w:rPr>
                <w:color w:val="000000"/>
                <w:sz w:val="20"/>
                <w:szCs w:val="20"/>
                <w:highlight w:val="green"/>
              </w:rPr>
            </w:pPr>
            <w:r w:rsidRPr="001750BD">
              <w:rPr>
                <w:color w:val="000000"/>
                <w:sz w:val="20"/>
                <w:szCs w:val="20"/>
                <w:highlight w:val="green"/>
              </w:rPr>
              <w:t>Runoff</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41A2F" w14:textId="77777777" w:rsidR="001750BD" w:rsidRPr="00C26E0D" w:rsidRDefault="001750BD" w:rsidP="001750BD">
            <w:pPr>
              <w:jc w:val="right"/>
              <w:rPr>
                <w:color w:val="000000"/>
                <w:sz w:val="20"/>
                <w:szCs w:val="20"/>
                <w:highlight w:val="green"/>
              </w:rPr>
            </w:pPr>
            <w:r w:rsidRPr="00E25689">
              <w:rPr>
                <w:color w:val="000000"/>
                <w:sz w:val="20"/>
                <w:szCs w:val="20"/>
                <w:highlight w:val="green"/>
              </w:rPr>
              <w:t>---</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D6286" w14:textId="0298521C" w:rsidR="001750BD" w:rsidRPr="00C26E0D" w:rsidRDefault="001750BD" w:rsidP="001750BD">
            <w:pPr>
              <w:jc w:val="right"/>
              <w:rPr>
                <w:color w:val="000000"/>
                <w:sz w:val="20"/>
                <w:szCs w:val="20"/>
                <w:highlight w:val="green"/>
              </w:rPr>
            </w:pPr>
            <w:r w:rsidRPr="00767455">
              <w:rPr>
                <w:color w:val="000000"/>
                <w:sz w:val="20"/>
                <w:szCs w:val="20"/>
                <w:highlight w:val="green"/>
              </w:rPr>
              <w:t>0.</w:t>
            </w:r>
            <w:r>
              <w:rPr>
                <w:color w:val="000000"/>
                <w:sz w:val="20"/>
                <w:szCs w:val="20"/>
                <w:highlight w:val="green"/>
              </w:rPr>
              <w:t>7589</w:t>
            </w:r>
          </w:p>
        </w:tc>
      </w:tr>
    </w:tbl>
    <w:p w14:paraId="34DE3125" w14:textId="7530A2D7" w:rsidR="00795DCB" w:rsidRPr="004C09D0" w:rsidRDefault="00071EB5" w:rsidP="004C09D0">
      <w:pPr>
        <w:pStyle w:val="RepTableFootnote"/>
        <w:rPr>
          <w:highlight w:val="green"/>
          <w:lang w:val="en-GB" w:eastAsia="en-US"/>
        </w:rPr>
      </w:pPr>
      <w:r w:rsidRPr="00661760">
        <w:rPr>
          <w:highlight w:val="green"/>
          <w:lang w:val="en-GB" w:eastAsia="en-US"/>
        </w:rPr>
        <w:t>*</w:t>
      </w:r>
      <w:r w:rsidRPr="00661760">
        <w:rPr>
          <w:highlight w:val="green"/>
          <w:lang w:val="en-GB" w:eastAsia="en-US"/>
        </w:rPr>
        <w:tab/>
        <w:t>twa-time as required by ecotox</w:t>
      </w:r>
    </w:p>
    <w:p w14:paraId="43F62D67" w14:textId="77777777" w:rsidR="00795DCB" w:rsidRPr="003B7215" w:rsidRDefault="00795DCB" w:rsidP="002C7184">
      <w:pPr>
        <w:pStyle w:val="RepStandard"/>
        <w:rPr>
          <w:highlight w:val="green"/>
        </w:rPr>
      </w:pPr>
    </w:p>
    <w:p w14:paraId="42F22DF8" w14:textId="234DE1CC" w:rsidR="00B14F3C" w:rsidRPr="00661760" w:rsidRDefault="00B14F3C" w:rsidP="00B14F3C">
      <w:pPr>
        <w:pStyle w:val="RepLabel"/>
        <w:rPr>
          <w:highlight w:val="green"/>
        </w:rPr>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8F06A8">
        <w:rPr>
          <w:highlight w:val="green"/>
        </w:rPr>
        <w:t>9</w:t>
      </w:r>
      <w:r w:rsidRPr="00661760">
        <w:rPr>
          <w:highlight w:val="green"/>
        </w:rPr>
        <w:t>:</w:t>
      </w:r>
      <w:r w:rsidRPr="00661760">
        <w:rPr>
          <w:highlight w:val="green"/>
        </w:rPr>
        <w:tab/>
        <w:t xml:space="preserve">FOCUS Step </w:t>
      </w:r>
      <w:r w:rsidR="00B21EF2" w:rsidRPr="00661760">
        <w:rPr>
          <w:highlight w:val="green"/>
        </w:rPr>
        <w:t>1</w:t>
      </w:r>
      <w:r w:rsidR="00B21EF2">
        <w:rPr>
          <w:highlight w:val="green"/>
        </w:rPr>
        <w:t>-2</w:t>
      </w:r>
      <w:r w:rsidR="00B21EF2" w:rsidRPr="00661760">
        <w:rPr>
          <w:highlight w:val="green"/>
        </w:rPr>
        <w:t xml:space="preserve"> PEC</w:t>
      </w:r>
      <w:r w:rsidR="00B21EF2" w:rsidRPr="00661760">
        <w:rPr>
          <w:sz w:val="24"/>
          <w:szCs w:val="24"/>
          <w:highlight w:val="green"/>
          <w:vertAlign w:val="subscript"/>
        </w:rPr>
        <w:t>sw</w:t>
      </w:r>
      <w:r w:rsidR="00B21EF2" w:rsidRPr="00661760">
        <w:rPr>
          <w:highlight w:val="green"/>
        </w:rPr>
        <w:t xml:space="preserve"> and PEC</w:t>
      </w:r>
      <w:r w:rsidR="00B21EF2" w:rsidRPr="00661760">
        <w:rPr>
          <w:sz w:val="24"/>
          <w:szCs w:val="24"/>
          <w:highlight w:val="green"/>
          <w:vertAlign w:val="subscript"/>
        </w:rPr>
        <w:t>sed</w:t>
      </w:r>
      <w:r w:rsidR="00B21EF2" w:rsidRPr="00661760">
        <w:rPr>
          <w:highlight w:val="green"/>
        </w:rPr>
        <w:t xml:space="preserve"> </w:t>
      </w:r>
      <w:r w:rsidRPr="00661760">
        <w:rPr>
          <w:highlight w:val="green"/>
        </w:rPr>
        <w:t xml:space="preserve">for 1,2,4-triazole following </w:t>
      </w:r>
      <w:r w:rsidR="00B21EF2">
        <w:rPr>
          <w:highlight w:val="green"/>
        </w:rPr>
        <w:t>single</w:t>
      </w:r>
      <w:r w:rsidRPr="00661760">
        <w:rPr>
          <w:highlight w:val="green"/>
        </w:rPr>
        <w:t xml:space="preserve"> application to winter</w:t>
      </w:r>
      <w:r w:rsidR="00661760" w:rsidRPr="00661760">
        <w:rPr>
          <w:highlight w:val="green"/>
        </w:rPr>
        <w:t>/spring</w:t>
      </w:r>
      <w:r w:rsidRPr="00661760">
        <w:rPr>
          <w:highlight w:val="green"/>
        </w:rPr>
        <w:t xml:space="preserve">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ED0EE9" w:rsidRPr="00530603" w14:paraId="3ABCBC35" w14:textId="77777777" w:rsidTr="00C26E0D">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09F9BCAA"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C76BE5"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19831B7E"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C26872"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1E2DB5AF"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21 d- PEC</w:t>
            </w:r>
            <w:r w:rsidRPr="00530603">
              <w:rPr>
                <w:b/>
                <w:bCs/>
                <w:color w:val="000000"/>
                <w:sz w:val="20"/>
                <w:szCs w:val="20"/>
                <w:highlight w:val="green"/>
                <w:vertAlign w:val="subscript"/>
                <w:lang w:val="de-DE"/>
              </w:rPr>
              <w:t>sw,twa</w:t>
            </w:r>
            <w:r w:rsidRPr="00530603">
              <w:rPr>
                <w:b/>
                <w:bCs/>
                <w:color w:val="000000"/>
                <w:sz w:val="20"/>
                <w:szCs w:val="20"/>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5A9FAD00"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sed</w:t>
            </w:r>
            <w:r w:rsidRPr="00530603">
              <w:rPr>
                <w:b/>
                <w:bCs/>
                <w:color w:val="000000"/>
                <w:sz w:val="20"/>
                <w:szCs w:val="20"/>
                <w:highlight w:val="green"/>
                <w:lang w:val="de-DE"/>
              </w:rPr>
              <w:t xml:space="preserve"> </w:t>
            </w:r>
          </w:p>
        </w:tc>
      </w:tr>
      <w:tr w:rsidR="00ED0EE9" w:rsidRPr="00530603" w14:paraId="519123F3" w14:textId="77777777" w:rsidTr="00C26E0D">
        <w:trPr>
          <w:trHeight w:val="315"/>
        </w:trPr>
        <w:tc>
          <w:tcPr>
            <w:tcW w:w="691" w:type="pct"/>
            <w:tcBorders>
              <w:top w:val="nil"/>
              <w:left w:val="single" w:sz="8" w:space="0" w:color="auto"/>
              <w:bottom w:val="nil"/>
              <w:right w:val="single" w:sz="8" w:space="0" w:color="auto"/>
            </w:tcBorders>
            <w:shd w:val="clear" w:color="auto" w:fill="auto"/>
            <w:vAlign w:val="center"/>
            <w:hideMark/>
          </w:tcPr>
          <w:p w14:paraId="758D039C"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3DD06704"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7F0CDB4B"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2B45BA18"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2D00E949"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[µg/L]*</w:t>
            </w:r>
          </w:p>
        </w:tc>
        <w:tc>
          <w:tcPr>
            <w:tcW w:w="923" w:type="pct"/>
            <w:tcBorders>
              <w:top w:val="nil"/>
              <w:left w:val="nil"/>
              <w:bottom w:val="single" w:sz="8" w:space="0" w:color="auto"/>
              <w:right w:val="single" w:sz="8" w:space="0" w:color="auto"/>
            </w:tcBorders>
            <w:shd w:val="clear" w:color="auto" w:fill="auto"/>
            <w:vAlign w:val="center"/>
            <w:hideMark/>
          </w:tcPr>
          <w:p w14:paraId="170262B3"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[μg/kg]</w:t>
            </w:r>
          </w:p>
        </w:tc>
      </w:tr>
      <w:tr w:rsidR="00ED0EE9" w:rsidRPr="00530603" w14:paraId="356A71FD" w14:textId="77777777" w:rsidTr="00ED0EE9">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481D0096"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1BAC5622" w14:textId="77777777" w:rsidR="00ED0EE9" w:rsidRPr="00530603" w:rsidRDefault="00ED0EE9" w:rsidP="00ED0EE9">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3D710F73"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cereals, winter</w:t>
            </w:r>
          </w:p>
        </w:tc>
      </w:tr>
      <w:tr w:rsidR="00A4071B" w:rsidRPr="00530603" w14:paraId="2C582597" w14:textId="77777777" w:rsidTr="00C26E0D">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4FA3CE20"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5A278BF2"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3A30B974" w14:textId="361C2867" w:rsidR="00A4071B" w:rsidRPr="00530603" w:rsidRDefault="00A4071B" w:rsidP="00A4071B">
            <w:pPr>
              <w:jc w:val="right"/>
              <w:rPr>
                <w:color w:val="000000"/>
                <w:sz w:val="20"/>
                <w:szCs w:val="20"/>
                <w:highlight w:val="green"/>
                <w:lang w:val="de-DE"/>
              </w:rPr>
            </w:pPr>
            <w:r w:rsidRPr="00530603">
              <w:rPr>
                <w:color w:val="000000"/>
                <w:sz w:val="20"/>
                <w:szCs w:val="20"/>
                <w:highlight w:val="green"/>
              </w:rPr>
              <w:t>3.6674</w:t>
            </w:r>
          </w:p>
        </w:tc>
        <w:tc>
          <w:tcPr>
            <w:tcW w:w="691" w:type="pct"/>
            <w:tcBorders>
              <w:top w:val="nil"/>
              <w:left w:val="nil"/>
              <w:bottom w:val="single" w:sz="8" w:space="0" w:color="auto"/>
              <w:right w:val="single" w:sz="8" w:space="0" w:color="auto"/>
            </w:tcBorders>
            <w:shd w:val="clear" w:color="auto" w:fill="auto"/>
            <w:vAlign w:val="center"/>
            <w:hideMark/>
          </w:tcPr>
          <w:p w14:paraId="7A475840" w14:textId="7146B921" w:rsidR="00A4071B" w:rsidRPr="00530603" w:rsidRDefault="00A4071B" w:rsidP="00A4071B">
            <w:pPr>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vAlign w:val="center"/>
            <w:hideMark/>
          </w:tcPr>
          <w:p w14:paraId="1E118989" w14:textId="41390C4B" w:rsidR="00A4071B" w:rsidRPr="00530603" w:rsidRDefault="00A4071B" w:rsidP="00A4071B">
            <w:pPr>
              <w:jc w:val="right"/>
              <w:rPr>
                <w:color w:val="000000"/>
                <w:sz w:val="20"/>
                <w:szCs w:val="20"/>
                <w:highlight w:val="green"/>
                <w:lang w:val="de-DE"/>
              </w:rPr>
            </w:pPr>
            <w:r w:rsidRPr="00530603">
              <w:rPr>
                <w:color w:val="000000"/>
                <w:sz w:val="20"/>
                <w:szCs w:val="20"/>
                <w:highlight w:val="green"/>
              </w:rPr>
              <w:t>3.6296</w:t>
            </w:r>
          </w:p>
        </w:tc>
        <w:tc>
          <w:tcPr>
            <w:tcW w:w="923" w:type="pct"/>
            <w:tcBorders>
              <w:top w:val="nil"/>
              <w:left w:val="nil"/>
              <w:bottom w:val="single" w:sz="8" w:space="0" w:color="auto"/>
              <w:right w:val="single" w:sz="8" w:space="0" w:color="auto"/>
            </w:tcBorders>
            <w:shd w:val="clear" w:color="auto" w:fill="auto"/>
            <w:vAlign w:val="center"/>
            <w:hideMark/>
          </w:tcPr>
          <w:p w14:paraId="21D61108" w14:textId="449962E7" w:rsidR="00A4071B" w:rsidRPr="00530603" w:rsidRDefault="00A4071B" w:rsidP="00A4071B">
            <w:pPr>
              <w:jc w:val="right"/>
              <w:rPr>
                <w:color w:val="000000"/>
                <w:sz w:val="20"/>
                <w:szCs w:val="20"/>
                <w:highlight w:val="green"/>
                <w:lang w:val="de-DE"/>
              </w:rPr>
            </w:pPr>
            <w:r w:rsidRPr="00530603">
              <w:rPr>
                <w:color w:val="000000"/>
                <w:sz w:val="20"/>
                <w:szCs w:val="20"/>
                <w:highlight w:val="green"/>
              </w:rPr>
              <w:t>3.2514</w:t>
            </w:r>
          </w:p>
        </w:tc>
      </w:tr>
      <w:tr w:rsidR="00ED0EE9" w:rsidRPr="00530603" w14:paraId="3A3FA240" w14:textId="77777777" w:rsidTr="00ED0EE9">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CA6E8D9"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Step 2</w:t>
            </w:r>
          </w:p>
        </w:tc>
      </w:tr>
      <w:tr w:rsidR="00A4071B" w:rsidRPr="00530603" w14:paraId="5AFB130D" w14:textId="77777777" w:rsidTr="00530603">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36404DCA"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5BF4FE5F"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bottom"/>
            <w:hideMark/>
          </w:tcPr>
          <w:p w14:paraId="60CF60FF" w14:textId="4B740099" w:rsidR="00A4071B" w:rsidRPr="00530603" w:rsidRDefault="00A4071B" w:rsidP="00A4071B">
            <w:pPr>
              <w:jc w:val="right"/>
              <w:rPr>
                <w:color w:val="000000"/>
                <w:sz w:val="20"/>
                <w:szCs w:val="20"/>
                <w:highlight w:val="green"/>
                <w:lang w:val="de-DE"/>
              </w:rPr>
            </w:pPr>
            <w:r w:rsidRPr="00530603">
              <w:rPr>
                <w:color w:val="000000"/>
                <w:sz w:val="20"/>
                <w:szCs w:val="20"/>
                <w:highlight w:val="green"/>
              </w:rPr>
              <w:t>0.3129</w:t>
            </w:r>
          </w:p>
        </w:tc>
        <w:tc>
          <w:tcPr>
            <w:tcW w:w="691" w:type="pct"/>
            <w:tcBorders>
              <w:top w:val="nil"/>
              <w:left w:val="nil"/>
              <w:bottom w:val="single" w:sz="8" w:space="0" w:color="auto"/>
              <w:right w:val="single" w:sz="8" w:space="0" w:color="auto"/>
            </w:tcBorders>
            <w:shd w:val="clear" w:color="auto" w:fill="auto"/>
            <w:noWrap/>
            <w:vAlign w:val="bottom"/>
            <w:hideMark/>
          </w:tcPr>
          <w:p w14:paraId="0EC8F25A" w14:textId="3C47CEC4"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bottom"/>
            <w:hideMark/>
          </w:tcPr>
          <w:p w14:paraId="4E0626C2" w14:textId="29D3FF3C" w:rsidR="00A4071B" w:rsidRPr="00530603" w:rsidRDefault="00A4071B" w:rsidP="00A4071B">
            <w:pPr>
              <w:jc w:val="right"/>
              <w:rPr>
                <w:color w:val="000000"/>
                <w:sz w:val="20"/>
                <w:szCs w:val="20"/>
                <w:highlight w:val="green"/>
                <w:lang w:val="de-DE"/>
              </w:rPr>
            </w:pPr>
            <w:r w:rsidRPr="00530603">
              <w:rPr>
                <w:color w:val="000000"/>
                <w:sz w:val="20"/>
                <w:szCs w:val="20"/>
                <w:highlight w:val="green"/>
              </w:rPr>
              <w:t>0.3072</w:t>
            </w:r>
          </w:p>
        </w:tc>
        <w:tc>
          <w:tcPr>
            <w:tcW w:w="923" w:type="pct"/>
            <w:tcBorders>
              <w:top w:val="nil"/>
              <w:left w:val="nil"/>
              <w:bottom w:val="single" w:sz="8" w:space="0" w:color="auto"/>
              <w:right w:val="single" w:sz="8" w:space="0" w:color="auto"/>
            </w:tcBorders>
            <w:shd w:val="clear" w:color="auto" w:fill="auto"/>
            <w:noWrap/>
            <w:vAlign w:val="bottom"/>
            <w:hideMark/>
          </w:tcPr>
          <w:p w14:paraId="5D09C5EE" w14:textId="44F365F5" w:rsidR="00A4071B" w:rsidRPr="00530603" w:rsidRDefault="00A4071B" w:rsidP="00A4071B">
            <w:pPr>
              <w:jc w:val="right"/>
              <w:rPr>
                <w:color w:val="000000"/>
                <w:sz w:val="20"/>
                <w:szCs w:val="20"/>
                <w:highlight w:val="green"/>
                <w:lang w:val="de-DE"/>
              </w:rPr>
            </w:pPr>
            <w:r w:rsidRPr="00530603">
              <w:rPr>
                <w:color w:val="000000"/>
                <w:sz w:val="20"/>
                <w:szCs w:val="20"/>
                <w:highlight w:val="green"/>
              </w:rPr>
              <w:t>0.2751</w:t>
            </w:r>
          </w:p>
        </w:tc>
      </w:tr>
      <w:tr w:rsidR="00A4071B" w:rsidRPr="00530603" w14:paraId="02664367"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6D16C086" w14:textId="77777777" w:rsidR="00A4071B" w:rsidRPr="00530603" w:rsidRDefault="00A4071B" w:rsidP="00A4071B">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1CE4B69D"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bottom"/>
            <w:hideMark/>
          </w:tcPr>
          <w:p w14:paraId="0D3E6819" w14:textId="489B3495" w:rsidR="00A4071B" w:rsidRPr="00530603" w:rsidRDefault="00A4071B" w:rsidP="00A4071B">
            <w:pPr>
              <w:jc w:val="right"/>
              <w:rPr>
                <w:color w:val="000000"/>
                <w:sz w:val="20"/>
                <w:szCs w:val="20"/>
                <w:highlight w:val="green"/>
                <w:lang w:val="de-DE"/>
              </w:rPr>
            </w:pPr>
            <w:r w:rsidRPr="00530603">
              <w:rPr>
                <w:color w:val="000000"/>
                <w:sz w:val="20"/>
                <w:szCs w:val="20"/>
                <w:highlight w:val="green"/>
              </w:rPr>
              <w:t>0.3129</w:t>
            </w:r>
          </w:p>
        </w:tc>
        <w:tc>
          <w:tcPr>
            <w:tcW w:w="691" w:type="pct"/>
            <w:tcBorders>
              <w:top w:val="nil"/>
              <w:left w:val="nil"/>
              <w:bottom w:val="single" w:sz="8" w:space="0" w:color="auto"/>
              <w:right w:val="single" w:sz="8" w:space="0" w:color="auto"/>
            </w:tcBorders>
            <w:shd w:val="clear" w:color="auto" w:fill="auto"/>
            <w:noWrap/>
            <w:vAlign w:val="bottom"/>
            <w:hideMark/>
          </w:tcPr>
          <w:p w14:paraId="2E2C505D" w14:textId="053D0409"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bottom"/>
            <w:hideMark/>
          </w:tcPr>
          <w:p w14:paraId="7513CBFC" w14:textId="10D080D3" w:rsidR="00A4071B" w:rsidRPr="00530603" w:rsidRDefault="00A4071B" w:rsidP="00A4071B">
            <w:pPr>
              <w:jc w:val="right"/>
              <w:rPr>
                <w:color w:val="000000"/>
                <w:sz w:val="20"/>
                <w:szCs w:val="20"/>
                <w:highlight w:val="green"/>
                <w:lang w:val="de-DE"/>
              </w:rPr>
            </w:pPr>
            <w:r w:rsidRPr="00530603">
              <w:rPr>
                <w:color w:val="000000"/>
                <w:sz w:val="20"/>
                <w:szCs w:val="20"/>
                <w:highlight w:val="green"/>
              </w:rPr>
              <w:t>0.3072</w:t>
            </w:r>
          </w:p>
        </w:tc>
        <w:tc>
          <w:tcPr>
            <w:tcW w:w="923" w:type="pct"/>
            <w:tcBorders>
              <w:top w:val="nil"/>
              <w:left w:val="nil"/>
              <w:bottom w:val="single" w:sz="8" w:space="0" w:color="auto"/>
              <w:right w:val="single" w:sz="8" w:space="0" w:color="auto"/>
            </w:tcBorders>
            <w:shd w:val="clear" w:color="auto" w:fill="auto"/>
            <w:noWrap/>
            <w:vAlign w:val="bottom"/>
            <w:hideMark/>
          </w:tcPr>
          <w:p w14:paraId="13857856" w14:textId="29EAD0EE" w:rsidR="00A4071B" w:rsidRPr="00530603" w:rsidRDefault="00A4071B" w:rsidP="00A4071B">
            <w:pPr>
              <w:jc w:val="right"/>
              <w:rPr>
                <w:color w:val="000000"/>
                <w:sz w:val="20"/>
                <w:szCs w:val="20"/>
                <w:highlight w:val="green"/>
                <w:lang w:val="de-DE"/>
              </w:rPr>
            </w:pPr>
            <w:r w:rsidRPr="00530603">
              <w:rPr>
                <w:color w:val="000000"/>
                <w:sz w:val="20"/>
                <w:szCs w:val="20"/>
                <w:highlight w:val="green"/>
              </w:rPr>
              <w:t>0.2751</w:t>
            </w:r>
          </w:p>
        </w:tc>
      </w:tr>
      <w:tr w:rsidR="00A4071B" w:rsidRPr="00530603" w14:paraId="4BD1CFC3"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283476D3" w14:textId="77777777" w:rsidR="00A4071B" w:rsidRPr="00530603" w:rsidRDefault="00A4071B" w:rsidP="00A4071B">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7FBF3D2A" w14:textId="77777777" w:rsidR="00A4071B" w:rsidRPr="00530603" w:rsidRDefault="00A4071B" w:rsidP="00A4071B">
            <w:pPr>
              <w:rPr>
                <w:color w:val="000000"/>
                <w:sz w:val="20"/>
                <w:szCs w:val="20"/>
                <w:highlight w:val="green"/>
                <w:lang w:val="de-DE"/>
              </w:rPr>
            </w:pPr>
            <w:r w:rsidRPr="00530603">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bottom"/>
            <w:hideMark/>
          </w:tcPr>
          <w:p w14:paraId="669A7429" w14:textId="305E0FBB" w:rsidR="00A4071B" w:rsidRPr="00530603" w:rsidRDefault="00A4071B" w:rsidP="00A4071B">
            <w:pPr>
              <w:jc w:val="right"/>
              <w:rPr>
                <w:color w:val="000000"/>
                <w:sz w:val="20"/>
                <w:szCs w:val="20"/>
                <w:highlight w:val="green"/>
                <w:lang w:val="de-DE"/>
              </w:rPr>
            </w:pPr>
            <w:r w:rsidRPr="00530603">
              <w:rPr>
                <w:color w:val="000000"/>
                <w:sz w:val="20"/>
                <w:szCs w:val="20"/>
                <w:highlight w:val="green"/>
              </w:rPr>
              <w:t>0.6301</w:t>
            </w:r>
          </w:p>
        </w:tc>
        <w:tc>
          <w:tcPr>
            <w:tcW w:w="691" w:type="pct"/>
            <w:tcBorders>
              <w:top w:val="nil"/>
              <w:left w:val="nil"/>
              <w:bottom w:val="single" w:sz="8" w:space="0" w:color="auto"/>
              <w:right w:val="single" w:sz="8" w:space="0" w:color="auto"/>
            </w:tcBorders>
            <w:shd w:val="clear" w:color="auto" w:fill="auto"/>
            <w:noWrap/>
            <w:vAlign w:val="bottom"/>
            <w:hideMark/>
          </w:tcPr>
          <w:p w14:paraId="4E672521" w14:textId="238E4789" w:rsidR="00A4071B" w:rsidRPr="00530603" w:rsidRDefault="00A4071B" w:rsidP="00A4071B">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bottom"/>
            <w:hideMark/>
          </w:tcPr>
          <w:p w14:paraId="660853D4" w14:textId="245B1B01" w:rsidR="00A4071B" w:rsidRPr="00530603" w:rsidRDefault="00A4071B" w:rsidP="00A4071B">
            <w:pPr>
              <w:jc w:val="right"/>
              <w:rPr>
                <w:color w:val="000000"/>
                <w:sz w:val="20"/>
                <w:szCs w:val="20"/>
                <w:highlight w:val="green"/>
                <w:lang w:val="de-DE"/>
              </w:rPr>
            </w:pPr>
            <w:r w:rsidRPr="00530603">
              <w:rPr>
                <w:color w:val="000000"/>
                <w:sz w:val="20"/>
                <w:szCs w:val="20"/>
                <w:highlight w:val="green"/>
              </w:rPr>
              <w:t>0.6221</w:t>
            </w:r>
          </w:p>
        </w:tc>
        <w:tc>
          <w:tcPr>
            <w:tcW w:w="923" w:type="pct"/>
            <w:tcBorders>
              <w:top w:val="nil"/>
              <w:left w:val="nil"/>
              <w:bottom w:val="single" w:sz="8" w:space="0" w:color="auto"/>
              <w:right w:val="single" w:sz="8" w:space="0" w:color="auto"/>
            </w:tcBorders>
            <w:shd w:val="clear" w:color="auto" w:fill="auto"/>
            <w:noWrap/>
            <w:vAlign w:val="bottom"/>
            <w:hideMark/>
          </w:tcPr>
          <w:p w14:paraId="6884DAFB" w14:textId="5627ACBC" w:rsidR="00A4071B" w:rsidRPr="00530603" w:rsidRDefault="00A4071B" w:rsidP="00A4071B">
            <w:pPr>
              <w:jc w:val="right"/>
              <w:rPr>
                <w:color w:val="000000"/>
                <w:sz w:val="20"/>
                <w:szCs w:val="20"/>
                <w:lang w:val="de-DE"/>
              </w:rPr>
            </w:pPr>
            <w:r w:rsidRPr="00530603">
              <w:rPr>
                <w:color w:val="000000"/>
                <w:sz w:val="20"/>
                <w:szCs w:val="20"/>
                <w:highlight w:val="green"/>
              </w:rPr>
              <w:t>0.5572</w:t>
            </w:r>
          </w:p>
        </w:tc>
      </w:tr>
    </w:tbl>
    <w:p w14:paraId="71969419" w14:textId="4561A2C0" w:rsidR="00B14F3C" w:rsidRPr="003B7215" w:rsidRDefault="00B14F3C" w:rsidP="00B14F3C">
      <w:pPr>
        <w:pStyle w:val="RepTableFootnote"/>
        <w:rPr>
          <w:lang w:val="en-GB"/>
        </w:rPr>
      </w:pPr>
      <w:r w:rsidRPr="00661760">
        <w:rPr>
          <w:highlight w:val="green"/>
          <w:lang w:val="en-GB" w:eastAsia="en-US"/>
        </w:rPr>
        <w:t>*</w:t>
      </w:r>
      <w:r w:rsidRPr="00661760">
        <w:rPr>
          <w:highlight w:val="green"/>
          <w:lang w:val="en-GB" w:eastAsia="en-US"/>
        </w:rPr>
        <w:tab/>
        <w:t>twa-time as required by ecotox</w:t>
      </w:r>
    </w:p>
    <w:p w14:paraId="0AFD2834" w14:textId="77777777" w:rsidR="00B14F3C" w:rsidRDefault="00B14F3C" w:rsidP="002C7184">
      <w:pPr>
        <w:pStyle w:val="RepStandard"/>
      </w:pPr>
    </w:p>
    <w:p w14:paraId="668D2DEF" w14:textId="7F7B2235" w:rsidR="00F875C6" w:rsidRPr="0023377B" w:rsidRDefault="00F875C6" w:rsidP="00F2665C">
      <w:pPr>
        <w:pStyle w:val="RepLabel"/>
        <w:shd w:val="clear" w:color="auto" w:fill="D9D9D9" w:themeFill="background1" w:themeFillShade="D9"/>
      </w:pPr>
      <w:bookmarkStart w:id="745" w:name="_Ref84346226"/>
      <w:r w:rsidRPr="0023377B">
        <w:t>Table </w:t>
      </w:r>
      <w:r w:rsidRPr="0023377B">
        <w:rPr>
          <w:noProof/>
        </w:rPr>
        <w:fldChar w:fldCharType="begin"/>
      </w:r>
      <w:r w:rsidRPr="0023377B">
        <w:rPr>
          <w:noProof/>
        </w:rPr>
        <w:instrText xml:space="preserve"> STYLEREF 2 \s </w:instrText>
      </w:r>
      <w:r w:rsidRPr="0023377B">
        <w:rPr>
          <w:noProof/>
        </w:rPr>
        <w:fldChar w:fldCharType="separate"/>
      </w:r>
      <w:r w:rsidR="00DF5991">
        <w:rPr>
          <w:noProof/>
        </w:rPr>
        <w:t>8.9</w:t>
      </w:r>
      <w:r w:rsidRPr="0023377B">
        <w:rPr>
          <w:noProof/>
        </w:rPr>
        <w:fldChar w:fldCharType="end"/>
      </w:r>
      <w:r w:rsidRPr="0023377B">
        <w:noBreakHyphen/>
      </w:r>
      <w:bookmarkEnd w:id="745"/>
      <w:r w:rsidR="00F2665C">
        <w:t>1</w:t>
      </w:r>
      <w:r w:rsidR="00716D88">
        <w:rPr>
          <w:noProof/>
        </w:rPr>
        <w:t>0</w:t>
      </w:r>
      <w:r w:rsidRPr="0023377B">
        <w:t>:</w:t>
      </w:r>
      <w:r w:rsidRPr="0023377B">
        <w:tab/>
        <w:t>FOCUS STEP 1 PEC</w:t>
      </w:r>
      <w:r w:rsidRPr="0023377B">
        <w:rPr>
          <w:vertAlign w:val="subscript"/>
        </w:rPr>
        <w:t>sw</w:t>
      </w:r>
      <w:r w:rsidRPr="0023377B">
        <w:t xml:space="preserve">  for Prothioconazole-S-methyl following application to </w:t>
      </w:r>
      <w:r w:rsidR="00F2665C" w:rsidRPr="00F2665C">
        <w:t>application to winter/spring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1264"/>
        <w:gridCol w:w="2021"/>
        <w:gridCol w:w="2021"/>
        <w:gridCol w:w="2021"/>
        <w:gridCol w:w="2021"/>
      </w:tblGrid>
      <w:tr w:rsidR="00F875C6" w:rsidRPr="0023377B" w14:paraId="72E54AB0" w14:textId="77777777" w:rsidTr="00F2665C">
        <w:trPr>
          <w:tblHeader/>
        </w:trPr>
        <w:tc>
          <w:tcPr>
            <w:tcW w:w="676" w:type="pct"/>
            <w:shd w:val="clear" w:color="auto" w:fill="D9D9D9" w:themeFill="background1" w:themeFillShade="D9"/>
          </w:tcPr>
          <w:p w14:paraId="51281B91" w14:textId="77777777" w:rsidR="00F875C6" w:rsidRPr="0023377B" w:rsidRDefault="00F875C6" w:rsidP="00102AFD">
            <w:pPr>
              <w:pStyle w:val="RepTableHeader"/>
              <w:jc w:val="center"/>
            </w:pPr>
            <w:r w:rsidRPr="0023377B">
              <w:t>FOCUS STEP and</w:t>
            </w:r>
          </w:p>
          <w:p w14:paraId="0AB6592E" w14:textId="77777777" w:rsidR="00F875C6" w:rsidRPr="0023377B" w:rsidRDefault="00F875C6" w:rsidP="00102AFD">
            <w:pPr>
              <w:pStyle w:val="RepTableHeader"/>
              <w:jc w:val="center"/>
            </w:pPr>
            <w:r w:rsidRPr="0023377B">
              <w:t>Scenario</w:t>
            </w:r>
          </w:p>
        </w:tc>
        <w:tc>
          <w:tcPr>
            <w:tcW w:w="1081" w:type="pct"/>
            <w:shd w:val="clear" w:color="auto" w:fill="D9D9D9" w:themeFill="background1" w:themeFillShade="D9"/>
          </w:tcPr>
          <w:p w14:paraId="1087E27A" w14:textId="77777777" w:rsidR="00F875C6" w:rsidRPr="0023377B" w:rsidRDefault="00F875C6" w:rsidP="00102AFD">
            <w:pPr>
              <w:pStyle w:val="RepTableHeader"/>
              <w:jc w:val="center"/>
            </w:pPr>
            <w:r w:rsidRPr="0023377B">
              <w:t>Waterbody or Season</w:t>
            </w:r>
          </w:p>
        </w:tc>
        <w:tc>
          <w:tcPr>
            <w:tcW w:w="1081" w:type="pct"/>
            <w:shd w:val="clear" w:color="auto" w:fill="D9D9D9" w:themeFill="background1" w:themeFillShade="D9"/>
          </w:tcPr>
          <w:p w14:paraId="48080E9A" w14:textId="77777777" w:rsidR="00F875C6" w:rsidRPr="0023377B" w:rsidRDefault="00F875C6" w:rsidP="00102AFD">
            <w:pPr>
              <w:pStyle w:val="RepTableHeader"/>
              <w:jc w:val="center"/>
              <w:rPr>
                <w:highlight w:val="yellow"/>
              </w:rPr>
            </w:pPr>
            <w:r w:rsidRPr="0023377B">
              <w:t>Dominant entry route</w:t>
            </w:r>
          </w:p>
        </w:tc>
        <w:tc>
          <w:tcPr>
            <w:tcW w:w="1081" w:type="pct"/>
            <w:shd w:val="clear" w:color="auto" w:fill="D9D9D9" w:themeFill="background1" w:themeFillShade="D9"/>
          </w:tcPr>
          <w:p w14:paraId="78251132" w14:textId="77777777" w:rsidR="00F875C6" w:rsidRPr="0023377B" w:rsidRDefault="00F875C6" w:rsidP="00102AFD">
            <w:pPr>
              <w:pStyle w:val="RepTableHeader"/>
              <w:jc w:val="center"/>
            </w:pPr>
            <w:r w:rsidRPr="0023377B">
              <w:t>Max PEC</w:t>
            </w:r>
            <w:r w:rsidRPr="0023377B">
              <w:rPr>
                <w:sz w:val="24"/>
                <w:szCs w:val="24"/>
                <w:vertAlign w:val="subscript"/>
              </w:rPr>
              <w:t>sw</w:t>
            </w:r>
          </w:p>
          <w:p w14:paraId="4111908B" w14:textId="77777777" w:rsidR="00F875C6" w:rsidRPr="0023377B" w:rsidRDefault="00F875C6" w:rsidP="00102AFD">
            <w:pPr>
              <w:pStyle w:val="RepTableHeader"/>
              <w:jc w:val="center"/>
            </w:pPr>
            <w:r w:rsidRPr="0023377B">
              <w:t>(μg/L)</w:t>
            </w:r>
          </w:p>
        </w:tc>
        <w:tc>
          <w:tcPr>
            <w:tcW w:w="1081" w:type="pct"/>
            <w:shd w:val="clear" w:color="auto" w:fill="D9D9D9" w:themeFill="background1" w:themeFillShade="D9"/>
          </w:tcPr>
          <w:p w14:paraId="59E2F531" w14:textId="77777777" w:rsidR="00F875C6" w:rsidRPr="0023377B" w:rsidRDefault="00F875C6" w:rsidP="00102AFD">
            <w:pPr>
              <w:pStyle w:val="RepTableHeader"/>
              <w:jc w:val="center"/>
            </w:pPr>
            <w:r w:rsidRPr="0023377B">
              <w:t>Max PEC</w:t>
            </w:r>
            <w:r w:rsidRPr="0023377B">
              <w:rPr>
                <w:sz w:val="24"/>
                <w:szCs w:val="24"/>
                <w:vertAlign w:val="subscript"/>
              </w:rPr>
              <w:t>sed</w:t>
            </w:r>
            <w:r w:rsidRPr="0023377B">
              <w:t xml:space="preserve"> (μg/kg)</w:t>
            </w:r>
          </w:p>
        </w:tc>
      </w:tr>
      <w:tr w:rsidR="00F875C6" w:rsidRPr="0023377B" w14:paraId="78340335" w14:textId="77777777" w:rsidTr="00F2665C">
        <w:tc>
          <w:tcPr>
            <w:tcW w:w="676" w:type="pct"/>
            <w:shd w:val="clear" w:color="auto" w:fill="D9D9D9" w:themeFill="background1" w:themeFillShade="D9"/>
          </w:tcPr>
          <w:p w14:paraId="616F45BC" w14:textId="77777777" w:rsidR="00F875C6" w:rsidRPr="0023377B" w:rsidRDefault="00F875C6" w:rsidP="00102AFD">
            <w:pPr>
              <w:pStyle w:val="RepTable"/>
              <w:keepNext/>
              <w:rPr>
                <w:b/>
              </w:rPr>
            </w:pPr>
            <w:r w:rsidRPr="0023377B">
              <w:rPr>
                <w:b/>
              </w:rPr>
              <w:t>STEP 1</w:t>
            </w:r>
          </w:p>
        </w:tc>
        <w:tc>
          <w:tcPr>
            <w:tcW w:w="1081" w:type="pct"/>
            <w:tcBorders>
              <w:bottom w:val="single" w:sz="4" w:space="0" w:color="auto"/>
            </w:tcBorders>
            <w:shd w:val="clear" w:color="auto" w:fill="D9D9D9" w:themeFill="background1" w:themeFillShade="D9"/>
          </w:tcPr>
          <w:p w14:paraId="04D32A9F" w14:textId="77777777" w:rsidR="00F875C6" w:rsidRPr="0023377B" w:rsidRDefault="00F875C6" w:rsidP="00102AFD">
            <w:pPr>
              <w:pStyle w:val="RepTable"/>
              <w:keepNext/>
            </w:pPr>
            <w:r w:rsidRPr="0023377B">
              <w:t>-</w:t>
            </w:r>
          </w:p>
        </w:tc>
        <w:tc>
          <w:tcPr>
            <w:tcW w:w="1081" w:type="pct"/>
            <w:tcBorders>
              <w:bottom w:val="single" w:sz="4" w:space="0" w:color="auto"/>
            </w:tcBorders>
            <w:shd w:val="clear" w:color="auto" w:fill="D9D9D9" w:themeFill="background1" w:themeFillShade="D9"/>
          </w:tcPr>
          <w:p w14:paraId="3416C9C3" w14:textId="77777777" w:rsidR="00F875C6" w:rsidRPr="0023377B" w:rsidRDefault="00F875C6" w:rsidP="00102AFD">
            <w:pPr>
              <w:pStyle w:val="RepTable"/>
              <w:keepNext/>
            </w:pPr>
            <w:r w:rsidRPr="0023377B">
              <w:t>-</w:t>
            </w:r>
          </w:p>
        </w:tc>
        <w:tc>
          <w:tcPr>
            <w:tcW w:w="1081" w:type="pct"/>
            <w:tcBorders>
              <w:bottom w:val="single" w:sz="4" w:space="0" w:color="auto"/>
            </w:tcBorders>
            <w:shd w:val="clear" w:color="auto" w:fill="D9D9D9" w:themeFill="background1" w:themeFillShade="D9"/>
          </w:tcPr>
          <w:p w14:paraId="694719ED" w14:textId="79AC5E9D" w:rsidR="00F875C6" w:rsidRPr="0023377B" w:rsidRDefault="00F875C6" w:rsidP="00102AFD">
            <w:pPr>
              <w:pStyle w:val="RepTable"/>
              <w:keepNext/>
            </w:pPr>
            <w:r>
              <w:t>2.737</w:t>
            </w:r>
          </w:p>
        </w:tc>
        <w:tc>
          <w:tcPr>
            <w:tcW w:w="1081" w:type="pct"/>
            <w:tcBorders>
              <w:bottom w:val="single" w:sz="4" w:space="0" w:color="auto"/>
            </w:tcBorders>
            <w:shd w:val="clear" w:color="auto" w:fill="D9D9D9" w:themeFill="background1" w:themeFillShade="D9"/>
          </w:tcPr>
          <w:p w14:paraId="67BA7C00" w14:textId="4B4F92DD" w:rsidR="00F875C6" w:rsidRPr="0023377B" w:rsidRDefault="00EB14F9" w:rsidP="00102AFD">
            <w:pPr>
              <w:pStyle w:val="RepTable"/>
              <w:keepNext/>
            </w:pPr>
            <w:r>
              <w:t>-</w:t>
            </w:r>
          </w:p>
        </w:tc>
      </w:tr>
    </w:tbl>
    <w:p w14:paraId="0B4B3890" w14:textId="54F6FD7F" w:rsidR="00661760" w:rsidRPr="00B14F3C" w:rsidRDefault="00661760" w:rsidP="00661760">
      <w:pPr>
        <w:pStyle w:val="Nagwek4"/>
        <w:rPr>
          <w:highlight w:val="green"/>
          <w:lang w:val="en-GB"/>
        </w:rPr>
      </w:pPr>
      <w:bookmarkStart w:id="746" w:name="_Toc181090230"/>
      <w:r>
        <w:rPr>
          <w:highlight w:val="green"/>
          <w:lang w:val="en-GB"/>
        </w:rPr>
        <w:t>Spiroxamine</w:t>
      </w:r>
      <w:r w:rsidRPr="00B14F3C">
        <w:rPr>
          <w:highlight w:val="green"/>
          <w:lang w:val="en-GB"/>
        </w:rPr>
        <w:t xml:space="preserve"> and its metabolites</w:t>
      </w:r>
      <w:bookmarkEnd w:id="746"/>
    </w:p>
    <w:p w14:paraId="7171C7E9" w14:textId="6BFF90F9" w:rsidR="00E934FA" w:rsidRPr="00E934FA" w:rsidRDefault="00E934FA" w:rsidP="00E934FA">
      <w:pPr>
        <w:pStyle w:val="RepLabel"/>
        <w:rPr>
          <w:highlight w:val="green"/>
        </w:rPr>
      </w:pPr>
      <w:r w:rsidRPr="00E934FA">
        <w:rPr>
          <w:highlight w:val="green"/>
        </w:rPr>
        <w:t>Table </w:t>
      </w:r>
      <w:r w:rsidRPr="00E934FA">
        <w:rPr>
          <w:highlight w:val="green"/>
        </w:rPr>
        <w:fldChar w:fldCharType="begin"/>
      </w:r>
      <w:r w:rsidRPr="00E934FA">
        <w:rPr>
          <w:highlight w:val="green"/>
        </w:rPr>
        <w:instrText xml:space="preserve"> STYLEREF 2 \s </w:instrText>
      </w:r>
      <w:r w:rsidRPr="00E934FA">
        <w:rPr>
          <w:highlight w:val="green"/>
        </w:rPr>
        <w:fldChar w:fldCharType="separate"/>
      </w:r>
      <w:r w:rsidR="00DF5991">
        <w:rPr>
          <w:noProof/>
          <w:highlight w:val="green"/>
        </w:rPr>
        <w:t>8.9</w:t>
      </w:r>
      <w:r w:rsidRPr="00E934FA">
        <w:rPr>
          <w:highlight w:val="green"/>
        </w:rPr>
        <w:fldChar w:fldCharType="end"/>
      </w:r>
      <w:r w:rsidRPr="00E934FA">
        <w:rPr>
          <w:highlight w:val="green"/>
        </w:rPr>
        <w:noBreakHyphen/>
      </w:r>
      <w:r w:rsidR="00A478D3">
        <w:rPr>
          <w:highlight w:val="green"/>
        </w:rPr>
        <w:t>11</w:t>
      </w:r>
      <w:r w:rsidRPr="00E934FA">
        <w:rPr>
          <w:highlight w:val="green"/>
        </w:rPr>
        <w:t>:</w:t>
      </w:r>
      <w:r w:rsidRPr="00E934FA">
        <w:rPr>
          <w:highlight w:val="green"/>
        </w:rPr>
        <w:tab/>
        <w:t>Input parameters related to active substance Spiroxamine and metabolites for PECsw/sed 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61"/>
        <w:gridCol w:w="1298"/>
        <w:gridCol w:w="1208"/>
        <w:gridCol w:w="1208"/>
        <w:gridCol w:w="1225"/>
        <w:gridCol w:w="1189"/>
        <w:gridCol w:w="1459"/>
      </w:tblGrid>
      <w:tr w:rsidR="00E934FA" w:rsidRPr="00E934FA" w14:paraId="0D5EB51B" w14:textId="77777777" w:rsidTr="00AB0241">
        <w:trPr>
          <w:tblHeader/>
        </w:trPr>
        <w:tc>
          <w:tcPr>
            <w:tcW w:w="942" w:type="pct"/>
            <w:shd w:val="clear" w:color="auto" w:fill="auto"/>
            <w:vAlign w:val="center"/>
          </w:tcPr>
          <w:p w14:paraId="350F2C1B" w14:textId="77777777" w:rsidR="00E934FA" w:rsidRPr="00E934FA" w:rsidRDefault="00E934FA" w:rsidP="00AB0241">
            <w:pPr>
              <w:pStyle w:val="RepTableHeader"/>
              <w:rPr>
                <w:highlight w:val="green"/>
                <w:lang w:val="en-GB"/>
              </w:rPr>
            </w:pPr>
            <w:bookmarkStart w:id="747" w:name="_Hlk169706707"/>
            <w:r w:rsidRPr="00E934FA">
              <w:rPr>
                <w:highlight w:val="green"/>
                <w:lang w:val="en-GB"/>
              </w:rPr>
              <w:t>Compound</w:t>
            </w:r>
          </w:p>
        </w:tc>
        <w:tc>
          <w:tcPr>
            <w:tcW w:w="694" w:type="pct"/>
            <w:shd w:val="clear" w:color="auto" w:fill="auto"/>
            <w:vAlign w:val="center"/>
          </w:tcPr>
          <w:p w14:paraId="221BE865" w14:textId="77777777" w:rsidR="00E934FA" w:rsidRPr="00E934FA" w:rsidRDefault="00E934FA" w:rsidP="00AB0241">
            <w:pPr>
              <w:pStyle w:val="RepTableHeader"/>
              <w:rPr>
                <w:highlight w:val="green"/>
                <w:lang w:val="en-GB"/>
              </w:rPr>
            </w:pPr>
            <w:r w:rsidRPr="00E934FA">
              <w:rPr>
                <w:highlight w:val="green"/>
                <w:lang w:val="en-GB"/>
              </w:rPr>
              <w:t>Spiroxamine</w:t>
            </w:r>
          </w:p>
        </w:tc>
        <w:tc>
          <w:tcPr>
            <w:tcW w:w="646" w:type="pct"/>
            <w:vAlign w:val="center"/>
          </w:tcPr>
          <w:p w14:paraId="23AF2357" w14:textId="77777777" w:rsidR="00E934FA" w:rsidRPr="00E934FA" w:rsidRDefault="00E934FA" w:rsidP="00AB0241">
            <w:pPr>
              <w:pStyle w:val="RepTableHeader"/>
              <w:rPr>
                <w:highlight w:val="green"/>
                <w:lang w:val="en-GB"/>
              </w:rPr>
            </w:pPr>
            <w:r w:rsidRPr="00E934FA">
              <w:rPr>
                <w:highlight w:val="green"/>
                <w:lang w:val="en-GB"/>
              </w:rPr>
              <w:t>M01</w:t>
            </w:r>
          </w:p>
        </w:tc>
        <w:tc>
          <w:tcPr>
            <w:tcW w:w="646" w:type="pct"/>
            <w:vAlign w:val="center"/>
          </w:tcPr>
          <w:p w14:paraId="10EB805F" w14:textId="77777777" w:rsidR="00E934FA" w:rsidRPr="00E934FA" w:rsidRDefault="00E934FA" w:rsidP="00AB0241">
            <w:pPr>
              <w:pStyle w:val="RepTableHeader"/>
              <w:rPr>
                <w:highlight w:val="green"/>
                <w:lang w:val="en-GB"/>
              </w:rPr>
            </w:pPr>
            <w:r w:rsidRPr="00E934FA">
              <w:rPr>
                <w:highlight w:val="green"/>
                <w:lang w:val="en-GB"/>
              </w:rPr>
              <w:t>M02</w:t>
            </w:r>
          </w:p>
        </w:tc>
        <w:tc>
          <w:tcPr>
            <w:tcW w:w="655" w:type="pct"/>
            <w:vAlign w:val="center"/>
          </w:tcPr>
          <w:p w14:paraId="35A88618" w14:textId="6943B4D8" w:rsidR="00E934FA" w:rsidRPr="00E934FA" w:rsidRDefault="00E934FA" w:rsidP="00AB0241">
            <w:pPr>
              <w:pStyle w:val="RepTableHeader"/>
              <w:rPr>
                <w:highlight w:val="green"/>
                <w:lang w:val="en-GB"/>
              </w:rPr>
            </w:pPr>
            <w:r w:rsidRPr="00E934FA">
              <w:rPr>
                <w:highlight w:val="green"/>
                <w:lang w:val="en-GB"/>
              </w:rPr>
              <w:t>M03</w:t>
            </w:r>
            <w:r w:rsidR="008F6E97">
              <w:rPr>
                <w:highlight w:val="green"/>
                <w:lang w:val="en-GB"/>
              </w:rPr>
              <w:t>*</w:t>
            </w:r>
          </w:p>
        </w:tc>
        <w:tc>
          <w:tcPr>
            <w:tcW w:w="636" w:type="pct"/>
            <w:vAlign w:val="center"/>
          </w:tcPr>
          <w:p w14:paraId="1D2D086F" w14:textId="77777777" w:rsidR="00E934FA" w:rsidRPr="00E934FA" w:rsidRDefault="00E934FA" w:rsidP="00AB0241">
            <w:pPr>
              <w:pStyle w:val="RepTableHeader"/>
              <w:rPr>
                <w:highlight w:val="green"/>
                <w:lang w:val="en-GB"/>
              </w:rPr>
            </w:pPr>
            <w:r w:rsidRPr="00E934FA">
              <w:rPr>
                <w:highlight w:val="green"/>
                <w:lang w:val="en-GB"/>
              </w:rPr>
              <w:t>M06</w:t>
            </w:r>
          </w:p>
        </w:tc>
        <w:tc>
          <w:tcPr>
            <w:tcW w:w="780" w:type="pct"/>
            <w:shd w:val="clear" w:color="auto" w:fill="auto"/>
            <w:vAlign w:val="center"/>
          </w:tcPr>
          <w:p w14:paraId="63A94943" w14:textId="77777777" w:rsidR="00E934FA" w:rsidRPr="00E934FA" w:rsidRDefault="00E934FA" w:rsidP="00AB0241">
            <w:pPr>
              <w:pStyle w:val="RepTableHeader"/>
              <w:rPr>
                <w:highlight w:val="green"/>
                <w:lang w:val="en-GB"/>
              </w:rPr>
            </w:pPr>
            <w:r w:rsidRPr="00E934FA">
              <w:rPr>
                <w:highlight w:val="green"/>
                <w:lang w:val="en-GB"/>
              </w:rPr>
              <w:t>Value in accordance to EU endpoint y/n/</w:t>
            </w:r>
          </w:p>
          <w:p w14:paraId="706C7F5B" w14:textId="77777777" w:rsidR="00E934FA" w:rsidRPr="00E934FA" w:rsidRDefault="00E934FA" w:rsidP="00AB0241">
            <w:pPr>
              <w:pStyle w:val="RepTableHeader"/>
              <w:rPr>
                <w:highlight w:val="green"/>
                <w:lang w:val="en-GB"/>
              </w:rPr>
            </w:pPr>
            <w:r w:rsidRPr="00E934FA">
              <w:rPr>
                <w:highlight w:val="green"/>
                <w:lang w:val="en-GB"/>
              </w:rPr>
              <w:t>Reference</w:t>
            </w:r>
          </w:p>
        </w:tc>
      </w:tr>
      <w:tr w:rsidR="00AB0241" w:rsidRPr="00E934FA" w14:paraId="11853099" w14:textId="77777777" w:rsidTr="00AB0241">
        <w:tc>
          <w:tcPr>
            <w:tcW w:w="942" w:type="pct"/>
            <w:shd w:val="clear" w:color="auto" w:fill="auto"/>
            <w:vAlign w:val="center"/>
          </w:tcPr>
          <w:p w14:paraId="055687C8" w14:textId="77777777" w:rsidR="00AB0241" w:rsidRPr="00E934FA" w:rsidRDefault="00AB0241" w:rsidP="00AB0241">
            <w:pPr>
              <w:pStyle w:val="RepTable"/>
              <w:rPr>
                <w:noProof w:val="0"/>
                <w:highlight w:val="green"/>
              </w:rPr>
            </w:pPr>
            <w:r w:rsidRPr="00E934FA">
              <w:rPr>
                <w:noProof w:val="0"/>
                <w:highlight w:val="green"/>
              </w:rPr>
              <w:t>Molecular weight [g/mol]</w:t>
            </w:r>
          </w:p>
        </w:tc>
        <w:tc>
          <w:tcPr>
            <w:tcW w:w="694" w:type="pct"/>
            <w:shd w:val="clear" w:color="auto" w:fill="auto"/>
            <w:vAlign w:val="center"/>
          </w:tcPr>
          <w:p w14:paraId="63A3B542" w14:textId="77777777" w:rsidR="00AB0241" w:rsidRPr="00E934FA" w:rsidRDefault="00AB0241" w:rsidP="00AB0241">
            <w:pPr>
              <w:pStyle w:val="RepTable"/>
              <w:rPr>
                <w:noProof w:val="0"/>
                <w:highlight w:val="green"/>
              </w:rPr>
            </w:pPr>
            <w:r w:rsidRPr="00E934FA">
              <w:rPr>
                <w:iCs/>
                <w:highlight w:val="green"/>
              </w:rPr>
              <w:t>297.5</w:t>
            </w:r>
          </w:p>
        </w:tc>
        <w:tc>
          <w:tcPr>
            <w:tcW w:w="646" w:type="pct"/>
            <w:vAlign w:val="center"/>
          </w:tcPr>
          <w:p w14:paraId="1A6D8842" w14:textId="77777777" w:rsidR="00AB0241" w:rsidRPr="00E934FA" w:rsidRDefault="00AB0241" w:rsidP="00AB0241">
            <w:pPr>
              <w:pStyle w:val="RepTable"/>
              <w:rPr>
                <w:noProof w:val="0"/>
                <w:highlight w:val="green"/>
              </w:rPr>
            </w:pPr>
            <w:r w:rsidRPr="00E934FA">
              <w:rPr>
                <w:noProof w:val="0"/>
                <w:highlight w:val="green"/>
              </w:rPr>
              <w:t>269.4</w:t>
            </w:r>
          </w:p>
        </w:tc>
        <w:tc>
          <w:tcPr>
            <w:tcW w:w="646" w:type="pct"/>
            <w:vAlign w:val="center"/>
          </w:tcPr>
          <w:p w14:paraId="7711194D" w14:textId="77777777" w:rsidR="00AB0241" w:rsidRPr="00E934FA" w:rsidRDefault="00AB0241" w:rsidP="00AB0241">
            <w:pPr>
              <w:pStyle w:val="RepTable"/>
              <w:rPr>
                <w:noProof w:val="0"/>
                <w:highlight w:val="green"/>
              </w:rPr>
            </w:pPr>
            <w:r w:rsidRPr="00E934FA">
              <w:rPr>
                <w:noProof w:val="0"/>
                <w:highlight w:val="green"/>
              </w:rPr>
              <w:t>255.4</w:t>
            </w:r>
          </w:p>
        </w:tc>
        <w:tc>
          <w:tcPr>
            <w:tcW w:w="655" w:type="pct"/>
            <w:vAlign w:val="center"/>
          </w:tcPr>
          <w:p w14:paraId="66048A31" w14:textId="77777777" w:rsidR="00AB0241" w:rsidRPr="00E934FA" w:rsidRDefault="00AB0241" w:rsidP="00AB0241">
            <w:pPr>
              <w:pStyle w:val="RepTable"/>
              <w:rPr>
                <w:noProof w:val="0"/>
                <w:highlight w:val="green"/>
              </w:rPr>
            </w:pPr>
            <w:r w:rsidRPr="00E934FA">
              <w:rPr>
                <w:noProof w:val="0"/>
                <w:highlight w:val="green"/>
              </w:rPr>
              <w:t>313.5 (EpiSuite 4.11 calculation, appendix 3)</w:t>
            </w:r>
          </w:p>
        </w:tc>
        <w:tc>
          <w:tcPr>
            <w:tcW w:w="636" w:type="pct"/>
            <w:vAlign w:val="center"/>
          </w:tcPr>
          <w:p w14:paraId="5736774E" w14:textId="77777777" w:rsidR="00AB0241" w:rsidRPr="00E934FA" w:rsidRDefault="00AB0241" w:rsidP="00AB0241">
            <w:pPr>
              <w:pStyle w:val="RepTable"/>
              <w:rPr>
                <w:noProof w:val="0"/>
                <w:highlight w:val="green"/>
              </w:rPr>
            </w:pPr>
            <w:r w:rsidRPr="00E934FA">
              <w:rPr>
                <w:noProof w:val="0"/>
                <w:highlight w:val="green"/>
              </w:rPr>
              <w:t>327.5</w:t>
            </w:r>
          </w:p>
        </w:tc>
        <w:tc>
          <w:tcPr>
            <w:tcW w:w="780" w:type="pct"/>
            <w:vMerge w:val="restart"/>
            <w:shd w:val="clear" w:color="auto" w:fill="auto"/>
            <w:vAlign w:val="center"/>
          </w:tcPr>
          <w:p w14:paraId="5F8BCEB0" w14:textId="742A7347" w:rsidR="00AB0241" w:rsidRPr="00E934FA" w:rsidRDefault="00AB0241" w:rsidP="00AB0241">
            <w:pPr>
              <w:pStyle w:val="RepTable"/>
              <w:rPr>
                <w:noProof w:val="0"/>
                <w:highlight w:val="green"/>
              </w:rPr>
            </w:pPr>
            <w:r>
              <w:rPr>
                <w:noProof w:val="0"/>
                <w:highlight w:val="green"/>
              </w:rPr>
              <w:t>y</w:t>
            </w:r>
            <w:r w:rsidRPr="00A83E17">
              <w:rPr>
                <w:noProof w:val="0"/>
                <w:highlight w:val="green"/>
              </w:rPr>
              <w:t xml:space="preserve"> / </w:t>
            </w:r>
            <w:r w:rsidRPr="00F045D2">
              <w:rPr>
                <w:noProof w:val="0"/>
                <w:highlight w:val="green"/>
              </w:rPr>
              <w:t>EFSA Journal 2010;8(10):1719</w:t>
            </w:r>
          </w:p>
        </w:tc>
      </w:tr>
      <w:tr w:rsidR="00AB0241" w:rsidRPr="00E934FA" w14:paraId="7C2CA3E5" w14:textId="77777777" w:rsidTr="00AB0241">
        <w:trPr>
          <w:cantSplit/>
        </w:trPr>
        <w:tc>
          <w:tcPr>
            <w:tcW w:w="942" w:type="pct"/>
            <w:shd w:val="clear" w:color="auto" w:fill="auto"/>
            <w:vAlign w:val="center"/>
          </w:tcPr>
          <w:p w14:paraId="3DA61E52" w14:textId="77777777" w:rsidR="00AB0241" w:rsidRPr="00E934FA" w:rsidRDefault="00AB0241" w:rsidP="00AB0241">
            <w:pPr>
              <w:pStyle w:val="RepTable"/>
              <w:rPr>
                <w:noProof w:val="0"/>
                <w:highlight w:val="green"/>
              </w:rPr>
            </w:pPr>
            <w:r w:rsidRPr="00E934FA">
              <w:rPr>
                <w:noProof w:val="0"/>
                <w:highlight w:val="green"/>
              </w:rPr>
              <w:t>Water solubility [mg/L]</w:t>
            </w:r>
          </w:p>
        </w:tc>
        <w:tc>
          <w:tcPr>
            <w:tcW w:w="694" w:type="pct"/>
            <w:shd w:val="clear" w:color="auto" w:fill="auto"/>
            <w:vAlign w:val="center"/>
          </w:tcPr>
          <w:p w14:paraId="28E6073B" w14:textId="5E580143" w:rsidR="00AB0241" w:rsidRPr="00E934FA" w:rsidRDefault="00AB0241" w:rsidP="00AB0241">
            <w:pPr>
              <w:pStyle w:val="RepTable"/>
              <w:rPr>
                <w:noProof w:val="0"/>
                <w:highlight w:val="green"/>
              </w:rPr>
            </w:pPr>
            <w:r w:rsidRPr="00E934FA">
              <w:rPr>
                <w:noProof w:val="0"/>
                <w:highlight w:val="green"/>
              </w:rPr>
              <w:t>470 (20</w:t>
            </w:r>
            <w:r>
              <w:rPr>
                <w:noProof w:val="0"/>
                <w:highlight w:val="green"/>
              </w:rPr>
              <w:t> </w:t>
            </w:r>
            <w:r w:rsidRPr="00E934FA">
              <w:rPr>
                <w:noProof w:val="0"/>
                <w:highlight w:val="green"/>
              </w:rPr>
              <w:t>°C) at pH 5</w:t>
            </w:r>
          </w:p>
        </w:tc>
        <w:tc>
          <w:tcPr>
            <w:tcW w:w="646" w:type="pct"/>
            <w:vAlign w:val="center"/>
          </w:tcPr>
          <w:p w14:paraId="1BB03B4D" w14:textId="77777777" w:rsidR="00AB0241" w:rsidRPr="00E934FA" w:rsidRDefault="00AB0241" w:rsidP="00AB0241">
            <w:pPr>
              <w:pStyle w:val="RepTable"/>
              <w:rPr>
                <w:noProof w:val="0"/>
                <w:highlight w:val="green"/>
              </w:rPr>
            </w:pPr>
            <w:r w:rsidRPr="00E934FA">
              <w:rPr>
                <w:noProof w:val="0"/>
                <w:highlight w:val="green"/>
              </w:rPr>
              <w:t>14.8</w:t>
            </w:r>
          </w:p>
        </w:tc>
        <w:tc>
          <w:tcPr>
            <w:tcW w:w="646" w:type="pct"/>
            <w:vAlign w:val="center"/>
          </w:tcPr>
          <w:p w14:paraId="52DFBCC8" w14:textId="77777777" w:rsidR="00AB0241" w:rsidRPr="00E934FA" w:rsidRDefault="00AB0241" w:rsidP="00AB0241">
            <w:pPr>
              <w:pStyle w:val="RepTable"/>
              <w:rPr>
                <w:noProof w:val="0"/>
                <w:highlight w:val="green"/>
              </w:rPr>
            </w:pPr>
            <w:r w:rsidRPr="00E934FA">
              <w:rPr>
                <w:noProof w:val="0"/>
                <w:highlight w:val="green"/>
              </w:rPr>
              <w:t>46.6</w:t>
            </w:r>
          </w:p>
        </w:tc>
        <w:tc>
          <w:tcPr>
            <w:tcW w:w="655" w:type="pct"/>
            <w:vAlign w:val="center"/>
          </w:tcPr>
          <w:p w14:paraId="6C5A2D41" w14:textId="7E847DD0" w:rsidR="00AB0241" w:rsidRPr="00E934FA" w:rsidRDefault="00AB0241" w:rsidP="00AB0241">
            <w:pPr>
              <w:pStyle w:val="RepTable"/>
              <w:rPr>
                <w:noProof w:val="0"/>
                <w:highlight w:val="green"/>
              </w:rPr>
            </w:pPr>
            <w:r w:rsidRPr="00E934FA">
              <w:rPr>
                <w:noProof w:val="0"/>
                <w:highlight w:val="green"/>
              </w:rPr>
              <w:t>0.</w:t>
            </w:r>
            <w:r w:rsidR="008F6E97">
              <w:rPr>
                <w:noProof w:val="0"/>
                <w:highlight w:val="green"/>
              </w:rPr>
              <w:t>76</w:t>
            </w:r>
            <w:r w:rsidRPr="00E934FA">
              <w:rPr>
                <w:noProof w:val="0"/>
                <w:highlight w:val="green"/>
              </w:rPr>
              <w:t xml:space="preserve"> (2</w:t>
            </w:r>
            <w:r w:rsidR="008F6E97">
              <w:rPr>
                <w:noProof w:val="0"/>
                <w:highlight w:val="green"/>
              </w:rPr>
              <w:t>0</w:t>
            </w:r>
            <w:r>
              <w:rPr>
                <w:noProof w:val="0"/>
                <w:highlight w:val="green"/>
              </w:rPr>
              <w:t> </w:t>
            </w:r>
            <w:r w:rsidRPr="00E934FA">
              <w:rPr>
                <w:noProof w:val="0"/>
                <w:highlight w:val="green"/>
              </w:rPr>
              <w:t>°C) (EpiSuite 4.11 calculation, appendix 3)</w:t>
            </w:r>
          </w:p>
        </w:tc>
        <w:tc>
          <w:tcPr>
            <w:tcW w:w="636" w:type="pct"/>
            <w:vAlign w:val="center"/>
          </w:tcPr>
          <w:p w14:paraId="5A870654" w14:textId="77777777" w:rsidR="00AB0241" w:rsidRPr="00E934FA" w:rsidRDefault="00AB0241" w:rsidP="00AB0241">
            <w:pPr>
              <w:pStyle w:val="RepTable"/>
              <w:rPr>
                <w:noProof w:val="0"/>
                <w:highlight w:val="green"/>
              </w:rPr>
            </w:pPr>
            <w:r w:rsidRPr="00E934FA">
              <w:rPr>
                <w:noProof w:val="0"/>
                <w:highlight w:val="green"/>
              </w:rPr>
              <w:t>1000 (default)</w:t>
            </w:r>
          </w:p>
        </w:tc>
        <w:tc>
          <w:tcPr>
            <w:tcW w:w="780" w:type="pct"/>
            <w:vMerge/>
            <w:shd w:val="clear" w:color="auto" w:fill="auto"/>
            <w:vAlign w:val="center"/>
          </w:tcPr>
          <w:p w14:paraId="090ABE21" w14:textId="5716A0FF" w:rsidR="00AB0241" w:rsidRPr="00E934FA" w:rsidRDefault="00AB0241" w:rsidP="00AB0241">
            <w:pPr>
              <w:pStyle w:val="RepTable"/>
              <w:rPr>
                <w:noProof w:val="0"/>
                <w:highlight w:val="green"/>
              </w:rPr>
            </w:pPr>
          </w:p>
        </w:tc>
      </w:tr>
      <w:tr w:rsidR="00AB0241" w:rsidRPr="00E934FA" w14:paraId="1A9C18D7" w14:textId="77777777" w:rsidTr="00AB0241">
        <w:tc>
          <w:tcPr>
            <w:tcW w:w="942" w:type="pct"/>
            <w:shd w:val="clear" w:color="auto" w:fill="auto"/>
            <w:vAlign w:val="center"/>
          </w:tcPr>
          <w:p w14:paraId="579872F7" w14:textId="77777777" w:rsidR="00AB0241" w:rsidRPr="00E934FA" w:rsidRDefault="00AB0241" w:rsidP="00AB0241">
            <w:pPr>
              <w:pStyle w:val="RepTable"/>
              <w:rPr>
                <w:noProof w:val="0"/>
                <w:highlight w:val="green"/>
              </w:rPr>
            </w:pPr>
            <w:r w:rsidRPr="00E934FA">
              <w:rPr>
                <w:noProof w:val="0"/>
                <w:highlight w:val="green"/>
              </w:rPr>
              <w:t>Saturated vapour pressure [Pa]</w:t>
            </w:r>
          </w:p>
        </w:tc>
        <w:tc>
          <w:tcPr>
            <w:tcW w:w="694" w:type="pct"/>
            <w:shd w:val="clear" w:color="auto" w:fill="auto"/>
            <w:vAlign w:val="center"/>
          </w:tcPr>
          <w:p w14:paraId="0E7F416E" w14:textId="74FA6A3D" w:rsidR="00AB0241" w:rsidRPr="00E934FA" w:rsidRDefault="00AB0241" w:rsidP="00AB0241">
            <w:pPr>
              <w:pStyle w:val="RepTable"/>
              <w:rPr>
                <w:noProof w:val="0"/>
                <w:highlight w:val="green"/>
              </w:rPr>
            </w:pPr>
            <w:r w:rsidRPr="00E934FA">
              <w:rPr>
                <w:noProof w:val="0"/>
                <w:szCs w:val="20"/>
                <w:highlight w:val="green"/>
                <w:lang w:eastAsia="ko-KR"/>
              </w:rPr>
              <w:t>9.7 x 10</w:t>
            </w:r>
            <w:r w:rsidRPr="00E934FA">
              <w:rPr>
                <w:noProof w:val="0"/>
                <w:szCs w:val="20"/>
                <w:highlight w:val="green"/>
                <w:vertAlign w:val="superscript"/>
                <w:lang w:eastAsia="ko-KR"/>
              </w:rPr>
              <w:t>-3</w:t>
            </w:r>
            <w:r w:rsidRPr="00E934FA">
              <w:rPr>
                <w:noProof w:val="0"/>
                <w:szCs w:val="20"/>
                <w:highlight w:val="green"/>
                <w:lang w:eastAsia="ko-KR"/>
              </w:rPr>
              <w:t xml:space="preserve"> (20</w:t>
            </w:r>
            <w:r>
              <w:rPr>
                <w:noProof w:val="0"/>
                <w:szCs w:val="20"/>
                <w:highlight w:val="green"/>
                <w:lang w:eastAsia="ko-KR"/>
              </w:rPr>
              <w:t> </w:t>
            </w:r>
            <w:r w:rsidRPr="00E934FA">
              <w:rPr>
                <w:noProof w:val="0"/>
                <w:szCs w:val="20"/>
                <w:highlight w:val="green"/>
                <w:lang w:eastAsia="ko-KR"/>
              </w:rPr>
              <w:t>°C)</w:t>
            </w:r>
          </w:p>
        </w:tc>
        <w:tc>
          <w:tcPr>
            <w:tcW w:w="646" w:type="pct"/>
            <w:vAlign w:val="center"/>
          </w:tcPr>
          <w:p w14:paraId="42FDC851" w14:textId="77777777" w:rsidR="00AB0241" w:rsidRPr="00E934FA" w:rsidRDefault="00AB0241" w:rsidP="00AB0241">
            <w:pPr>
              <w:pStyle w:val="RepTable"/>
              <w:rPr>
                <w:noProof w:val="0"/>
                <w:highlight w:val="green"/>
              </w:rPr>
            </w:pPr>
            <w:r w:rsidRPr="00E934FA">
              <w:rPr>
                <w:noProof w:val="0"/>
                <w:szCs w:val="20"/>
                <w:highlight w:val="green"/>
                <w:lang w:eastAsia="ko-KR"/>
              </w:rPr>
              <w:t>Not required</w:t>
            </w:r>
          </w:p>
        </w:tc>
        <w:tc>
          <w:tcPr>
            <w:tcW w:w="646" w:type="pct"/>
            <w:vAlign w:val="center"/>
          </w:tcPr>
          <w:p w14:paraId="1CFA9D7A" w14:textId="77777777" w:rsidR="00AB0241" w:rsidRPr="00E934FA" w:rsidRDefault="00AB0241" w:rsidP="00AB0241">
            <w:pPr>
              <w:pStyle w:val="RepTable"/>
              <w:rPr>
                <w:noProof w:val="0"/>
                <w:highlight w:val="green"/>
              </w:rPr>
            </w:pPr>
            <w:r w:rsidRPr="00E934FA">
              <w:rPr>
                <w:noProof w:val="0"/>
                <w:szCs w:val="20"/>
                <w:highlight w:val="green"/>
                <w:lang w:eastAsia="ko-KR"/>
              </w:rPr>
              <w:t>Not required</w:t>
            </w:r>
          </w:p>
        </w:tc>
        <w:tc>
          <w:tcPr>
            <w:tcW w:w="655" w:type="pct"/>
            <w:vAlign w:val="center"/>
          </w:tcPr>
          <w:p w14:paraId="557800D3" w14:textId="77777777" w:rsidR="00AB0241" w:rsidRPr="00E934FA" w:rsidRDefault="00AB0241" w:rsidP="00AB0241">
            <w:pPr>
              <w:pStyle w:val="RepTable"/>
              <w:rPr>
                <w:noProof w:val="0"/>
                <w:highlight w:val="green"/>
              </w:rPr>
            </w:pPr>
            <w:r w:rsidRPr="00E934FA">
              <w:rPr>
                <w:noProof w:val="0"/>
                <w:szCs w:val="20"/>
                <w:highlight w:val="green"/>
                <w:lang w:eastAsia="ko-KR"/>
              </w:rPr>
              <w:t>Not required</w:t>
            </w:r>
          </w:p>
        </w:tc>
        <w:tc>
          <w:tcPr>
            <w:tcW w:w="636" w:type="pct"/>
            <w:vAlign w:val="center"/>
          </w:tcPr>
          <w:p w14:paraId="77C47EA2" w14:textId="77777777" w:rsidR="00AB0241" w:rsidRPr="00E934FA" w:rsidRDefault="00AB0241" w:rsidP="00AB0241">
            <w:pPr>
              <w:pStyle w:val="RepTable"/>
              <w:rPr>
                <w:noProof w:val="0"/>
                <w:highlight w:val="green"/>
              </w:rPr>
            </w:pPr>
            <w:r w:rsidRPr="00E934FA">
              <w:rPr>
                <w:noProof w:val="0"/>
                <w:szCs w:val="20"/>
                <w:highlight w:val="green"/>
                <w:lang w:eastAsia="ko-KR"/>
              </w:rPr>
              <w:t>Not required</w:t>
            </w:r>
          </w:p>
        </w:tc>
        <w:tc>
          <w:tcPr>
            <w:tcW w:w="780" w:type="pct"/>
            <w:vMerge/>
            <w:shd w:val="clear" w:color="auto" w:fill="auto"/>
            <w:vAlign w:val="center"/>
          </w:tcPr>
          <w:p w14:paraId="483B00D7" w14:textId="1E8046EB" w:rsidR="00AB0241" w:rsidRPr="00E934FA" w:rsidRDefault="00AB0241" w:rsidP="00AB0241">
            <w:pPr>
              <w:pStyle w:val="RepTable"/>
              <w:rPr>
                <w:noProof w:val="0"/>
                <w:highlight w:val="green"/>
              </w:rPr>
            </w:pPr>
          </w:p>
        </w:tc>
      </w:tr>
      <w:tr w:rsidR="00AB0241" w:rsidRPr="00E934FA" w14:paraId="5C877FF7" w14:textId="77777777" w:rsidTr="00AB0241">
        <w:tc>
          <w:tcPr>
            <w:tcW w:w="942" w:type="pct"/>
            <w:shd w:val="clear" w:color="auto" w:fill="auto"/>
            <w:vAlign w:val="center"/>
          </w:tcPr>
          <w:p w14:paraId="7171B6AF" w14:textId="77777777" w:rsidR="00AB0241" w:rsidRPr="00E934FA" w:rsidRDefault="00AB0241" w:rsidP="00AB0241">
            <w:pPr>
              <w:pStyle w:val="RepTable"/>
              <w:rPr>
                <w:noProof w:val="0"/>
                <w:highlight w:val="green"/>
              </w:rPr>
            </w:pPr>
            <w:r w:rsidRPr="00E934FA">
              <w:rPr>
                <w:noProof w:val="0"/>
                <w:highlight w:val="green"/>
              </w:rPr>
              <w:t>Diffusion coefficient in water [m²/d]</w:t>
            </w:r>
          </w:p>
        </w:tc>
        <w:tc>
          <w:tcPr>
            <w:tcW w:w="694" w:type="pct"/>
            <w:shd w:val="clear" w:color="auto" w:fill="auto"/>
            <w:vAlign w:val="center"/>
          </w:tcPr>
          <w:p w14:paraId="327A5BD3" w14:textId="77777777" w:rsidR="00AB0241" w:rsidRPr="00E934FA" w:rsidRDefault="00AB0241" w:rsidP="00AB0241">
            <w:pPr>
              <w:pStyle w:val="RepTable"/>
              <w:rPr>
                <w:noProof w:val="0"/>
                <w:highlight w:val="green"/>
              </w:rPr>
            </w:pPr>
            <w:r w:rsidRPr="00E934FA">
              <w:rPr>
                <w:noProof w:val="0"/>
                <w:highlight w:val="green"/>
                <w:lang w:eastAsia="ko-KR"/>
              </w:rPr>
              <w:t>4.3 x 10</w:t>
            </w:r>
            <w:r w:rsidRPr="00E934FA">
              <w:rPr>
                <w:noProof w:val="0"/>
                <w:highlight w:val="green"/>
                <w:vertAlign w:val="superscript"/>
                <w:lang w:eastAsia="ko-KR"/>
              </w:rPr>
              <w:t>-5</w:t>
            </w:r>
            <w:r w:rsidRPr="00E934FA">
              <w:rPr>
                <w:noProof w:val="0"/>
                <w:highlight w:val="green"/>
                <w:lang w:eastAsia="ko-KR"/>
              </w:rPr>
              <w:t xml:space="preserve"> </w:t>
            </w:r>
          </w:p>
        </w:tc>
        <w:tc>
          <w:tcPr>
            <w:tcW w:w="646" w:type="pct"/>
            <w:vAlign w:val="center"/>
          </w:tcPr>
          <w:p w14:paraId="1B21780F" w14:textId="77777777" w:rsidR="00AB0241" w:rsidRPr="00E934FA" w:rsidRDefault="00AB0241" w:rsidP="00AB0241">
            <w:pPr>
              <w:pStyle w:val="RepTable"/>
              <w:rPr>
                <w:noProof w:val="0"/>
                <w:highlight w:val="green"/>
              </w:rPr>
            </w:pPr>
            <w:r w:rsidRPr="00E934FA">
              <w:rPr>
                <w:noProof w:val="0"/>
                <w:highlight w:val="green"/>
              </w:rPr>
              <w:t>Not required</w:t>
            </w:r>
          </w:p>
        </w:tc>
        <w:tc>
          <w:tcPr>
            <w:tcW w:w="646" w:type="pct"/>
            <w:vAlign w:val="center"/>
          </w:tcPr>
          <w:p w14:paraId="6E079915" w14:textId="77777777" w:rsidR="00AB0241" w:rsidRPr="00E934FA" w:rsidRDefault="00AB0241" w:rsidP="00AB0241">
            <w:pPr>
              <w:pStyle w:val="RepTable"/>
              <w:rPr>
                <w:noProof w:val="0"/>
                <w:highlight w:val="green"/>
              </w:rPr>
            </w:pPr>
            <w:r w:rsidRPr="00E934FA">
              <w:rPr>
                <w:noProof w:val="0"/>
                <w:highlight w:val="green"/>
              </w:rPr>
              <w:t>Not required</w:t>
            </w:r>
          </w:p>
        </w:tc>
        <w:tc>
          <w:tcPr>
            <w:tcW w:w="655" w:type="pct"/>
            <w:vAlign w:val="center"/>
          </w:tcPr>
          <w:p w14:paraId="3488BF54" w14:textId="77777777" w:rsidR="00AB0241" w:rsidRPr="00E934FA" w:rsidRDefault="00AB0241" w:rsidP="00AB0241">
            <w:pPr>
              <w:pStyle w:val="RepTable"/>
              <w:rPr>
                <w:noProof w:val="0"/>
                <w:highlight w:val="green"/>
              </w:rPr>
            </w:pPr>
            <w:r w:rsidRPr="00E934FA">
              <w:rPr>
                <w:noProof w:val="0"/>
                <w:highlight w:val="green"/>
              </w:rPr>
              <w:t>Not required</w:t>
            </w:r>
          </w:p>
        </w:tc>
        <w:tc>
          <w:tcPr>
            <w:tcW w:w="636" w:type="pct"/>
            <w:vAlign w:val="center"/>
          </w:tcPr>
          <w:p w14:paraId="7D20C75D" w14:textId="77777777" w:rsidR="00AB0241" w:rsidRPr="00E934FA" w:rsidRDefault="00AB0241" w:rsidP="00AB0241">
            <w:pPr>
              <w:pStyle w:val="RepTable"/>
              <w:rPr>
                <w:noProof w:val="0"/>
                <w:highlight w:val="green"/>
              </w:rPr>
            </w:pPr>
            <w:r w:rsidRPr="00E934FA">
              <w:rPr>
                <w:noProof w:val="0"/>
                <w:highlight w:val="green"/>
              </w:rPr>
              <w:t>Not required</w:t>
            </w:r>
          </w:p>
        </w:tc>
        <w:tc>
          <w:tcPr>
            <w:tcW w:w="780" w:type="pct"/>
            <w:vMerge w:val="restart"/>
            <w:shd w:val="clear" w:color="auto" w:fill="auto"/>
            <w:vAlign w:val="center"/>
          </w:tcPr>
          <w:p w14:paraId="6D8D306C" w14:textId="77777777" w:rsidR="00AB0241" w:rsidRPr="00E934FA" w:rsidRDefault="00AB0241" w:rsidP="00AB0241">
            <w:pPr>
              <w:pStyle w:val="RepTable"/>
              <w:rPr>
                <w:noProof w:val="0"/>
                <w:highlight w:val="green"/>
              </w:rPr>
            </w:pPr>
            <w:r w:rsidRPr="00E934FA">
              <w:rPr>
                <w:noProof w:val="0"/>
                <w:highlight w:val="green"/>
              </w:rPr>
              <w:t>FOCUS default</w:t>
            </w:r>
          </w:p>
        </w:tc>
      </w:tr>
      <w:tr w:rsidR="00AB0241" w:rsidRPr="00E934FA" w14:paraId="5E7333B2" w14:textId="77777777" w:rsidTr="00AB0241">
        <w:tc>
          <w:tcPr>
            <w:tcW w:w="942" w:type="pct"/>
            <w:shd w:val="clear" w:color="auto" w:fill="auto"/>
            <w:vAlign w:val="center"/>
          </w:tcPr>
          <w:p w14:paraId="554513C0" w14:textId="77777777" w:rsidR="00AB0241" w:rsidRPr="003B7215" w:rsidRDefault="00AB0241" w:rsidP="00AB0241">
            <w:pPr>
              <w:pStyle w:val="RepTable"/>
              <w:rPr>
                <w:noProof w:val="0"/>
                <w:highlight w:val="green"/>
                <w:lang w:val="fr-FR"/>
              </w:rPr>
            </w:pPr>
            <w:r w:rsidRPr="003B7215">
              <w:rPr>
                <w:noProof w:val="0"/>
                <w:highlight w:val="green"/>
                <w:lang w:val="fr-FR"/>
              </w:rPr>
              <w:t>Diffusion coefficient in air [m²/d]</w:t>
            </w:r>
          </w:p>
        </w:tc>
        <w:tc>
          <w:tcPr>
            <w:tcW w:w="694" w:type="pct"/>
            <w:shd w:val="clear" w:color="auto" w:fill="auto"/>
            <w:vAlign w:val="center"/>
          </w:tcPr>
          <w:p w14:paraId="5613919A" w14:textId="77777777" w:rsidR="00AB0241" w:rsidRPr="00E934FA" w:rsidRDefault="00AB0241" w:rsidP="00AB0241">
            <w:pPr>
              <w:pStyle w:val="RepTable"/>
              <w:rPr>
                <w:noProof w:val="0"/>
                <w:highlight w:val="green"/>
              </w:rPr>
            </w:pPr>
            <w:r w:rsidRPr="00E934FA">
              <w:rPr>
                <w:noProof w:val="0"/>
                <w:highlight w:val="green"/>
              </w:rPr>
              <w:t xml:space="preserve">0.43 </w:t>
            </w:r>
          </w:p>
        </w:tc>
        <w:tc>
          <w:tcPr>
            <w:tcW w:w="646" w:type="pct"/>
            <w:vAlign w:val="center"/>
          </w:tcPr>
          <w:p w14:paraId="47C5AD84" w14:textId="77777777" w:rsidR="00AB0241" w:rsidRPr="00E934FA" w:rsidRDefault="00AB0241" w:rsidP="00AB0241">
            <w:pPr>
              <w:pStyle w:val="RepTable"/>
              <w:rPr>
                <w:noProof w:val="0"/>
                <w:highlight w:val="green"/>
              </w:rPr>
            </w:pPr>
            <w:r w:rsidRPr="00E934FA">
              <w:rPr>
                <w:noProof w:val="0"/>
                <w:highlight w:val="green"/>
              </w:rPr>
              <w:t>Not required</w:t>
            </w:r>
          </w:p>
        </w:tc>
        <w:tc>
          <w:tcPr>
            <w:tcW w:w="646" w:type="pct"/>
            <w:vAlign w:val="center"/>
          </w:tcPr>
          <w:p w14:paraId="059E825D" w14:textId="77777777" w:rsidR="00AB0241" w:rsidRPr="00E934FA" w:rsidRDefault="00AB0241" w:rsidP="00AB0241">
            <w:pPr>
              <w:pStyle w:val="RepTable"/>
              <w:rPr>
                <w:noProof w:val="0"/>
                <w:highlight w:val="green"/>
              </w:rPr>
            </w:pPr>
            <w:r w:rsidRPr="00E934FA">
              <w:rPr>
                <w:noProof w:val="0"/>
                <w:highlight w:val="green"/>
              </w:rPr>
              <w:t>Not required</w:t>
            </w:r>
          </w:p>
        </w:tc>
        <w:tc>
          <w:tcPr>
            <w:tcW w:w="655" w:type="pct"/>
            <w:vAlign w:val="center"/>
          </w:tcPr>
          <w:p w14:paraId="2CFBE25C" w14:textId="77777777" w:rsidR="00AB0241" w:rsidRPr="00E934FA" w:rsidRDefault="00AB0241" w:rsidP="00AB0241">
            <w:pPr>
              <w:pStyle w:val="RepTable"/>
              <w:rPr>
                <w:noProof w:val="0"/>
                <w:highlight w:val="green"/>
              </w:rPr>
            </w:pPr>
            <w:r w:rsidRPr="00E934FA">
              <w:rPr>
                <w:noProof w:val="0"/>
                <w:highlight w:val="green"/>
              </w:rPr>
              <w:t>Not required</w:t>
            </w:r>
          </w:p>
        </w:tc>
        <w:tc>
          <w:tcPr>
            <w:tcW w:w="636" w:type="pct"/>
            <w:vAlign w:val="center"/>
          </w:tcPr>
          <w:p w14:paraId="56279C37" w14:textId="77777777" w:rsidR="00AB0241" w:rsidRPr="00E934FA" w:rsidRDefault="00AB0241" w:rsidP="00AB0241">
            <w:pPr>
              <w:pStyle w:val="RepTable"/>
              <w:rPr>
                <w:noProof w:val="0"/>
                <w:highlight w:val="green"/>
              </w:rPr>
            </w:pPr>
            <w:r w:rsidRPr="00E934FA">
              <w:rPr>
                <w:noProof w:val="0"/>
                <w:highlight w:val="green"/>
              </w:rPr>
              <w:t>Not required</w:t>
            </w:r>
          </w:p>
        </w:tc>
        <w:tc>
          <w:tcPr>
            <w:tcW w:w="780" w:type="pct"/>
            <w:vMerge/>
            <w:shd w:val="clear" w:color="auto" w:fill="auto"/>
            <w:vAlign w:val="center"/>
          </w:tcPr>
          <w:p w14:paraId="48A0DE0B" w14:textId="168F24F4" w:rsidR="00AB0241" w:rsidRPr="00E934FA" w:rsidRDefault="00AB0241" w:rsidP="00AB0241">
            <w:pPr>
              <w:pStyle w:val="RepTable"/>
              <w:rPr>
                <w:noProof w:val="0"/>
                <w:highlight w:val="green"/>
              </w:rPr>
            </w:pPr>
          </w:p>
        </w:tc>
      </w:tr>
      <w:tr w:rsidR="00E934FA" w:rsidRPr="00E934FA" w14:paraId="4C02FF52" w14:textId="77777777" w:rsidTr="00AB0241">
        <w:tc>
          <w:tcPr>
            <w:tcW w:w="942" w:type="pct"/>
            <w:shd w:val="clear" w:color="auto" w:fill="auto"/>
            <w:vAlign w:val="center"/>
          </w:tcPr>
          <w:p w14:paraId="04931C7E" w14:textId="77777777" w:rsidR="00E934FA" w:rsidRPr="00E934FA" w:rsidRDefault="00E934FA" w:rsidP="00AB0241">
            <w:pPr>
              <w:pStyle w:val="RepTable"/>
              <w:rPr>
                <w:noProof w:val="0"/>
                <w:highlight w:val="green"/>
              </w:rPr>
            </w:pPr>
            <w:r w:rsidRPr="00E934FA">
              <w:rPr>
                <w:noProof w:val="0"/>
                <w:highlight w:val="green"/>
              </w:rPr>
              <w:t>K</w:t>
            </w:r>
            <w:r w:rsidRPr="00E934FA">
              <w:rPr>
                <w:noProof w:val="0"/>
                <w:highlight w:val="green"/>
                <w:vertAlign w:val="subscript"/>
              </w:rPr>
              <w:t xml:space="preserve">OC </w:t>
            </w:r>
            <w:r w:rsidRPr="00E934FA">
              <w:rPr>
                <w:noProof w:val="0"/>
                <w:highlight w:val="green"/>
              </w:rPr>
              <w:t>[L/kg]</w:t>
            </w:r>
          </w:p>
        </w:tc>
        <w:tc>
          <w:tcPr>
            <w:tcW w:w="694" w:type="pct"/>
            <w:shd w:val="clear" w:color="auto" w:fill="auto"/>
            <w:vAlign w:val="center"/>
          </w:tcPr>
          <w:p w14:paraId="1AB8C5AC" w14:textId="77777777" w:rsidR="00E934FA" w:rsidRPr="00E934FA" w:rsidRDefault="00E934FA" w:rsidP="00AB0241">
            <w:pPr>
              <w:pStyle w:val="RepTable"/>
              <w:rPr>
                <w:noProof w:val="0"/>
                <w:highlight w:val="green"/>
              </w:rPr>
            </w:pPr>
            <w:r w:rsidRPr="00E934FA">
              <w:rPr>
                <w:noProof w:val="0"/>
                <w:highlight w:val="green"/>
              </w:rPr>
              <w:t xml:space="preserve">2415 </w:t>
            </w:r>
          </w:p>
          <w:p w14:paraId="3D841E4B" w14:textId="77777777" w:rsidR="00E934FA" w:rsidRPr="00E934FA" w:rsidRDefault="00E934FA" w:rsidP="00AB0241">
            <w:pPr>
              <w:pStyle w:val="RepTable"/>
              <w:rPr>
                <w:noProof w:val="0"/>
                <w:highlight w:val="green"/>
              </w:rPr>
            </w:pPr>
            <w:r w:rsidRPr="00E934FA">
              <w:rPr>
                <w:noProof w:val="0"/>
                <w:highlight w:val="green"/>
              </w:rPr>
              <w:t>(arith. mean)</w:t>
            </w:r>
          </w:p>
        </w:tc>
        <w:tc>
          <w:tcPr>
            <w:tcW w:w="646" w:type="pct"/>
            <w:vAlign w:val="center"/>
          </w:tcPr>
          <w:p w14:paraId="108AEFAD" w14:textId="77777777" w:rsidR="00E934FA" w:rsidRPr="00E934FA" w:rsidRDefault="00E934FA" w:rsidP="00AB0241">
            <w:pPr>
              <w:pStyle w:val="RepTable"/>
              <w:rPr>
                <w:noProof w:val="0"/>
                <w:highlight w:val="green"/>
              </w:rPr>
            </w:pPr>
            <w:r w:rsidRPr="00E934FA">
              <w:rPr>
                <w:noProof w:val="0"/>
                <w:highlight w:val="green"/>
              </w:rPr>
              <w:t xml:space="preserve">4816 </w:t>
            </w:r>
          </w:p>
          <w:p w14:paraId="3D197DD0" w14:textId="77777777" w:rsidR="00E934FA" w:rsidRPr="00E934FA" w:rsidRDefault="00E934FA" w:rsidP="00AB0241">
            <w:pPr>
              <w:pStyle w:val="RepTable"/>
              <w:rPr>
                <w:noProof w:val="0"/>
                <w:highlight w:val="green"/>
              </w:rPr>
            </w:pPr>
            <w:r w:rsidRPr="00E934FA">
              <w:rPr>
                <w:noProof w:val="0"/>
                <w:highlight w:val="green"/>
              </w:rPr>
              <w:t>(arith. mean)</w:t>
            </w:r>
          </w:p>
        </w:tc>
        <w:tc>
          <w:tcPr>
            <w:tcW w:w="646" w:type="pct"/>
            <w:vAlign w:val="center"/>
          </w:tcPr>
          <w:p w14:paraId="15FC76B9" w14:textId="77777777" w:rsidR="00E934FA" w:rsidRPr="00E934FA" w:rsidRDefault="00E934FA" w:rsidP="00AB0241">
            <w:pPr>
              <w:pStyle w:val="RepTable"/>
              <w:rPr>
                <w:noProof w:val="0"/>
                <w:highlight w:val="green"/>
              </w:rPr>
            </w:pPr>
            <w:r w:rsidRPr="00E934FA">
              <w:rPr>
                <w:noProof w:val="0"/>
                <w:highlight w:val="green"/>
              </w:rPr>
              <w:t xml:space="preserve">4165 </w:t>
            </w:r>
          </w:p>
          <w:p w14:paraId="116348BD" w14:textId="77777777" w:rsidR="00E934FA" w:rsidRPr="00E934FA" w:rsidRDefault="00E934FA" w:rsidP="00AB0241">
            <w:pPr>
              <w:pStyle w:val="RepTable"/>
              <w:rPr>
                <w:noProof w:val="0"/>
                <w:highlight w:val="green"/>
              </w:rPr>
            </w:pPr>
            <w:r w:rsidRPr="00E934FA">
              <w:rPr>
                <w:noProof w:val="0"/>
                <w:highlight w:val="green"/>
              </w:rPr>
              <w:t>(arith. mean)</w:t>
            </w:r>
          </w:p>
        </w:tc>
        <w:tc>
          <w:tcPr>
            <w:tcW w:w="655" w:type="pct"/>
            <w:vAlign w:val="center"/>
          </w:tcPr>
          <w:p w14:paraId="28EA309C" w14:textId="77777777" w:rsidR="00E934FA" w:rsidRPr="00E934FA" w:rsidRDefault="00E934FA" w:rsidP="00AB0241">
            <w:pPr>
              <w:pStyle w:val="RepTable"/>
              <w:rPr>
                <w:noProof w:val="0"/>
                <w:highlight w:val="green"/>
              </w:rPr>
            </w:pPr>
            <w:r w:rsidRPr="00E934FA">
              <w:rPr>
                <w:noProof w:val="0"/>
                <w:highlight w:val="green"/>
              </w:rPr>
              <w:t>848</w:t>
            </w:r>
          </w:p>
          <w:p w14:paraId="3B57A21F" w14:textId="77777777" w:rsidR="00E934FA" w:rsidRPr="00E934FA" w:rsidRDefault="00E934FA" w:rsidP="00AB0241">
            <w:pPr>
              <w:pStyle w:val="RepTable"/>
              <w:rPr>
                <w:noProof w:val="0"/>
                <w:highlight w:val="green"/>
              </w:rPr>
            </w:pPr>
            <w:r w:rsidRPr="00E934FA">
              <w:rPr>
                <w:noProof w:val="0"/>
                <w:highlight w:val="green"/>
              </w:rPr>
              <w:t>(arith. mean)</w:t>
            </w:r>
          </w:p>
          <w:p w14:paraId="2BF343BF" w14:textId="77777777" w:rsidR="00E934FA" w:rsidRPr="00E934FA" w:rsidRDefault="00E934FA" w:rsidP="00AB0241">
            <w:pPr>
              <w:pStyle w:val="RepTable"/>
              <w:rPr>
                <w:noProof w:val="0"/>
                <w:highlight w:val="green"/>
              </w:rPr>
            </w:pPr>
            <w:r w:rsidRPr="00E934FA">
              <w:rPr>
                <w:noProof w:val="0"/>
                <w:highlight w:val="green"/>
              </w:rPr>
              <w:t>(confirmatory data)</w:t>
            </w:r>
          </w:p>
        </w:tc>
        <w:tc>
          <w:tcPr>
            <w:tcW w:w="636" w:type="pct"/>
            <w:vAlign w:val="center"/>
          </w:tcPr>
          <w:p w14:paraId="2E7AD0FA" w14:textId="77777777" w:rsidR="00E934FA" w:rsidRPr="00E934FA" w:rsidRDefault="00E934FA" w:rsidP="00AB0241">
            <w:pPr>
              <w:pStyle w:val="RepTable"/>
              <w:rPr>
                <w:noProof w:val="0"/>
                <w:highlight w:val="green"/>
              </w:rPr>
            </w:pPr>
            <w:r w:rsidRPr="00E934FA">
              <w:rPr>
                <w:noProof w:val="0"/>
                <w:highlight w:val="green"/>
              </w:rPr>
              <w:t xml:space="preserve">0.0001 </w:t>
            </w:r>
            <w:r w:rsidRPr="00E934FA">
              <w:rPr>
                <w:noProof w:val="0"/>
                <w:highlight w:val="green"/>
              </w:rPr>
              <w:br/>
              <w:t>(default)</w:t>
            </w:r>
          </w:p>
        </w:tc>
        <w:tc>
          <w:tcPr>
            <w:tcW w:w="780" w:type="pct"/>
            <w:shd w:val="clear" w:color="auto" w:fill="auto"/>
            <w:vAlign w:val="center"/>
          </w:tcPr>
          <w:p w14:paraId="38AFD173" w14:textId="4DD4CEC8" w:rsidR="00E934FA" w:rsidRPr="00E934FA" w:rsidRDefault="00273BDB" w:rsidP="00AB0241">
            <w:pPr>
              <w:pStyle w:val="RepTable"/>
              <w:rPr>
                <w:noProof w:val="0"/>
                <w:highlight w:val="green"/>
              </w:rPr>
            </w:pPr>
            <w:r>
              <w:rPr>
                <w:noProof w:val="0"/>
                <w:highlight w:val="green"/>
              </w:rPr>
              <w:t>y</w:t>
            </w:r>
            <w:r w:rsidRPr="00A83E17">
              <w:rPr>
                <w:noProof w:val="0"/>
                <w:highlight w:val="green"/>
              </w:rPr>
              <w:t xml:space="preserve"> / </w:t>
            </w:r>
            <w:r w:rsidRPr="00F045D2">
              <w:rPr>
                <w:noProof w:val="0"/>
                <w:highlight w:val="green"/>
              </w:rPr>
              <w:t>EFSA Journal 2010;8(10):1719</w:t>
            </w:r>
          </w:p>
        </w:tc>
      </w:tr>
      <w:tr w:rsidR="00E934FA" w:rsidRPr="00E934FA" w14:paraId="211B3AB0" w14:textId="77777777" w:rsidTr="00AB0241">
        <w:tc>
          <w:tcPr>
            <w:tcW w:w="942" w:type="pct"/>
            <w:shd w:val="clear" w:color="auto" w:fill="auto"/>
            <w:vAlign w:val="center"/>
          </w:tcPr>
          <w:p w14:paraId="2A09BEC3" w14:textId="77777777" w:rsidR="00E934FA" w:rsidRPr="00E934FA" w:rsidRDefault="00E934FA" w:rsidP="00AB0241">
            <w:pPr>
              <w:pStyle w:val="RepTable"/>
              <w:rPr>
                <w:noProof w:val="0"/>
                <w:highlight w:val="green"/>
              </w:rPr>
            </w:pPr>
            <w:r w:rsidRPr="00E934FA">
              <w:rPr>
                <w:noProof w:val="0"/>
                <w:highlight w:val="green"/>
                <w:lang w:eastAsia="ko-KR"/>
              </w:rPr>
              <w:t>K</w:t>
            </w:r>
            <w:r w:rsidRPr="00E934FA">
              <w:rPr>
                <w:noProof w:val="0"/>
                <w:highlight w:val="green"/>
                <w:vertAlign w:val="subscript"/>
                <w:lang w:eastAsia="ko-KR"/>
              </w:rPr>
              <w:t xml:space="preserve">OM </w:t>
            </w:r>
            <w:r w:rsidRPr="00E934FA">
              <w:rPr>
                <w:noProof w:val="0"/>
                <w:highlight w:val="green"/>
                <w:lang w:eastAsia="ko-KR"/>
              </w:rPr>
              <w:t xml:space="preserve">= </w:t>
            </w:r>
            <w:r w:rsidRPr="00E934FA">
              <w:rPr>
                <w:color w:val="000000"/>
                <w:szCs w:val="18"/>
                <w:highlight w:val="green"/>
                <w:lang w:val="en-US"/>
              </w:rPr>
              <w:t>K</w:t>
            </w:r>
            <w:r w:rsidRPr="00E934FA">
              <w:rPr>
                <w:color w:val="000000"/>
                <w:szCs w:val="18"/>
                <w:highlight w:val="green"/>
                <w:vertAlign w:val="subscript"/>
                <w:lang w:val="en-US"/>
              </w:rPr>
              <w:t>OC</w:t>
            </w:r>
            <w:r w:rsidRPr="00E934FA">
              <w:rPr>
                <w:color w:val="000000"/>
                <w:szCs w:val="18"/>
                <w:highlight w:val="green"/>
                <w:lang w:val="en-US"/>
              </w:rPr>
              <w:t xml:space="preserve"> / 1.724</w:t>
            </w:r>
          </w:p>
        </w:tc>
        <w:tc>
          <w:tcPr>
            <w:tcW w:w="694" w:type="pct"/>
            <w:shd w:val="clear" w:color="auto" w:fill="auto"/>
            <w:vAlign w:val="center"/>
          </w:tcPr>
          <w:p w14:paraId="52E80DBD" w14:textId="0D03E4A7" w:rsidR="00E934FA" w:rsidRPr="00E934FA" w:rsidRDefault="00E934FA" w:rsidP="00AB0241">
            <w:pPr>
              <w:pStyle w:val="RepTable"/>
              <w:rPr>
                <w:noProof w:val="0"/>
                <w:highlight w:val="green"/>
              </w:rPr>
            </w:pPr>
            <w:r w:rsidRPr="00E934FA">
              <w:rPr>
                <w:noProof w:val="0"/>
                <w:highlight w:val="green"/>
              </w:rPr>
              <w:t>1400</w:t>
            </w:r>
          </w:p>
        </w:tc>
        <w:tc>
          <w:tcPr>
            <w:tcW w:w="646" w:type="pct"/>
            <w:vAlign w:val="center"/>
          </w:tcPr>
          <w:p w14:paraId="2B63EFC4" w14:textId="60533D0B" w:rsidR="00E934FA" w:rsidRPr="00E934FA" w:rsidRDefault="00E934FA" w:rsidP="00AB0241">
            <w:pPr>
              <w:pStyle w:val="RepTable"/>
              <w:rPr>
                <w:noProof w:val="0"/>
                <w:highlight w:val="green"/>
              </w:rPr>
            </w:pPr>
            <w:r w:rsidRPr="00E934FA">
              <w:rPr>
                <w:noProof w:val="0"/>
                <w:highlight w:val="green"/>
              </w:rPr>
              <w:t>279</w:t>
            </w:r>
            <w:r w:rsidR="00F96804">
              <w:rPr>
                <w:noProof w:val="0"/>
                <w:highlight w:val="green"/>
              </w:rPr>
              <w:t>4</w:t>
            </w:r>
          </w:p>
        </w:tc>
        <w:tc>
          <w:tcPr>
            <w:tcW w:w="646" w:type="pct"/>
            <w:vAlign w:val="center"/>
          </w:tcPr>
          <w:p w14:paraId="33F1FF75" w14:textId="749E76B1" w:rsidR="00E934FA" w:rsidRPr="00E934FA" w:rsidRDefault="00E934FA" w:rsidP="00AB0241">
            <w:pPr>
              <w:pStyle w:val="RepTable"/>
              <w:rPr>
                <w:noProof w:val="0"/>
                <w:highlight w:val="green"/>
              </w:rPr>
            </w:pPr>
            <w:r w:rsidRPr="00E934FA">
              <w:rPr>
                <w:noProof w:val="0"/>
                <w:highlight w:val="green"/>
              </w:rPr>
              <w:t>241</w:t>
            </w:r>
            <w:r w:rsidR="00F96804">
              <w:rPr>
                <w:noProof w:val="0"/>
                <w:highlight w:val="green"/>
              </w:rPr>
              <w:t>6</w:t>
            </w:r>
          </w:p>
        </w:tc>
        <w:tc>
          <w:tcPr>
            <w:tcW w:w="655" w:type="pct"/>
            <w:vAlign w:val="center"/>
          </w:tcPr>
          <w:p w14:paraId="65E1E965" w14:textId="77777777" w:rsidR="00E934FA" w:rsidRPr="00E934FA" w:rsidRDefault="00E934FA" w:rsidP="00AB0241">
            <w:pPr>
              <w:pStyle w:val="RepTable"/>
              <w:rPr>
                <w:noProof w:val="0"/>
                <w:highlight w:val="green"/>
              </w:rPr>
            </w:pPr>
            <w:r w:rsidRPr="00E934FA">
              <w:rPr>
                <w:noProof w:val="0"/>
                <w:highlight w:val="green"/>
              </w:rPr>
              <w:t>491.9</w:t>
            </w:r>
          </w:p>
        </w:tc>
        <w:tc>
          <w:tcPr>
            <w:tcW w:w="636" w:type="pct"/>
            <w:vAlign w:val="center"/>
          </w:tcPr>
          <w:p w14:paraId="26C3A2E2" w14:textId="77777777" w:rsidR="00E934FA" w:rsidRPr="00E934FA" w:rsidRDefault="00E934FA" w:rsidP="00AB0241">
            <w:pPr>
              <w:pStyle w:val="RepTable"/>
              <w:rPr>
                <w:noProof w:val="0"/>
                <w:highlight w:val="green"/>
              </w:rPr>
            </w:pPr>
            <w:r w:rsidRPr="00E934FA">
              <w:rPr>
                <w:noProof w:val="0"/>
                <w:highlight w:val="green"/>
              </w:rPr>
              <w:t>-</w:t>
            </w:r>
          </w:p>
        </w:tc>
        <w:tc>
          <w:tcPr>
            <w:tcW w:w="780" w:type="pct"/>
            <w:shd w:val="clear" w:color="auto" w:fill="auto"/>
            <w:vAlign w:val="center"/>
          </w:tcPr>
          <w:p w14:paraId="3A4C6DC0" w14:textId="77777777" w:rsidR="00E934FA" w:rsidRPr="00E934FA" w:rsidRDefault="00E934FA" w:rsidP="00AB0241">
            <w:pPr>
              <w:pStyle w:val="RepTable"/>
              <w:rPr>
                <w:noProof w:val="0"/>
                <w:highlight w:val="green"/>
              </w:rPr>
            </w:pPr>
            <w:r w:rsidRPr="00E934FA">
              <w:rPr>
                <w:noProof w:val="0"/>
                <w:highlight w:val="green"/>
              </w:rPr>
              <w:t>calculated</w:t>
            </w:r>
          </w:p>
        </w:tc>
      </w:tr>
      <w:tr w:rsidR="00E934FA" w:rsidRPr="00E934FA" w14:paraId="5790E5BA" w14:textId="77777777" w:rsidTr="00AB0241">
        <w:tc>
          <w:tcPr>
            <w:tcW w:w="942" w:type="pct"/>
            <w:shd w:val="clear" w:color="auto" w:fill="auto"/>
            <w:vAlign w:val="center"/>
          </w:tcPr>
          <w:p w14:paraId="2CA746E8" w14:textId="77777777" w:rsidR="00E934FA" w:rsidRPr="00E934FA" w:rsidRDefault="00E934FA" w:rsidP="00AB0241">
            <w:pPr>
              <w:pStyle w:val="RepTable"/>
              <w:rPr>
                <w:noProof w:val="0"/>
                <w:highlight w:val="green"/>
              </w:rPr>
            </w:pPr>
            <w:r w:rsidRPr="00E934FA">
              <w:rPr>
                <w:noProof w:val="0"/>
                <w:highlight w:val="green"/>
              </w:rPr>
              <w:t xml:space="preserve">Freundlich Exponent </w:t>
            </w:r>
            <w:r w:rsidRPr="00E934FA">
              <w:rPr>
                <w:noProof w:val="0"/>
                <w:highlight w:val="green"/>
              </w:rPr>
              <w:br/>
              <w:t>1/n</w:t>
            </w:r>
          </w:p>
        </w:tc>
        <w:tc>
          <w:tcPr>
            <w:tcW w:w="694" w:type="pct"/>
            <w:shd w:val="clear" w:color="auto" w:fill="auto"/>
            <w:vAlign w:val="center"/>
          </w:tcPr>
          <w:p w14:paraId="28580B5F" w14:textId="77777777" w:rsidR="00E934FA" w:rsidRPr="00E934FA" w:rsidRDefault="00E934FA" w:rsidP="00AB0241">
            <w:pPr>
              <w:pStyle w:val="RepTable"/>
              <w:rPr>
                <w:noProof w:val="0"/>
                <w:highlight w:val="green"/>
                <w:lang w:eastAsia="ko-KR"/>
              </w:rPr>
            </w:pPr>
            <w:r w:rsidRPr="00E934FA">
              <w:rPr>
                <w:noProof w:val="0"/>
                <w:highlight w:val="green"/>
              </w:rPr>
              <w:t>0.82</w:t>
            </w:r>
          </w:p>
        </w:tc>
        <w:tc>
          <w:tcPr>
            <w:tcW w:w="646" w:type="pct"/>
            <w:vAlign w:val="center"/>
          </w:tcPr>
          <w:p w14:paraId="54B9143A" w14:textId="77777777" w:rsidR="00E934FA" w:rsidRPr="00E934FA" w:rsidRDefault="00E934FA" w:rsidP="00AB0241">
            <w:pPr>
              <w:pStyle w:val="RepTable"/>
              <w:rPr>
                <w:noProof w:val="0"/>
                <w:highlight w:val="green"/>
              </w:rPr>
            </w:pPr>
            <w:r w:rsidRPr="00E934FA">
              <w:rPr>
                <w:noProof w:val="0"/>
                <w:szCs w:val="20"/>
                <w:highlight w:val="green"/>
                <w:lang w:eastAsia="ko-KR"/>
              </w:rPr>
              <w:t>Not required</w:t>
            </w:r>
          </w:p>
        </w:tc>
        <w:tc>
          <w:tcPr>
            <w:tcW w:w="646" w:type="pct"/>
            <w:vAlign w:val="center"/>
          </w:tcPr>
          <w:p w14:paraId="5B49D14E" w14:textId="77777777" w:rsidR="00E934FA" w:rsidRPr="00E934FA" w:rsidRDefault="00E934FA" w:rsidP="00AB0241">
            <w:pPr>
              <w:pStyle w:val="RepTable"/>
              <w:rPr>
                <w:noProof w:val="0"/>
                <w:highlight w:val="green"/>
              </w:rPr>
            </w:pPr>
            <w:r w:rsidRPr="00E934FA">
              <w:rPr>
                <w:noProof w:val="0"/>
                <w:szCs w:val="20"/>
                <w:highlight w:val="green"/>
                <w:lang w:eastAsia="ko-KR"/>
              </w:rPr>
              <w:t>Not required</w:t>
            </w:r>
          </w:p>
        </w:tc>
        <w:tc>
          <w:tcPr>
            <w:tcW w:w="655" w:type="pct"/>
            <w:vAlign w:val="center"/>
          </w:tcPr>
          <w:p w14:paraId="39EF8E2E" w14:textId="77777777" w:rsidR="00E934FA" w:rsidRPr="00E934FA" w:rsidRDefault="00E934FA" w:rsidP="00AB0241">
            <w:pPr>
              <w:pStyle w:val="RepTable"/>
              <w:rPr>
                <w:noProof w:val="0"/>
                <w:highlight w:val="green"/>
              </w:rPr>
            </w:pPr>
            <w:r w:rsidRPr="00E934FA">
              <w:rPr>
                <w:noProof w:val="0"/>
                <w:szCs w:val="20"/>
                <w:highlight w:val="green"/>
                <w:lang w:eastAsia="ko-KR"/>
              </w:rPr>
              <w:t>Not required</w:t>
            </w:r>
          </w:p>
        </w:tc>
        <w:tc>
          <w:tcPr>
            <w:tcW w:w="636" w:type="pct"/>
            <w:vAlign w:val="center"/>
          </w:tcPr>
          <w:p w14:paraId="362E4351" w14:textId="77777777" w:rsidR="00E934FA" w:rsidRPr="00E934FA" w:rsidRDefault="00E934FA" w:rsidP="00AB0241">
            <w:pPr>
              <w:pStyle w:val="RepTable"/>
              <w:rPr>
                <w:noProof w:val="0"/>
                <w:highlight w:val="green"/>
              </w:rPr>
            </w:pPr>
            <w:r w:rsidRPr="00E934FA">
              <w:rPr>
                <w:noProof w:val="0"/>
                <w:szCs w:val="20"/>
                <w:highlight w:val="green"/>
                <w:lang w:eastAsia="ko-KR"/>
              </w:rPr>
              <w:t>Not required</w:t>
            </w:r>
          </w:p>
        </w:tc>
        <w:tc>
          <w:tcPr>
            <w:tcW w:w="780" w:type="pct"/>
            <w:shd w:val="clear" w:color="auto" w:fill="auto"/>
            <w:vAlign w:val="center"/>
          </w:tcPr>
          <w:p w14:paraId="27D954A4" w14:textId="780DA1AC" w:rsidR="00E934FA" w:rsidRPr="00E934FA" w:rsidRDefault="00273BDB" w:rsidP="00AB0241">
            <w:pPr>
              <w:pStyle w:val="RepTable"/>
              <w:rPr>
                <w:noProof w:val="0"/>
                <w:highlight w:val="green"/>
              </w:rPr>
            </w:pPr>
            <w:r>
              <w:rPr>
                <w:noProof w:val="0"/>
                <w:highlight w:val="green"/>
              </w:rPr>
              <w:t>y</w:t>
            </w:r>
            <w:r w:rsidRPr="00A83E17">
              <w:rPr>
                <w:noProof w:val="0"/>
                <w:highlight w:val="green"/>
              </w:rPr>
              <w:t xml:space="preserve"> / </w:t>
            </w:r>
            <w:r w:rsidRPr="00F045D2">
              <w:rPr>
                <w:noProof w:val="0"/>
                <w:highlight w:val="green"/>
              </w:rPr>
              <w:t>EFSA Journal 2010;8(10):1719</w:t>
            </w:r>
          </w:p>
        </w:tc>
      </w:tr>
      <w:tr w:rsidR="00E934FA" w:rsidRPr="00E934FA" w14:paraId="1EE7DAE8" w14:textId="77777777" w:rsidTr="00AB0241">
        <w:tc>
          <w:tcPr>
            <w:tcW w:w="942" w:type="pct"/>
            <w:shd w:val="clear" w:color="auto" w:fill="auto"/>
            <w:vAlign w:val="center"/>
          </w:tcPr>
          <w:p w14:paraId="6CC9FBB7" w14:textId="77777777" w:rsidR="00E934FA" w:rsidRPr="00E934FA" w:rsidRDefault="00E934FA" w:rsidP="00AB0241">
            <w:pPr>
              <w:pStyle w:val="RepTable"/>
              <w:rPr>
                <w:noProof w:val="0"/>
                <w:highlight w:val="green"/>
              </w:rPr>
            </w:pPr>
            <w:r w:rsidRPr="00E934FA">
              <w:rPr>
                <w:noProof w:val="0"/>
                <w:highlight w:val="green"/>
              </w:rPr>
              <w:t>Plant Uptake</w:t>
            </w:r>
          </w:p>
        </w:tc>
        <w:tc>
          <w:tcPr>
            <w:tcW w:w="694" w:type="pct"/>
            <w:shd w:val="clear" w:color="auto" w:fill="auto"/>
            <w:vAlign w:val="center"/>
          </w:tcPr>
          <w:p w14:paraId="1BCA91F2" w14:textId="77777777" w:rsidR="00E934FA" w:rsidRPr="00E934FA" w:rsidRDefault="00E934FA" w:rsidP="00AB0241">
            <w:pPr>
              <w:pStyle w:val="RepTable"/>
              <w:rPr>
                <w:noProof w:val="0"/>
                <w:highlight w:val="green"/>
              </w:rPr>
            </w:pPr>
            <w:r w:rsidRPr="00E934FA">
              <w:rPr>
                <w:noProof w:val="0"/>
                <w:szCs w:val="20"/>
                <w:highlight w:val="green"/>
                <w:lang w:eastAsia="ko-KR"/>
              </w:rPr>
              <w:t>0</w:t>
            </w:r>
          </w:p>
        </w:tc>
        <w:tc>
          <w:tcPr>
            <w:tcW w:w="646" w:type="pct"/>
            <w:vAlign w:val="center"/>
          </w:tcPr>
          <w:p w14:paraId="454DAB22" w14:textId="77777777" w:rsidR="00E934FA" w:rsidRPr="00E934FA" w:rsidRDefault="00E934FA" w:rsidP="00AB0241">
            <w:pPr>
              <w:pStyle w:val="RepTable"/>
              <w:rPr>
                <w:noProof w:val="0"/>
                <w:highlight w:val="green"/>
              </w:rPr>
            </w:pPr>
            <w:r w:rsidRPr="00E934FA">
              <w:rPr>
                <w:noProof w:val="0"/>
                <w:highlight w:val="green"/>
              </w:rPr>
              <w:t>Not required</w:t>
            </w:r>
          </w:p>
        </w:tc>
        <w:tc>
          <w:tcPr>
            <w:tcW w:w="646" w:type="pct"/>
            <w:vAlign w:val="center"/>
          </w:tcPr>
          <w:p w14:paraId="4FAB165C" w14:textId="77777777" w:rsidR="00E934FA" w:rsidRPr="00E934FA" w:rsidRDefault="00E934FA" w:rsidP="00AB0241">
            <w:pPr>
              <w:pStyle w:val="RepTable"/>
              <w:rPr>
                <w:noProof w:val="0"/>
                <w:highlight w:val="green"/>
              </w:rPr>
            </w:pPr>
            <w:r w:rsidRPr="00E934FA">
              <w:rPr>
                <w:noProof w:val="0"/>
                <w:highlight w:val="green"/>
              </w:rPr>
              <w:t>Not required</w:t>
            </w:r>
          </w:p>
        </w:tc>
        <w:tc>
          <w:tcPr>
            <w:tcW w:w="655" w:type="pct"/>
            <w:vAlign w:val="center"/>
          </w:tcPr>
          <w:p w14:paraId="7185AD8C" w14:textId="77777777" w:rsidR="00E934FA" w:rsidRPr="00E934FA" w:rsidRDefault="00E934FA" w:rsidP="00AB0241">
            <w:pPr>
              <w:pStyle w:val="RepTable"/>
              <w:rPr>
                <w:noProof w:val="0"/>
                <w:highlight w:val="green"/>
              </w:rPr>
            </w:pPr>
            <w:r w:rsidRPr="00E934FA">
              <w:rPr>
                <w:noProof w:val="0"/>
                <w:highlight w:val="green"/>
              </w:rPr>
              <w:t>Not required</w:t>
            </w:r>
          </w:p>
        </w:tc>
        <w:tc>
          <w:tcPr>
            <w:tcW w:w="636" w:type="pct"/>
            <w:vAlign w:val="center"/>
          </w:tcPr>
          <w:p w14:paraId="305FC3CE" w14:textId="77777777" w:rsidR="00E934FA" w:rsidRPr="00E934FA" w:rsidRDefault="00E934FA" w:rsidP="00AB0241">
            <w:pPr>
              <w:pStyle w:val="RepTable"/>
              <w:rPr>
                <w:noProof w:val="0"/>
                <w:highlight w:val="green"/>
              </w:rPr>
            </w:pPr>
            <w:r w:rsidRPr="00E934FA">
              <w:rPr>
                <w:noProof w:val="0"/>
                <w:highlight w:val="green"/>
              </w:rPr>
              <w:t>Not required</w:t>
            </w:r>
          </w:p>
        </w:tc>
        <w:tc>
          <w:tcPr>
            <w:tcW w:w="780" w:type="pct"/>
            <w:shd w:val="clear" w:color="auto" w:fill="auto"/>
            <w:vAlign w:val="center"/>
          </w:tcPr>
          <w:p w14:paraId="64E777B2" w14:textId="77777777" w:rsidR="00E934FA" w:rsidRPr="00E934FA" w:rsidRDefault="00E934FA" w:rsidP="00AB0241">
            <w:pPr>
              <w:pStyle w:val="RepTable"/>
              <w:rPr>
                <w:noProof w:val="0"/>
                <w:highlight w:val="green"/>
              </w:rPr>
            </w:pPr>
            <w:r w:rsidRPr="00E934FA">
              <w:rPr>
                <w:noProof w:val="0"/>
                <w:highlight w:val="green"/>
              </w:rPr>
              <w:t>Default</w:t>
            </w:r>
          </w:p>
        </w:tc>
      </w:tr>
      <w:tr w:rsidR="00E934FA" w:rsidRPr="00E934FA" w14:paraId="06872DD5" w14:textId="77777777" w:rsidTr="00AB0241">
        <w:tc>
          <w:tcPr>
            <w:tcW w:w="942" w:type="pct"/>
            <w:shd w:val="clear" w:color="auto" w:fill="auto"/>
            <w:vAlign w:val="center"/>
          </w:tcPr>
          <w:p w14:paraId="3FC5B7B2" w14:textId="77777777" w:rsidR="00E934FA" w:rsidRPr="00E934FA" w:rsidRDefault="00E934FA" w:rsidP="00AB0241">
            <w:pPr>
              <w:pStyle w:val="RepTable"/>
              <w:rPr>
                <w:noProof w:val="0"/>
                <w:highlight w:val="green"/>
              </w:rPr>
            </w:pPr>
            <w:r w:rsidRPr="00E934FA">
              <w:rPr>
                <w:noProof w:val="0"/>
                <w:highlight w:val="green"/>
              </w:rPr>
              <w:lastRenderedPageBreak/>
              <w:t>Wash-Off factor from Crop [1/mm]</w:t>
            </w:r>
          </w:p>
        </w:tc>
        <w:tc>
          <w:tcPr>
            <w:tcW w:w="694" w:type="pct"/>
            <w:shd w:val="clear" w:color="auto" w:fill="auto"/>
            <w:vAlign w:val="center"/>
          </w:tcPr>
          <w:p w14:paraId="1F24F119" w14:textId="77777777" w:rsidR="00E934FA" w:rsidRPr="00E934FA" w:rsidRDefault="00E934FA" w:rsidP="00AB0241">
            <w:pPr>
              <w:pStyle w:val="RepTable"/>
              <w:rPr>
                <w:noProof w:val="0"/>
                <w:highlight w:val="green"/>
              </w:rPr>
            </w:pPr>
            <w:r w:rsidRPr="00E934FA">
              <w:rPr>
                <w:noProof w:val="0"/>
                <w:highlight w:val="green"/>
              </w:rPr>
              <w:t>0.05 (MACRO)</w:t>
            </w:r>
          </w:p>
          <w:p w14:paraId="6741FFDB" w14:textId="77777777" w:rsidR="00E934FA" w:rsidRPr="00E934FA" w:rsidRDefault="00E934FA" w:rsidP="00AB0241">
            <w:pPr>
              <w:pStyle w:val="RepTable"/>
              <w:rPr>
                <w:noProof w:val="0"/>
                <w:highlight w:val="green"/>
              </w:rPr>
            </w:pPr>
            <w:r w:rsidRPr="00E934FA">
              <w:rPr>
                <w:noProof w:val="0"/>
                <w:highlight w:val="green"/>
              </w:rPr>
              <w:t>0.50 (PRZM)</w:t>
            </w:r>
          </w:p>
        </w:tc>
        <w:tc>
          <w:tcPr>
            <w:tcW w:w="646" w:type="pct"/>
            <w:vAlign w:val="center"/>
          </w:tcPr>
          <w:p w14:paraId="6A01621A" w14:textId="77777777" w:rsidR="00E934FA" w:rsidRPr="00E934FA" w:rsidRDefault="00E934FA" w:rsidP="00AB0241">
            <w:pPr>
              <w:pStyle w:val="RepTable"/>
              <w:rPr>
                <w:noProof w:val="0"/>
                <w:highlight w:val="green"/>
              </w:rPr>
            </w:pPr>
            <w:r w:rsidRPr="00E934FA">
              <w:rPr>
                <w:noProof w:val="0"/>
                <w:highlight w:val="green"/>
              </w:rPr>
              <w:t>Not required</w:t>
            </w:r>
          </w:p>
        </w:tc>
        <w:tc>
          <w:tcPr>
            <w:tcW w:w="646" w:type="pct"/>
            <w:vAlign w:val="center"/>
          </w:tcPr>
          <w:p w14:paraId="521D6EB7" w14:textId="77777777" w:rsidR="00E934FA" w:rsidRPr="00E934FA" w:rsidRDefault="00E934FA" w:rsidP="00AB0241">
            <w:pPr>
              <w:pStyle w:val="RepTable"/>
              <w:rPr>
                <w:noProof w:val="0"/>
                <w:highlight w:val="green"/>
              </w:rPr>
            </w:pPr>
            <w:r w:rsidRPr="00E934FA">
              <w:rPr>
                <w:noProof w:val="0"/>
                <w:highlight w:val="green"/>
              </w:rPr>
              <w:t>Not required</w:t>
            </w:r>
          </w:p>
        </w:tc>
        <w:tc>
          <w:tcPr>
            <w:tcW w:w="655" w:type="pct"/>
            <w:vAlign w:val="center"/>
          </w:tcPr>
          <w:p w14:paraId="4E2D3234" w14:textId="77777777" w:rsidR="00E934FA" w:rsidRPr="00E934FA" w:rsidRDefault="00E934FA" w:rsidP="00AB0241">
            <w:pPr>
              <w:pStyle w:val="RepTable"/>
              <w:rPr>
                <w:noProof w:val="0"/>
                <w:highlight w:val="green"/>
              </w:rPr>
            </w:pPr>
            <w:r w:rsidRPr="00E934FA">
              <w:rPr>
                <w:noProof w:val="0"/>
                <w:highlight w:val="green"/>
              </w:rPr>
              <w:t>Not required</w:t>
            </w:r>
          </w:p>
        </w:tc>
        <w:tc>
          <w:tcPr>
            <w:tcW w:w="636" w:type="pct"/>
            <w:vAlign w:val="center"/>
          </w:tcPr>
          <w:p w14:paraId="36EBD8EC" w14:textId="77777777" w:rsidR="00E934FA" w:rsidRPr="00E934FA" w:rsidRDefault="00E934FA" w:rsidP="00AB0241">
            <w:pPr>
              <w:pStyle w:val="RepTable"/>
              <w:rPr>
                <w:noProof w:val="0"/>
                <w:highlight w:val="green"/>
              </w:rPr>
            </w:pPr>
            <w:r w:rsidRPr="00E934FA">
              <w:rPr>
                <w:noProof w:val="0"/>
                <w:highlight w:val="green"/>
              </w:rPr>
              <w:t>Not required</w:t>
            </w:r>
          </w:p>
        </w:tc>
        <w:tc>
          <w:tcPr>
            <w:tcW w:w="780" w:type="pct"/>
            <w:shd w:val="clear" w:color="auto" w:fill="auto"/>
            <w:vAlign w:val="center"/>
          </w:tcPr>
          <w:p w14:paraId="10ED9C05" w14:textId="77777777" w:rsidR="00E934FA" w:rsidRPr="00E934FA" w:rsidRDefault="00E934FA" w:rsidP="00AB0241">
            <w:pPr>
              <w:pStyle w:val="RepTable"/>
              <w:rPr>
                <w:noProof w:val="0"/>
                <w:highlight w:val="green"/>
              </w:rPr>
            </w:pPr>
            <w:r w:rsidRPr="00E934FA">
              <w:rPr>
                <w:noProof w:val="0"/>
                <w:highlight w:val="green"/>
              </w:rPr>
              <w:t>FOCUS default</w:t>
            </w:r>
          </w:p>
        </w:tc>
      </w:tr>
      <w:tr w:rsidR="00E934FA" w:rsidRPr="00E934FA" w14:paraId="77E5DF5E" w14:textId="77777777" w:rsidTr="00AB0241">
        <w:tc>
          <w:tcPr>
            <w:tcW w:w="942" w:type="pct"/>
            <w:shd w:val="clear" w:color="auto" w:fill="auto"/>
            <w:vAlign w:val="center"/>
          </w:tcPr>
          <w:p w14:paraId="0AF5F8D5" w14:textId="77777777" w:rsidR="00E934FA" w:rsidRPr="00E934FA" w:rsidRDefault="00E934FA" w:rsidP="00AB0241">
            <w:pPr>
              <w:pStyle w:val="RepTable"/>
              <w:rPr>
                <w:noProof w:val="0"/>
                <w:highlight w:val="green"/>
              </w:rPr>
            </w:pPr>
            <w:r w:rsidRPr="00E934FA">
              <w:rPr>
                <w:noProof w:val="0"/>
                <w:highlight w:val="green"/>
              </w:rPr>
              <w:t>DT</w:t>
            </w:r>
            <w:r w:rsidRPr="00E934FA">
              <w:rPr>
                <w:noProof w:val="0"/>
                <w:highlight w:val="green"/>
                <w:vertAlign w:val="subscript"/>
              </w:rPr>
              <w:t xml:space="preserve">50, soil </w:t>
            </w:r>
            <w:r w:rsidRPr="00E934FA">
              <w:rPr>
                <w:noProof w:val="0"/>
                <w:highlight w:val="green"/>
              </w:rPr>
              <w:t>[d]</w:t>
            </w:r>
          </w:p>
        </w:tc>
        <w:tc>
          <w:tcPr>
            <w:tcW w:w="694" w:type="pct"/>
            <w:shd w:val="clear" w:color="auto" w:fill="auto"/>
            <w:vAlign w:val="center"/>
          </w:tcPr>
          <w:p w14:paraId="1957BC8D" w14:textId="77777777" w:rsidR="00E934FA" w:rsidRPr="00E934FA" w:rsidRDefault="00E934FA" w:rsidP="00AB0241">
            <w:pPr>
              <w:pStyle w:val="RepTable"/>
              <w:rPr>
                <w:noProof w:val="0"/>
                <w:highlight w:val="green"/>
                <w:lang w:eastAsia="ko-KR"/>
              </w:rPr>
            </w:pPr>
            <w:r w:rsidRPr="00E934FA">
              <w:rPr>
                <w:noProof w:val="0"/>
                <w:highlight w:val="green"/>
              </w:rPr>
              <w:t>45.0 (geomean, field)</w:t>
            </w:r>
          </w:p>
        </w:tc>
        <w:tc>
          <w:tcPr>
            <w:tcW w:w="646" w:type="pct"/>
            <w:vAlign w:val="center"/>
          </w:tcPr>
          <w:p w14:paraId="55E93767" w14:textId="77777777" w:rsidR="00E934FA" w:rsidRPr="00E934FA" w:rsidRDefault="00E934FA" w:rsidP="00AB0241">
            <w:pPr>
              <w:pStyle w:val="RepTable"/>
              <w:rPr>
                <w:noProof w:val="0"/>
                <w:highlight w:val="green"/>
              </w:rPr>
            </w:pPr>
            <w:r w:rsidRPr="00E934FA">
              <w:rPr>
                <w:noProof w:val="0"/>
                <w:highlight w:val="green"/>
              </w:rPr>
              <w:t>33.9 (geomean, field normalised)</w:t>
            </w:r>
          </w:p>
        </w:tc>
        <w:tc>
          <w:tcPr>
            <w:tcW w:w="646" w:type="pct"/>
            <w:vAlign w:val="center"/>
          </w:tcPr>
          <w:p w14:paraId="6EFF3D83" w14:textId="77777777" w:rsidR="00E934FA" w:rsidRPr="00E934FA" w:rsidRDefault="00E934FA" w:rsidP="00AB0241">
            <w:pPr>
              <w:pStyle w:val="RepTable"/>
              <w:rPr>
                <w:noProof w:val="0"/>
                <w:highlight w:val="green"/>
              </w:rPr>
            </w:pPr>
            <w:r w:rsidRPr="00E934FA">
              <w:rPr>
                <w:noProof w:val="0"/>
                <w:highlight w:val="green"/>
              </w:rPr>
              <w:t>33.4 (geomean, field normalised)</w:t>
            </w:r>
          </w:p>
        </w:tc>
        <w:tc>
          <w:tcPr>
            <w:tcW w:w="655" w:type="pct"/>
            <w:vAlign w:val="center"/>
          </w:tcPr>
          <w:p w14:paraId="50E7B549" w14:textId="77777777" w:rsidR="00E934FA" w:rsidRPr="00E934FA" w:rsidRDefault="00E934FA" w:rsidP="00AB0241">
            <w:pPr>
              <w:pStyle w:val="RepTable"/>
              <w:rPr>
                <w:noProof w:val="0"/>
                <w:highlight w:val="green"/>
              </w:rPr>
            </w:pPr>
            <w:r w:rsidRPr="00E934FA">
              <w:rPr>
                <w:noProof w:val="0"/>
                <w:highlight w:val="green"/>
              </w:rPr>
              <w:t>21 (geomean, lab) (confirmatory data)</w:t>
            </w:r>
          </w:p>
        </w:tc>
        <w:tc>
          <w:tcPr>
            <w:tcW w:w="636" w:type="pct"/>
            <w:vAlign w:val="center"/>
          </w:tcPr>
          <w:p w14:paraId="6422A488" w14:textId="77777777" w:rsidR="00E934FA" w:rsidRPr="00E934FA" w:rsidRDefault="00E934FA" w:rsidP="00AB0241">
            <w:pPr>
              <w:pStyle w:val="RepTable"/>
              <w:rPr>
                <w:noProof w:val="0"/>
                <w:highlight w:val="green"/>
              </w:rPr>
            </w:pPr>
            <w:r w:rsidRPr="00E934FA">
              <w:rPr>
                <w:noProof w:val="0"/>
                <w:highlight w:val="green"/>
              </w:rPr>
              <w:t>1000 (default)</w:t>
            </w:r>
          </w:p>
        </w:tc>
        <w:tc>
          <w:tcPr>
            <w:tcW w:w="780" w:type="pct"/>
            <w:vMerge w:val="restart"/>
            <w:shd w:val="clear" w:color="auto" w:fill="auto"/>
            <w:vAlign w:val="center"/>
          </w:tcPr>
          <w:p w14:paraId="200EEEA4" w14:textId="3E004D94" w:rsidR="00E934FA" w:rsidRPr="00E934FA" w:rsidRDefault="00273BDB" w:rsidP="00AB0241">
            <w:pPr>
              <w:pStyle w:val="RepTable"/>
              <w:rPr>
                <w:noProof w:val="0"/>
                <w:highlight w:val="green"/>
              </w:rPr>
            </w:pPr>
            <w:r>
              <w:rPr>
                <w:noProof w:val="0"/>
                <w:highlight w:val="green"/>
              </w:rPr>
              <w:t>y</w:t>
            </w:r>
            <w:r w:rsidRPr="00A83E17">
              <w:rPr>
                <w:noProof w:val="0"/>
                <w:highlight w:val="green"/>
              </w:rPr>
              <w:t xml:space="preserve"> / </w:t>
            </w:r>
            <w:r w:rsidRPr="00F045D2">
              <w:rPr>
                <w:noProof w:val="0"/>
                <w:highlight w:val="green"/>
              </w:rPr>
              <w:t>EFSA Journal 2010;8(10):1719</w:t>
            </w:r>
          </w:p>
        </w:tc>
      </w:tr>
      <w:tr w:rsidR="00E934FA" w:rsidRPr="00E934FA" w14:paraId="2F1B99A3" w14:textId="77777777" w:rsidTr="00AB0241">
        <w:tc>
          <w:tcPr>
            <w:tcW w:w="942" w:type="pct"/>
            <w:shd w:val="clear" w:color="auto" w:fill="auto"/>
            <w:vAlign w:val="center"/>
          </w:tcPr>
          <w:p w14:paraId="48B71887" w14:textId="77777777" w:rsidR="00E934FA" w:rsidRPr="00E934FA" w:rsidRDefault="00E934FA" w:rsidP="00AB0241">
            <w:pPr>
              <w:pStyle w:val="RepTable"/>
              <w:rPr>
                <w:noProof w:val="0"/>
                <w:highlight w:val="green"/>
              </w:rPr>
            </w:pPr>
            <w:r w:rsidRPr="00E934FA">
              <w:rPr>
                <w:noProof w:val="0"/>
                <w:highlight w:val="green"/>
              </w:rPr>
              <w:t>DT</w:t>
            </w:r>
            <w:r w:rsidRPr="00E934FA">
              <w:rPr>
                <w:noProof w:val="0"/>
                <w:highlight w:val="green"/>
                <w:vertAlign w:val="subscript"/>
              </w:rPr>
              <w:t xml:space="preserve">50, water </w:t>
            </w:r>
            <w:r w:rsidRPr="00E934FA">
              <w:rPr>
                <w:noProof w:val="0"/>
                <w:highlight w:val="green"/>
              </w:rPr>
              <w:t>[d]</w:t>
            </w:r>
          </w:p>
        </w:tc>
        <w:tc>
          <w:tcPr>
            <w:tcW w:w="694" w:type="pct"/>
            <w:shd w:val="clear" w:color="auto" w:fill="auto"/>
            <w:vAlign w:val="center"/>
          </w:tcPr>
          <w:p w14:paraId="3334C4CA" w14:textId="77777777" w:rsidR="00E934FA" w:rsidRPr="00E934FA" w:rsidRDefault="00E934FA" w:rsidP="00AB0241">
            <w:pPr>
              <w:pStyle w:val="RepTable"/>
              <w:rPr>
                <w:noProof w:val="0"/>
                <w:highlight w:val="green"/>
              </w:rPr>
            </w:pPr>
            <w:r w:rsidRPr="00E934FA">
              <w:rPr>
                <w:noProof w:val="0"/>
                <w:highlight w:val="green"/>
              </w:rPr>
              <w:t>3.1 (geomean, level P-II)</w:t>
            </w:r>
          </w:p>
        </w:tc>
        <w:tc>
          <w:tcPr>
            <w:tcW w:w="646" w:type="pct"/>
            <w:vAlign w:val="center"/>
          </w:tcPr>
          <w:p w14:paraId="0A6E59BF" w14:textId="77777777" w:rsidR="00E934FA" w:rsidRPr="00E934FA" w:rsidRDefault="00E934FA" w:rsidP="00AB0241">
            <w:pPr>
              <w:pStyle w:val="RepTable"/>
              <w:rPr>
                <w:noProof w:val="0"/>
                <w:highlight w:val="green"/>
              </w:rPr>
            </w:pPr>
            <w:r w:rsidRPr="00E934FA">
              <w:rPr>
                <w:noProof w:val="0"/>
                <w:highlight w:val="green"/>
              </w:rPr>
              <w:t>1000 (default)</w:t>
            </w:r>
          </w:p>
        </w:tc>
        <w:tc>
          <w:tcPr>
            <w:tcW w:w="646" w:type="pct"/>
            <w:vAlign w:val="center"/>
          </w:tcPr>
          <w:p w14:paraId="46759821" w14:textId="77777777" w:rsidR="00E934FA" w:rsidRPr="00E934FA" w:rsidRDefault="00E934FA" w:rsidP="00AB0241">
            <w:pPr>
              <w:pStyle w:val="RepTable"/>
              <w:rPr>
                <w:noProof w:val="0"/>
                <w:highlight w:val="green"/>
              </w:rPr>
            </w:pPr>
            <w:r w:rsidRPr="00E934FA">
              <w:rPr>
                <w:noProof w:val="0"/>
                <w:highlight w:val="green"/>
              </w:rPr>
              <w:t>1000 (default)</w:t>
            </w:r>
          </w:p>
        </w:tc>
        <w:tc>
          <w:tcPr>
            <w:tcW w:w="655" w:type="pct"/>
            <w:vAlign w:val="center"/>
          </w:tcPr>
          <w:p w14:paraId="2859F61E" w14:textId="77777777" w:rsidR="00E934FA" w:rsidRPr="00E934FA" w:rsidRDefault="00E934FA" w:rsidP="00AB0241">
            <w:pPr>
              <w:pStyle w:val="RepTable"/>
              <w:rPr>
                <w:noProof w:val="0"/>
                <w:highlight w:val="green"/>
              </w:rPr>
            </w:pPr>
            <w:r w:rsidRPr="00E934FA">
              <w:rPr>
                <w:noProof w:val="0"/>
                <w:highlight w:val="green"/>
              </w:rPr>
              <w:t>1000 (default)</w:t>
            </w:r>
          </w:p>
        </w:tc>
        <w:tc>
          <w:tcPr>
            <w:tcW w:w="636" w:type="pct"/>
            <w:vAlign w:val="center"/>
          </w:tcPr>
          <w:p w14:paraId="1E43A55B" w14:textId="77777777" w:rsidR="00E934FA" w:rsidRPr="00E934FA" w:rsidRDefault="00E934FA" w:rsidP="00AB0241">
            <w:pPr>
              <w:pStyle w:val="RepTable"/>
              <w:rPr>
                <w:noProof w:val="0"/>
                <w:highlight w:val="green"/>
              </w:rPr>
            </w:pPr>
            <w:r w:rsidRPr="00E934FA">
              <w:rPr>
                <w:noProof w:val="0"/>
                <w:highlight w:val="green"/>
              </w:rPr>
              <w:t>1000 (default)</w:t>
            </w:r>
          </w:p>
        </w:tc>
        <w:tc>
          <w:tcPr>
            <w:tcW w:w="780" w:type="pct"/>
            <w:vMerge/>
            <w:shd w:val="clear" w:color="auto" w:fill="auto"/>
            <w:vAlign w:val="center"/>
          </w:tcPr>
          <w:p w14:paraId="242B6056" w14:textId="65E5FDD7" w:rsidR="00E934FA" w:rsidRPr="00E934FA" w:rsidRDefault="00E934FA" w:rsidP="00AB0241">
            <w:pPr>
              <w:pStyle w:val="RepTable"/>
              <w:rPr>
                <w:noProof w:val="0"/>
                <w:highlight w:val="green"/>
              </w:rPr>
            </w:pPr>
          </w:p>
        </w:tc>
      </w:tr>
      <w:tr w:rsidR="00E934FA" w:rsidRPr="00E934FA" w14:paraId="5BD182FD" w14:textId="77777777" w:rsidTr="00AB0241">
        <w:tc>
          <w:tcPr>
            <w:tcW w:w="942" w:type="pct"/>
            <w:shd w:val="clear" w:color="auto" w:fill="auto"/>
            <w:vAlign w:val="center"/>
          </w:tcPr>
          <w:p w14:paraId="50E1C640" w14:textId="77777777" w:rsidR="00E934FA" w:rsidRPr="00E934FA" w:rsidRDefault="00E934FA" w:rsidP="00AB0241">
            <w:pPr>
              <w:pStyle w:val="RepTable"/>
              <w:rPr>
                <w:noProof w:val="0"/>
                <w:highlight w:val="green"/>
              </w:rPr>
            </w:pPr>
            <w:r w:rsidRPr="00E934FA">
              <w:rPr>
                <w:noProof w:val="0"/>
                <w:highlight w:val="green"/>
              </w:rPr>
              <w:t>DT</w:t>
            </w:r>
            <w:r w:rsidRPr="00E934FA">
              <w:rPr>
                <w:noProof w:val="0"/>
                <w:highlight w:val="green"/>
                <w:vertAlign w:val="subscript"/>
              </w:rPr>
              <w:t xml:space="preserve">50, sed </w:t>
            </w:r>
            <w:r w:rsidRPr="00E934FA">
              <w:rPr>
                <w:noProof w:val="0"/>
                <w:highlight w:val="green"/>
              </w:rPr>
              <w:t>[d]</w:t>
            </w:r>
          </w:p>
        </w:tc>
        <w:tc>
          <w:tcPr>
            <w:tcW w:w="694" w:type="pct"/>
            <w:shd w:val="clear" w:color="auto" w:fill="auto"/>
            <w:vAlign w:val="center"/>
          </w:tcPr>
          <w:p w14:paraId="007F5C65" w14:textId="77777777" w:rsidR="00E934FA" w:rsidRPr="00E934FA" w:rsidRDefault="00E934FA" w:rsidP="00AB0241">
            <w:pPr>
              <w:pStyle w:val="RepTable"/>
              <w:rPr>
                <w:noProof w:val="0"/>
                <w:highlight w:val="green"/>
              </w:rPr>
            </w:pPr>
            <w:r w:rsidRPr="00E934FA">
              <w:rPr>
                <w:noProof w:val="0"/>
                <w:highlight w:val="green"/>
              </w:rPr>
              <w:t>1000 (default)</w:t>
            </w:r>
          </w:p>
        </w:tc>
        <w:tc>
          <w:tcPr>
            <w:tcW w:w="646" w:type="pct"/>
            <w:vAlign w:val="center"/>
          </w:tcPr>
          <w:p w14:paraId="31084BAF" w14:textId="77777777" w:rsidR="00E934FA" w:rsidRPr="00E934FA" w:rsidRDefault="00E934FA" w:rsidP="00AB0241">
            <w:pPr>
              <w:pStyle w:val="RepTable"/>
              <w:rPr>
                <w:noProof w:val="0"/>
                <w:highlight w:val="green"/>
              </w:rPr>
            </w:pPr>
            <w:r w:rsidRPr="00E934FA">
              <w:rPr>
                <w:noProof w:val="0"/>
                <w:highlight w:val="green"/>
              </w:rPr>
              <w:t>1000 (default)</w:t>
            </w:r>
          </w:p>
        </w:tc>
        <w:tc>
          <w:tcPr>
            <w:tcW w:w="646" w:type="pct"/>
            <w:vAlign w:val="center"/>
          </w:tcPr>
          <w:p w14:paraId="264C4CDF" w14:textId="77777777" w:rsidR="00E934FA" w:rsidRPr="00E934FA" w:rsidRDefault="00E934FA" w:rsidP="00AB0241">
            <w:pPr>
              <w:pStyle w:val="RepTable"/>
              <w:rPr>
                <w:noProof w:val="0"/>
                <w:highlight w:val="green"/>
              </w:rPr>
            </w:pPr>
            <w:r w:rsidRPr="00E934FA">
              <w:rPr>
                <w:noProof w:val="0"/>
                <w:highlight w:val="green"/>
              </w:rPr>
              <w:t>1000 (default)</w:t>
            </w:r>
          </w:p>
        </w:tc>
        <w:tc>
          <w:tcPr>
            <w:tcW w:w="655" w:type="pct"/>
            <w:vAlign w:val="center"/>
          </w:tcPr>
          <w:p w14:paraId="582DD340" w14:textId="77777777" w:rsidR="00E934FA" w:rsidRPr="00E934FA" w:rsidRDefault="00E934FA" w:rsidP="00AB0241">
            <w:pPr>
              <w:pStyle w:val="RepTable"/>
              <w:rPr>
                <w:noProof w:val="0"/>
                <w:highlight w:val="green"/>
              </w:rPr>
            </w:pPr>
            <w:r w:rsidRPr="00E934FA">
              <w:rPr>
                <w:noProof w:val="0"/>
                <w:highlight w:val="green"/>
              </w:rPr>
              <w:t>1000 (default)</w:t>
            </w:r>
          </w:p>
        </w:tc>
        <w:tc>
          <w:tcPr>
            <w:tcW w:w="636" w:type="pct"/>
            <w:vAlign w:val="center"/>
          </w:tcPr>
          <w:p w14:paraId="710E2456" w14:textId="77777777" w:rsidR="00E934FA" w:rsidRPr="00E934FA" w:rsidRDefault="00E934FA" w:rsidP="00AB0241">
            <w:pPr>
              <w:pStyle w:val="RepTable"/>
              <w:rPr>
                <w:noProof w:val="0"/>
                <w:highlight w:val="green"/>
              </w:rPr>
            </w:pPr>
            <w:r w:rsidRPr="00E934FA">
              <w:rPr>
                <w:noProof w:val="0"/>
                <w:highlight w:val="green"/>
              </w:rPr>
              <w:t>1000 (default)</w:t>
            </w:r>
          </w:p>
        </w:tc>
        <w:tc>
          <w:tcPr>
            <w:tcW w:w="780" w:type="pct"/>
            <w:vMerge/>
            <w:shd w:val="clear" w:color="auto" w:fill="auto"/>
            <w:vAlign w:val="center"/>
          </w:tcPr>
          <w:p w14:paraId="4694F6EB" w14:textId="4348213C" w:rsidR="00E934FA" w:rsidRPr="00E934FA" w:rsidRDefault="00E934FA" w:rsidP="00AB0241">
            <w:pPr>
              <w:pStyle w:val="RepTable"/>
              <w:rPr>
                <w:noProof w:val="0"/>
                <w:highlight w:val="green"/>
              </w:rPr>
            </w:pPr>
          </w:p>
        </w:tc>
      </w:tr>
      <w:tr w:rsidR="00E934FA" w:rsidRPr="00E934FA" w14:paraId="362A4003" w14:textId="77777777" w:rsidTr="00AB0241">
        <w:trPr>
          <w:cantSplit/>
        </w:trPr>
        <w:tc>
          <w:tcPr>
            <w:tcW w:w="942" w:type="pct"/>
            <w:shd w:val="clear" w:color="auto" w:fill="auto"/>
            <w:vAlign w:val="center"/>
          </w:tcPr>
          <w:p w14:paraId="0F9B1A26" w14:textId="77777777" w:rsidR="00E934FA" w:rsidRPr="00E934FA" w:rsidRDefault="00E934FA" w:rsidP="00AB0241">
            <w:pPr>
              <w:pStyle w:val="RepTable"/>
              <w:rPr>
                <w:noProof w:val="0"/>
                <w:highlight w:val="green"/>
              </w:rPr>
            </w:pPr>
            <w:r w:rsidRPr="00E934FA">
              <w:rPr>
                <w:noProof w:val="0"/>
                <w:highlight w:val="green"/>
              </w:rPr>
              <w:t>DT</w:t>
            </w:r>
            <w:r w:rsidRPr="00E934FA">
              <w:rPr>
                <w:noProof w:val="0"/>
                <w:highlight w:val="green"/>
                <w:vertAlign w:val="subscript"/>
              </w:rPr>
              <w:t xml:space="preserve">50, whole system </w:t>
            </w:r>
            <w:r w:rsidRPr="00E934FA">
              <w:rPr>
                <w:noProof w:val="0"/>
                <w:highlight w:val="green"/>
              </w:rPr>
              <w:t>[d]</w:t>
            </w:r>
          </w:p>
        </w:tc>
        <w:tc>
          <w:tcPr>
            <w:tcW w:w="694" w:type="pct"/>
            <w:shd w:val="clear" w:color="auto" w:fill="auto"/>
            <w:vAlign w:val="center"/>
          </w:tcPr>
          <w:p w14:paraId="4C46EF68" w14:textId="77777777" w:rsidR="00E934FA" w:rsidRPr="00E934FA" w:rsidRDefault="00E934FA" w:rsidP="00AB0241">
            <w:pPr>
              <w:pStyle w:val="RepTable"/>
              <w:rPr>
                <w:noProof w:val="0"/>
                <w:highlight w:val="green"/>
              </w:rPr>
            </w:pPr>
            <w:r w:rsidRPr="00E934FA">
              <w:rPr>
                <w:noProof w:val="0"/>
                <w:highlight w:val="green"/>
              </w:rPr>
              <w:t>66.2</w:t>
            </w:r>
          </w:p>
        </w:tc>
        <w:tc>
          <w:tcPr>
            <w:tcW w:w="646" w:type="pct"/>
            <w:vAlign w:val="center"/>
          </w:tcPr>
          <w:p w14:paraId="585B4D2F" w14:textId="77777777" w:rsidR="00E934FA" w:rsidRPr="00E934FA" w:rsidRDefault="00E934FA" w:rsidP="00AB0241">
            <w:pPr>
              <w:pStyle w:val="RepTable"/>
              <w:rPr>
                <w:noProof w:val="0"/>
                <w:highlight w:val="green"/>
              </w:rPr>
            </w:pPr>
            <w:r w:rsidRPr="00E934FA">
              <w:rPr>
                <w:noProof w:val="0"/>
                <w:highlight w:val="green"/>
              </w:rPr>
              <w:t>1000 (default)</w:t>
            </w:r>
          </w:p>
        </w:tc>
        <w:tc>
          <w:tcPr>
            <w:tcW w:w="646" w:type="pct"/>
            <w:vAlign w:val="center"/>
          </w:tcPr>
          <w:p w14:paraId="41ACED33" w14:textId="77777777" w:rsidR="00E934FA" w:rsidRPr="00E934FA" w:rsidRDefault="00E934FA" w:rsidP="00AB0241">
            <w:pPr>
              <w:pStyle w:val="RepTable"/>
              <w:rPr>
                <w:noProof w:val="0"/>
                <w:highlight w:val="green"/>
              </w:rPr>
            </w:pPr>
            <w:r w:rsidRPr="00E934FA">
              <w:rPr>
                <w:noProof w:val="0"/>
                <w:highlight w:val="green"/>
              </w:rPr>
              <w:t>1000 (default)</w:t>
            </w:r>
          </w:p>
        </w:tc>
        <w:tc>
          <w:tcPr>
            <w:tcW w:w="655" w:type="pct"/>
            <w:vAlign w:val="center"/>
          </w:tcPr>
          <w:p w14:paraId="2214914D" w14:textId="77777777" w:rsidR="00E934FA" w:rsidRPr="00E934FA" w:rsidRDefault="00E934FA" w:rsidP="00AB0241">
            <w:pPr>
              <w:pStyle w:val="RepTable"/>
              <w:rPr>
                <w:noProof w:val="0"/>
                <w:highlight w:val="green"/>
              </w:rPr>
            </w:pPr>
            <w:r w:rsidRPr="00E934FA">
              <w:rPr>
                <w:noProof w:val="0"/>
                <w:highlight w:val="green"/>
              </w:rPr>
              <w:t>1000 (default)</w:t>
            </w:r>
          </w:p>
        </w:tc>
        <w:tc>
          <w:tcPr>
            <w:tcW w:w="636" w:type="pct"/>
            <w:vAlign w:val="center"/>
          </w:tcPr>
          <w:p w14:paraId="0A16ED4D" w14:textId="77777777" w:rsidR="00E934FA" w:rsidRPr="00E934FA" w:rsidRDefault="00E934FA" w:rsidP="00AB0241">
            <w:pPr>
              <w:pStyle w:val="RepTable"/>
              <w:rPr>
                <w:noProof w:val="0"/>
                <w:highlight w:val="green"/>
              </w:rPr>
            </w:pPr>
            <w:r w:rsidRPr="00E934FA">
              <w:rPr>
                <w:noProof w:val="0"/>
                <w:highlight w:val="green"/>
              </w:rPr>
              <w:t>1000 (default)</w:t>
            </w:r>
          </w:p>
        </w:tc>
        <w:tc>
          <w:tcPr>
            <w:tcW w:w="780" w:type="pct"/>
            <w:vMerge/>
            <w:shd w:val="clear" w:color="auto" w:fill="auto"/>
            <w:vAlign w:val="center"/>
          </w:tcPr>
          <w:p w14:paraId="2C9A4A89" w14:textId="412FC580" w:rsidR="00E934FA" w:rsidRPr="00E934FA" w:rsidRDefault="00E934FA" w:rsidP="00AB0241">
            <w:pPr>
              <w:pStyle w:val="RepTable"/>
              <w:rPr>
                <w:noProof w:val="0"/>
                <w:highlight w:val="green"/>
              </w:rPr>
            </w:pPr>
          </w:p>
        </w:tc>
      </w:tr>
      <w:tr w:rsidR="00E934FA" w:rsidRPr="00E934FA" w14:paraId="37E3C6FD" w14:textId="77777777" w:rsidTr="00AB0241">
        <w:tc>
          <w:tcPr>
            <w:tcW w:w="942" w:type="pct"/>
            <w:shd w:val="clear" w:color="auto" w:fill="auto"/>
            <w:vAlign w:val="center"/>
          </w:tcPr>
          <w:p w14:paraId="0DE68F8E" w14:textId="77777777" w:rsidR="00E934FA" w:rsidRPr="00E934FA" w:rsidRDefault="00E934FA" w:rsidP="00AB0241">
            <w:pPr>
              <w:pStyle w:val="RepTable"/>
              <w:rPr>
                <w:noProof w:val="0"/>
                <w:highlight w:val="green"/>
              </w:rPr>
            </w:pPr>
            <w:r w:rsidRPr="00E934FA">
              <w:rPr>
                <w:noProof w:val="0"/>
                <w:highlight w:val="green"/>
              </w:rPr>
              <w:t>Maximum occurrence observed (% molar basis with respect to the parent)</w:t>
            </w:r>
          </w:p>
        </w:tc>
        <w:tc>
          <w:tcPr>
            <w:tcW w:w="694" w:type="pct"/>
            <w:shd w:val="clear" w:color="auto" w:fill="auto"/>
            <w:vAlign w:val="center"/>
          </w:tcPr>
          <w:p w14:paraId="611DF39B" w14:textId="77777777" w:rsidR="00E934FA" w:rsidRPr="00E934FA" w:rsidRDefault="00E934FA" w:rsidP="00AB0241">
            <w:pPr>
              <w:pStyle w:val="RepTable"/>
              <w:rPr>
                <w:noProof w:val="0"/>
                <w:highlight w:val="green"/>
              </w:rPr>
            </w:pPr>
            <w:r w:rsidRPr="00E934FA">
              <w:rPr>
                <w:noProof w:val="0"/>
                <w:highlight w:val="green"/>
              </w:rPr>
              <w:t>--</w:t>
            </w:r>
          </w:p>
        </w:tc>
        <w:tc>
          <w:tcPr>
            <w:tcW w:w="646" w:type="pct"/>
            <w:vAlign w:val="center"/>
          </w:tcPr>
          <w:p w14:paraId="551763EA" w14:textId="77777777" w:rsidR="00E934FA" w:rsidRPr="00E934FA" w:rsidRDefault="00E934FA" w:rsidP="00AB0241">
            <w:pPr>
              <w:pStyle w:val="RepTable"/>
              <w:rPr>
                <w:noProof w:val="0"/>
                <w:highlight w:val="green"/>
              </w:rPr>
            </w:pPr>
            <w:r w:rsidRPr="00E934FA">
              <w:rPr>
                <w:noProof w:val="0"/>
                <w:highlight w:val="green"/>
              </w:rPr>
              <w:t>Water: 0.0001 %</w:t>
            </w:r>
          </w:p>
          <w:p w14:paraId="7D60E358" w14:textId="77777777" w:rsidR="00E934FA" w:rsidRPr="00E934FA" w:rsidRDefault="00E934FA" w:rsidP="00AB0241">
            <w:pPr>
              <w:pStyle w:val="RepTable"/>
              <w:rPr>
                <w:noProof w:val="0"/>
                <w:highlight w:val="green"/>
              </w:rPr>
            </w:pPr>
            <w:r w:rsidRPr="00E934FA">
              <w:rPr>
                <w:noProof w:val="0"/>
                <w:highlight w:val="green"/>
              </w:rPr>
              <w:t>Soil: 8.8 %</w:t>
            </w:r>
          </w:p>
        </w:tc>
        <w:tc>
          <w:tcPr>
            <w:tcW w:w="646" w:type="pct"/>
            <w:vAlign w:val="center"/>
          </w:tcPr>
          <w:p w14:paraId="08FE90EC" w14:textId="77777777" w:rsidR="00E934FA" w:rsidRPr="00E934FA" w:rsidRDefault="00E934FA" w:rsidP="00AB0241">
            <w:pPr>
              <w:pStyle w:val="RepTable"/>
              <w:rPr>
                <w:noProof w:val="0"/>
                <w:highlight w:val="green"/>
              </w:rPr>
            </w:pPr>
            <w:r w:rsidRPr="00E934FA">
              <w:rPr>
                <w:noProof w:val="0"/>
                <w:highlight w:val="green"/>
              </w:rPr>
              <w:t>Water: 0.0001 %</w:t>
            </w:r>
          </w:p>
          <w:p w14:paraId="290A5B38" w14:textId="77777777" w:rsidR="00E934FA" w:rsidRPr="00E934FA" w:rsidRDefault="00E934FA" w:rsidP="00AB0241">
            <w:pPr>
              <w:pStyle w:val="RepTable"/>
              <w:rPr>
                <w:noProof w:val="0"/>
                <w:highlight w:val="green"/>
              </w:rPr>
            </w:pPr>
            <w:r w:rsidRPr="00E934FA">
              <w:rPr>
                <w:noProof w:val="0"/>
                <w:highlight w:val="green"/>
              </w:rPr>
              <w:t>Soil: 5.8 %</w:t>
            </w:r>
          </w:p>
        </w:tc>
        <w:tc>
          <w:tcPr>
            <w:tcW w:w="655" w:type="pct"/>
            <w:vAlign w:val="center"/>
          </w:tcPr>
          <w:p w14:paraId="0D5A30A3" w14:textId="77777777" w:rsidR="00E934FA" w:rsidRPr="00E934FA" w:rsidRDefault="00E934FA" w:rsidP="00AB0241">
            <w:pPr>
              <w:pStyle w:val="RepTable"/>
              <w:rPr>
                <w:noProof w:val="0"/>
                <w:highlight w:val="green"/>
              </w:rPr>
            </w:pPr>
            <w:r w:rsidRPr="00E934FA">
              <w:rPr>
                <w:noProof w:val="0"/>
                <w:highlight w:val="green"/>
              </w:rPr>
              <w:t>Water: 11.3 %</w:t>
            </w:r>
          </w:p>
          <w:p w14:paraId="5808A705" w14:textId="77777777" w:rsidR="00E934FA" w:rsidRPr="00E934FA" w:rsidRDefault="00E934FA" w:rsidP="00AB0241">
            <w:pPr>
              <w:pStyle w:val="RepTable"/>
              <w:rPr>
                <w:noProof w:val="0"/>
                <w:highlight w:val="green"/>
              </w:rPr>
            </w:pPr>
            <w:r w:rsidRPr="00E934FA">
              <w:rPr>
                <w:noProof w:val="0"/>
                <w:highlight w:val="green"/>
              </w:rPr>
              <w:t>Sediment: 1.5 %</w:t>
            </w:r>
          </w:p>
          <w:p w14:paraId="5EFC416F" w14:textId="77777777" w:rsidR="00E934FA" w:rsidRPr="00E934FA" w:rsidRDefault="00E934FA" w:rsidP="00AB0241">
            <w:pPr>
              <w:pStyle w:val="RepTable"/>
              <w:rPr>
                <w:noProof w:val="0"/>
                <w:highlight w:val="green"/>
              </w:rPr>
            </w:pPr>
            <w:r w:rsidRPr="00E934FA">
              <w:rPr>
                <w:noProof w:val="0"/>
                <w:highlight w:val="green"/>
              </w:rPr>
              <w:t>Soil: 7.9 %</w:t>
            </w:r>
          </w:p>
        </w:tc>
        <w:tc>
          <w:tcPr>
            <w:tcW w:w="636" w:type="pct"/>
            <w:vAlign w:val="center"/>
          </w:tcPr>
          <w:p w14:paraId="0E671844" w14:textId="77777777" w:rsidR="00E934FA" w:rsidRPr="00E934FA" w:rsidRDefault="00E934FA" w:rsidP="00AB0241">
            <w:pPr>
              <w:pStyle w:val="RepTable"/>
              <w:rPr>
                <w:noProof w:val="0"/>
                <w:highlight w:val="green"/>
              </w:rPr>
            </w:pPr>
            <w:r w:rsidRPr="00E934FA">
              <w:rPr>
                <w:noProof w:val="0"/>
                <w:highlight w:val="green"/>
              </w:rPr>
              <w:t>Water: 31.3 %</w:t>
            </w:r>
          </w:p>
          <w:p w14:paraId="241AB37C" w14:textId="77777777" w:rsidR="00E934FA" w:rsidRPr="00E934FA" w:rsidRDefault="00E934FA" w:rsidP="00AB0241">
            <w:pPr>
              <w:pStyle w:val="RepTable"/>
              <w:rPr>
                <w:noProof w:val="0"/>
                <w:highlight w:val="green"/>
              </w:rPr>
            </w:pPr>
            <w:r w:rsidRPr="00E934FA">
              <w:rPr>
                <w:noProof w:val="0"/>
                <w:highlight w:val="green"/>
              </w:rPr>
              <w:t>Soil: 0.0001 %</w:t>
            </w:r>
          </w:p>
        </w:tc>
        <w:tc>
          <w:tcPr>
            <w:tcW w:w="780" w:type="pct"/>
            <w:vMerge/>
            <w:shd w:val="clear" w:color="auto" w:fill="auto"/>
            <w:vAlign w:val="center"/>
          </w:tcPr>
          <w:p w14:paraId="2F645A2A" w14:textId="60B89D02" w:rsidR="00E934FA" w:rsidRPr="00E934FA" w:rsidRDefault="00E934FA" w:rsidP="00AB0241">
            <w:pPr>
              <w:pStyle w:val="RepTable"/>
              <w:rPr>
                <w:noProof w:val="0"/>
                <w:highlight w:val="green"/>
              </w:rPr>
            </w:pPr>
          </w:p>
        </w:tc>
      </w:tr>
      <w:tr w:rsidR="00E934FA" w:rsidRPr="00AB3E3C" w14:paraId="2A7E249E" w14:textId="77777777" w:rsidTr="00AB0241">
        <w:tc>
          <w:tcPr>
            <w:tcW w:w="942" w:type="pct"/>
            <w:shd w:val="clear" w:color="auto" w:fill="auto"/>
            <w:vAlign w:val="center"/>
          </w:tcPr>
          <w:p w14:paraId="3855A78F" w14:textId="77777777" w:rsidR="00E934FA" w:rsidRPr="00E934FA" w:rsidRDefault="00E934FA" w:rsidP="00AB0241">
            <w:pPr>
              <w:pStyle w:val="RepTable"/>
              <w:rPr>
                <w:noProof w:val="0"/>
                <w:highlight w:val="green"/>
              </w:rPr>
            </w:pPr>
            <w:r w:rsidRPr="00E934FA">
              <w:rPr>
                <w:noProof w:val="0"/>
                <w:highlight w:val="green"/>
              </w:rPr>
              <w:t>Formation fraction in soil</w:t>
            </w:r>
          </w:p>
        </w:tc>
        <w:tc>
          <w:tcPr>
            <w:tcW w:w="694" w:type="pct"/>
            <w:shd w:val="clear" w:color="auto" w:fill="auto"/>
            <w:vAlign w:val="center"/>
          </w:tcPr>
          <w:p w14:paraId="4909F603" w14:textId="77777777" w:rsidR="00E934FA" w:rsidRPr="00E934FA" w:rsidRDefault="00E934FA" w:rsidP="00AB0241">
            <w:pPr>
              <w:pStyle w:val="RepTable"/>
              <w:rPr>
                <w:noProof w:val="0"/>
                <w:highlight w:val="green"/>
              </w:rPr>
            </w:pPr>
            <w:r w:rsidRPr="00E934FA">
              <w:rPr>
                <w:noProof w:val="0"/>
                <w:highlight w:val="green"/>
              </w:rPr>
              <w:t>--</w:t>
            </w:r>
          </w:p>
        </w:tc>
        <w:tc>
          <w:tcPr>
            <w:tcW w:w="646" w:type="pct"/>
            <w:vAlign w:val="center"/>
          </w:tcPr>
          <w:p w14:paraId="1E2F9B7F" w14:textId="77777777" w:rsidR="00E934FA" w:rsidRPr="00E934FA" w:rsidRDefault="00E934FA" w:rsidP="00AB0241">
            <w:pPr>
              <w:pStyle w:val="RepTable"/>
              <w:rPr>
                <w:noProof w:val="0"/>
                <w:highlight w:val="green"/>
              </w:rPr>
            </w:pPr>
            <w:r w:rsidRPr="00E934FA">
              <w:rPr>
                <w:noProof w:val="0"/>
                <w:highlight w:val="green"/>
              </w:rPr>
              <w:t>Not required</w:t>
            </w:r>
          </w:p>
        </w:tc>
        <w:tc>
          <w:tcPr>
            <w:tcW w:w="646" w:type="pct"/>
            <w:vAlign w:val="center"/>
          </w:tcPr>
          <w:p w14:paraId="236D18C7" w14:textId="77777777" w:rsidR="00E934FA" w:rsidRPr="00E934FA" w:rsidRDefault="00E934FA" w:rsidP="00AB0241">
            <w:pPr>
              <w:pStyle w:val="RepTable"/>
              <w:rPr>
                <w:noProof w:val="0"/>
                <w:highlight w:val="green"/>
              </w:rPr>
            </w:pPr>
            <w:r w:rsidRPr="00E934FA">
              <w:rPr>
                <w:noProof w:val="0"/>
                <w:highlight w:val="green"/>
              </w:rPr>
              <w:t>Not required</w:t>
            </w:r>
          </w:p>
        </w:tc>
        <w:tc>
          <w:tcPr>
            <w:tcW w:w="655" w:type="pct"/>
            <w:vAlign w:val="center"/>
          </w:tcPr>
          <w:p w14:paraId="2B5C4244" w14:textId="77777777" w:rsidR="00E934FA" w:rsidRPr="00E934FA" w:rsidRDefault="00E934FA" w:rsidP="00AB0241">
            <w:pPr>
              <w:pStyle w:val="RepTable"/>
              <w:rPr>
                <w:noProof w:val="0"/>
                <w:highlight w:val="green"/>
              </w:rPr>
            </w:pPr>
            <w:r w:rsidRPr="00E934FA">
              <w:rPr>
                <w:noProof w:val="0"/>
                <w:highlight w:val="green"/>
              </w:rPr>
              <w:t>Not required</w:t>
            </w:r>
          </w:p>
        </w:tc>
        <w:tc>
          <w:tcPr>
            <w:tcW w:w="636" w:type="pct"/>
            <w:vAlign w:val="center"/>
          </w:tcPr>
          <w:p w14:paraId="0D66F87B" w14:textId="77777777" w:rsidR="00E934FA" w:rsidRPr="00E934FA" w:rsidRDefault="00E934FA" w:rsidP="00AB0241">
            <w:pPr>
              <w:pStyle w:val="RepTable"/>
              <w:rPr>
                <w:noProof w:val="0"/>
                <w:highlight w:val="green"/>
              </w:rPr>
            </w:pPr>
            <w:r w:rsidRPr="00E934FA">
              <w:rPr>
                <w:noProof w:val="0"/>
                <w:highlight w:val="green"/>
              </w:rPr>
              <w:t>Not required</w:t>
            </w:r>
          </w:p>
        </w:tc>
        <w:tc>
          <w:tcPr>
            <w:tcW w:w="780" w:type="pct"/>
            <w:vMerge/>
            <w:shd w:val="clear" w:color="auto" w:fill="auto"/>
            <w:vAlign w:val="center"/>
          </w:tcPr>
          <w:p w14:paraId="42574EFD" w14:textId="256C49F1" w:rsidR="00E934FA" w:rsidRPr="00E934FA" w:rsidRDefault="00E934FA" w:rsidP="00AB0241">
            <w:pPr>
              <w:pStyle w:val="RepTable"/>
              <w:rPr>
                <w:noProof w:val="0"/>
                <w:highlight w:val="green"/>
              </w:rPr>
            </w:pPr>
          </w:p>
        </w:tc>
      </w:tr>
    </w:tbl>
    <w:bookmarkEnd w:id="747"/>
    <w:p w14:paraId="4401C7BA" w14:textId="1DFC0F92" w:rsidR="00D73835" w:rsidRPr="008F6E97" w:rsidRDefault="008F6E97" w:rsidP="002C7184">
      <w:pPr>
        <w:pStyle w:val="RepStandard"/>
      </w:pPr>
      <w:r w:rsidRPr="003B7215">
        <w:rPr>
          <w:sz w:val="18"/>
          <w:szCs w:val="18"/>
          <w:highlight w:val="green"/>
        </w:rPr>
        <w:t>*PECsw/sed of metabolite M03 has been calculated by considering the metabolite as parent and using a corrected application rate of 316.1 g/ha using a 100</w:t>
      </w:r>
      <w:r w:rsidRPr="008F6E97">
        <w:rPr>
          <w:sz w:val="18"/>
          <w:szCs w:val="18"/>
          <w:highlight w:val="green"/>
        </w:rPr>
        <w:t>% formation rate</w:t>
      </w:r>
    </w:p>
    <w:p w14:paraId="207D61E1" w14:textId="77777777" w:rsidR="008F6E97" w:rsidRPr="003B7215" w:rsidRDefault="008F6E97" w:rsidP="002C7184">
      <w:pPr>
        <w:pStyle w:val="RepStandard"/>
      </w:pPr>
    </w:p>
    <w:p w14:paraId="34EFC7D3" w14:textId="1E228543" w:rsidR="00D73835" w:rsidRPr="003B7215" w:rsidRDefault="00D73835" w:rsidP="002C7184">
      <w:pPr>
        <w:pStyle w:val="RepStandard"/>
        <w:rPr>
          <w:b/>
          <w:i/>
          <w:highlight w:val="green"/>
        </w:rPr>
      </w:pPr>
      <w:r w:rsidRPr="003B7215">
        <w:rPr>
          <w:b/>
          <w:i/>
          <w:highlight w:val="green"/>
        </w:rPr>
        <w:t>Consideration of deposition after volatilisation in FOCUS</w:t>
      </w:r>
    </w:p>
    <w:p w14:paraId="61645A27" w14:textId="77777777" w:rsidR="00D73835" w:rsidRPr="008F21AB" w:rsidRDefault="00D73835" w:rsidP="00D73835">
      <w:pPr>
        <w:tabs>
          <w:tab w:val="left" w:pos="720"/>
        </w:tabs>
        <w:jc w:val="both"/>
        <w:rPr>
          <w:szCs w:val="24"/>
          <w:highlight w:val="green"/>
        </w:rPr>
      </w:pPr>
      <w:r w:rsidRPr="008F21AB">
        <w:rPr>
          <w:szCs w:val="24"/>
          <w:highlight w:val="green"/>
          <w:lang w:val="en-GB"/>
        </w:rPr>
        <w:t xml:space="preserve">According to the FOCUS Air Group (SANCO/10553/2006 Rev. 2 June 2008) </w:t>
      </w:r>
      <w:r w:rsidRPr="008F21AB">
        <w:rPr>
          <w:szCs w:val="24"/>
          <w:highlight w:val="green"/>
        </w:rPr>
        <w:t xml:space="preserve">deposition after volatilisation is not significant compared to spray drift within the short-range (i.e. &lt; 2 m). Consequently, deposition from volatilisation needs only be considered in addition to drift for distances greater than 1 m (FOCUS Step 4). </w:t>
      </w:r>
    </w:p>
    <w:p w14:paraId="61E36DAC" w14:textId="77777777" w:rsidR="00D73835" w:rsidRPr="008F21AB" w:rsidRDefault="00D73835" w:rsidP="00D73835">
      <w:pPr>
        <w:jc w:val="both"/>
        <w:rPr>
          <w:szCs w:val="24"/>
          <w:highlight w:val="green"/>
          <w:lang w:val="en-GB"/>
        </w:rPr>
      </w:pPr>
      <w:r w:rsidRPr="008F21AB">
        <w:rPr>
          <w:szCs w:val="24"/>
          <w:highlight w:val="green"/>
          <w:lang w:val="en-GB"/>
        </w:rPr>
        <w:t>In conclusion, deposition after volatilisation need only be considered in the surface water assessment if drift mitigation at FOCUS SW Step 4 is required. In this case the deposition after volatilisation should additionally be considered, taking into account the temporal dynamics of the process.</w:t>
      </w:r>
    </w:p>
    <w:p w14:paraId="3568DB56" w14:textId="6CF341B7" w:rsidR="00D73835" w:rsidRPr="008F21AB" w:rsidRDefault="00D73835" w:rsidP="00D73835">
      <w:pPr>
        <w:pStyle w:val="RepStandard"/>
        <w:rPr>
          <w:szCs w:val="24"/>
          <w:highlight w:val="green"/>
        </w:rPr>
      </w:pPr>
      <w:r w:rsidRPr="008F21AB">
        <w:rPr>
          <w:szCs w:val="24"/>
          <w:highlight w:val="green"/>
        </w:rPr>
        <w:t>The deposition after volatilisation calculated for 0-24 h for FOCUS Step 4 was calculated using the EVA 3 (rev.2 of 20.09.2017) spreadsheet.</w:t>
      </w:r>
    </w:p>
    <w:p w14:paraId="22E06397" w14:textId="77777777" w:rsidR="00D73835" w:rsidRPr="008F21AB" w:rsidRDefault="00D73835" w:rsidP="00D73835">
      <w:pPr>
        <w:pStyle w:val="RepStandard"/>
        <w:rPr>
          <w:szCs w:val="24"/>
          <w:highlight w:val="green"/>
        </w:rPr>
      </w:pPr>
    </w:p>
    <w:p w14:paraId="620D1C5C" w14:textId="593793E7" w:rsidR="00D73835" w:rsidRPr="00BC671B" w:rsidRDefault="00D73835" w:rsidP="00D73835">
      <w:pPr>
        <w:spacing w:after="60"/>
        <w:ind w:left="1418" w:hanging="1418"/>
        <w:rPr>
          <w:b/>
          <w:bCs/>
          <w:szCs w:val="24"/>
          <w:highlight w:val="green"/>
        </w:rPr>
      </w:pPr>
      <w:r w:rsidRPr="00BC671B">
        <w:rPr>
          <w:b/>
          <w:bCs/>
          <w:highlight w:val="green"/>
        </w:rPr>
        <w:t>Table </w:t>
      </w:r>
      <w:r w:rsidRPr="00BC671B">
        <w:rPr>
          <w:b/>
          <w:bCs/>
          <w:highlight w:val="green"/>
        </w:rPr>
        <w:fldChar w:fldCharType="begin"/>
      </w:r>
      <w:r w:rsidRPr="00BC671B">
        <w:rPr>
          <w:b/>
          <w:bCs/>
          <w:highlight w:val="green"/>
        </w:rPr>
        <w:instrText xml:space="preserve"> STYLEREF 2 \s </w:instrText>
      </w:r>
      <w:r w:rsidRPr="00BC671B">
        <w:rPr>
          <w:b/>
          <w:bCs/>
          <w:highlight w:val="green"/>
        </w:rPr>
        <w:fldChar w:fldCharType="separate"/>
      </w:r>
      <w:r w:rsidR="00DF5991">
        <w:rPr>
          <w:b/>
          <w:bCs/>
          <w:noProof/>
          <w:highlight w:val="green"/>
        </w:rPr>
        <w:t>8.9</w:t>
      </w:r>
      <w:r w:rsidRPr="00BC671B">
        <w:rPr>
          <w:b/>
          <w:bCs/>
          <w:highlight w:val="green"/>
        </w:rPr>
        <w:fldChar w:fldCharType="end"/>
      </w:r>
      <w:r w:rsidRPr="00BC671B">
        <w:rPr>
          <w:b/>
          <w:bCs/>
          <w:highlight w:val="green"/>
        </w:rPr>
        <w:noBreakHyphen/>
      </w:r>
      <w:r w:rsidR="00A478D3">
        <w:rPr>
          <w:b/>
          <w:bCs/>
          <w:highlight w:val="green"/>
        </w:rPr>
        <w:t>12</w:t>
      </w:r>
      <w:r w:rsidRPr="00BC671B">
        <w:rPr>
          <w:b/>
          <w:bCs/>
          <w:highlight w:val="green"/>
        </w:rPr>
        <w:t>:</w:t>
      </w:r>
      <w:r w:rsidRPr="00BC671B">
        <w:rPr>
          <w:b/>
          <w:bCs/>
          <w:highlight w:val="green"/>
        </w:rPr>
        <w:tab/>
        <w:t>Spiroxamine d</w:t>
      </w:r>
      <w:r w:rsidRPr="00BC671B">
        <w:rPr>
          <w:b/>
          <w:bCs/>
          <w:szCs w:val="24"/>
          <w:highlight w:val="green"/>
        </w:rPr>
        <w:t>eposition rates at different times [mg/m</w:t>
      </w:r>
      <w:r w:rsidRPr="00BC671B">
        <w:rPr>
          <w:b/>
          <w:bCs/>
          <w:szCs w:val="24"/>
          <w:highlight w:val="green"/>
          <w:vertAlign w:val="superscript"/>
        </w:rPr>
        <w:t>2</w:t>
      </w:r>
      <w:r w:rsidRPr="00BC671B">
        <w:rPr>
          <w:b/>
          <w:bCs/>
          <w:szCs w:val="24"/>
          <w:highlight w:val="green"/>
        </w:rPr>
        <w:t xml:space="preserve">] calculated by EVA 3 rev. 2h (recommended by FOCUS AIR) </w:t>
      </w:r>
    </w:p>
    <w:tbl>
      <w:tblPr>
        <w:tblStyle w:val="SignatureTable19"/>
        <w:tblW w:w="5000" w:type="pct"/>
        <w:tblLook w:val="04A0" w:firstRow="1" w:lastRow="0" w:firstColumn="1" w:lastColumn="0" w:noHBand="0" w:noVBand="1"/>
      </w:tblPr>
      <w:tblGrid>
        <w:gridCol w:w="3210"/>
        <w:gridCol w:w="3070"/>
        <w:gridCol w:w="3068"/>
      </w:tblGrid>
      <w:tr w:rsidR="00D73835" w:rsidRPr="008F21AB" w14:paraId="46A2A00F" w14:textId="77777777" w:rsidTr="00D73835">
        <w:trPr>
          <w:trHeight w:val="113"/>
          <w:tblHeader/>
        </w:trPr>
        <w:tc>
          <w:tcPr>
            <w:tcW w:w="1717" w:type="pct"/>
            <w:tcBorders>
              <w:right w:val="single" w:sz="4" w:space="0" w:color="auto"/>
            </w:tcBorders>
            <w:noWrap/>
            <w:vAlign w:val="center"/>
            <w:hideMark/>
          </w:tcPr>
          <w:p w14:paraId="2C05E6F1" w14:textId="77777777" w:rsidR="00D73835" w:rsidRPr="008F21AB" w:rsidRDefault="00D73835" w:rsidP="000433AC">
            <w:pPr>
              <w:ind w:left="-57" w:right="-57"/>
              <w:jc w:val="center"/>
              <w:rPr>
                <w:b/>
                <w:sz w:val="20"/>
                <w:szCs w:val="20"/>
                <w:highlight w:val="green"/>
                <w:lang w:val="en-GB"/>
              </w:rPr>
            </w:pPr>
            <w:bookmarkStart w:id="748" w:name="_Hlk506193023"/>
            <w:r w:rsidRPr="008F21AB">
              <w:rPr>
                <w:sz w:val="20"/>
                <w:szCs w:val="20"/>
                <w:highlight w:val="green"/>
                <w:lang w:val="en-GB"/>
              </w:rPr>
              <w:t>Application rate [kg/ha]:</w:t>
            </w:r>
          </w:p>
        </w:tc>
        <w:tc>
          <w:tcPr>
            <w:tcW w:w="3283" w:type="pct"/>
            <w:gridSpan w:val="2"/>
            <w:tcBorders>
              <w:left w:val="nil"/>
            </w:tcBorders>
            <w:vAlign w:val="center"/>
          </w:tcPr>
          <w:p w14:paraId="79796624" w14:textId="6AB3AB4E" w:rsidR="00D73835" w:rsidRPr="008F21AB" w:rsidRDefault="00D73835" w:rsidP="000433AC">
            <w:pPr>
              <w:tabs>
                <w:tab w:val="left" w:pos="720"/>
              </w:tabs>
              <w:ind w:right="-57"/>
              <w:jc w:val="center"/>
              <w:rPr>
                <w:b/>
                <w:sz w:val="20"/>
                <w:szCs w:val="20"/>
                <w:highlight w:val="green"/>
                <w:lang w:val="en-GB"/>
              </w:rPr>
            </w:pPr>
            <w:r w:rsidRPr="008F21AB">
              <w:rPr>
                <w:b/>
                <w:sz w:val="20"/>
                <w:szCs w:val="20"/>
                <w:highlight w:val="green"/>
                <w:lang w:val="en-GB"/>
              </w:rPr>
              <w:t>Use no. 1 (300 g a.i./ha)</w:t>
            </w:r>
          </w:p>
        </w:tc>
      </w:tr>
      <w:tr w:rsidR="00D73835" w:rsidRPr="008F21AB" w14:paraId="338336CD" w14:textId="77777777" w:rsidTr="00D73835">
        <w:trPr>
          <w:trHeight w:val="113"/>
          <w:tblHeader/>
        </w:trPr>
        <w:tc>
          <w:tcPr>
            <w:tcW w:w="1717" w:type="pct"/>
            <w:noWrap/>
            <w:vAlign w:val="center"/>
          </w:tcPr>
          <w:p w14:paraId="67E331DE" w14:textId="77777777" w:rsidR="00D73835" w:rsidRPr="008F21AB" w:rsidRDefault="00D73835" w:rsidP="000433AC">
            <w:pPr>
              <w:ind w:left="-57" w:right="-57"/>
              <w:jc w:val="center"/>
              <w:rPr>
                <w:sz w:val="20"/>
                <w:szCs w:val="20"/>
                <w:highlight w:val="green"/>
                <w:lang w:val="en-GB"/>
              </w:rPr>
            </w:pPr>
            <w:r w:rsidRPr="008F21AB">
              <w:rPr>
                <w:sz w:val="20"/>
                <w:szCs w:val="20"/>
                <w:highlight w:val="green"/>
                <w:lang w:val="en-GB"/>
              </w:rPr>
              <w:t>Crop:</w:t>
            </w:r>
          </w:p>
        </w:tc>
        <w:tc>
          <w:tcPr>
            <w:tcW w:w="3283" w:type="pct"/>
            <w:gridSpan w:val="2"/>
            <w:noWrap/>
            <w:vAlign w:val="center"/>
          </w:tcPr>
          <w:p w14:paraId="7429CF2D" w14:textId="77777777" w:rsidR="00D73835" w:rsidRPr="008F21AB" w:rsidRDefault="00D73835" w:rsidP="000433AC">
            <w:pPr>
              <w:ind w:left="-57" w:right="-57"/>
              <w:jc w:val="center"/>
              <w:rPr>
                <w:sz w:val="20"/>
                <w:szCs w:val="20"/>
                <w:highlight w:val="green"/>
                <w:lang w:val="en-GB"/>
              </w:rPr>
            </w:pPr>
            <w:r w:rsidRPr="008F21AB">
              <w:rPr>
                <w:sz w:val="20"/>
                <w:szCs w:val="20"/>
                <w:highlight w:val="green"/>
                <w:lang w:val="en-GB"/>
              </w:rPr>
              <w:t>Cereals</w:t>
            </w:r>
          </w:p>
        </w:tc>
      </w:tr>
      <w:tr w:rsidR="00D73835" w:rsidRPr="008F21AB" w14:paraId="238A76C7" w14:textId="77777777" w:rsidTr="00D73835">
        <w:trPr>
          <w:trHeight w:val="113"/>
          <w:tblHeader/>
        </w:trPr>
        <w:tc>
          <w:tcPr>
            <w:tcW w:w="1717" w:type="pct"/>
            <w:noWrap/>
            <w:vAlign w:val="center"/>
          </w:tcPr>
          <w:p w14:paraId="4BDA25F9" w14:textId="77777777" w:rsidR="00D73835" w:rsidRPr="008F21AB" w:rsidRDefault="00D73835" w:rsidP="000433AC">
            <w:pPr>
              <w:ind w:left="-57" w:right="-57"/>
              <w:jc w:val="center"/>
              <w:rPr>
                <w:sz w:val="20"/>
                <w:szCs w:val="20"/>
                <w:highlight w:val="green"/>
                <w:lang w:val="en-GB"/>
              </w:rPr>
            </w:pPr>
            <w:r w:rsidRPr="008F21AB">
              <w:rPr>
                <w:sz w:val="20"/>
                <w:szCs w:val="20"/>
                <w:highlight w:val="green"/>
                <w:lang w:val="en-GB"/>
              </w:rPr>
              <w:t>Drift scenario:</w:t>
            </w:r>
          </w:p>
        </w:tc>
        <w:tc>
          <w:tcPr>
            <w:tcW w:w="3283" w:type="pct"/>
            <w:gridSpan w:val="2"/>
            <w:noWrap/>
            <w:vAlign w:val="center"/>
          </w:tcPr>
          <w:p w14:paraId="1B936619" w14:textId="77777777" w:rsidR="00D73835" w:rsidRPr="008F21AB" w:rsidRDefault="00D73835" w:rsidP="000433AC">
            <w:pPr>
              <w:ind w:left="-57" w:right="-57"/>
              <w:jc w:val="center"/>
              <w:rPr>
                <w:sz w:val="20"/>
                <w:szCs w:val="20"/>
                <w:highlight w:val="green"/>
                <w:lang w:val="en-GB"/>
              </w:rPr>
            </w:pPr>
            <w:r w:rsidRPr="008F21AB">
              <w:rPr>
                <w:sz w:val="20"/>
                <w:szCs w:val="20"/>
                <w:highlight w:val="green"/>
                <w:lang w:val="en-GB"/>
              </w:rPr>
              <w:t>Arable crops</w:t>
            </w:r>
          </w:p>
        </w:tc>
      </w:tr>
      <w:tr w:rsidR="00D73835" w:rsidRPr="008F21AB" w14:paraId="14C5A683" w14:textId="77777777" w:rsidTr="00D73835">
        <w:trPr>
          <w:trHeight w:val="113"/>
          <w:tblHeader/>
        </w:trPr>
        <w:tc>
          <w:tcPr>
            <w:tcW w:w="1717" w:type="pct"/>
            <w:noWrap/>
            <w:vAlign w:val="center"/>
          </w:tcPr>
          <w:p w14:paraId="11FB712F" w14:textId="77777777" w:rsidR="00D73835" w:rsidRPr="008F21AB" w:rsidRDefault="00D73835" w:rsidP="000433AC">
            <w:pPr>
              <w:ind w:left="-57" w:right="-57"/>
              <w:jc w:val="center"/>
              <w:rPr>
                <w:sz w:val="20"/>
                <w:szCs w:val="20"/>
                <w:highlight w:val="green"/>
                <w:lang w:val="en-GB"/>
              </w:rPr>
            </w:pPr>
          </w:p>
        </w:tc>
        <w:tc>
          <w:tcPr>
            <w:tcW w:w="1642" w:type="pct"/>
            <w:noWrap/>
            <w:vAlign w:val="center"/>
          </w:tcPr>
          <w:p w14:paraId="7631D716" w14:textId="77777777" w:rsidR="00D73835" w:rsidRPr="008F21AB" w:rsidRDefault="00D73835" w:rsidP="000433AC">
            <w:pPr>
              <w:ind w:left="-57" w:right="-57"/>
              <w:jc w:val="center"/>
              <w:rPr>
                <w:sz w:val="20"/>
                <w:szCs w:val="20"/>
                <w:highlight w:val="green"/>
                <w:lang w:val="en-GB"/>
              </w:rPr>
            </w:pPr>
            <w:r w:rsidRPr="008F21AB">
              <w:rPr>
                <w:b/>
                <w:sz w:val="20"/>
                <w:szCs w:val="20"/>
                <w:highlight w:val="green"/>
                <w:lang w:val="en-GB"/>
              </w:rPr>
              <w:t>Deposition rates [mg/m²] at 10 m</w:t>
            </w:r>
          </w:p>
        </w:tc>
        <w:tc>
          <w:tcPr>
            <w:tcW w:w="1641" w:type="pct"/>
            <w:vAlign w:val="center"/>
          </w:tcPr>
          <w:p w14:paraId="71155DFA" w14:textId="77777777" w:rsidR="00D73835" w:rsidRPr="008F21AB" w:rsidRDefault="00D73835" w:rsidP="000433AC">
            <w:pPr>
              <w:ind w:left="-57" w:right="-57"/>
              <w:jc w:val="center"/>
              <w:rPr>
                <w:sz w:val="20"/>
                <w:szCs w:val="20"/>
                <w:highlight w:val="green"/>
                <w:lang w:val="en-GB"/>
              </w:rPr>
            </w:pPr>
            <w:r w:rsidRPr="008F21AB">
              <w:rPr>
                <w:b/>
                <w:sz w:val="20"/>
                <w:szCs w:val="20"/>
                <w:highlight w:val="green"/>
                <w:lang w:val="en-GB"/>
              </w:rPr>
              <w:t>Deposition rates [mg/m²] at 20 m</w:t>
            </w:r>
          </w:p>
        </w:tc>
      </w:tr>
      <w:tr w:rsidR="00D73835" w:rsidRPr="008F21AB" w14:paraId="21F79648" w14:textId="77777777" w:rsidTr="00D73835">
        <w:trPr>
          <w:trHeight w:val="113"/>
          <w:tblHeader/>
        </w:trPr>
        <w:tc>
          <w:tcPr>
            <w:tcW w:w="1717" w:type="pct"/>
            <w:noWrap/>
            <w:vAlign w:val="center"/>
          </w:tcPr>
          <w:p w14:paraId="7D919C05" w14:textId="77777777" w:rsidR="00D73835" w:rsidRPr="008F21AB" w:rsidRDefault="00D73835" w:rsidP="000433AC">
            <w:pPr>
              <w:ind w:left="-57" w:right="-57"/>
              <w:jc w:val="center"/>
              <w:rPr>
                <w:sz w:val="20"/>
                <w:szCs w:val="20"/>
                <w:highlight w:val="green"/>
                <w:lang w:val="en-GB"/>
              </w:rPr>
            </w:pPr>
            <w:r w:rsidRPr="008F21AB">
              <w:rPr>
                <w:sz w:val="20"/>
                <w:szCs w:val="20"/>
                <w:highlight w:val="green"/>
                <w:lang w:val="en-GB"/>
              </w:rPr>
              <w:t>v/d in 24 h</w:t>
            </w:r>
          </w:p>
        </w:tc>
        <w:tc>
          <w:tcPr>
            <w:tcW w:w="1642" w:type="pct"/>
            <w:noWrap/>
            <w:vAlign w:val="center"/>
          </w:tcPr>
          <w:p w14:paraId="561B6101" w14:textId="5991817B" w:rsidR="00D73835" w:rsidRPr="008F21AB" w:rsidRDefault="00D73835" w:rsidP="000433AC">
            <w:pPr>
              <w:ind w:left="-57" w:right="-57"/>
              <w:jc w:val="center"/>
              <w:rPr>
                <w:sz w:val="20"/>
                <w:szCs w:val="20"/>
                <w:highlight w:val="green"/>
                <w:lang w:val="en-GB"/>
              </w:rPr>
            </w:pPr>
            <w:r w:rsidRPr="008F21AB">
              <w:rPr>
                <w:sz w:val="20"/>
                <w:szCs w:val="20"/>
                <w:highlight w:val="green"/>
                <w:lang w:val="en-GB"/>
              </w:rPr>
              <w:t>0.</w:t>
            </w:r>
            <w:r w:rsidR="008F21AB" w:rsidRPr="008F21AB">
              <w:rPr>
                <w:sz w:val="20"/>
                <w:szCs w:val="20"/>
                <w:highlight w:val="green"/>
                <w:lang w:val="en-GB"/>
              </w:rPr>
              <w:t>953</w:t>
            </w:r>
            <w:r w:rsidRPr="008F21AB">
              <w:rPr>
                <w:sz w:val="20"/>
                <w:szCs w:val="20"/>
                <w:highlight w:val="green"/>
                <w:lang w:val="en-GB"/>
              </w:rPr>
              <w:t>%</w:t>
            </w:r>
          </w:p>
        </w:tc>
        <w:tc>
          <w:tcPr>
            <w:tcW w:w="1641" w:type="pct"/>
            <w:vAlign w:val="center"/>
          </w:tcPr>
          <w:p w14:paraId="7365407F" w14:textId="0142549B" w:rsidR="00D73835" w:rsidRPr="008F21AB" w:rsidRDefault="00D73835" w:rsidP="000433AC">
            <w:pPr>
              <w:ind w:left="-57" w:right="-57"/>
              <w:jc w:val="center"/>
              <w:rPr>
                <w:sz w:val="20"/>
                <w:szCs w:val="20"/>
                <w:highlight w:val="green"/>
                <w:lang w:val="en-GB"/>
              </w:rPr>
            </w:pPr>
            <w:r w:rsidRPr="008F21AB">
              <w:rPr>
                <w:sz w:val="20"/>
                <w:szCs w:val="20"/>
                <w:highlight w:val="green"/>
                <w:lang w:val="en-GB"/>
              </w:rPr>
              <w:t>0.</w:t>
            </w:r>
            <w:r w:rsidR="008F21AB" w:rsidRPr="008F21AB">
              <w:rPr>
                <w:sz w:val="20"/>
                <w:szCs w:val="20"/>
                <w:highlight w:val="green"/>
                <w:lang w:val="en-GB"/>
              </w:rPr>
              <w:t>553</w:t>
            </w:r>
            <w:r w:rsidRPr="008F21AB">
              <w:rPr>
                <w:sz w:val="20"/>
                <w:szCs w:val="20"/>
                <w:highlight w:val="green"/>
                <w:lang w:val="en-GB"/>
              </w:rPr>
              <w:t>%</w:t>
            </w:r>
          </w:p>
        </w:tc>
      </w:tr>
      <w:tr w:rsidR="00D73835" w:rsidRPr="008F21AB" w14:paraId="7F0695E7" w14:textId="77777777" w:rsidTr="00D73835">
        <w:trPr>
          <w:trHeight w:val="113"/>
          <w:tblHeader/>
        </w:trPr>
        <w:tc>
          <w:tcPr>
            <w:tcW w:w="1717" w:type="pct"/>
            <w:noWrap/>
            <w:vAlign w:val="center"/>
            <w:hideMark/>
          </w:tcPr>
          <w:p w14:paraId="324D0A2B" w14:textId="77777777" w:rsidR="00D73835" w:rsidRPr="008F21AB" w:rsidRDefault="00D73835" w:rsidP="000433AC">
            <w:pPr>
              <w:ind w:left="-57" w:right="-57"/>
              <w:jc w:val="center"/>
              <w:rPr>
                <w:b/>
                <w:sz w:val="20"/>
                <w:szCs w:val="20"/>
                <w:highlight w:val="green"/>
                <w:lang w:val="en-GB"/>
              </w:rPr>
            </w:pPr>
            <w:r w:rsidRPr="008F21AB">
              <w:rPr>
                <w:b/>
                <w:sz w:val="20"/>
                <w:szCs w:val="20"/>
                <w:highlight w:val="green"/>
                <w:lang w:val="en-GB"/>
              </w:rPr>
              <w:t>Time [h]</w:t>
            </w:r>
          </w:p>
        </w:tc>
        <w:tc>
          <w:tcPr>
            <w:tcW w:w="1642" w:type="pct"/>
            <w:noWrap/>
            <w:vAlign w:val="center"/>
          </w:tcPr>
          <w:p w14:paraId="508BEE6F" w14:textId="77777777" w:rsidR="00D73835" w:rsidRPr="008F21AB" w:rsidRDefault="00D73835" w:rsidP="000433AC">
            <w:pPr>
              <w:ind w:left="-57" w:right="-57"/>
              <w:jc w:val="center"/>
              <w:rPr>
                <w:sz w:val="20"/>
                <w:szCs w:val="20"/>
                <w:highlight w:val="green"/>
                <w:lang w:val="en-GB"/>
              </w:rPr>
            </w:pPr>
          </w:p>
        </w:tc>
        <w:tc>
          <w:tcPr>
            <w:tcW w:w="1641" w:type="pct"/>
            <w:vAlign w:val="center"/>
          </w:tcPr>
          <w:p w14:paraId="2346F7DC" w14:textId="77777777" w:rsidR="00D73835" w:rsidRPr="008F21AB" w:rsidRDefault="00D73835" w:rsidP="000433AC">
            <w:pPr>
              <w:ind w:left="-57" w:right="-57"/>
              <w:jc w:val="center"/>
              <w:rPr>
                <w:sz w:val="20"/>
                <w:szCs w:val="20"/>
                <w:highlight w:val="green"/>
                <w:lang w:val="en-GB"/>
              </w:rPr>
            </w:pPr>
          </w:p>
        </w:tc>
      </w:tr>
      <w:tr w:rsidR="008F21AB" w:rsidRPr="008F21AB" w14:paraId="092EF779" w14:textId="77777777" w:rsidTr="00872916">
        <w:trPr>
          <w:trHeight w:val="113"/>
        </w:trPr>
        <w:tc>
          <w:tcPr>
            <w:tcW w:w="1717" w:type="pct"/>
            <w:noWrap/>
            <w:vAlign w:val="center"/>
            <w:hideMark/>
          </w:tcPr>
          <w:p w14:paraId="3AB1B8E7"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0 - 1</w:t>
            </w:r>
          </w:p>
        </w:tc>
        <w:tc>
          <w:tcPr>
            <w:tcW w:w="1642" w:type="pct"/>
            <w:noWrap/>
            <w:vAlign w:val="bottom"/>
          </w:tcPr>
          <w:p w14:paraId="4F0F44AB" w14:textId="7D19FE2C"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0.0259</w:t>
            </w:r>
          </w:p>
        </w:tc>
        <w:tc>
          <w:tcPr>
            <w:tcW w:w="1641" w:type="pct"/>
            <w:vAlign w:val="bottom"/>
          </w:tcPr>
          <w:p w14:paraId="17CA2A4B" w14:textId="76DB1F2F"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0.0150</w:t>
            </w:r>
          </w:p>
        </w:tc>
      </w:tr>
      <w:tr w:rsidR="008F21AB" w:rsidRPr="008F21AB" w14:paraId="3220B280" w14:textId="77777777" w:rsidTr="00872916">
        <w:trPr>
          <w:trHeight w:val="113"/>
        </w:trPr>
        <w:tc>
          <w:tcPr>
            <w:tcW w:w="1717" w:type="pct"/>
            <w:noWrap/>
            <w:vAlign w:val="center"/>
            <w:hideMark/>
          </w:tcPr>
          <w:p w14:paraId="69D89573"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1 - 2</w:t>
            </w:r>
          </w:p>
        </w:tc>
        <w:tc>
          <w:tcPr>
            <w:tcW w:w="1642" w:type="pct"/>
            <w:noWrap/>
            <w:vAlign w:val="bottom"/>
          </w:tcPr>
          <w:p w14:paraId="34EA5B55" w14:textId="4593EA7A"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0.0259</w:t>
            </w:r>
          </w:p>
        </w:tc>
        <w:tc>
          <w:tcPr>
            <w:tcW w:w="1641" w:type="pct"/>
            <w:vAlign w:val="bottom"/>
          </w:tcPr>
          <w:p w14:paraId="1DBE9DB4" w14:textId="21046D2B"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0.0150</w:t>
            </w:r>
          </w:p>
        </w:tc>
      </w:tr>
      <w:tr w:rsidR="008F21AB" w:rsidRPr="008F21AB" w14:paraId="4C5BD4DD" w14:textId="77777777" w:rsidTr="00872916">
        <w:trPr>
          <w:trHeight w:val="113"/>
        </w:trPr>
        <w:tc>
          <w:tcPr>
            <w:tcW w:w="1717" w:type="pct"/>
            <w:noWrap/>
            <w:vAlign w:val="center"/>
            <w:hideMark/>
          </w:tcPr>
          <w:p w14:paraId="2B6C9D70"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2 - 3</w:t>
            </w:r>
          </w:p>
        </w:tc>
        <w:tc>
          <w:tcPr>
            <w:tcW w:w="1642" w:type="pct"/>
            <w:noWrap/>
            <w:vAlign w:val="bottom"/>
          </w:tcPr>
          <w:p w14:paraId="00E0895D" w14:textId="00BA5A68"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0.0259</w:t>
            </w:r>
          </w:p>
        </w:tc>
        <w:tc>
          <w:tcPr>
            <w:tcW w:w="1641" w:type="pct"/>
            <w:vAlign w:val="bottom"/>
          </w:tcPr>
          <w:p w14:paraId="410266B0" w14:textId="4D083028"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0.0150</w:t>
            </w:r>
          </w:p>
        </w:tc>
      </w:tr>
      <w:tr w:rsidR="008F21AB" w:rsidRPr="008F21AB" w14:paraId="6443390C" w14:textId="77777777" w:rsidTr="00872916">
        <w:trPr>
          <w:trHeight w:val="113"/>
        </w:trPr>
        <w:tc>
          <w:tcPr>
            <w:tcW w:w="1717" w:type="pct"/>
            <w:noWrap/>
            <w:vAlign w:val="center"/>
            <w:hideMark/>
          </w:tcPr>
          <w:p w14:paraId="7A0200EB"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3 - 4</w:t>
            </w:r>
          </w:p>
        </w:tc>
        <w:tc>
          <w:tcPr>
            <w:tcW w:w="1642" w:type="pct"/>
            <w:noWrap/>
            <w:vAlign w:val="bottom"/>
          </w:tcPr>
          <w:p w14:paraId="39EA2105" w14:textId="716F21BF"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0.0259</w:t>
            </w:r>
          </w:p>
        </w:tc>
        <w:tc>
          <w:tcPr>
            <w:tcW w:w="1641" w:type="pct"/>
            <w:vAlign w:val="bottom"/>
          </w:tcPr>
          <w:p w14:paraId="66019B26" w14:textId="16CF746F"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0.0150</w:t>
            </w:r>
          </w:p>
        </w:tc>
      </w:tr>
      <w:tr w:rsidR="008F21AB" w:rsidRPr="008F21AB" w14:paraId="73858DAA" w14:textId="77777777" w:rsidTr="00872916">
        <w:trPr>
          <w:trHeight w:val="113"/>
        </w:trPr>
        <w:tc>
          <w:tcPr>
            <w:tcW w:w="1717" w:type="pct"/>
            <w:noWrap/>
            <w:vAlign w:val="center"/>
            <w:hideMark/>
          </w:tcPr>
          <w:p w14:paraId="01F05FFF"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4 - 5</w:t>
            </w:r>
          </w:p>
        </w:tc>
        <w:tc>
          <w:tcPr>
            <w:tcW w:w="1642" w:type="pct"/>
            <w:noWrap/>
            <w:vAlign w:val="bottom"/>
          </w:tcPr>
          <w:p w14:paraId="7D9F7CEB" w14:textId="5E5C7274"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6A8847EB" w14:textId="6CAFA260"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428B82F6" w14:textId="77777777" w:rsidTr="00872916">
        <w:trPr>
          <w:trHeight w:val="113"/>
        </w:trPr>
        <w:tc>
          <w:tcPr>
            <w:tcW w:w="1717" w:type="pct"/>
            <w:noWrap/>
            <w:vAlign w:val="center"/>
            <w:hideMark/>
          </w:tcPr>
          <w:p w14:paraId="6598985C"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5 - 6</w:t>
            </w:r>
          </w:p>
        </w:tc>
        <w:tc>
          <w:tcPr>
            <w:tcW w:w="1642" w:type="pct"/>
            <w:noWrap/>
            <w:vAlign w:val="bottom"/>
          </w:tcPr>
          <w:p w14:paraId="2A19E6F4" w14:textId="560B873A"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3EBDD6D6" w14:textId="6154EF88"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27BD5F7B" w14:textId="77777777" w:rsidTr="00872916">
        <w:trPr>
          <w:trHeight w:val="113"/>
        </w:trPr>
        <w:tc>
          <w:tcPr>
            <w:tcW w:w="1717" w:type="pct"/>
            <w:noWrap/>
            <w:vAlign w:val="center"/>
            <w:hideMark/>
          </w:tcPr>
          <w:p w14:paraId="7D2BEB6F"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6 - 7</w:t>
            </w:r>
          </w:p>
        </w:tc>
        <w:tc>
          <w:tcPr>
            <w:tcW w:w="1642" w:type="pct"/>
            <w:noWrap/>
            <w:vAlign w:val="bottom"/>
          </w:tcPr>
          <w:p w14:paraId="18F3F9E3" w14:textId="6FDAB5F1"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62C636FB" w14:textId="5B62BB21"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12FFD01A" w14:textId="77777777" w:rsidTr="00872916">
        <w:trPr>
          <w:trHeight w:val="113"/>
        </w:trPr>
        <w:tc>
          <w:tcPr>
            <w:tcW w:w="1717" w:type="pct"/>
            <w:noWrap/>
            <w:vAlign w:val="center"/>
            <w:hideMark/>
          </w:tcPr>
          <w:p w14:paraId="2704B1E6"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7 - 8</w:t>
            </w:r>
          </w:p>
        </w:tc>
        <w:tc>
          <w:tcPr>
            <w:tcW w:w="1642" w:type="pct"/>
            <w:noWrap/>
            <w:vAlign w:val="bottom"/>
          </w:tcPr>
          <w:p w14:paraId="7A299194" w14:textId="1AE20CDC"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27C2D07B" w14:textId="3E228B25"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1A8D6399" w14:textId="77777777" w:rsidTr="00872916">
        <w:trPr>
          <w:trHeight w:val="113"/>
        </w:trPr>
        <w:tc>
          <w:tcPr>
            <w:tcW w:w="1717" w:type="pct"/>
            <w:noWrap/>
            <w:vAlign w:val="center"/>
            <w:hideMark/>
          </w:tcPr>
          <w:p w14:paraId="7ADF2373"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lastRenderedPageBreak/>
              <w:t>8 - 9</w:t>
            </w:r>
          </w:p>
        </w:tc>
        <w:tc>
          <w:tcPr>
            <w:tcW w:w="1642" w:type="pct"/>
            <w:noWrap/>
            <w:vAlign w:val="bottom"/>
          </w:tcPr>
          <w:p w14:paraId="5D5FE0D8" w14:textId="38D09329"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4241B83A" w14:textId="2AB06DC3"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4776E0D6" w14:textId="77777777" w:rsidTr="00872916">
        <w:trPr>
          <w:trHeight w:val="113"/>
        </w:trPr>
        <w:tc>
          <w:tcPr>
            <w:tcW w:w="1717" w:type="pct"/>
            <w:noWrap/>
            <w:vAlign w:val="center"/>
            <w:hideMark/>
          </w:tcPr>
          <w:p w14:paraId="3D32B355"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9 - 10</w:t>
            </w:r>
          </w:p>
        </w:tc>
        <w:tc>
          <w:tcPr>
            <w:tcW w:w="1642" w:type="pct"/>
            <w:noWrap/>
            <w:vAlign w:val="bottom"/>
          </w:tcPr>
          <w:p w14:paraId="5D169A0C" w14:textId="07FC6FC0"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472093DA" w14:textId="4BE6F440"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2F1159C0" w14:textId="77777777" w:rsidTr="00872916">
        <w:trPr>
          <w:trHeight w:val="113"/>
        </w:trPr>
        <w:tc>
          <w:tcPr>
            <w:tcW w:w="1717" w:type="pct"/>
            <w:noWrap/>
            <w:vAlign w:val="center"/>
            <w:hideMark/>
          </w:tcPr>
          <w:p w14:paraId="369C49EF"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10 - 11</w:t>
            </w:r>
          </w:p>
        </w:tc>
        <w:tc>
          <w:tcPr>
            <w:tcW w:w="1642" w:type="pct"/>
            <w:noWrap/>
            <w:vAlign w:val="bottom"/>
          </w:tcPr>
          <w:p w14:paraId="24CD27A6" w14:textId="1326370F"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6D76CC44" w14:textId="6E685A29"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04C15871" w14:textId="77777777" w:rsidTr="00872916">
        <w:trPr>
          <w:trHeight w:val="113"/>
        </w:trPr>
        <w:tc>
          <w:tcPr>
            <w:tcW w:w="1717" w:type="pct"/>
            <w:noWrap/>
            <w:vAlign w:val="center"/>
            <w:hideMark/>
          </w:tcPr>
          <w:p w14:paraId="47ACD5A5"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11 - 12</w:t>
            </w:r>
          </w:p>
        </w:tc>
        <w:tc>
          <w:tcPr>
            <w:tcW w:w="1642" w:type="pct"/>
            <w:noWrap/>
            <w:vAlign w:val="bottom"/>
          </w:tcPr>
          <w:p w14:paraId="4C8CEBF0" w14:textId="713A625A"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0.0130</w:t>
            </w:r>
          </w:p>
        </w:tc>
        <w:tc>
          <w:tcPr>
            <w:tcW w:w="1641" w:type="pct"/>
            <w:vAlign w:val="bottom"/>
          </w:tcPr>
          <w:p w14:paraId="55443D96" w14:textId="28B5ADE6"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0.0075</w:t>
            </w:r>
          </w:p>
        </w:tc>
      </w:tr>
      <w:tr w:rsidR="008F21AB" w:rsidRPr="008F21AB" w14:paraId="287235CC" w14:textId="77777777" w:rsidTr="00872916">
        <w:trPr>
          <w:trHeight w:val="113"/>
        </w:trPr>
        <w:tc>
          <w:tcPr>
            <w:tcW w:w="1717" w:type="pct"/>
            <w:noWrap/>
            <w:vAlign w:val="center"/>
            <w:hideMark/>
          </w:tcPr>
          <w:p w14:paraId="086A9B34"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12 - 13</w:t>
            </w:r>
          </w:p>
        </w:tc>
        <w:tc>
          <w:tcPr>
            <w:tcW w:w="1642" w:type="pct"/>
            <w:noWrap/>
            <w:vAlign w:val="bottom"/>
          </w:tcPr>
          <w:p w14:paraId="7CD0DD8C" w14:textId="7F8A1CC4"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73D044E2" w14:textId="2B0C5DBD"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7224523C" w14:textId="77777777" w:rsidTr="00872916">
        <w:trPr>
          <w:trHeight w:val="113"/>
        </w:trPr>
        <w:tc>
          <w:tcPr>
            <w:tcW w:w="1717" w:type="pct"/>
            <w:noWrap/>
            <w:vAlign w:val="center"/>
            <w:hideMark/>
          </w:tcPr>
          <w:p w14:paraId="40869B1E"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13 - 14</w:t>
            </w:r>
          </w:p>
        </w:tc>
        <w:tc>
          <w:tcPr>
            <w:tcW w:w="1642" w:type="pct"/>
            <w:noWrap/>
            <w:vAlign w:val="bottom"/>
          </w:tcPr>
          <w:p w14:paraId="06F996BC" w14:textId="41B9C653"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30184CB1" w14:textId="60DF1C03"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2DDEB99C" w14:textId="77777777" w:rsidTr="00872916">
        <w:trPr>
          <w:trHeight w:val="113"/>
        </w:trPr>
        <w:tc>
          <w:tcPr>
            <w:tcW w:w="1717" w:type="pct"/>
            <w:noWrap/>
            <w:vAlign w:val="center"/>
            <w:hideMark/>
          </w:tcPr>
          <w:p w14:paraId="7673B736"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14 - 15</w:t>
            </w:r>
          </w:p>
        </w:tc>
        <w:tc>
          <w:tcPr>
            <w:tcW w:w="1642" w:type="pct"/>
            <w:noWrap/>
            <w:vAlign w:val="bottom"/>
          </w:tcPr>
          <w:p w14:paraId="504896B7" w14:textId="2F9664B5"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0BCACD50" w14:textId="181F7AD8"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0DD379EC" w14:textId="77777777" w:rsidTr="00872916">
        <w:trPr>
          <w:trHeight w:val="113"/>
        </w:trPr>
        <w:tc>
          <w:tcPr>
            <w:tcW w:w="1717" w:type="pct"/>
            <w:noWrap/>
            <w:vAlign w:val="center"/>
            <w:hideMark/>
          </w:tcPr>
          <w:p w14:paraId="548367CB"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15 - 16</w:t>
            </w:r>
          </w:p>
        </w:tc>
        <w:tc>
          <w:tcPr>
            <w:tcW w:w="1642" w:type="pct"/>
            <w:noWrap/>
            <w:vAlign w:val="bottom"/>
          </w:tcPr>
          <w:p w14:paraId="5031B395" w14:textId="6545F765"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1DC336FE" w14:textId="612C5213"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1EB9029C" w14:textId="77777777" w:rsidTr="00872916">
        <w:trPr>
          <w:trHeight w:val="113"/>
        </w:trPr>
        <w:tc>
          <w:tcPr>
            <w:tcW w:w="1717" w:type="pct"/>
            <w:noWrap/>
            <w:vAlign w:val="center"/>
            <w:hideMark/>
          </w:tcPr>
          <w:p w14:paraId="04F90C22"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16 - 17</w:t>
            </w:r>
          </w:p>
        </w:tc>
        <w:tc>
          <w:tcPr>
            <w:tcW w:w="1642" w:type="pct"/>
            <w:noWrap/>
            <w:vAlign w:val="bottom"/>
          </w:tcPr>
          <w:p w14:paraId="61532D12" w14:textId="10CCA4C5"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4EF4F8A2" w14:textId="766E78E4"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20773339" w14:textId="77777777" w:rsidTr="00872916">
        <w:trPr>
          <w:trHeight w:val="113"/>
        </w:trPr>
        <w:tc>
          <w:tcPr>
            <w:tcW w:w="1717" w:type="pct"/>
            <w:noWrap/>
            <w:vAlign w:val="center"/>
            <w:hideMark/>
          </w:tcPr>
          <w:p w14:paraId="3AA5CFB9"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17 - 18</w:t>
            </w:r>
          </w:p>
        </w:tc>
        <w:tc>
          <w:tcPr>
            <w:tcW w:w="1642" w:type="pct"/>
            <w:noWrap/>
            <w:vAlign w:val="bottom"/>
          </w:tcPr>
          <w:p w14:paraId="061EB6C4" w14:textId="61119FDB"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63562669" w14:textId="0DD8A7D0"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0377DC61" w14:textId="77777777" w:rsidTr="00872916">
        <w:trPr>
          <w:trHeight w:val="113"/>
        </w:trPr>
        <w:tc>
          <w:tcPr>
            <w:tcW w:w="1717" w:type="pct"/>
            <w:noWrap/>
            <w:vAlign w:val="center"/>
            <w:hideMark/>
          </w:tcPr>
          <w:p w14:paraId="17F4CD34"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18 - 19</w:t>
            </w:r>
          </w:p>
        </w:tc>
        <w:tc>
          <w:tcPr>
            <w:tcW w:w="1642" w:type="pct"/>
            <w:noWrap/>
            <w:vAlign w:val="bottom"/>
          </w:tcPr>
          <w:p w14:paraId="2570FFE9" w14:textId="1C708F2D"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7B165413" w14:textId="6A084196"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448A09C2" w14:textId="77777777" w:rsidTr="00872916">
        <w:trPr>
          <w:trHeight w:val="113"/>
        </w:trPr>
        <w:tc>
          <w:tcPr>
            <w:tcW w:w="1717" w:type="pct"/>
            <w:noWrap/>
            <w:vAlign w:val="center"/>
            <w:hideMark/>
          </w:tcPr>
          <w:p w14:paraId="284E3441"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19 - 20</w:t>
            </w:r>
          </w:p>
        </w:tc>
        <w:tc>
          <w:tcPr>
            <w:tcW w:w="1642" w:type="pct"/>
            <w:noWrap/>
            <w:vAlign w:val="bottom"/>
          </w:tcPr>
          <w:p w14:paraId="5B37723C" w14:textId="770095C4"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792652B7" w14:textId="0E6EA994"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69E79F94" w14:textId="77777777" w:rsidTr="00872916">
        <w:trPr>
          <w:trHeight w:val="113"/>
        </w:trPr>
        <w:tc>
          <w:tcPr>
            <w:tcW w:w="1717" w:type="pct"/>
            <w:noWrap/>
            <w:vAlign w:val="center"/>
            <w:hideMark/>
          </w:tcPr>
          <w:p w14:paraId="7EA51DAE"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20 - 21</w:t>
            </w:r>
          </w:p>
        </w:tc>
        <w:tc>
          <w:tcPr>
            <w:tcW w:w="1642" w:type="pct"/>
            <w:noWrap/>
            <w:vAlign w:val="bottom"/>
          </w:tcPr>
          <w:p w14:paraId="1F70A3FC" w14:textId="4822D4CB"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3F4FB31E" w14:textId="4322E672"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2F28880E" w14:textId="77777777" w:rsidTr="00872916">
        <w:trPr>
          <w:trHeight w:val="113"/>
        </w:trPr>
        <w:tc>
          <w:tcPr>
            <w:tcW w:w="1717" w:type="pct"/>
            <w:noWrap/>
            <w:vAlign w:val="center"/>
            <w:hideMark/>
          </w:tcPr>
          <w:p w14:paraId="75E1E08E"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21 - 22</w:t>
            </w:r>
          </w:p>
        </w:tc>
        <w:tc>
          <w:tcPr>
            <w:tcW w:w="1642" w:type="pct"/>
            <w:noWrap/>
            <w:vAlign w:val="bottom"/>
          </w:tcPr>
          <w:p w14:paraId="7570A816" w14:textId="6AA2A06C"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7DED419C" w14:textId="79EA20B0"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8F21AB" w14:paraId="21285DA7" w14:textId="77777777" w:rsidTr="00872916">
        <w:trPr>
          <w:trHeight w:val="113"/>
        </w:trPr>
        <w:tc>
          <w:tcPr>
            <w:tcW w:w="1717" w:type="pct"/>
            <w:noWrap/>
            <w:vAlign w:val="center"/>
            <w:hideMark/>
          </w:tcPr>
          <w:p w14:paraId="40F8401A"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22 - 23</w:t>
            </w:r>
          </w:p>
        </w:tc>
        <w:tc>
          <w:tcPr>
            <w:tcW w:w="1642" w:type="pct"/>
            <w:noWrap/>
            <w:vAlign w:val="bottom"/>
          </w:tcPr>
          <w:p w14:paraId="0EBFF612" w14:textId="7192E39A"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754FD518" w14:textId="42E818B1"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0.0038</w:t>
            </w:r>
          </w:p>
        </w:tc>
      </w:tr>
      <w:tr w:rsidR="008F21AB" w:rsidRPr="00C464D3" w14:paraId="2B80E0DF" w14:textId="77777777" w:rsidTr="00872916">
        <w:trPr>
          <w:trHeight w:val="113"/>
        </w:trPr>
        <w:tc>
          <w:tcPr>
            <w:tcW w:w="1717" w:type="pct"/>
            <w:noWrap/>
            <w:vAlign w:val="center"/>
            <w:hideMark/>
          </w:tcPr>
          <w:p w14:paraId="249D95E1" w14:textId="77777777" w:rsidR="008F21AB" w:rsidRPr="008F21AB" w:rsidRDefault="008F21AB" w:rsidP="008F21AB">
            <w:pPr>
              <w:ind w:left="-57" w:right="-57"/>
              <w:jc w:val="center"/>
              <w:rPr>
                <w:sz w:val="20"/>
                <w:szCs w:val="20"/>
                <w:highlight w:val="green"/>
                <w:lang w:val="en-GB"/>
              </w:rPr>
            </w:pPr>
            <w:r w:rsidRPr="008F21AB">
              <w:rPr>
                <w:sz w:val="20"/>
                <w:szCs w:val="20"/>
                <w:highlight w:val="green"/>
                <w:lang w:val="en-GB"/>
              </w:rPr>
              <w:t>23 - 24</w:t>
            </w:r>
          </w:p>
        </w:tc>
        <w:tc>
          <w:tcPr>
            <w:tcW w:w="1642" w:type="pct"/>
            <w:noWrap/>
            <w:vAlign w:val="bottom"/>
          </w:tcPr>
          <w:p w14:paraId="4C8B93C8" w14:textId="4A0325BA" w:rsidR="008F21AB" w:rsidRPr="008F21AB" w:rsidRDefault="008F21AB" w:rsidP="008F21AB">
            <w:pPr>
              <w:ind w:left="-57" w:right="-57"/>
              <w:jc w:val="center"/>
              <w:rPr>
                <w:sz w:val="20"/>
                <w:szCs w:val="20"/>
                <w:highlight w:val="green"/>
                <w:lang w:val="en-GB"/>
              </w:rPr>
            </w:pPr>
            <w:r w:rsidRPr="008F21AB">
              <w:rPr>
                <w:sz w:val="20"/>
                <w:szCs w:val="20"/>
                <w:highlight w:val="green"/>
                <w:lang w:val="en-GB"/>
              </w:rPr>
              <w:t>0.0065</w:t>
            </w:r>
          </w:p>
        </w:tc>
        <w:tc>
          <w:tcPr>
            <w:tcW w:w="1641" w:type="pct"/>
            <w:vAlign w:val="bottom"/>
          </w:tcPr>
          <w:p w14:paraId="21B13E98" w14:textId="1845A944" w:rsidR="008F21AB" w:rsidRPr="00C464D3" w:rsidRDefault="008F21AB" w:rsidP="008F21AB">
            <w:pPr>
              <w:ind w:left="-57" w:right="-57"/>
              <w:jc w:val="center"/>
              <w:rPr>
                <w:sz w:val="20"/>
                <w:szCs w:val="20"/>
                <w:lang w:val="en-GB"/>
              </w:rPr>
            </w:pPr>
            <w:r w:rsidRPr="008F21AB">
              <w:rPr>
                <w:sz w:val="20"/>
                <w:szCs w:val="20"/>
                <w:highlight w:val="green"/>
                <w:lang w:val="en-GB"/>
              </w:rPr>
              <w:t>0.0038</w:t>
            </w:r>
          </w:p>
        </w:tc>
      </w:tr>
    </w:tbl>
    <w:bookmarkEnd w:id="748"/>
    <w:p w14:paraId="213B28F4" w14:textId="77777777" w:rsidR="00661760" w:rsidRPr="00661760" w:rsidRDefault="00661760" w:rsidP="00661760">
      <w:pPr>
        <w:pStyle w:val="RepNewPart"/>
        <w:rPr>
          <w:sz w:val="24"/>
          <w:szCs w:val="24"/>
          <w:highlight w:val="green"/>
        </w:rPr>
      </w:pPr>
      <w:r w:rsidRPr="00661760">
        <w:rPr>
          <w:highlight w:val="green"/>
        </w:rPr>
        <w:t>PEC</w:t>
      </w:r>
      <w:r w:rsidRPr="00661760">
        <w:rPr>
          <w:sz w:val="24"/>
          <w:szCs w:val="24"/>
          <w:highlight w:val="green"/>
          <w:vertAlign w:val="subscript"/>
        </w:rPr>
        <w:t>sw/sed</w:t>
      </w:r>
    </w:p>
    <w:p w14:paraId="759EE344" w14:textId="48FC217C" w:rsidR="00661760" w:rsidRPr="00661760" w:rsidRDefault="00661760" w:rsidP="00661760">
      <w:pPr>
        <w:pStyle w:val="RepLabel"/>
      </w:pPr>
      <w:r w:rsidRPr="00B21EF2">
        <w:rPr>
          <w:highlight w:val="green"/>
        </w:rPr>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13</w:t>
      </w:r>
      <w:r w:rsidRPr="00B21EF2">
        <w:rPr>
          <w:highlight w:val="green"/>
        </w:rPr>
        <w:t>:</w:t>
      </w:r>
      <w:r w:rsidRPr="00B21EF2">
        <w:rPr>
          <w:highlight w:val="green"/>
        </w:rPr>
        <w:tab/>
        <w:t xml:space="preserve">FOCUS Step </w:t>
      </w:r>
      <w:r w:rsidR="00B21EF2" w:rsidRPr="00B21EF2">
        <w:rPr>
          <w:highlight w:val="green"/>
        </w:rPr>
        <w:t>1-2</w:t>
      </w:r>
      <w:r w:rsidR="00625E44">
        <w:rPr>
          <w:highlight w:val="green"/>
        </w:rPr>
        <w:t xml:space="preserve"> and 3</w:t>
      </w:r>
      <w:r w:rsidR="00B21EF2" w:rsidRPr="00B21EF2">
        <w:rPr>
          <w:highlight w:val="green"/>
        </w:rPr>
        <w:t xml:space="preserve"> PEC</w:t>
      </w:r>
      <w:r w:rsidR="00B21EF2" w:rsidRPr="00B21EF2">
        <w:rPr>
          <w:sz w:val="24"/>
          <w:szCs w:val="24"/>
          <w:highlight w:val="green"/>
          <w:vertAlign w:val="subscript"/>
        </w:rPr>
        <w:t>sw</w:t>
      </w:r>
      <w:r w:rsidR="00B21EF2" w:rsidRPr="00B21EF2">
        <w:rPr>
          <w:highlight w:val="green"/>
        </w:rPr>
        <w:t xml:space="preserve"> and PEC</w:t>
      </w:r>
      <w:r w:rsidR="00B21EF2" w:rsidRPr="00B21EF2">
        <w:rPr>
          <w:sz w:val="24"/>
          <w:szCs w:val="24"/>
          <w:highlight w:val="green"/>
          <w:vertAlign w:val="subscript"/>
        </w:rPr>
        <w:t>sed</w:t>
      </w:r>
      <w:r w:rsidR="00B21EF2" w:rsidRPr="00B21EF2">
        <w:rPr>
          <w:highlight w:val="green"/>
        </w:rPr>
        <w:t xml:space="preserve"> </w:t>
      </w:r>
      <w:r w:rsidRPr="00B21EF2">
        <w:rPr>
          <w:highlight w:val="green"/>
        </w:rPr>
        <w:t xml:space="preserve">for </w:t>
      </w:r>
      <w:r w:rsidR="00B21EF2" w:rsidRPr="00B21EF2">
        <w:rPr>
          <w:highlight w:val="green"/>
        </w:rPr>
        <w:t>Spiroxamine</w:t>
      </w:r>
      <w:r w:rsidRPr="00B21EF2">
        <w:rPr>
          <w:highlight w:val="green"/>
        </w:rPr>
        <w:t xml:space="preserve"> following </w:t>
      </w:r>
      <w:r w:rsidR="00B21EF2" w:rsidRPr="00B21EF2">
        <w:rPr>
          <w:highlight w:val="green"/>
        </w:rPr>
        <w:t>single</w:t>
      </w:r>
      <w:r w:rsidRPr="00B21EF2">
        <w:rPr>
          <w:highlight w:val="green"/>
        </w:rPr>
        <w:t xml:space="preserve"> application of ULTRACENT 460 EC to winter cereals</w:t>
      </w:r>
    </w:p>
    <w:tbl>
      <w:tblPr>
        <w:tblW w:w="5005" w:type="pct"/>
        <w:tblInd w:w="-10" w:type="dxa"/>
        <w:tblCellMar>
          <w:left w:w="70" w:type="dxa"/>
          <w:right w:w="70" w:type="dxa"/>
        </w:tblCellMar>
        <w:tblLook w:val="04A0" w:firstRow="1" w:lastRow="0" w:firstColumn="1" w:lastColumn="0" w:noHBand="0" w:noVBand="1"/>
      </w:tblPr>
      <w:tblGrid>
        <w:gridCol w:w="1238"/>
        <w:gridCol w:w="54"/>
        <w:gridCol w:w="1292"/>
        <w:gridCol w:w="1669"/>
        <w:gridCol w:w="1417"/>
        <w:gridCol w:w="1843"/>
        <w:gridCol w:w="1834"/>
      </w:tblGrid>
      <w:tr w:rsidR="00625E44" w:rsidRPr="00C613CA" w14:paraId="0D4C21D2" w14:textId="77777777" w:rsidTr="00625E44">
        <w:trPr>
          <w:trHeight w:val="600"/>
        </w:trPr>
        <w:tc>
          <w:tcPr>
            <w:tcW w:w="662" w:type="pct"/>
            <w:tcBorders>
              <w:top w:val="single" w:sz="8" w:space="0" w:color="auto"/>
              <w:left w:val="single" w:sz="8" w:space="0" w:color="auto"/>
              <w:bottom w:val="nil"/>
              <w:right w:val="single" w:sz="8" w:space="0" w:color="auto"/>
            </w:tcBorders>
            <w:shd w:val="clear" w:color="auto" w:fill="auto"/>
            <w:vAlign w:val="center"/>
            <w:hideMark/>
          </w:tcPr>
          <w:p w14:paraId="19DEDB2E"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Scenario</w:t>
            </w:r>
          </w:p>
        </w:tc>
        <w:tc>
          <w:tcPr>
            <w:tcW w:w="720"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8B33B4"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Waterbody</w:t>
            </w:r>
          </w:p>
        </w:tc>
        <w:tc>
          <w:tcPr>
            <w:tcW w:w="893" w:type="pct"/>
            <w:tcBorders>
              <w:top w:val="single" w:sz="8" w:space="0" w:color="auto"/>
              <w:left w:val="nil"/>
              <w:bottom w:val="nil"/>
              <w:right w:val="single" w:sz="8" w:space="0" w:color="auto"/>
            </w:tcBorders>
            <w:shd w:val="clear" w:color="auto" w:fill="auto"/>
            <w:vAlign w:val="center"/>
            <w:hideMark/>
          </w:tcPr>
          <w:p w14:paraId="184B3884"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4"/>
                <w:szCs w:val="24"/>
                <w:highlight w:val="green"/>
                <w:vertAlign w:val="subscript"/>
                <w:lang w:val="de-DE"/>
              </w:rPr>
              <w:t>sw</w:t>
            </w:r>
          </w:p>
        </w:tc>
        <w:tc>
          <w:tcPr>
            <w:tcW w:w="75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C3D54E"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Dominant entry route</w:t>
            </w:r>
          </w:p>
        </w:tc>
        <w:tc>
          <w:tcPr>
            <w:tcW w:w="986" w:type="pct"/>
            <w:tcBorders>
              <w:top w:val="single" w:sz="8" w:space="0" w:color="auto"/>
              <w:left w:val="nil"/>
              <w:bottom w:val="nil"/>
              <w:right w:val="single" w:sz="8" w:space="0" w:color="auto"/>
            </w:tcBorders>
            <w:shd w:val="clear" w:color="auto" w:fill="auto"/>
            <w:vAlign w:val="center"/>
            <w:hideMark/>
          </w:tcPr>
          <w:p w14:paraId="2BDAD167"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21 d- PEC</w:t>
            </w:r>
            <w:r w:rsidRPr="00C613CA">
              <w:rPr>
                <w:b/>
                <w:bCs/>
                <w:color w:val="000000"/>
                <w:sz w:val="24"/>
                <w:szCs w:val="24"/>
                <w:highlight w:val="green"/>
                <w:vertAlign w:val="subscript"/>
                <w:lang w:val="de-DE"/>
              </w:rPr>
              <w:t>sw,twa</w:t>
            </w:r>
            <w:r w:rsidRPr="00C613CA">
              <w:rPr>
                <w:b/>
                <w:bCs/>
                <w:color w:val="000000"/>
                <w:sz w:val="24"/>
                <w:szCs w:val="24"/>
                <w:highlight w:val="green"/>
                <w:lang w:val="de-DE"/>
              </w:rPr>
              <w:t xml:space="preserve"> </w:t>
            </w:r>
          </w:p>
        </w:tc>
        <w:tc>
          <w:tcPr>
            <w:tcW w:w="981" w:type="pct"/>
            <w:tcBorders>
              <w:top w:val="single" w:sz="8" w:space="0" w:color="auto"/>
              <w:left w:val="nil"/>
              <w:bottom w:val="nil"/>
              <w:right w:val="single" w:sz="8" w:space="0" w:color="auto"/>
            </w:tcBorders>
            <w:shd w:val="clear" w:color="auto" w:fill="auto"/>
            <w:vAlign w:val="center"/>
            <w:hideMark/>
          </w:tcPr>
          <w:p w14:paraId="04A01B83"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4"/>
                <w:szCs w:val="24"/>
                <w:highlight w:val="green"/>
                <w:vertAlign w:val="subscript"/>
                <w:lang w:val="de-DE"/>
              </w:rPr>
              <w:t>sed</w:t>
            </w:r>
            <w:r w:rsidRPr="00C613CA">
              <w:rPr>
                <w:b/>
                <w:bCs/>
                <w:color w:val="000000"/>
                <w:sz w:val="20"/>
                <w:szCs w:val="20"/>
                <w:highlight w:val="green"/>
                <w:lang w:val="de-DE"/>
              </w:rPr>
              <w:t xml:space="preserve"> </w:t>
            </w:r>
          </w:p>
        </w:tc>
      </w:tr>
      <w:tr w:rsidR="00625E44" w:rsidRPr="00C613CA" w14:paraId="65FA1E2E" w14:textId="77777777" w:rsidTr="00625E44">
        <w:trPr>
          <w:trHeight w:val="315"/>
        </w:trPr>
        <w:tc>
          <w:tcPr>
            <w:tcW w:w="662" w:type="pct"/>
            <w:tcBorders>
              <w:top w:val="nil"/>
              <w:left w:val="single" w:sz="8" w:space="0" w:color="auto"/>
              <w:bottom w:val="nil"/>
              <w:right w:val="single" w:sz="8" w:space="0" w:color="auto"/>
            </w:tcBorders>
            <w:shd w:val="clear" w:color="auto" w:fill="auto"/>
            <w:vAlign w:val="center"/>
            <w:hideMark/>
          </w:tcPr>
          <w:p w14:paraId="3CBA35BA"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FOCUS</w:t>
            </w:r>
          </w:p>
        </w:tc>
        <w:tc>
          <w:tcPr>
            <w:tcW w:w="720" w:type="pct"/>
            <w:gridSpan w:val="2"/>
            <w:vMerge/>
            <w:tcBorders>
              <w:top w:val="single" w:sz="8" w:space="0" w:color="auto"/>
              <w:left w:val="single" w:sz="8" w:space="0" w:color="auto"/>
              <w:bottom w:val="single" w:sz="8" w:space="0" w:color="000000"/>
              <w:right w:val="single" w:sz="8" w:space="0" w:color="auto"/>
            </w:tcBorders>
            <w:vAlign w:val="center"/>
            <w:hideMark/>
          </w:tcPr>
          <w:p w14:paraId="4EAC0280" w14:textId="77777777" w:rsidR="00B21EF2" w:rsidRPr="00C613CA" w:rsidRDefault="00B21EF2" w:rsidP="00B21EF2">
            <w:pPr>
              <w:rPr>
                <w:b/>
                <w:bCs/>
                <w:color w:val="000000"/>
                <w:sz w:val="20"/>
                <w:szCs w:val="20"/>
                <w:highlight w:val="green"/>
                <w:lang w:val="de-DE"/>
              </w:rPr>
            </w:pPr>
          </w:p>
        </w:tc>
        <w:tc>
          <w:tcPr>
            <w:tcW w:w="893" w:type="pct"/>
            <w:tcBorders>
              <w:top w:val="nil"/>
              <w:left w:val="nil"/>
              <w:bottom w:val="single" w:sz="8" w:space="0" w:color="auto"/>
              <w:right w:val="single" w:sz="8" w:space="0" w:color="auto"/>
            </w:tcBorders>
            <w:shd w:val="clear" w:color="auto" w:fill="auto"/>
            <w:vAlign w:val="center"/>
            <w:hideMark/>
          </w:tcPr>
          <w:p w14:paraId="37E8D1DA"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[μg/L]</w:t>
            </w:r>
          </w:p>
        </w:tc>
        <w:tc>
          <w:tcPr>
            <w:tcW w:w="758" w:type="pct"/>
            <w:vMerge/>
            <w:tcBorders>
              <w:top w:val="single" w:sz="8" w:space="0" w:color="auto"/>
              <w:left w:val="single" w:sz="8" w:space="0" w:color="auto"/>
              <w:bottom w:val="single" w:sz="8" w:space="0" w:color="000000"/>
              <w:right w:val="single" w:sz="8" w:space="0" w:color="auto"/>
            </w:tcBorders>
            <w:vAlign w:val="center"/>
            <w:hideMark/>
          </w:tcPr>
          <w:p w14:paraId="79C75A81" w14:textId="77777777" w:rsidR="00B21EF2" w:rsidRPr="00C613CA" w:rsidRDefault="00B21EF2" w:rsidP="00B21EF2">
            <w:pPr>
              <w:rPr>
                <w:b/>
                <w:bCs/>
                <w:color w:val="000000"/>
                <w:sz w:val="20"/>
                <w:szCs w:val="20"/>
                <w:highlight w:val="green"/>
                <w:lang w:val="de-DE"/>
              </w:rPr>
            </w:pPr>
          </w:p>
        </w:tc>
        <w:tc>
          <w:tcPr>
            <w:tcW w:w="986" w:type="pct"/>
            <w:tcBorders>
              <w:top w:val="nil"/>
              <w:left w:val="nil"/>
              <w:bottom w:val="single" w:sz="8" w:space="0" w:color="auto"/>
              <w:right w:val="single" w:sz="8" w:space="0" w:color="auto"/>
            </w:tcBorders>
            <w:shd w:val="clear" w:color="auto" w:fill="auto"/>
            <w:vAlign w:val="center"/>
            <w:hideMark/>
          </w:tcPr>
          <w:p w14:paraId="6FE7FD8C"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[µg/L]*</w:t>
            </w:r>
          </w:p>
        </w:tc>
        <w:tc>
          <w:tcPr>
            <w:tcW w:w="981" w:type="pct"/>
            <w:tcBorders>
              <w:top w:val="nil"/>
              <w:left w:val="nil"/>
              <w:bottom w:val="single" w:sz="8" w:space="0" w:color="auto"/>
              <w:right w:val="single" w:sz="8" w:space="0" w:color="auto"/>
            </w:tcBorders>
            <w:shd w:val="clear" w:color="auto" w:fill="auto"/>
            <w:vAlign w:val="center"/>
            <w:hideMark/>
          </w:tcPr>
          <w:p w14:paraId="31F6D946" w14:textId="77777777" w:rsidR="00B21EF2" w:rsidRPr="00C613CA" w:rsidRDefault="00B21EF2" w:rsidP="00B21EF2">
            <w:pPr>
              <w:jc w:val="center"/>
              <w:rPr>
                <w:b/>
                <w:bCs/>
                <w:color w:val="000000"/>
                <w:sz w:val="20"/>
                <w:szCs w:val="20"/>
                <w:highlight w:val="green"/>
                <w:lang w:val="de-DE"/>
              </w:rPr>
            </w:pPr>
            <w:r w:rsidRPr="00C613CA">
              <w:rPr>
                <w:b/>
                <w:bCs/>
                <w:color w:val="000000"/>
                <w:sz w:val="20"/>
                <w:szCs w:val="20"/>
                <w:highlight w:val="green"/>
                <w:lang w:val="de-DE"/>
              </w:rPr>
              <w:t>[μg/kg]</w:t>
            </w:r>
          </w:p>
        </w:tc>
      </w:tr>
      <w:tr w:rsidR="00B21EF2" w:rsidRPr="00C613CA" w14:paraId="4E640CA8" w14:textId="77777777" w:rsidTr="00625E44">
        <w:trPr>
          <w:trHeight w:val="315"/>
        </w:trPr>
        <w:tc>
          <w:tcPr>
            <w:tcW w:w="662" w:type="pct"/>
            <w:tcBorders>
              <w:top w:val="nil"/>
              <w:left w:val="single" w:sz="8" w:space="0" w:color="auto"/>
              <w:bottom w:val="single" w:sz="8" w:space="0" w:color="auto"/>
              <w:right w:val="single" w:sz="8" w:space="0" w:color="auto"/>
            </w:tcBorders>
            <w:shd w:val="clear" w:color="auto" w:fill="auto"/>
            <w:hideMark/>
          </w:tcPr>
          <w:p w14:paraId="4764BD0D" w14:textId="77777777" w:rsidR="00B21EF2" w:rsidRPr="00C613CA" w:rsidRDefault="00B21EF2" w:rsidP="00B21EF2">
            <w:pPr>
              <w:rPr>
                <w:color w:val="000000"/>
                <w:highlight w:val="green"/>
                <w:lang w:val="de-DE"/>
              </w:rPr>
            </w:pPr>
            <w:r w:rsidRPr="00C613CA">
              <w:rPr>
                <w:color w:val="000000"/>
                <w:highlight w:val="green"/>
                <w:lang w:val="de-DE"/>
              </w:rPr>
              <w:t> </w:t>
            </w:r>
          </w:p>
        </w:tc>
        <w:tc>
          <w:tcPr>
            <w:tcW w:w="720" w:type="pct"/>
            <w:gridSpan w:val="2"/>
            <w:vMerge/>
            <w:tcBorders>
              <w:top w:val="single" w:sz="8" w:space="0" w:color="auto"/>
              <w:left w:val="single" w:sz="8" w:space="0" w:color="auto"/>
              <w:bottom w:val="single" w:sz="8" w:space="0" w:color="000000"/>
              <w:right w:val="single" w:sz="8" w:space="0" w:color="auto"/>
            </w:tcBorders>
            <w:vAlign w:val="center"/>
            <w:hideMark/>
          </w:tcPr>
          <w:p w14:paraId="7EB57C9A" w14:textId="77777777" w:rsidR="00B21EF2" w:rsidRPr="00C613CA" w:rsidRDefault="00B21EF2" w:rsidP="00B21EF2">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137A1AD5" w14:textId="25A6827A" w:rsidR="00B21EF2" w:rsidRPr="00C613CA" w:rsidRDefault="00E3262C" w:rsidP="00B21EF2">
            <w:pPr>
              <w:jc w:val="center"/>
              <w:rPr>
                <w:b/>
                <w:bCs/>
                <w:color w:val="000000"/>
                <w:sz w:val="20"/>
                <w:szCs w:val="20"/>
                <w:highlight w:val="green"/>
                <w:lang w:val="de-DE"/>
              </w:rPr>
            </w:pPr>
            <w:r w:rsidRPr="00C613CA">
              <w:rPr>
                <w:b/>
                <w:bCs/>
                <w:color w:val="000000"/>
                <w:sz w:val="20"/>
                <w:szCs w:val="20"/>
                <w:highlight w:val="green"/>
                <w:lang w:val="de-DE"/>
              </w:rPr>
              <w:t>cereals, winter</w:t>
            </w:r>
          </w:p>
        </w:tc>
      </w:tr>
      <w:tr w:rsidR="00625E44" w:rsidRPr="00C613CA" w14:paraId="369EEDA4" w14:textId="77777777" w:rsidTr="00625E44">
        <w:trPr>
          <w:trHeight w:val="315"/>
        </w:trPr>
        <w:tc>
          <w:tcPr>
            <w:tcW w:w="662" w:type="pct"/>
            <w:tcBorders>
              <w:top w:val="nil"/>
              <w:left w:val="single" w:sz="8" w:space="0" w:color="auto"/>
              <w:bottom w:val="single" w:sz="8" w:space="0" w:color="auto"/>
              <w:right w:val="single" w:sz="8" w:space="0" w:color="auto"/>
            </w:tcBorders>
            <w:shd w:val="clear" w:color="auto" w:fill="auto"/>
            <w:vAlign w:val="center"/>
            <w:hideMark/>
          </w:tcPr>
          <w:p w14:paraId="6F467A78" w14:textId="77777777" w:rsidR="00B21EF2" w:rsidRPr="00C613CA" w:rsidRDefault="00B21EF2" w:rsidP="00B21EF2">
            <w:pPr>
              <w:rPr>
                <w:color w:val="000000"/>
                <w:sz w:val="20"/>
                <w:szCs w:val="20"/>
                <w:highlight w:val="green"/>
                <w:lang w:val="de-DE"/>
              </w:rPr>
            </w:pPr>
            <w:r w:rsidRPr="00C613CA">
              <w:rPr>
                <w:color w:val="000000"/>
                <w:sz w:val="20"/>
                <w:szCs w:val="20"/>
                <w:highlight w:val="green"/>
                <w:lang w:val="de-DE"/>
              </w:rPr>
              <w:t>Step 1</w:t>
            </w:r>
          </w:p>
        </w:tc>
        <w:tc>
          <w:tcPr>
            <w:tcW w:w="720" w:type="pct"/>
            <w:gridSpan w:val="2"/>
            <w:tcBorders>
              <w:top w:val="nil"/>
              <w:left w:val="nil"/>
              <w:bottom w:val="single" w:sz="8" w:space="0" w:color="auto"/>
              <w:right w:val="single" w:sz="8" w:space="0" w:color="auto"/>
            </w:tcBorders>
            <w:shd w:val="clear" w:color="auto" w:fill="auto"/>
            <w:vAlign w:val="center"/>
            <w:hideMark/>
          </w:tcPr>
          <w:p w14:paraId="7DD54DF1" w14:textId="77777777" w:rsidR="00B21EF2" w:rsidRPr="00C613CA" w:rsidRDefault="00B21EF2" w:rsidP="00B21EF2">
            <w:pPr>
              <w:rPr>
                <w:color w:val="000000"/>
                <w:sz w:val="20"/>
                <w:szCs w:val="20"/>
                <w:highlight w:val="green"/>
                <w:lang w:val="de-DE"/>
              </w:rPr>
            </w:pPr>
            <w:r w:rsidRPr="00C613CA">
              <w:rPr>
                <w:color w:val="000000"/>
                <w:sz w:val="20"/>
                <w:szCs w:val="20"/>
                <w:highlight w:val="green"/>
                <w:lang w:val="de-DE"/>
              </w:rPr>
              <w:t>---</w:t>
            </w:r>
          </w:p>
        </w:tc>
        <w:tc>
          <w:tcPr>
            <w:tcW w:w="893" w:type="pct"/>
            <w:tcBorders>
              <w:top w:val="nil"/>
              <w:left w:val="nil"/>
              <w:bottom w:val="single" w:sz="8" w:space="0" w:color="auto"/>
              <w:right w:val="single" w:sz="8" w:space="0" w:color="auto"/>
            </w:tcBorders>
            <w:shd w:val="clear" w:color="auto" w:fill="auto"/>
            <w:vAlign w:val="center"/>
            <w:hideMark/>
          </w:tcPr>
          <w:p w14:paraId="7B1C1C98" w14:textId="77777777" w:rsidR="00B21EF2" w:rsidRPr="00C613CA" w:rsidRDefault="00B21EF2" w:rsidP="00B21EF2">
            <w:pPr>
              <w:jc w:val="right"/>
              <w:rPr>
                <w:color w:val="000000"/>
                <w:sz w:val="20"/>
                <w:szCs w:val="20"/>
                <w:highlight w:val="green"/>
                <w:lang w:val="de-DE"/>
              </w:rPr>
            </w:pPr>
            <w:r w:rsidRPr="00C613CA">
              <w:rPr>
                <w:color w:val="000000"/>
                <w:sz w:val="20"/>
                <w:szCs w:val="20"/>
                <w:highlight w:val="green"/>
                <w:lang w:val="de-DE"/>
              </w:rPr>
              <w:t>26.4557</w:t>
            </w:r>
          </w:p>
        </w:tc>
        <w:tc>
          <w:tcPr>
            <w:tcW w:w="758" w:type="pct"/>
            <w:tcBorders>
              <w:top w:val="nil"/>
              <w:left w:val="nil"/>
              <w:bottom w:val="single" w:sz="8" w:space="0" w:color="auto"/>
              <w:right w:val="single" w:sz="8" w:space="0" w:color="auto"/>
            </w:tcBorders>
            <w:shd w:val="clear" w:color="auto" w:fill="auto"/>
            <w:vAlign w:val="center"/>
            <w:hideMark/>
          </w:tcPr>
          <w:p w14:paraId="0081F1C7" w14:textId="77777777" w:rsidR="00B21EF2" w:rsidRPr="00C613CA" w:rsidRDefault="00B21EF2" w:rsidP="00B21EF2">
            <w:pPr>
              <w:rPr>
                <w:color w:val="000000"/>
                <w:sz w:val="20"/>
                <w:szCs w:val="20"/>
                <w:highlight w:val="green"/>
                <w:lang w:val="de-DE"/>
              </w:rPr>
            </w:pPr>
            <w:r w:rsidRPr="00C613CA">
              <w:rPr>
                <w:color w:val="000000"/>
                <w:sz w:val="20"/>
                <w:szCs w:val="20"/>
                <w:highlight w:val="green"/>
                <w:lang w:val="de-DE"/>
              </w:rPr>
              <w:t>---</w:t>
            </w:r>
          </w:p>
        </w:tc>
        <w:tc>
          <w:tcPr>
            <w:tcW w:w="986" w:type="pct"/>
            <w:tcBorders>
              <w:top w:val="nil"/>
              <w:left w:val="nil"/>
              <w:bottom w:val="single" w:sz="8" w:space="0" w:color="auto"/>
              <w:right w:val="single" w:sz="8" w:space="0" w:color="auto"/>
            </w:tcBorders>
            <w:shd w:val="clear" w:color="auto" w:fill="auto"/>
            <w:vAlign w:val="center"/>
            <w:hideMark/>
          </w:tcPr>
          <w:p w14:paraId="14250AD4" w14:textId="77777777" w:rsidR="00B21EF2" w:rsidRPr="00C613CA" w:rsidRDefault="00B21EF2" w:rsidP="00B21EF2">
            <w:pPr>
              <w:jc w:val="right"/>
              <w:rPr>
                <w:color w:val="000000"/>
                <w:sz w:val="20"/>
                <w:szCs w:val="20"/>
                <w:highlight w:val="green"/>
                <w:lang w:val="de-DE"/>
              </w:rPr>
            </w:pPr>
            <w:r w:rsidRPr="00C613CA">
              <w:rPr>
                <w:color w:val="000000"/>
                <w:sz w:val="20"/>
                <w:szCs w:val="20"/>
                <w:highlight w:val="green"/>
                <w:lang w:val="de-DE"/>
              </w:rPr>
              <w:t>21.9094</w:t>
            </w:r>
          </w:p>
        </w:tc>
        <w:tc>
          <w:tcPr>
            <w:tcW w:w="981" w:type="pct"/>
            <w:tcBorders>
              <w:top w:val="nil"/>
              <w:left w:val="nil"/>
              <w:bottom w:val="single" w:sz="8" w:space="0" w:color="auto"/>
              <w:right w:val="single" w:sz="8" w:space="0" w:color="auto"/>
            </w:tcBorders>
            <w:shd w:val="clear" w:color="auto" w:fill="auto"/>
            <w:vAlign w:val="center"/>
            <w:hideMark/>
          </w:tcPr>
          <w:p w14:paraId="6C1D2EF2" w14:textId="77777777" w:rsidR="00B21EF2" w:rsidRPr="00C613CA" w:rsidRDefault="00B21EF2" w:rsidP="00B21EF2">
            <w:pPr>
              <w:jc w:val="right"/>
              <w:rPr>
                <w:color w:val="000000"/>
                <w:sz w:val="20"/>
                <w:szCs w:val="20"/>
                <w:highlight w:val="green"/>
                <w:lang w:val="de-DE"/>
              </w:rPr>
            </w:pPr>
            <w:r w:rsidRPr="00C613CA">
              <w:rPr>
                <w:color w:val="000000"/>
                <w:sz w:val="20"/>
                <w:szCs w:val="20"/>
                <w:highlight w:val="green"/>
                <w:lang w:val="de-DE"/>
              </w:rPr>
              <w:t>581.9387</w:t>
            </w:r>
          </w:p>
        </w:tc>
      </w:tr>
      <w:tr w:rsidR="00B21EF2" w:rsidRPr="00C613CA" w14:paraId="10E98571" w14:textId="77777777" w:rsidTr="00625E44">
        <w:trPr>
          <w:trHeight w:val="315"/>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A0F8838" w14:textId="77777777" w:rsidR="00B21EF2" w:rsidRPr="00C613CA" w:rsidRDefault="00B21EF2" w:rsidP="00B21EF2">
            <w:pPr>
              <w:rPr>
                <w:color w:val="000000"/>
                <w:sz w:val="20"/>
                <w:szCs w:val="20"/>
                <w:highlight w:val="green"/>
                <w:lang w:val="de-DE"/>
              </w:rPr>
            </w:pPr>
            <w:r w:rsidRPr="00C613CA">
              <w:rPr>
                <w:color w:val="000000"/>
                <w:sz w:val="20"/>
                <w:szCs w:val="20"/>
                <w:highlight w:val="green"/>
                <w:lang w:val="de-DE"/>
              </w:rPr>
              <w:t>Step 2</w:t>
            </w:r>
          </w:p>
        </w:tc>
      </w:tr>
      <w:tr w:rsidR="00625E44" w:rsidRPr="00C613CA" w14:paraId="542120DD" w14:textId="77777777" w:rsidTr="00625E44">
        <w:trPr>
          <w:trHeight w:val="315"/>
        </w:trPr>
        <w:tc>
          <w:tcPr>
            <w:tcW w:w="662" w:type="pct"/>
            <w:vMerge w:val="restart"/>
            <w:tcBorders>
              <w:top w:val="nil"/>
              <w:left w:val="single" w:sz="8" w:space="0" w:color="auto"/>
              <w:bottom w:val="single" w:sz="8" w:space="0" w:color="000000"/>
              <w:right w:val="single" w:sz="8" w:space="0" w:color="auto"/>
            </w:tcBorders>
            <w:shd w:val="clear" w:color="auto" w:fill="auto"/>
            <w:vAlign w:val="center"/>
            <w:hideMark/>
          </w:tcPr>
          <w:p w14:paraId="69B10342"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Northern Europe</w:t>
            </w:r>
          </w:p>
        </w:tc>
        <w:tc>
          <w:tcPr>
            <w:tcW w:w="720" w:type="pct"/>
            <w:gridSpan w:val="2"/>
            <w:tcBorders>
              <w:top w:val="nil"/>
              <w:left w:val="nil"/>
              <w:bottom w:val="single" w:sz="8" w:space="0" w:color="auto"/>
              <w:right w:val="single" w:sz="8" w:space="0" w:color="auto"/>
            </w:tcBorders>
            <w:shd w:val="clear" w:color="auto" w:fill="auto"/>
            <w:vAlign w:val="center"/>
            <w:hideMark/>
          </w:tcPr>
          <w:p w14:paraId="46D6F88E"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March-May</w:t>
            </w:r>
          </w:p>
        </w:tc>
        <w:tc>
          <w:tcPr>
            <w:tcW w:w="893" w:type="pct"/>
            <w:tcBorders>
              <w:top w:val="nil"/>
              <w:left w:val="nil"/>
              <w:bottom w:val="single" w:sz="8" w:space="0" w:color="auto"/>
              <w:right w:val="single" w:sz="8" w:space="0" w:color="auto"/>
            </w:tcBorders>
            <w:shd w:val="clear" w:color="auto" w:fill="auto"/>
            <w:noWrap/>
            <w:vAlign w:val="center"/>
            <w:hideMark/>
          </w:tcPr>
          <w:p w14:paraId="400A49E9" w14:textId="2B0A37A6" w:rsidR="005063D5" w:rsidRPr="00C613CA" w:rsidRDefault="005063D5" w:rsidP="003C52D7">
            <w:pPr>
              <w:jc w:val="right"/>
              <w:rPr>
                <w:color w:val="000000"/>
                <w:sz w:val="20"/>
                <w:szCs w:val="20"/>
                <w:highlight w:val="green"/>
                <w:lang w:val="de-DE"/>
              </w:rPr>
            </w:pPr>
            <w:r w:rsidRPr="00C613CA">
              <w:rPr>
                <w:color w:val="000000"/>
                <w:sz w:val="20"/>
                <w:szCs w:val="20"/>
                <w:highlight w:val="green"/>
              </w:rPr>
              <w:t>4.0930</w:t>
            </w:r>
          </w:p>
        </w:tc>
        <w:tc>
          <w:tcPr>
            <w:tcW w:w="758" w:type="pct"/>
            <w:tcBorders>
              <w:top w:val="nil"/>
              <w:left w:val="nil"/>
              <w:bottom w:val="single" w:sz="8" w:space="0" w:color="auto"/>
              <w:right w:val="single" w:sz="8" w:space="0" w:color="auto"/>
            </w:tcBorders>
            <w:shd w:val="clear" w:color="auto" w:fill="auto"/>
            <w:noWrap/>
            <w:vAlign w:val="center"/>
            <w:hideMark/>
          </w:tcPr>
          <w:p w14:paraId="65C23FD1" w14:textId="6E7F0F92"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68171C66" w14:textId="620F6219" w:rsidR="005063D5" w:rsidRPr="00C613CA" w:rsidRDefault="005063D5" w:rsidP="003C52D7">
            <w:pPr>
              <w:jc w:val="right"/>
              <w:rPr>
                <w:color w:val="000000"/>
                <w:sz w:val="20"/>
                <w:szCs w:val="20"/>
                <w:highlight w:val="green"/>
                <w:lang w:val="de-DE"/>
              </w:rPr>
            </w:pPr>
            <w:r w:rsidRPr="00C613CA">
              <w:rPr>
                <w:color w:val="000000"/>
                <w:sz w:val="20"/>
                <w:szCs w:val="20"/>
                <w:highlight w:val="green"/>
              </w:rPr>
              <w:t>2.1360</w:t>
            </w:r>
          </w:p>
        </w:tc>
        <w:tc>
          <w:tcPr>
            <w:tcW w:w="981" w:type="pct"/>
            <w:tcBorders>
              <w:top w:val="nil"/>
              <w:left w:val="nil"/>
              <w:bottom w:val="single" w:sz="8" w:space="0" w:color="auto"/>
              <w:right w:val="single" w:sz="8" w:space="0" w:color="auto"/>
            </w:tcBorders>
            <w:shd w:val="clear" w:color="auto" w:fill="auto"/>
            <w:noWrap/>
            <w:vAlign w:val="center"/>
            <w:hideMark/>
          </w:tcPr>
          <w:p w14:paraId="59A96F56" w14:textId="60715FAB" w:rsidR="005063D5" w:rsidRPr="00C613CA" w:rsidRDefault="005063D5" w:rsidP="003C52D7">
            <w:pPr>
              <w:jc w:val="right"/>
              <w:rPr>
                <w:color w:val="000000"/>
                <w:sz w:val="20"/>
                <w:szCs w:val="20"/>
                <w:highlight w:val="green"/>
                <w:lang w:val="de-DE"/>
              </w:rPr>
            </w:pPr>
            <w:r w:rsidRPr="00C613CA">
              <w:rPr>
                <w:color w:val="000000"/>
                <w:sz w:val="20"/>
                <w:szCs w:val="20"/>
                <w:highlight w:val="green"/>
              </w:rPr>
              <w:t>97.6566</w:t>
            </w:r>
          </w:p>
        </w:tc>
      </w:tr>
      <w:tr w:rsidR="00625E44" w:rsidRPr="00C613CA" w14:paraId="781D92A9" w14:textId="77777777" w:rsidTr="00625E44">
        <w:trPr>
          <w:trHeight w:val="315"/>
        </w:trPr>
        <w:tc>
          <w:tcPr>
            <w:tcW w:w="662" w:type="pct"/>
            <w:vMerge/>
            <w:tcBorders>
              <w:top w:val="nil"/>
              <w:left w:val="single" w:sz="8" w:space="0" w:color="auto"/>
              <w:bottom w:val="single" w:sz="8" w:space="0" w:color="000000"/>
              <w:right w:val="single" w:sz="8" w:space="0" w:color="auto"/>
            </w:tcBorders>
            <w:vAlign w:val="center"/>
            <w:hideMark/>
          </w:tcPr>
          <w:p w14:paraId="15F6AA56" w14:textId="77777777" w:rsidR="005063D5" w:rsidRPr="00C613CA" w:rsidRDefault="005063D5" w:rsidP="005063D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32F155DF"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June-Sept</w:t>
            </w:r>
          </w:p>
        </w:tc>
        <w:tc>
          <w:tcPr>
            <w:tcW w:w="893" w:type="pct"/>
            <w:tcBorders>
              <w:top w:val="nil"/>
              <w:left w:val="nil"/>
              <w:bottom w:val="single" w:sz="8" w:space="0" w:color="auto"/>
              <w:right w:val="single" w:sz="8" w:space="0" w:color="auto"/>
            </w:tcBorders>
            <w:shd w:val="clear" w:color="auto" w:fill="auto"/>
            <w:noWrap/>
            <w:vAlign w:val="center"/>
            <w:hideMark/>
          </w:tcPr>
          <w:p w14:paraId="6F78216D" w14:textId="7ECC098F" w:rsidR="005063D5" w:rsidRPr="00C613CA" w:rsidRDefault="005063D5" w:rsidP="003C52D7">
            <w:pPr>
              <w:jc w:val="right"/>
              <w:rPr>
                <w:color w:val="000000"/>
                <w:sz w:val="20"/>
                <w:szCs w:val="20"/>
                <w:highlight w:val="green"/>
                <w:lang w:val="de-DE"/>
              </w:rPr>
            </w:pPr>
            <w:r w:rsidRPr="00C613CA">
              <w:rPr>
                <w:color w:val="000000"/>
                <w:sz w:val="20"/>
                <w:szCs w:val="20"/>
                <w:highlight w:val="green"/>
              </w:rPr>
              <w:t>4.0930</w:t>
            </w:r>
          </w:p>
        </w:tc>
        <w:tc>
          <w:tcPr>
            <w:tcW w:w="758" w:type="pct"/>
            <w:tcBorders>
              <w:top w:val="nil"/>
              <w:left w:val="nil"/>
              <w:bottom w:val="single" w:sz="8" w:space="0" w:color="auto"/>
              <w:right w:val="single" w:sz="8" w:space="0" w:color="auto"/>
            </w:tcBorders>
            <w:shd w:val="clear" w:color="auto" w:fill="auto"/>
            <w:noWrap/>
            <w:vAlign w:val="center"/>
            <w:hideMark/>
          </w:tcPr>
          <w:p w14:paraId="6EA7557F" w14:textId="7B84281E"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2487CF91" w14:textId="6CCDCAFC" w:rsidR="005063D5" w:rsidRPr="00C613CA" w:rsidRDefault="005063D5" w:rsidP="003C52D7">
            <w:pPr>
              <w:jc w:val="right"/>
              <w:rPr>
                <w:color w:val="000000"/>
                <w:sz w:val="20"/>
                <w:szCs w:val="20"/>
                <w:highlight w:val="green"/>
                <w:lang w:val="de-DE"/>
              </w:rPr>
            </w:pPr>
            <w:r w:rsidRPr="00C613CA">
              <w:rPr>
                <w:color w:val="000000"/>
                <w:sz w:val="20"/>
                <w:szCs w:val="20"/>
                <w:highlight w:val="green"/>
              </w:rPr>
              <w:t>2.1360</w:t>
            </w:r>
          </w:p>
        </w:tc>
        <w:tc>
          <w:tcPr>
            <w:tcW w:w="981" w:type="pct"/>
            <w:tcBorders>
              <w:top w:val="nil"/>
              <w:left w:val="nil"/>
              <w:bottom w:val="single" w:sz="8" w:space="0" w:color="auto"/>
              <w:right w:val="single" w:sz="8" w:space="0" w:color="auto"/>
            </w:tcBorders>
            <w:shd w:val="clear" w:color="auto" w:fill="auto"/>
            <w:noWrap/>
            <w:vAlign w:val="center"/>
            <w:hideMark/>
          </w:tcPr>
          <w:p w14:paraId="0932ACD8" w14:textId="143CCB5D" w:rsidR="005063D5" w:rsidRPr="00C613CA" w:rsidRDefault="005063D5" w:rsidP="003C52D7">
            <w:pPr>
              <w:jc w:val="right"/>
              <w:rPr>
                <w:color w:val="000000"/>
                <w:sz w:val="20"/>
                <w:szCs w:val="20"/>
                <w:highlight w:val="green"/>
                <w:lang w:val="de-DE"/>
              </w:rPr>
            </w:pPr>
            <w:r w:rsidRPr="00C613CA">
              <w:rPr>
                <w:color w:val="000000"/>
                <w:sz w:val="20"/>
                <w:szCs w:val="20"/>
                <w:highlight w:val="green"/>
              </w:rPr>
              <w:t>97.6566</w:t>
            </w:r>
          </w:p>
        </w:tc>
      </w:tr>
      <w:tr w:rsidR="00625E44" w:rsidRPr="00C613CA" w14:paraId="3DB2BB36" w14:textId="77777777" w:rsidTr="00625E44">
        <w:trPr>
          <w:trHeight w:val="315"/>
        </w:trPr>
        <w:tc>
          <w:tcPr>
            <w:tcW w:w="662" w:type="pct"/>
            <w:vMerge/>
            <w:tcBorders>
              <w:top w:val="nil"/>
              <w:left w:val="single" w:sz="8" w:space="0" w:color="auto"/>
              <w:bottom w:val="single" w:sz="8" w:space="0" w:color="000000"/>
              <w:right w:val="single" w:sz="8" w:space="0" w:color="auto"/>
            </w:tcBorders>
            <w:vAlign w:val="center"/>
            <w:hideMark/>
          </w:tcPr>
          <w:p w14:paraId="21906671" w14:textId="77777777" w:rsidR="005063D5" w:rsidRPr="00C613CA" w:rsidRDefault="005063D5" w:rsidP="005063D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3BB6B912"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Oct-Feb</w:t>
            </w:r>
          </w:p>
        </w:tc>
        <w:tc>
          <w:tcPr>
            <w:tcW w:w="893" w:type="pct"/>
            <w:tcBorders>
              <w:top w:val="nil"/>
              <w:left w:val="nil"/>
              <w:bottom w:val="single" w:sz="8" w:space="0" w:color="auto"/>
              <w:right w:val="single" w:sz="8" w:space="0" w:color="auto"/>
            </w:tcBorders>
            <w:shd w:val="clear" w:color="auto" w:fill="auto"/>
            <w:noWrap/>
            <w:vAlign w:val="center"/>
            <w:hideMark/>
          </w:tcPr>
          <w:p w14:paraId="6BE6ADF8" w14:textId="23FD8597" w:rsidR="005063D5" w:rsidRPr="00C613CA" w:rsidRDefault="005063D5" w:rsidP="003C52D7">
            <w:pPr>
              <w:jc w:val="right"/>
              <w:rPr>
                <w:color w:val="000000"/>
                <w:sz w:val="20"/>
                <w:szCs w:val="20"/>
                <w:highlight w:val="green"/>
                <w:lang w:val="de-DE"/>
              </w:rPr>
            </w:pPr>
            <w:r w:rsidRPr="00C613CA">
              <w:rPr>
                <w:color w:val="000000"/>
                <w:sz w:val="20"/>
                <w:szCs w:val="20"/>
                <w:highlight w:val="green"/>
              </w:rPr>
              <w:t>9.4404</w:t>
            </w:r>
          </w:p>
        </w:tc>
        <w:tc>
          <w:tcPr>
            <w:tcW w:w="758" w:type="pct"/>
            <w:tcBorders>
              <w:top w:val="nil"/>
              <w:left w:val="nil"/>
              <w:bottom w:val="single" w:sz="8" w:space="0" w:color="auto"/>
              <w:right w:val="single" w:sz="8" w:space="0" w:color="auto"/>
            </w:tcBorders>
            <w:shd w:val="clear" w:color="auto" w:fill="auto"/>
            <w:noWrap/>
            <w:vAlign w:val="center"/>
            <w:hideMark/>
          </w:tcPr>
          <w:p w14:paraId="0BACF969" w14:textId="5FA52887"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05E8DD6E" w14:textId="435BA25A" w:rsidR="005063D5" w:rsidRPr="00C613CA" w:rsidRDefault="005063D5" w:rsidP="003C52D7">
            <w:pPr>
              <w:jc w:val="right"/>
              <w:rPr>
                <w:color w:val="000000"/>
                <w:sz w:val="20"/>
                <w:szCs w:val="20"/>
                <w:highlight w:val="green"/>
                <w:lang w:val="de-DE"/>
              </w:rPr>
            </w:pPr>
            <w:r w:rsidRPr="00C613CA">
              <w:rPr>
                <w:color w:val="000000"/>
                <w:sz w:val="20"/>
                <w:szCs w:val="20"/>
                <w:highlight w:val="green"/>
              </w:rPr>
              <w:t>4.9572</w:t>
            </w:r>
          </w:p>
        </w:tc>
        <w:tc>
          <w:tcPr>
            <w:tcW w:w="981" w:type="pct"/>
            <w:tcBorders>
              <w:top w:val="nil"/>
              <w:left w:val="nil"/>
              <w:bottom w:val="single" w:sz="8" w:space="0" w:color="auto"/>
              <w:right w:val="single" w:sz="8" w:space="0" w:color="auto"/>
            </w:tcBorders>
            <w:shd w:val="clear" w:color="auto" w:fill="auto"/>
            <w:noWrap/>
            <w:vAlign w:val="center"/>
            <w:hideMark/>
          </w:tcPr>
          <w:p w14:paraId="518385D9" w14:textId="45B1F60B" w:rsidR="005063D5" w:rsidRPr="00C613CA" w:rsidRDefault="005063D5" w:rsidP="003C52D7">
            <w:pPr>
              <w:jc w:val="right"/>
              <w:rPr>
                <w:color w:val="000000"/>
                <w:sz w:val="20"/>
                <w:szCs w:val="20"/>
                <w:highlight w:val="green"/>
                <w:lang w:val="de-DE"/>
              </w:rPr>
            </w:pPr>
            <w:r w:rsidRPr="00C613CA">
              <w:rPr>
                <w:color w:val="000000"/>
                <w:sz w:val="20"/>
                <w:szCs w:val="20"/>
                <w:highlight w:val="green"/>
              </w:rPr>
              <w:t>226.7063</w:t>
            </w:r>
          </w:p>
        </w:tc>
      </w:tr>
      <w:tr w:rsidR="00625E44" w:rsidRPr="00C613CA" w14:paraId="0C1BBAF9" w14:textId="77777777" w:rsidTr="00625E44">
        <w:trPr>
          <w:trHeight w:val="315"/>
        </w:trPr>
        <w:tc>
          <w:tcPr>
            <w:tcW w:w="662" w:type="pct"/>
            <w:vMerge w:val="restart"/>
            <w:tcBorders>
              <w:top w:val="nil"/>
              <w:left w:val="single" w:sz="8" w:space="0" w:color="auto"/>
              <w:bottom w:val="single" w:sz="8" w:space="0" w:color="000000"/>
              <w:right w:val="single" w:sz="8" w:space="0" w:color="auto"/>
            </w:tcBorders>
            <w:shd w:val="clear" w:color="auto" w:fill="auto"/>
            <w:vAlign w:val="center"/>
            <w:hideMark/>
          </w:tcPr>
          <w:p w14:paraId="0CC4D73E"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Southern Europe</w:t>
            </w:r>
          </w:p>
        </w:tc>
        <w:tc>
          <w:tcPr>
            <w:tcW w:w="720" w:type="pct"/>
            <w:gridSpan w:val="2"/>
            <w:tcBorders>
              <w:top w:val="nil"/>
              <w:left w:val="nil"/>
              <w:bottom w:val="single" w:sz="8" w:space="0" w:color="auto"/>
              <w:right w:val="single" w:sz="8" w:space="0" w:color="auto"/>
            </w:tcBorders>
            <w:shd w:val="clear" w:color="auto" w:fill="auto"/>
            <w:vAlign w:val="center"/>
            <w:hideMark/>
          </w:tcPr>
          <w:p w14:paraId="76822A14"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March-May</w:t>
            </w:r>
          </w:p>
        </w:tc>
        <w:tc>
          <w:tcPr>
            <w:tcW w:w="893" w:type="pct"/>
            <w:tcBorders>
              <w:top w:val="nil"/>
              <w:left w:val="nil"/>
              <w:bottom w:val="single" w:sz="8" w:space="0" w:color="auto"/>
              <w:right w:val="single" w:sz="8" w:space="0" w:color="auto"/>
            </w:tcBorders>
            <w:shd w:val="clear" w:color="auto" w:fill="auto"/>
            <w:noWrap/>
            <w:vAlign w:val="center"/>
            <w:hideMark/>
          </w:tcPr>
          <w:p w14:paraId="7A95492F" w14:textId="3AEB34B1" w:rsidR="005063D5" w:rsidRPr="00C613CA" w:rsidRDefault="005063D5" w:rsidP="003C52D7">
            <w:pPr>
              <w:jc w:val="right"/>
              <w:rPr>
                <w:color w:val="000000"/>
                <w:sz w:val="20"/>
                <w:szCs w:val="20"/>
                <w:highlight w:val="green"/>
                <w:lang w:val="de-DE"/>
              </w:rPr>
            </w:pPr>
            <w:r w:rsidRPr="00C613CA">
              <w:rPr>
                <w:color w:val="000000"/>
                <w:sz w:val="20"/>
                <w:szCs w:val="20"/>
                <w:highlight w:val="green"/>
              </w:rPr>
              <w:t>7.6580</w:t>
            </w:r>
          </w:p>
        </w:tc>
        <w:tc>
          <w:tcPr>
            <w:tcW w:w="758" w:type="pct"/>
            <w:tcBorders>
              <w:top w:val="nil"/>
              <w:left w:val="nil"/>
              <w:bottom w:val="single" w:sz="8" w:space="0" w:color="auto"/>
              <w:right w:val="single" w:sz="8" w:space="0" w:color="auto"/>
            </w:tcBorders>
            <w:shd w:val="clear" w:color="auto" w:fill="auto"/>
            <w:noWrap/>
            <w:vAlign w:val="center"/>
            <w:hideMark/>
          </w:tcPr>
          <w:p w14:paraId="4C257D18" w14:textId="03E6B3CF"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553CE6A5" w14:textId="63CDC21C" w:rsidR="005063D5" w:rsidRPr="00C613CA" w:rsidRDefault="005063D5" w:rsidP="003C52D7">
            <w:pPr>
              <w:jc w:val="right"/>
              <w:rPr>
                <w:color w:val="000000"/>
                <w:sz w:val="20"/>
                <w:szCs w:val="20"/>
                <w:highlight w:val="green"/>
                <w:lang w:val="de-DE"/>
              </w:rPr>
            </w:pPr>
            <w:r w:rsidRPr="00C613CA">
              <w:rPr>
                <w:color w:val="000000"/>
                <w:sz w:val="20"/>
                <w:szCs w:val="20"/>
                <w:highlight w:val="green"/>
              </w:rPr>
              <w:t>4.0168</w:t>
            </w:r>
          </w:p>
        </w:tc>
        <w:tc>
          <w:tcPr>
            <w:tcW w:w="981" w:type="pct"/>
            <w:tcBorders>
              <w:top w:val="nil"/>
              <w:left w:val="nil"/>
              <w:bottom w:val="single" w:sz="8" w:space="0" w:color="auto"/>
              <w:right w:val="single" w:sz="8" w:space="0" w:color="auto"/>
            </w:tcBorders>
            <w:shd w:val="clear" w:color="auto" w:fill="auto"/>
            <w:noWrap/>
            <w:vAlign w:val="center"/>
            <w:hideMark/>
          </w:tcPr>
          <w:p w14:paraId="1C693B7C" w14:textId="7B242EE1" w:rsidR="005063D5" w:rsidRPr="00C613CA" w:rsidRDefault="005063D5" w:rsidP="003C52D7">
            <w:pPr>
              <w:jc w:val="right"/>
              <w:rPr>
                <w:color w:val="000000"/>
                <w:sz w:val="20"/>
                <w:szCs w:val="20"/>
                <w:highlight w:val="green"/>
                <w:lang w:val="de-DE"/>
              </w:rPr>
            </w:pPr>
            <w:r w:rsidRPr="00C613CA">
              <w:rPr>
                <w:color w:val="000000"/>
                <w:sz w:val="20"/>
                <w:szCs w:val="20"/>
                <w:highlight w:val="green"/>
              </w:rPr>
              <w:t>183.6897</w:t>
            </w:r>
          </w:p>
        </w:tc>
      </w:tr>
      <w:tr w:rsidR="00625E44" w:rsidRPr="00C613CA" w14:paraId="1BA9A7DD" w14:textId="77777777" w:rsidTr="00625E44">
        <w:trPr>
          <w:trHeight w:val="315"/>
        </w:trPr>
        <w:tc>
          <w:tcPr>
            <w:tcW w:w="662" w:type="pct"/>
            <w:vMerge/>
            <w:tcBorders>
              <w:top w:val="nil"/>
              <w:left w:val="single" w:sz="8" w:space="0" w:color="auto"/>
              <w:bottom w:val="single" w:sz="8" w:space="0" w:color="000000"/>
              <w:right w:val="single" w:sz="8" w:space="0" w:color="auto"/>
            </w:tcBorders>
            <w:vAlign w:val="center"/>
            <w:hideMark/>
          </w:tcPr>
          <w:p w14:paraId="1EE09B68" w14:textId="77777777" w:rsidR="005063D5" w:rsidRPr="00C613CA" w:rsidRDefault="005063D5" w:rsidP="005063D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29B69A0F"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June-Sept</w:t>
            </w:r>
          </w:p>
        </w:tc>
        <w:tc>
          <w:tcPr>
            <w:tcW w:w="893" w:type="pct"/>
            <w:tcBorders>
              <w:top w:val="nil"/>
              <w:left w:val="nil"/>
              <w:bottom w:val="single" w:sz="8" w:space="0" w:color="auto"/>
              <w:right w:val="single" w:sz="8" w:space="0" w:color="auto"/>
            </w:tcBorders>
            <w:shd w:val="clear" w:color="auto" w:fill="auto"/>
            <w:noWrap/>
            <w:vAlign w:val="center"/>
            <w:hideMark/>
          </w:tcPr>
          <w:p w14:paraId="5D40EA8B" w14:textId="205897D2" w:rsidR="005063D5" w:rsidRPr="00C613CA" w:rsidRDefault="005063D5" w:rsidP="003C52D7">
            <w:pPr>
              <w:jc w:val="right"/>
              <w:rPr>
                <w:color w:val="000000"/>
                <w:sz w:val="20"/>
                <w:szCs w:val="20"/>
                <w:highlight w:val="green"/>
                <w:lang w:val="de-DE"/>
              </w:rPr>
            </w:pPr>
            <w:r w:rsidRPr="00C613CA">
              <w:rPr>
                <w:color w:val="000000"/>
                <w:sz w:val="20"/>
                <w:szCs w:val="20"/>
                <w:highlight w:val="green"/>
              </w:rPr>
              <w:t>5.8755</w:t>
            </w:r>
          </w:p>
        </w:tc>
        <w:tc>
          <w:tcPr>
            <w:tcW w:w="758" w:type="pct"/>
            <w:tcBorders>
              <w:top w:val="nil"/>
              <w:left w:val="nil"/>
              <w:bottom w:val="single" w:sz="8" w:space="0" w:color="auto"/>
              <w:right w:val="single" w:sz="8" w:space="0" w:color="auto"/>
            </w:tcBorders>
            <w:shd w:val="clear" w:color="auto" w:fill="auto"/>
            <w:noWrap/>
            <w:vAlign w:val="center"/>
            <w:hideMark/>
          </w:tcPr>
          <w:p w14:paraId="1E72C013" w14:textId="7EFA7ADD"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333F49C2" w14:textId="76194ACA" w:rsidR="005063D5" w:rsidRPr="00C613CA" w:rsidRDefault="005063D5" w:rsidP="003C52D7">
            <w:pPr>
              <w:jc w:val="right"/>
              <w:rPr>
                <w:color w:val="000000"/>
                <w:sz w:val="20"/>
                <w:szCs w:val="20"/>
                <w:highlight w:val="green"/>
                <w:lang w:val="de-DE"/>
              </w:rPr>
            </w:pPr>
            <w:r w:rsidRPr="00C613CA">
              <w:rPr>
                <w:color w:val="000000"/>
                <w:sz w:val="20"/>
                <w:szCs w:val="20"/>
                <w:highlight w:val="green"/>
              </w:rPr>
              <w:t>3.0764</w:t>
            </w:r>
          </w:p>
        </w:tc>
        <w:tc>
          <w:tcPr>
            <w:tcW w:w="981" w:type="pct"/>
            <w:tcBorders>
              <w:top w:val="nil"/>
              <w:left w:val="nil"/>
              <w:bottom w:val="single" w:sz="8" w:space="0" w:color="auto"/>
              <w:right w:val="single" w:sz="8" w:space="0" w:color="auto"/>
            </w:tcBorders>
            <w:shd w:val="clear" w:color="auto" w:fill="auto"/>
            <w:noWrap/>
            <w:vAlign w:val="center"/>
            <w:hideMark/>
          </w:tcPr>
          <w:p w14:paraId="1DFD5B70" w14:textId="000CA909" w:rsidR="005063D5" w:rsidRPr="00C613CA" w:rsidRDefault="005063D5" w:rsidP="003C52D7">
            <w:pPr>
              <w:jc w:val="right"/>
              <w:rPr>
                <w:color w:val="000000"/>
                <w:sz w:val="20"/>
                <w:szCs w:val="20"/>
                <w:highlight w:val="green"/>
                <w:lang w:val="de-DE"/>
              </w:rPr>
            </w:pPr>
            <w:r w:rsidRPr="00C613CA">
              <w:rPr>
                <w:color w:val="000000"/>
                <w:sz w:val="20"/>
                <w:szCs w:val="20"/>
                <w:highlight w:val="green"/>
              </w:rPr>
              <w:t>140.6732</w:t>
            </w:r>
          </w:p>
        </w:tc>
      </w:tr>
      <w:tr w:rsidR="00625E44" w:rsidRPr="00C613CA" w14:paraId="68CB172E" w14:textId="77777777" w:rsidTr="00625E44">
        <w:trPr>
          <w:trHeight w:val="315"/>
        </w:trPr>
        <w:tc>
          <w:tcPr>
            <w:tcW w:w="662" w:type="pct"/>
            <w:vMerge/>
            <w:tcBorders>
              <w:top w:val="nil"/>
              <w:left w:val="single" w:sz="8" w:space="0" w:color="auto"/>
              <w:bottom w:val="single" w:sz="8" w:space="0" w:color="000000"/>
              <w:right w:val="single" w:sz="8" w:space="0" w:color="auto"/>
            </w:tcBorders>
            <w:vAlign w:val="center"/>
            <w:hideMark/>
          </w:tcPr>
          <w:p w14:paraId="56998A66" w14:textId="77777777" w:rsidR="005063D5" w:rsidRPr="00C613CA" w:rsidRDefault="005063D5" w:rsidP="005063D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5B5F3EF9" w14:textId="77777777" w:rsidR="005063D5" w:rsidRPr="00C613CA" w:rsidRDefault="005063D5" w:rsidP="005063D5">
            <w:pPr>
              <w:rPr>
                <w:color w:val="000000"/>
                <w:sz w:val="20"/>
                <w:szCs w:val="20"/>
                <w:highlight w:val="green"/>
                <w:lang w:val="de-DE"/>
              </w:rPr>
            </w:pPr>
            <w:r w:rsidRPr="00C613CA">
              <w:rPr>
                <w:color w:val="000000"/>
                <w:sz w:val="20"/>
                <w:szCs w:val="20"/>
                <w:highlight w:val="green"/>
                <w:lang w:val="de-DE"/>
              </w:rPr>
              <w:t>Oct-Feb</w:t>
            </w:r>
          </w:p>
        </w:tc>
        <w:tc>
          <w:tcPr>
            <w:tcW w:w="893" w:type="pct"/>
            <w:tcBorders>
              <w:top w:val="nil"/>
              <w:left w:val="nil"/>
              <w:bottom w:val="single" w:sz="8" w:space="0" w:color="auto"/>
              <w:right w:val="single" w:sz="8" w:space="0" w:color="auto"/>
            </w:tcBorders>
            <w:shd w:val="clear" w:color="auto" w:fill="auto"/>
            <w:noWrap/>
            <w:vAlign w:val="center"/>
            <w:hideMark/>
          </w:tcPr>
          <w:p w14:paraId="6FFFC114" w14:textId="7F261988" w:rsidR="005063D5" w:rsidRPr="00C613CA" w:rsidRDefault="005063D5" w:rsidP="003C52D7">
            <w:pPr>
              <w:jc w:val="right"/>
              <w:rPr>
                <w:color w:val="000000"/>
                <w:sz w:val="20"/>
                <w:szCs w:val="20"/>
                <w:highlight w:val="green"/>
                <w:lang w:val="de-DE"/>
              </w:rPr>
            </w:pPr>
            <w:r w:rsidRPr="00C613CA">
              <w:rPr>
                <w:color w:val="000000"/>
                <w:sz w:val="20"/>
                <w:szCs w:val="20"/>
                <w:highlight w:val="green"/>
              </w:rPr>
              <w:t>7.6580</w:t>
            </w:r>
          </w:p>
        </w:tc>
        <w:tc>
          <w:tcPr>
            <w:tcW w:w="758" w:type="pct"/>
            <w:tcBorders>
              <w:top w:val="nil"/>
              <w:left w:val="nil"/>
              <w:bottom w:val="single" w:sz="8" w:space="0" w:color="auto"/>
              <w:right w:val="single" w:sz="8" w:space="0" w:color="auto"/>
            </w:tcBorders>
            <w:shd w:val="clear" w:color="auto" w:fill="auto"/>
            <w:noWrap/>
            <w:vAlign w:val="center"/>
            <w:hideMark/>
          </w:tcPr>
          <w:p w14:paraId="419F0850" w14:textId="04A57E39" w:rsidR="005063D5" w:rsidRPr="00C613CA" w:rsidRDefault="005063D5" w:rsidP="003C52D7">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0D0EBC35" w14:textId="6FF8051B" w:rsidR="005063D5" w:rsidRPr="00C613CA" w:rsidRDefault="005063D5" w:rsidP="003C52D7">
            <w:pPr>
              <w:jc w:val="right"/>
              <w:rPr>
                <w:color w:val="000000"/>
                <w:sz w:val="20"/>
                <w:szCs w:val="20"/>
                <w:highlight w:val="green"/>
                <w:lang w:val="de-DE"/>
              </w:rPr>
            </w:pPr>
            <w:r w:rsidRPr="00C613CA">
              <w:rPr>
                <w:color w:val="000000"/>
                <w:sz w:val="20"/>
                <w:szCs w:val="20"/>
                <w:highlight w:val="green"/>
              </w:rPr>
              <w:t>4.0168</w:t>
            </w:r>
          </w:p>
        </w:tc>
        <w:tc>
          <w:tcPr>
            <w:tcW w:w="981" w:type="pct"/>
            <w:tcBorders>
              <w:top w:val="nil"/>
              <w:left w:val="nil"/>
              <w:bottom w:val="single" w:sz="8" w:space="0" w:color="auto"/>
              <w:right w:val="single" w:sz="8" w:space="0" w:color="auto"/>
            </w:tcBorders>
            <w:shd w:val="clear" w:color="auto" w:fill="auto"/>
            <w:noWrap/>
            <w:vAlign w:val="center"/>
            <w:hideMark/>
          </w:tcPr>
          <w:p w14:paraId="0956FA40" w14:textId="348B3AD8" w:rsidR="005063D5" w:rsidRPr="00C613CA" w:rsidRDefault="005063D5" w:rsidP="003C52D7">
            <w:pPr>
              <w:jc w:val="right"/>
              <w:rPr>
                <w:color w:val="000000"/>
                <w:sz w:val="20"/>
                <w:szCs w:val="20"/>
                <w:highlight w:val="green"/>
                <w:lang w:val="de-DE"/>
              </w:rPr>
            </w:pPr>
            <w:r w:rsidRPr="00C613CA">
              <w:rPr>
                <w:color w:val="000000"/>
                <w:sz w:val="20"/>
                <w:szCs w:val="20"/>
                <w:highlight w:val="green"/>
              </w:rPr>
              <w:t>183.6897</w:t>
            </w:r>
          </w:p>
        </w:tc>
      </w:tr>
      <w:tr w:rsidR="00625E44" w:rsidRPr="00C613CA" w14:paraId="739065B3" w14:textId="77777777" w:rsidTr="00625E44">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4EAA3A6E" w14:textId="77777777" w:rsidR="00625E44" w:rsidRPr="00C613CA" w:rsidRDefault="00625E44" w:rsidP="000433AC">
            <w:pPr>
              <w:rPr>
                <w:color w:val="000000"/>
                <w:sz w:val="20"/>
                <w:szCs w:val="20"/>
                <w:highlight w:val="green"/>
              </w:rPr>
            </w:pPr>
            <w:r w:rsidRPr="00C613CA">
              <w:rPr>
                <w:color w:val="000000"/>
                <w:sz w:val="20"/>
                <w:szCs w:val="20"/>
                <w:highlight w:val="green"/>
              </w:rPr>
              <w:t>Step 3 Early application</w:t>
            </w:r>
          </w:p>
        </w:tc>
      </w:tr>
      <w:tr w:rsidR="00625E44" w:rsidRPr="00C613CA" w14:paraId="7B66902F"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59A78C5" w14:textId="77777777" w:rsidR="00625E44" w:rsidRPr="00C613CA" w:rsidRDefault="00625E44" w:rsidP="00625E44">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217D10C" w14:textId="77777777" w:rsidR="00625E44" w:rsidRPr="00C613CA" w:rsidRDefault="00625E44" w:rsidP="00625E44">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BB64AB" w14:textId="17C7EDEA" w:rsidR="00625E44" w:rsidRPr="00C613CA" w:rsidRDefault="00625E44" w:rsidP="00625E44">
            <w:pPr>
              <w:jc w:val="right"/>
              <w:rPr>
                <w:color w:val="000000"/>
                <w:sz w:val="20"/>
                <w:szCs w:val="20"/>
                <w:highlight w:val="green"/>
              </w:rPr>
            </w:pPr>
            <w:r w:rsidRPr="00C613CA">
              <w:rPr>
                <w:color w:val="000000"/>
                <w:sz w:val="20"/>
                <w:szCs w:val="20"/>
                <w:highlight w:val="green"/>
              </w:rPr>
              <w:t>1.897</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11CD83" w14:textId="782F7D1B"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05E8D1"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C165AE" w14:textId="30D5AC19" w:rsidR="00625E44" w:rsidRPr="00C613CA" w:rsidRDefault="00625E44" w:rsidP="00625E44">
            <w:pPr>
              <w:jc w:val="right"/>
              <w:rPr>
                <w:color w:val="000000"/>
                <w:sz w:val="20"/>
                <w:szCs w:val="20"/>
                <w:highlight w:val="green"/>
              </w:rPr>
            </w:pPr>
            <w:r w:rsidRPr="00C613CA">
              <w:rPr>
                <w:color w:val="000000"/>
                <w:sz w:val="20"/>
                <w:szCs w:val="20"/>
                <w:highlight w:val="green"/>
              </w:rPr>
              <w:t>1.956</w:t>
            </w:r>
          </w:p>
        </w:tc>
      </w:tr>
      <w:tr w:rsidR="00625E44" w:rsidRPr="00C613CA" w14:paraId="49B3739B"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8B66252" w14:textId="77777777" w:rsidR="00625E44" w:rsidRPr="00C613CA" w:rsidRDefault="00625E44" w:rsidP="00625E44">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7E6B861"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C6436" w14:textId="6BFEF2FC" w:rsidR="00625E44" w:rsidRPr="00C613CA" w:rsidRDefault="00625E44" w:rsidP="00625E44">
            <w:pPr>
              <w:jc w:val="right"/>
              <w:rPr>
                <w:color w:val="000000"/>
                <w:sz w:val="20"/>
                <w:szCs w:val="20"/>
                <w:highlight w:val="green"/>
              </w:rPr>
            </w:pPr>
            <w:r w:rsidRPr="00C613CA">
              <w:rPr>
                <w:color w:val="000000"/>
                <w:sz w:val="20"/>
                <w:szCs w:val="20"/>
                <w:highlight w:val="green"/>
              </w:rPr>
              <w:t>1.475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D58F0" w14:textId="50DF6606"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9C98D"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A60250" w14:textId="10381693" w:rsidR="00625E44" w:rsidRPr="00C613CA" w:rsidRDefault="00625E44" w:rsidP="00625E44">
            <w:pPr>
              <w:jc w:val="right"/>
              <w:rPr>
                <w:color w:val="000000"/>
                <w:sz w:val="20"/>
                <w:szCs w:val="20"/>
                <w:highlight w:val="green"/>
              </w:rPr>
            </w:pPr>
            <w:r w:rsidRPr="00C613CA">
              <w:rPr>
                <w:color w:val="000000"/>
                <w:sz w:val="20"/>
                <w:szCs w:val="20"/>
                <w:highlight w:val="green"/>
              </w:rPr>
              <w:t>0.06278</w:t>
            </w:r>
          </w:p>
        </w:tc>
      </w:tr>
      <w:tr w:rsidR="00625E44" w:rsidRPr="00C613CA" w14:paraId="203D8CA0"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466D229" w14:textId="77777777" w:rsidR="00625E44" w:rsidRPr="00C613CA" w:rsidRDefault="00625E44" w:rsidP="00625E44">
            <w:pPr>
              <w:rPr>
                <w:color w:val="000000"/>
                <w:sz w:val="20"/>
                <w:szCs w:val="20"/>
                <w:highlight w:val="green"/>
              </w:rPr>
            </w:pPr>
            <w:r w:rsidRPr="00C613CA">
              <w:rPr>
                <w:color w:val="000000"/>
                <w:sz w:val="20"/>
                <w:szCs w:val="20"/>
                <w:highlight w:val="green"/>
              </w:rPr>
              <w:t>D2</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79921FE" w14:textId="77777777" w:rsidR="00625E44" w:rsidRPr="00C613CA" w:rsidRDefault="00625E44" w:rsidP="00625E44">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BA08D4" w14:textId="2EBCAA9B" w:rsidR="00625E44" w:rsidRPr="00C613CA" w:rsidRDefault="00625E44" w:rsidP="00625E44">
            <w:pPr>
              <w:jc w:val="right"/>
              <w:rPr>
                <w:color w:val="000000"/>
                <w:sz w:val="20"/>
                <w:szCs w:val="20"/>
                <w:highlight w:val="green"/>
              </w:rPr>
            </w:pPr>
            <w:r w:rsidRPr="00C613CA">
              <w:rPr>
                <w:color w:val="000000"/>
                <w:sz w:val="20"/>
                <w:szCs w:val="20"/>
                <w:highlight w:val="green"/>
              </w:rPr>
              <w:t>1.908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F19B16" w14:textId="2559DFB4"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D76E51"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AFCC4E" w14:textId="52C6B08F" w:rsidR="00625E44" w:rsidRPr="00C613CA" w:rsidRDefault="00625E44" w:rsidP="00625E44">
            <w:pPr>
              <w:jc w:val="right"/>
              <w:rPr>
                <w:color w:val="000000"/>
                <w:sz w:val="20"/>
                <w:szCs w:val="20"/>
                <w:highlight w:val="green"/>
              </w:rPr>
            </w:pPr>
            <w:r w:rsidRPr="00C613CA">
              <w:rPr>
                <w:color w:val="000000"/>
                <w:sz w:val="20"/>
                <w:szCs w:val="20"/>
                <w:highlight w:val="green"/>
              </w:rPr>
              <w:t>2.605</w:t>
            </w:r>
          </w:p>
        </w:tc>
      </w:tr>
      <w:tr w:rsidR="00625E44" w:rsidRPr="00C613CA" w14:paraId="54E569B4"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448AA1E" w14:textId="77777777" w:rsidR="00625E44" w:rsidRPr="00C613CA" w:rsidRDefault="00625E44" w:rsidP="00625E44">
            <w:pPr>
              <w:rPr>
                <w:color w:val="000000"/>
                <w:sz w:val="20"/>
                <w:szCs w:val="20"/>
                <w:highlight w:val="green"/>
              </w:rPr>
            </w:pPr>
            <w:r w:rsidRPr="00C613CA">
              <w:rPr>
                <w:color w:val="000000"/>
                <w:sz w:val="20"/>
                <w:szCs w:val="20"/>
                <w:highlight w:val="green"/>
              </w:rPr>
              <w:t>D2</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2B3327E"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A4CD56" w14:textId="16E9B5EE" w:rsidR="00625E44" w:rsidRPr="00C613CA" w:rsidRDefault="00625E44" w:rsidP="00625E44">
            <w:pPr>
              <w:jc w:val="right"/>
              <w:rPr>
                <w:color w:val="000000"/>
                <w:sz w:val="20"/>
                <w:szCs w:val="20"/>
                <w:highlight w:val="green"/>
              </w:rPr>
            </w:pPr>
            <w:r w:rsidRPr="00C613CA">
              <w:rPr>
                <w:color w:val="000000"/>
                <w:sz w:val="20"/>
                <w:szCs w:val="20"/>
                <w:highlight w:val="green"/>
              </w:rPr>
              <w:t>1.621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66339D" w14:textId="03E7C8F9"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D6B991"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99DDF9" w14:textId="2B704FC4" w:rsidR="00625E44" w:rsidRPr="00C613CA" w:rsidRDefault="00625E44" w:rsidP="00625E44">
            <w:pPr>
              <w:jc w:val="right"/>
              <w:rPr>
                <w:color w:val="000000"/>
                <w:sz w:val="20"/>
                <w:szCs w:val="20"/>
                <w:highlight w:val="green"/>
              </w:rPr>
            </w:pPr>
            <w:r w:rsidRPr="00C613CA">
              <w:rPr>
                <w:color w:val="000000"/>
                <w:sz w:val="20"/>
                <w:szCs w:val="20"/>
                <w:highlight w:val="green"/>
              </w:rPr>
              <w:t>0.2765</w:t>
            </w:r>
          </w:p>
        </w:tc>
      </w:tr>
      <w:tr w:rsidR="00625E44" w:rsidRPr="00C613CA" w14:paraId="41C1A576"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0150CD7" w14:textId="77777777" w:rsidR="00625E44" w:rsidRPr="00C613CA" w:rsidRDefault="00625E44" w:rsidP="00625E44">
            <w:pPr>
              <w:rPr>
                <w:color w:val="000000"/>
                <w:sz w:val="20"/>
                <w:szCs w:val="20"/>
                <w:highlight w:val="green"/>
              </w:rPr>
            </w:pPr>
            <w:r w:rsidRPr="00C613CA">
              <w:rPr>
                <w:color w:val="000000"/>
                <w:sz w:val="20"/>
                <w:szCs w:val="20"/>
                <w:highlight w:val="gree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29A3D8A" w14:textId="77777777" w:rsidR="00625E44" w:rsidRPr="00C613CA" w:rsidRDefault="00625E44" w:rsidP="00625E44">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37C222" w14:textId="1EF53917" w:rsidR="00625E44" w:rsidRPr="00C613CA" w:rsidRDefault="00625E44" w:rsidP="00625E44">
            <w:pPr>
              <w:jc w:val="right"/>
              <w:rPr>
                <w:color w:val="000000"/>
                <w:sz w:val="20"/>
                <w:szCs w:val="20"/>
                <w:highlight w:val="green"/>
              </w:rPr>
            </w:pPr>
            <w:r w:rsidRPr="00C613CA">
              <w:rPr>
                <w:color w:val="000000"/>
                <w:sz w:val="20"/>
                <w:szCs w:val="20"/>
                <w:highlight w:val="green"/>
              </w:rPr>
              <w:t>1.89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1F6227" w14:textId="6E159DFE"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0536CD"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143F00" w14:textId="0EB0E8AC" w:rsidR="00625E44" w:rsidRPr="00C613CA" w:rsidRDefault="00625E44" w:rsidP="00625E44">
            <w:pPr>
              <w:jc w:val="right"/>
              <w:rPr>
                <w:color w:val="000000"/>
                <w:sz w:val="20"/>
                <w:szCs w:val="20"/>
                <w:highlight w:val="green"/>
              </w:rPr>
            </w:pPr>
            <w:r w:rsidRPr="00C613CA">
              <w:rPr>
                <w:color w:val="000000"/>
                <w:sz w:val="20"/>
                <w:szCs w:val="20"/>
                <w:highlight w:val="green"/>
              </w:rPr>
              <w:t>1.249</w:t>
            </w:r>
          </w:p>
        </w:tc>
      </w:tr>
      <w:tr w:rsidR="00625E44" w:rsidRPr="00C613CA" w14:paraId="67804408"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CF57E21" w14:textId="77777777" w:rsidR="00625E44" w:rsidRPr="00C613CA" w:rsidRDefault="00625E44" w:rsidP="00625E44">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0F47ECC" w14:textId="77777777" w:rsidR="00625E44" w:rsidRPr="00C613CA" w:rsidRDefault="00625E44" w:rsidP="00625E44">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B1248A" w14:textId="409BE1BA" w:rsidR="00625E44" w:rsidRPr="00C613CA" w:rsidRDefault="00625E44" w:rsidP="00625E44">
            <w:pPr>
              <w:jc w:val="right"/>
              <w:rPr>
                <w:color w:val="000000"/>
                <w:sz w:val="20"/>
                <w:szCs w:val="20"/>
                <w:highlight w:val="green"/>
              </w:rPr>
            </w:pPr>
            <w:r w:rsidRPr="00C613CA">
              <w:rPr>
                <w:color w:val="000000"/>
                <w:sz w:val="20"/>
                <w:szCs w:val="20"/>
                <w:highlight w:val="green"/>
              </w:rPr>
              <w:t>0.0649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D38019" w14:textId="4E5B198D"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6213D"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95F90C" w14:textId="33DAD97D" w:rsidR="00625E44" w:rsidRPr="00C613CA" w:rsidRDefault="00625E44" w:rsidP="00625E44">
            <w:pPr>
              <w:jc w:val="right"/>
              <w:rPr>
                <w:color w:val="000000"/>
                <w:sz w:val="20"/>
                <w:szCs w:val="20"/>
                <w:highlight w:val="green"/>
              </w:rPr>
            </w:pPr>
            <w:r w:rsidRPr="00C613CA">
              <w:rPr>
                <w:color w:val="000000"/>
                <w:sz w:val="20"/>
                <w:szCs w:val="20"/>
                <w:highlight w:val="green"/>
              </w:rPr>
              <w:t>0.3347</w:t>
            </w:r>
          </w:p>
        </w:tc>
      </w:tr>
      <w:tr w:rsidR="00625E44" w:rsidRPr="00C613CA" w14:paraId="70B648AE"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EBEDEB8" w14:textId="77777777" w:rsidR="00625E44" w:rsidRPr="00C613CA" w:rsidRDefault="00625E44" w:rsidP="00625E44">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B72FD54"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6D5A1B" w14:textId="372F6327" w:rsidR="00625E44" w:rsidRPr="00C613CA" w:rsidRDefault="00625E44" w:rsidP="00625E44">
            <w:pPr>
              <w:jc w:val="right"/>
              <w:rPr>
                <w:color w:val="000000"/>
                <w:sz w:val="20"/>
                <w:szCs w:val="20"/>
                <w:highlight w:val="green"/>
              </w:rPr>
            </w:pPr>
            <w:r w:rsidRPr="00C613CA">
              <w:rPr>
                <w:color w:val="000000"/>
                <w:sz w:val="20"/>
                <w:szCs w:val="20"/>
                <w:highlight w:val="green"/>
              </w:rPr>
              <w:t>1.397</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268871" w14:textId="17F00EDE"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4D073B"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1B3468" w14:textId="6DD6636E" w:rsidR="00625E44" w:rsidRPr="00C613CA" w:rsidRDefault="00625E44" w:rsidP="00625E44">
            <w:pPr>
              <w:jc w:val="right"/>
              <w:rPr>
                <w:color w:val="000000"/>
                <w:sz w:val="20"/>
                <w:szCs w:val="20"/>
                <w:highlight w:val="green"/>
              </w:rPr>
            </w:pPr>
            <w:r w:rsidRPr="00C613CA">
              <w:rPr>
                <w:color w:val="000000"/>
                <w:sz w:val="20"/>
                <w:szCs w:val="20"/>
                <w:highlight w:val="green"/>
              </w:rPr>
              <w:t>0.04137</w:t>
            </w:r>
          </w:p>
        </w:tc>
      </w:tr>
      <w:tr w:rsidR="00625E44" w:rsidRPr="00C613CA" w14:paraId="4288E591"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C0F1F51" w14:textId="77777777" w:rsidR="00625E44" w:rsidRPr="00C613CA" w:rsidRDefault="00625E44" w:rsidP="00625E44">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B3133AE" w14:textId="77777777" w:rsidR="00625E44" w:rsidRPr="00C613CA" w:rsidRDefault="00625E44" w:rsidP="00625E44">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85819" w14:textId="2FFBAD0E" w:rsidR="00625E44" w:rsidRPr="00C613CA" w:rsidRDefault="00625E44" w:rsidP="00625E44">
            <w:pPr>
              <w:jc w:val="right"/>
              <w:rPr>
                <w:color w:val="000000"/>
                <w:sz w:val="20"/>
                <w:szCs w:val="20"/>
                <w:highlight w:val="green"/>
              </w:rPr>
            </w:pPr>
            <w:r w:rsidRPr="00C613CA">
              <w:rPr>
                <w:color w:val="000000"/>
                <w:sz w:val="20"/>
                <w:szCs w:val="20"/>
                <w:highlight w:val="green"/>
              </w:rPr>
              <w:t>0.06491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78B8A2" w14:textId="6F77098D"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FFAF1"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AAC18" w14:textId="54B156B1" w:rsidR="00625E44" w:rsidRPr="00C613CA" w:rsidRDefault="00625E44" w:rsidP="00625E44">
            <w:pPr>
              <w:jc w:val="right"/>
              <w:rPr>
                <w:color w:val="000000"/>
                <w:sz w:val="20"/>
                <w:szCs w:val="20"/>
                <w:highlight w:val="green"/>
              </w:rPr>
            </w:pPr>
            <w:r w:rsidRPr="00C613CA">
              <w:rPr>
                <w:color w:val="000000"/>
                <w:sz w:val="20"/>
                <w:szCs w:val="20"/>
                <w:highlight w:val="green"/>
              </w:rPr>
              <w:t>0.2779</w:t>
            </w:r>
          </w:p>
        </w:tc>
      </w:tr>
      <w:tr w:rsidR="00625E44" w:rsidRPr="00C613CA" w14:paraId="0FF6911C"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8DBC525" w14:textId="77777777" w:rsidR="00625E44" w:rsidRPr="00C613CA" w:rsidRDefault="00625E44" w:rsidP="00625E44">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226CB46"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51040F" w14:textId="652ABC6A" w:rsidR="00625E44" w:rsidRPr="00C613CA" w:rsidRDefault="00625E44" w:rsidP="00625E44">
            <w:pPr>
              <w:jc w:val="right"/>
              <w:rPr>
                <w:color w:val="000000"/>
                <w:sz w:val="20"/>
                <w:szCs w:val="20"/>
                <w:highlight w:val="green"/>
              </w:rPr>
            </w:pPr>
            <w:r w:rsidRPr="00C613CA">
              <w:rPr>
                <w:color w:val="000000"/>
                <w:sz w:val="20"/>
                <w:szCs w:val="20"/>
                <w:highlight w:val="green"/>
              </w:rPr>
              <w:t>1.508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5A629" w14:textId="44B65B30"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769F"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771D4" w14:textId="32579526" w:rsidR="00625E44" w:rsidRPr="00C613CA" w:rsidRDefault="00625E44" w:rsidP="00625E44">
            <w:pPr>
              <w:jc w:val="right"/>
              <w:rPr>
                <w:color w:val="000000"/>
                <w:sz w:val="20"/>
                <w:szCs w:val="20"/>
                <w:highlight w:val="green"/>
              </w:rPr>
            </w:pPr>
            <w:r w:rsidRPr="00C613CA">
              <w:rPr>
                <w:color w:val="000000"/>
                <w:sz w:val="20"/>
                <w:szCs w:val="20"/>
                <w:highlight w:val="green"/>
              </w:rPr>
              <w:t>0.04395</w:t>
            </w:r>
          </w:p>
        </w:tc>
      </w:tr>
      <w:tr w:rsidR="00625E44" w:rsidRPr="00C613CA" w14:paraId="561ACCE9"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1299067" w14:textId="77777777" w:rsidR="00625E44" w:rsidRPr="00C613CA" w:rsidRDefault="00625E44" w:rsidP="00625E44">
            <w:pPr>
              <w:rPr>
                <w:color w:val="000000"/>
                <w:sz w:val="20"/>
                <w:szCs w:val="20"/>
                <w:highlight w:val="green"/>
              </w:rPr>
            </w:pPr>
            <w:r w:rsidRPr="00C613CA">
              <w:rPr>
                <w:color w:val="000000"/>
                <w:sz w:val="20"/>
                <w:szCs w:val="20"/>
                <w:highlight w:val="green"/>
              </w:rPr>
              <w:lastRenderedPageBreak/>
              <w:t>D6</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2957FDC" w14:textId="77777777" w:rsidR="00625E44" w:rsidRPr="00C613CA" w:rsidRDefault="00625E44" w:rsidP="00625E44">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56D67E" w14:textId="338B0F8B" w:rsidR="00625E44" w:rsidRPr="00C613CA" w:rsidRDefault="00625E44" w:rsidP="00625E44">
            <w:pPr>
              <w:jc w:val="right"/>
              <w:rPr>
                <w:color w:val="000000"/>
                <w:sz w:val="20"/>
                <w:szCs w:val="20"/>
                <w:highlight w:val="green"/>
              </w:rPr>
            </w:pPr>
            <w:r w:rsidRPr="00C613CA">
              <w:rPr>
                <w:color w:val="000000"/>
                <w:sz w:val="20"/>
                <w:szCs w:val="20"/>
                <w:highlight w:val="green"/>
              </w:rPr>
              <w:t>1.868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6F6E43" w14:textId="22D508BF"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5D14D"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9B47B5" w14:textId="6501AC44" w:rsidR="00625E44" w:rsidRPr="00C613CA" w:rsidRDefault="00625E44" w:rsidP="00625E44">
            <w:pPr>
              <w:jc w:val="right"/>
              <w:rPr>
                <w:color w:val="000000"/>
                <w:sz w:val="20"/>
                <w:szCs w:val="20"/>
                <w:highlight w:val="green"/>
              </w:rPr>
            </w:pPr>
            <w:r w:rsidRPr="00C613CA">
              <w:rPr>
                <w:color w:val="000000"/>
                <w:sz w:val="20"/>
                <w:szCs w:val="20"/>
                <w:highlight w:val="green"/>
              </w:rPr>
              <w:t>0.5969</w:t>
            </w:r>
          </w:p>
        </w:tc>
      </w:tr>
      <w:tr w:rsidR="00625E44" w:rsidRPr="00C613CA" w14:paraId="52C2B0A6"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D33DEAF" w14:textId="77777777" w:rsidR="00625E44" w:rsidRPr="00C613CA" w:rsidRDefault="00625E44" w:rsidP="00625E44">
            <w:pPr>
              <w:rPr>
                <w:color w:val="000000"/>
                <w:sz w:val="20"/>
                <w:szCs w:val="20"/>
                <w:highlight w:val="green"/>
              </w:rPr>
            </w:pPr>
            <w:r w:rsidRPr="00C613CA">
              <w:rPr>
                <w:color w:val="000000"/>
                <w:sz w:val="20"/>
                <w:szCs w:val="20"/>
                <w:highlight w:val="green"/>
              </w:rPr>
              <w:t>R1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9F2C9D3" w14:textId="77777777" w:rsidR="00625E44" w:rsidRPr="00C613CA" w:rsidRDefault="00625E44" w:rsidP="00625E44">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356CDB" w14:textId="78E00396" w:rsidR="00625E44" w:rsidRPr="00C613CA" w:rsidRDefault="00625E44" w:rsidP="00625E44">
            <w:pPr>
              <w:jc w:val="right"/>
              <w:rPr>
                <w:color w:val="000000"/>
                <w:sz w:val="20"/>
                <w:szCs w:val="20"/>
                <w:highlight w:val="green"/>
              </w:rPr>
            </w:pPr>
            <w:r w:rsidRPr="00C613CA">
              <w:rPr>
                <w:color w:val="000000"/>
                <w:sz w:val="20"/>
                <w:szCs w:val="20"/>
                <w:highlight w:val="green"/>
              </w:rPr>
              <w:t>0.06494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9DF928" w14:textId="61BD45BA"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6C4713"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F920D" w14:textId="0C3AA843" w:rsidR="00625E44" w:rsidRPr="00C613CA" w:rsidRDefault="00625E44" w:rsidP="00625E44">
            <w:pPr>
              <w:jc w:val="right"/>
              <w:rPr>
                <w:color w:val="000000"/>
                <w:sz w:val="20"/>
                <w:szCs w:val="20"/>
                <w:highlight w:val="green"/>
              </w:rPr>
            </w:pPr>
            <w:r w:rsidRPr="00C613CA">
              <w:rPr>
                <w:color w:val="000000"/>
                <w:sz w:val="20"/>
                <w:szCs w:val="20"/>
                <w:highlight w:val="green"/>
              </w:rPr>
              <w:t>0.3968</w:t>
            </w:r>
          </w:p>
        </w:tc>
      </w:tr>
      <w:tr w:rsidR="00625E44" w:rsidRPr="00C613CA" w14:paraId="3F266C21"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1FFA56D" w14:textId="77777777" w:rsidR="00625E44" w:rsidRPr="00C613CA" w:rsidRDefault="00625E44" w:rsidP="00625E44">
            <w:pPr>
              <w:rPr>
                <w:color w:val="000000"/>
                <w:sz w:val="20"/>
                <w:szCs w:val="20"/>
                <w:highlight w:val="green"/>
              </w:rPr>
            </w:pPr>
            <w:r w:rsidRPr="00C613CA">
              <w:rPr>
                <w:color w:val="000000"/>
                <w:sz w:val="20"/>
                <w:szCs w:val="20"/>
                <w:highlight w:val="green"/>
              </w:rPr>
              <w:t>R1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77A0743"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7565D0" w14:textId="44F68542" w:rsidR="00625E44" w:rsidRPr="00C613CA" w:rsidRDefault="00625E44" w:rsidP="00625E44">
            <w:pPr>
              <w:jc w:val="right"/>
              <w:rPr>
                <w:color w:val="000000"/>
                <w:sz w:val="20"/>
                <w:szCs w:val="20"/>
                <w:highlight w:val="green"/>
              </w:rPr>
            </w:pPr>
            <w:r w:rsidRPr="00C613CA">
              <w:rPr>
                <w:color w:val="000000"/>
                <w:sz w:val="20"/>
                <w:szCs w:val="20"/>
                <w:highlight w:val="green"/>
              </w:rPr>
              <w:t>1.245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FB98D" w14:textId="3528CF35"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0E19A8"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FB2E28" w14:textId="4155D9F9" w:rsidR="00625E44" w:rsidRPr="00C613CA" w:rsidRDefault="00625E44" w:rsidP="00625E44">
            <w:pPr>
              <w:jc w:val="right"/>
              <w:rPr>
                <w:color w:val="000000"/>
                <w:sz w:val="20"/>
                <w:szCs w:val="20"/>
                <w:highlight w:val="green"/>
              </w:rPr>
            </w:pPr>
            <w:r w:rsidRPr="00C613CA">
              <w:rPr>
                <w:color w:val="000000"/>
                <w:sz w:val="20"/>
                <w:szCs w:val="20"/>
                <w:highlight w:val="green"/>
              </w:rPr>
              <w:t>2.966</w:t>
            </w:r>
          </w:p>
        </w:tc>
      </w:tr>
      <w:tr w:rsidR="00625E44" w:rsidRPr="00C613CA" w14:paraId="1AAB7707"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00EFF49" w14:textId="77777777" w:rsidR="00625E44" w:rsidRPr="00C613CA" w:rsidRDefault="00625E44" w:rsidP="00625E44">
            <w:pPr>
              <w:rPr>
                <w:color w:val="000000"/>
                <w:sz w:val="20"/>
                <w:szCs w:val="20"/>
                <w:highlight w:val="green"/>
              </w:rPr>
            </w:pPr>
            <w:r w:rsidRPr="00C613CA">
              <w:rPr>
                <w:color w:val="000000"/>
                <w:sz w:val="20"/>
                <w:szCs w:val="20"/>
                <w:highlight w:val="green"/>
              </w:rPr>
              <w:t>R3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A647BE6"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F1DB02" w14:textId="406300E1" w:rsidR="00625E44" w:rsidRPr="00C613CA" w:rsidRDefault="00625E44" w:rsidP="00625E44">
            <w:pPr>
              <w:jc w:val="right"/>
              <w:rPr>
                <w:color w:val="000000"/>
                <w:sz w:val="20"/>
                <w:szCs w:val="20"/>
                <w:highlight w:val="green"/>
              </w:rPr>
            </w:pPr>
            <w:r w:rsidRPr="00C613CA">
              <w:rPr>
                <w:color w:val="000000"/>
                <w:sz w:val="20"/>
                <w:szCs w:val="20"/>
                <w:highlight w:val="green"/>
              </w:rPr>
              <w:t>1.749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6B94E6" w14:textId="79A1E789"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3C05BC"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4D065" w14:textId="1597F1D0" w:rsidR="00625E44" w:rsidRPr="00C613CA" w:rsidRDefault="00625E44" w:rsidP="00625E44">
            <w:pPr>
              <w:jc w:val="right"/>
              <w:rPr>
                <w:color w:val="000000"/>
                <w:sz w:val="20"/>
                <w:szCs w:val="20"/>
                <w:highlight w:val="green"/>
              </w:rPr>
            </w:pPr>
            <w:r w:rsidRPr="00C613CA">
              <w:rPr>
                <w:color w:val="000000"/>
                <w:sz w:val="20"/>
                <w:szCs w:val="20"/>
                <w:highlight w:val="green"/>
              </w:rPr>
              <w:t>2.748</w:t>
            </w:r>
          </w:p>
        </w:tc>
      </w:tr>
      <w:tr w:rsidR="00625E44" w:rsidRPr="00C613CA" w14:paraId="5FCDCFC8" w14:textId="77777777" w:rsidTr="00625E4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F021432" w14:textId="77777777" w:rsidR="00625E44" w:rsidRPr="00C613CA" w:rsidRDefault="00625E44" w:rsidP="00625E44">
            <w:pPr>
              <w:rPr>
                <w:color w:val="000000"/>
                <w:sz w:val="20"/>
                <w:szCs w:val="20"/>
                <w:highlight w:val="green"/>
              </w:rPr>
            </w:pPr>
            <w:r w:rsidRPr="00C613CA">
              <w:rPr>
                <w:color w:val="000000"/>
                <w:sz w:val="20"/>
                <w:szCs w:val="20"/>
                <w:highlight w:val="gree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DCD9509" w14:textId="77777777" w:rsidR="00625E44" w:rsidRPr="00C613CA" w:rsidRDefault="00625E44" w:rsidP="00625E44">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DB5010" w14:textId="312591A7" w:rsidR="00625E44" w:rsidRPr="00C613CA" w:rsidRDefault="00625E44" w:rsidP="00625E44">
            <w:pPr>
              <w:jc w:val="right"/>
              <w:rPr>
                <w:color w:val="000000"/>
                <w:sz w:val="20"/>
                <w:szCs w:val="20"/>
                <w:highlight w:val="green"/>
              </w:rPr>
            </w:pPr>
            <w:r w:rsidRPr="00C613CA">
              <w:rPr>
                <w:color w:val="000000"/>
                <w:sz w:val="20"/>
                <w:szCs w:val="20"/>
                <w:highlight w:val="green"/>
              </w:rPr>
              <w:t>1.25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9B4ED5" w14:textId="533C7751" w:rsidR="00625E44" w:rsidRPr="00C613CA" w:rsidRDefault="00625E44" w:rsidP="00625E44">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2BECC3" w14:textId="77777777" w:rsidR="00625E44" w:rsidRPr="00C613CA" w:rsidRDefault="00625E44" w:rsidP="00625E44">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26D533" w14:textId="01246F90" w:rsidR="00625E44" w:rsidRPr="00C613CA" w:rsidRDefault="00625E44" w:rsidP="00625E44">
            <w:pPr>
              <w:jc w:val="right"/>
              <w:rPr>
                <w:color w:val="000000"/>
                <w:sz w:val="20"/>
                <w:szCs w:val="20"/>
                <w:highlight w:val="green"/>
              </w:rPr>
            </w:pPr>
            <w:r w:rsidRPr="00C613CA">
              <w:rPr>
                <w:color w:val="000000"/>
                <w:sz w:val="20"/>
                <w:szCs w:val="20"/>
                <w:highlight w:val="green"/>
              </w:rPr>
              <w:t>3.228</w:t>
            </w:r>
          </w:p>
        </w:tc>
      </w:tr>
      <w:tr w:rsidR="00625E44" w:rsidRPr="00C613CA" w14:paraId="704D4A6B" w14:textId="77777777" w:rsidTr="00625E44">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75A905B8" w14:textId="77777777" w:rsidR="00625E44" w:rsidRPr="00C613CA" w:rsidRDefault="00625E44" w:rsidP="000433AC">
            <w:pPr>
              <w:rPr>
                <w:color w:val="000000"/>
                <w:sz w:val="20"/>
                <w:szCs w:val="20"/>
                <w:highlight w:val="green"/>
              </w:rPr>
            </w:pPr>
            <w:r w:rsidRPr="00C613CA">
              <w:rPr>
                <w:color w:val="000000"/>
                <w:sz w:val="20"/>
                <w:szCs w:val="20"/>
                <w:highlight w:val="green"/>
              </w:rPr>
              <w:t>Step 3 Late application</w:t>
            </w:r>
          </w:p>
        </w:tc>
      </w:tr>
      <w:tr w:rsidR="00C613CA" w:rsidRPr="00C613CA" w14:paraId="60B315C0"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02CDE55" w14:textId="77777777" w:rsidR="00C613CA" w:rsidRPr="00C613CA" w:rsidRDefault="00C613CA" w:rsidP="00C613CA">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45A5FA3" w14:textId="77777777" w:rsidR="00C613CA" w:rsidRPr="00C613CA" w:rsidRDefault="00C613CA" w:rsidP="00C613CA">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13B441" w14:textId="7AE77AEE" w:rsidR="00C613CA" w:rsidRPr="00C613CA" w:rsidRDefault="00C613CA" w:rsidP="00C613CA">
            <w:pPr>
              <w:jc w:val="right"/>
              <w:rPr>
                <w:color w:val="000000"/>
                <w:sz w:val="20"/>
                <w:szCs w:val="20"/>
                <w:highlight w:val="green"/>
              </w:rPr>
            </w:pPr>
            <w:r w:rsidRPr="00C613CA">
              <w:rPr>
                <w:color w:val="000000"/>
                <w:sz w:val="20"/>
                <w:szCs w:val="20"/>
                <w:highlight w:val="green"/>
              </w:rPr>
              <w:t>1.913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6D265" w14:textId="6874A8B1"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F229B0"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35F2DE" w14:textId="1C998B84" w:rsidR="00C613CA" w:rsidRPr="00C613CA" w:rsidRDefault="00C613CA" w:rsidP="00C613CA">
            <w:pPr>
              <w:jc w:val="right"/>
              <w:rPr>
                <w:color w:val="000000"/>
                <w:sz w:val="20"/>
                <w:szCs w:val="20"/>
                <w:highlight w:val="green"/>
              </w:rPr>
            </w:pPr>
            <w:r w:rsidRPr="00C613CA">
              <w:rPr>
                <w:color w:val="000000"/>
                <w:sz w:val="20"/>
                <w:szCs w:val="20"/>
                <w:highlight w:val="green"/>
              </w:rPr>
              <w:t>4.537</w:t>
            </w:r>
          </w:p>
        </w:tc>
      </w:tr>
      <w:tr w:rsidR="00C613CA" w:rsidRPr="00C613CA" w14:paraId="34E15254"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1563E31" w14:textId="77777777" w:rsidR="00C613CA" w:rsidRPr="00C613CA" w:rsidRDefault="00C613CA" w:rsidP="00C613CA">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49CB6AA"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1881EF" w14:textId="1D63E883" w:rsidR="00C613CA" w:rsidRPr="00C613CA" w:rsidRDefault="00C613CA" w:rsidP="00C613CA">
            <w:pPr>
              <w:jc w:val="right"/>
              <w:rPr>
                <w:color w:val="000000"/>
                <w:sz w:val="20"/>
                <w:szCs w:val="20"/>
                <w:highlight w:val="green"/>
              </w:rPr>
            </w:pPr>
            <w:r w:rsidRPr="00C613CA">
              <w:rPr>
                <w:color w:val="000000"/>
                <w:sz w:val="20"/>
                <w:szCs w:val="20"/>
                <w:highlight w:val="green"/>
              </w:rPr>
              <w:t>1.673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D7023" w14:textId="5E788D3A"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3BF09"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C4B1AF" w14:textId="4989F868" w:rsidR="00C613CA" w:rsidRPr="00C613CA" w:rsidRDefault="00C613CA" w:rsidP="00C613CA">
            <w:pPr>
              <w:jc w:val="right"/>
              <w:rPr>
                <w:color w:val="000000"/>
                <w:sz w:val="20"/>
                <w:szCs w:val="20"/>
                <w:highlight w:val="green"/>
              </w:rPr>
            </w:pPr>
            <w:r w:rsidRPr="00C613CA">
              <w:rPr>
                <w:color w:val="000000"/>
                <w:sz w:val="20"/>
                <w:szCs w:val="20"/>
                <w:highlight w:val="green"/>
              </w:rPr>
              <w:t>1</w:t>
            </w:r>
          </w:p>
        </w:tc>
      </w:tr>
      <w:tr w:rsidR="00C613CA" w:rsidRPr="00C613CA" w14:paraId="3AF13873"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3202C7E" w14:textId="77777777" w:rsidR="00C613CA" w:rsidRPr="00C613CA" w:rsidRDefault="00C613CA" w:rsidP="00C613CA">
            <w:pPr>
              <w:rPr>
                <w:color w:val="000000"/>
                <w:sz w:val="20"/>
                <w:szCs w:val="20"/>
                <w:highlight w:val="green"/>
              </w:rPr>
            </w:pPr>
            <w:r w:rsidRPr="00C613CA">
              <w:rPr>
                <w:color w:val="000000"/>
                <w:sz w:val="20"/>
                <w:szCs w:val="20"/>
                <w:highlight w:val="green"/>
              </w:rPr>
              <w:t>D2</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457BEA8" w14:textId="77777777" w:rsidR="00C613CA" w:rsidRPr="00C613CA" w:rsidRDefault="00C613CA" w:rsidP="00C613CA">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3A078C" w14:textId="1CDB9A5F" w:rsidR="00C613CA" w:rsidRPr="00C613CA" w:rsidRDefault="00C613CA" w:rsidP="00C613CA">
            <w:pPr>
              <w:jc w:val="right"/>
              <w:rPr>
                <w:color w:val="000000"/>
                <w:sz w:val="20"/>
                <w:szCs w:val="20"/>
                <w:highlight w:val="green"/>
              </w:rPr>
            </w:pPr>
            <w:r w:rsidRPr="00C613CA">
              <w:rPr>
                <w:color w:val="000000"/>
                <w:sz w:val="20"/>
                <w:szCs w:val="20"/>
                <w:highlight w:val="green"/>
              </w:rPr>
              <w:t>1.915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4081DD" w14:textId="51CEDEBC"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2ECCE"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3556F" w14:textId="4D0B8320" w:rsidR="00C613CA" w:rsidRPr="00C613CA" w:rsidRDefault="00C613CA" w:rsidP="00C613CA">
            <w:pPr>
              <w:jc w:val="right"/>
              <w:rPr>
                <w:color w:val="000000"/>
                <w:sz w:val="20"/>
                <w:szCs w:val="20"/>
                <w:highlight w:val="green"/>
              </w:rPr>
            </w:pPr>
            <w:r w:rsidRPr="00C613CA">
              <w:rPr>
                <w:color w:val="000000"/>
                <w:sz w:val="20"/>
                <w:szCs w:val="20"/>
                <w:highlight w:val="green"/>
              </w:rPr>
              <w:t>3.997</w:t>
            </w:r>
          </w:p>
        </w:tc>
      </w:tr>
      <w:tr w:rsidR="00C613CA" w:rsidRPr="00C613CA" w14:paraId="3CC2356C"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30F654C" w14:textId="77777777" w:rsidR="00C613CA" w:rsidRPr="00C613CA" w:rsidRDefault="00C613CA" w:rsidP="00C613CA">
            <w:pPr>
              <w:rPr>
                <w:color w:val="000000"/>
                <w:sz w:val="20"/>
                <w:szCs w:val="20"/>
                <w:highlight w:val="green"/>
              </w:rPr>
            </w:pPr>
            <w:r w:rsidRPr="00C613CA">
              <w:rPr>
                <w:color w:val="000000"/>
                <w:sz w:val="20"/>
                <w:szCs w:val="20"/>
                <w:highlight w:val="green"/>
              </w:rPr>
              <w:t>D2</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0AE066E"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395A10" w14:textId="2FBDEB81" w:rsidR="00C613CA" w:rsidRPr="00C613CA" w:rsidRDefault="00C613CA" w:rsidP="00C613CA">
            <w:pPr>
              <w:jc w:val="right"/>
              <w:rPr>
                <w:color w:val="000000"/>
                <w:sz w:val="20"/>
                <w:szCs w:val="20"/>
                <w:highlight w:val="green"/>
              </w:rPr>
            </w:pPr>
            <w:r w:rsidRPr="00C613CA">
              <w:rPr>
                <w:color w:val="000000"/>
                <w:sz w:val="20"/>
                <w:szCs w:val="20"/>
                <w:highlight w:val="green"/>
              </w:rPr>
              <w:t>1.704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41092E" w14:textId="0843A505"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9FCCF"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345588" w14:textId="4DB23831" w:rsidR="00C613CA" w:rsidRPr="00C613CA" w:rsidRDefault="00C613CA" w:rsidP="00C613CA">
            <w:pPr>
              <w:jc w:val="right"/>
              <w:rPr>
                <w:color w:val="000000"/>
                <w:sz w:val="20"/>
                <w:szCs w:val="20"/>
                <w:highlight w:val="green"/>
              </w:rPr>
            </w:pPr>
            <w:r w:rsidRPr="00C613CA">
              <w:rPr>
                <w:color w:val="000000"/>
                <w:sz w:val="20"/>
                <w:szCs w:val="20"/>
                <w:highlight w:val="green"/>
              </w:rPr>
              <w:t>3.525</w:t>
            </w:r>
          </w:p>
        </w:tc>
      </w:tr>
      <w:tr w:rsidR="00C613CA" w:rsidRPr="00C613CA" w14:paraId="7042D4C2"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188431C" w14:textId="77777777" w:rsidR="00C613CA" w:rsidRPr="00C613CA" w:rsidRDefault="00C613CA" w:rsidP="00C613CA">
            <w:pPr>
              <w:rPr>
                <w:color w:val="000000"/>
                <w:sz w:val="20"/>
                <w:szCs w:val="20"/>
                <w:highlight w:val="green"/>
              </w:rPr>
            </w:pPr>
            <w:r w:rsidRPr="00C613CA">
              <w:rPr>
                <w:color w:val="000000"/>
                <w:sz w:val="20"/>
                <w:szCs w:val="20"/>
                <w:highlight w:val="gree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383389A" w14:textId="77777777" w:rsidR="00C613CA" w:rsidRPr="00C613CA" w:rsidRDefault="00C613CA" w:rsidP="00C613CA">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1F44F6" w14:textId="24008829" w:rsidR="00C613CA" w:rsidRPr="00C613CA" w:rsidRDefault="00C613CA" w:rsidP="00C613CA">
            <w:pPr>
              <w:jc w:val="right"/>
              <w:rPr>
                <w:color w:val="000000"/>
                <w:sz w:val="20"/>
                <w:szCs w:val="20"/>
                <w:highlight w:val="green"/>
              </w:rPr>
            </w:pPr>
            <w:r w:rsidRPr="00C613CA">
              <w:rPr>
                <w:color w:val="000000"/>
                <w:sz w:val="20"/>
                <w:szCs w:val="20"/>
                <w:highlight w:val="green"/>
              </w:rPr>
              <w:t>1.894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A56E95" w14:textId="261E78AD"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8FFC1B"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77792" w14:textId="49229A46" w:rsidR="00C613CA" w:rsidRPr="00C613CA" w:rsidRDefault="00C613CA" w:rsidP="00C613CA">
            <w:pPr>
              <w:jc w:val="right"/>
              <w:rPr>
                <w:color w:val="000000"/>
                <w:sz w:val="20"/>
                <w:szCs w:val="20"/>
                <w:highlight w:val="green"/>
              </w:rPr>
            </w:pPr>
            <w:r w:rsidRPr="00C613CA">
              <w:rPr>
                <w:color w:val="000000"/>
                <w:sz w:val="20"/>
                <w:szCs w:val="20"/>
                <w:highlight w:val="green"/>
              </w:rPr>
              <w:t>1.424</w:t>
            </w:r>
          </w:p>
        </w:tc>
      </w:tr>
      <w:tr w:rsidR="00C613CA" w:rsidRPr="00C613CA" w14:paraId="19BE37DB"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EE90392" w14:textId="6DFA4311" w:rsidR="00C613CA" w:rsidRPr="00C613CA" w:rsidRDefault="00803D7E" w:rsidP="00C613CA">
            <w:pPr>
              <w:rPr>
                <w:color w:val="000000"/>
                <w:sz w:val="20"/>
                <w:szCs w:val="20"/>
                <w:highlight w:val="green"/>
              </w:rPr>
            </w:pPr>
            <w:r>
              <w:rPr>
                <w:color w:val="000000"/>
                <w:sz w:val="20"/>
                <w:szCs w:val="20"/>
                <w:highlight w:val="green"/>
              </w:rPr>
              <w:t>D</w:t>
            </w:r>
            <w:r w:rsidR="00C613CA" w:rsidRPr="00C613CA">
              <w:rPr>
                <w:color w:val="000000"/>
                <w:sz w:val="20"/>
                <w:szCs w:val="20"/>
                <w:highlight w:val="green"/>
              </w:rPr>
              <w:t>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C3AE3DC" w14:textId="77777777" w:rsidR="00C613CA" w:rsidRPr="00C613CA" w:rsidRDefault="00C613CA" w:rsidP="00C613CA">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44575F" w14:textId="43744DA2" w:rsidR="00C613CA" w:rsidRPr="00C613CA" w:rsidRDefault="00C613CA" w:rsidP="00C613CA">
            <w:pPr>
              <w:jc w:val="right"/>
              <w:rPr>
                <w:color w:val="000000"/>
                <w:sz w:val="20"/>
                <w:szCs w:val="20"/>
                <w:highlight w:val="green"/>
              </w:rPr>
            </w:pPr>
            <w:r w:rsidRPr="00C613CA">
              <w:rPr>
                <w:color w:val="000000"/>
                <w:sz w:val="20"/>
                <w:szCs w:val="20"/>
                <w:highlight w:val="green"/>
              </w:rPr>
              <w:t>0.06494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8B94C" w14:textId="7A083FBD"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494DA9"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516F4" w14:textId="4F854D8A" w:rsidR="00C613CA" w:rsidRPr="00C613CA" w:rsidRDefault="00C613CA" w:rsidP="00C613CA">
            <w:pPr>
              <w:jc w:val="right"/>
              <w:rPr>
                <w:color w:val="000000"/>
                <w:sz w:val="20"/>
                <w:szCs w:val="20"/>
                <w:highlight w:val="green"/>
              </w:rPr>
            </w:pPr>
            <w:r w:rsidRPr="00C613CA">
              <w:rPr>
                <w:color w:val="000000"/>
                <w:sz w:val="20"/>
                <w:szCs w:val="20"/>
                <w:highlight w:val="green"/>
              </w:rPr>
              <w:t>0.2175</w:t>
            </w:r>
          </w:p>
        </w:tc>
      </w:tr>
      <w:tr w:rsidR="00C613CA" w:rsidRPr="00C613CA" w14:paraId="5E8F5166"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1717C4A" w14:textId="77777777" w:rsidR="00C613CA" w:rsidRPr="00C613CA" w:rsidRDefault="00C613CA" w:rsidP="00C613CA">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9B9F168"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F0A69" w14:textId="5FD3174B" w:rsidR="00C613CA" w:rsidRPr="00C613CA" w:rsidRDefault="00C613CA" w:rsidP="00C613CA">
            <w:pPr>
              <w:jc w:val="right"/>
              <w:rPr>
                <w:color w:val="000000"/>
                <w:sz w:val="20"/>
                <w:szCs w:val="20"/>
                <w:highlight w:val="green"/>
              </w:rPr>
            </w:pPr>
            <w:r w:rsidRPr="00C613CA">
              <w:rPr>
                <w:color w:val="000000"/>
                <w:sz w:val="20"/>
                <w:szCs w:val="20"/>
                <w:highlight w:val="green"/>
              </w:rPr>
              <w:t>1.577</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EF19A3" w14:textId="29822D06"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B76499"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9B0804" w14:textId="47FC865E" w:rsidR="00C613CA" w:rsidRPr="00C613CA" w:rsidRDefault="00C613CA" w:rsidP="00C613CA">
            <w:pPr>
              <w:jc w:val="right"/>
              <w:rPr>
                <w:color w:val="000000"/>
                <w:sz w:val="20"/>
                <w:szCs w:val="20"/>
                <w:highlight w:val="green"/>
              </w:rPr>
            </w:pPr>
            <w:r w:rsidRPr="00C613CA">
              <w:rPr>
                <w:color w:val="000000"/>
                <w:sz w:val="20"/>
                <w:szCs w:val="20"/>
                <w:highlight w:val="green"/>
              </w:rPr>
              <w:t>0.1474</w:t>
            </w:r>
          </w:p>
        </w:tc>
      </w:tr>
      <w:tr w:rsidR="00C613CA" w:rsidRPr="00C613CA" w14:paraId="4D49A5C8"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B32AEFD" w14:textId="77777777" w:rsidR="00C613CA" w:rsidRPr="00C613CA" w:rsidRDefault="00C613CA" w:rsidP="00C613CA">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2700032" w14:textId="77777777" w:rsidR="00C613CA" w:rsidRPr="00C613CA" w:rsidRDefault="00C613CA" w:rsidP="00C613CA">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C4414D" w14:textId="4031711D" w:rsidR="00C613CA" w:rsidRPr="00C613CA" w:rsidRDefault="00C613CA" w:rsidP="00C613CA">
            <w:pPr>
              <w:jc w:val="right"/>
              <w:rPr>
                <w:color w:val="000000"/>
                <w:sz w:val="20"/>
                <w:szCs w:val="20"/>
                <w:highlight w:val="green"/>
              </w:rPr>
            </w:pPr>
            <w:r w:rsidRPr="00C613CA">
              <w:rPr>
                <w:color w:val="000000"/>
                <w:sz w:val="20"/>
                <w:szCs w:val="20"/>
                <w:highlight w:val="green"/>
              </w:rPr>
              <w:t>0.06494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09F739" w14:textId="0206004C"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5E0DC9"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43CE2F" w14:textId="3DBB98D1" w:rsidR="00C613CA" w:rsidRPr="00C613CA" w:rsidRDefault="00C613CA" w:rsidP="00C613CA">
            <w:pPr>
              <w:jc w:val="right"/>
              <w:rPr>
                <w:color w:val="000000"/>
                <w:sz w:val="20"/>
                <w:szCs w:val="20"/>
                <w:highlight w:val="green"/>
              </w:rPr>
            </w:pPr>
            <w:r w:rsidRPr="00C613CA">
              <w:rPr>
                <w:color w:val="000000"/>
                <w:sz w:val="20"/>
                <w:szCs w:val="20"/>
                <w:highlight w:val="green"/>
              </w:rPr>
              <w:t>0.2798</w:t>
            </w:r>
          </w:p>
        </w:tc>
      </w:tr>
      <w:tr w:rsidR="00C613CA" w:rsidRPr="00C613CA" w14:paraId="197B858F"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D69D927" w14:textId="77777777" w:rsidR="00C613CA" w:rsidRPr="00C613CA" w:rsidRDefault="00C613CA" w:rsidP="00C613CA">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0BC6B70"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258FD" w14:textId="43CD2958" w:rsidR="00C613CA" w:rsidRPr="00C613CA" w:rsidRDefault="00C613CA" w:rsidP="00C613CA">
            <w:pPr>
              <w:jc w:val="right"/>
              <w:rPr>
                <w:color w:val="000000"/>
                <w:sz w:val="20"/>
                <w:szCs w:val="20"/>
                <w:highlight w:val="green"/>
              </w:rPr>
            </w:pPr>
            <w:r w:rsidRPr="00C613CA">
              <w:rPr>
                <w:color w:val="000000"/>
                <w:sz w:val="20"/>
                <w:szCs w:val="20"/>
                <w:highlight w:val="green"/>
              </w:rPr>
              <w:t>1.597</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CCCFAE" w14:textId="3B46112B"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482F7C"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5289C1" w14:textId="60E26D81" w:rsidR="00C613CA" w:rsidRPr="00C613CA" w:rsidRDefault="00C613CA" w:rsidP="00C613CA">
            <w:pPr>
              <w:jc w:val="right"/>
              <w:rPr>
                <w:color w:val="000000"/>
                <w:sz w:val="20"/>
                <w:szCs w:val="20"/>
                <w:highlight w:val="green"/>
              </w:rPr>
            </w:pPr>
            <w:r w:rsidRPr="00C613CA">
              <w:rPr>
                <w:color w:val="000000"/>
                <w:sz w:val="20"/>
                <w:szCs w:val="20"/>
                <w:highlight w:val="green"/>
              </w:rPr>
              <w:t>0.07251</w:t>
            </w:r>
          </w:p>
        </w:tc>
      </w:tr>
      <w:tr w:rsidR="00C613CA" w:rsidRPr="00C613CA" w14:paraId="0290FCB4"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2BF8DA0" w14:textId="77777777" w:rsidR="00C613CA" w:rsidRPr="00C613CA" w:rsidRDefault="00C613CA" w:rsidP="00C613CA">
            <w:pPr>
              <w:rPr>
                <w:color w:val="000000"/>
                <w:sz w:val="20"/>
                <w:szCs w:val="20"/>
                <w:highlight w:val="green"/>
              </w:rPr>
            </w:pPr>
            <w:r w:rsidRPr="00C613CA">
              <w:rPr>
                <w:color w:val="000000"/>
                <w:sz w:val="20"/>
                <w:szCs w:val="20"/>
                <w:highlight w:val="green"/>
              </w:rPr>
              <w:t>D6</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9A90252" w14:textId="77777777" w:rsidR="00C613CA" w:rsidRPr="00C613CA" w:rsidRDefault="00C613CA" w:rsidP="00C613CA">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B03C4" w14:textId="30B7FD92" w:rsidR="00C613CA" w:rsidRPr="00C613CA" w:rsidRDefault="00C613CA" w:rsidP="00C613CA">
            <w:pPr>
              <w:jc w:val="right"/>
              <w:rPr>
                <w:color w:val="000000"/>
                <w:sz w:val="20"/>
                <w:szCs w:val="20"/>
                <w:highlight w:val="green"/>
              </w:rPr>
            </w:pPr>
            <w:r w:rsidRPr="00C613CA">
              <w:rPr>
                <w:color w:val="000000"/>
                <w:sz w:val="20"/>
                <w:szCs w:val="20"/>
                <w:highlight w:val="green"/>
              </w:rPr>
              <w:t>1.868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5C5954" w14:textId="0A0D62E3"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BF7A2"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B7CF1B" w14:textId="698FD70F" w:rsidR="00C613CA" w:rsidRPr="00C613CA" w:rsidRDefault="00C613CA" w:rsidP="00C613CA">
            <w:pPr>
              <w:jc w:val="right"/>
              <w:rPr>
                <w:color w:val="000000"/>
                <w:sz w:val="20"/>
                <w:szCs w:val="20"/>
                <w:highlight w:val="green"/>
              </w:rPr>
            </w:pPr>
            <w:r w:rsidRPr="00C613CA">
              <w:rPr>
                <w:color w:val="000000"/>
                <w:sz w:val="20"/>
                <w:szCs w:val="20"/>
                <w:highlight w:val="green"/>
              </w:rPr>
              <w:t>0.5969</w:t>
            </w:r>
          </w:p>
        </w:tc>
      </w:tr>
      <w:tr w:rsidR="00C613CA" w:rsidRPr="00C613CA" w14:paraId="5B1C1F35"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F3B3A38" w14:textId="77777777" w:rsidR="00C613CA" w:rsidRPr="00C613CA" w:rsidRDefault="00C613CA" w:rsidP="00C613CA">
            <w:pPr>
              <w:rPr>
                <w:color w:val="000000"/>
                <w:sz w:val="20"/>
                <w:szCs w:val="20"/>
                <w:highlight w:val="green"/>
              </w:rPr>
            </w:pPr>
            <w:r w:rsidRPr="00C613CA">
              <w:rPr>
                <w:color w:val="000000"/>
                <w:sz w:val="20"/>
                <w:szCs w:val="20"/>
                <w:highlight w:val="green"/>
              </w:rPr>
              <w:t>R1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E352BFE" w14:textId="77777777" w:rsidR="00C613CA" w:rsidRPr="00C613CA" w:rsidRDefault="00C613CA" w:rsidP="00C613CA">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E5A238" w14:textId="1D879365" w:rsidR="00C613CA" w:rsidRPr="00C613CA" w:rsidRDefault="00C613CA" w:rsidP="00C613CA">
            <w:pPr>
              <w:jc w:val="right"/>
              <w:rPr>
                <w:color w:val="000000"/>
                <w:sz w:val="20"/>
                <w:szCs w:val="20"/>
                <w:highlight w:val="green"/>
              </w:rPr>
            </w:pPr>
            <w:r w:rsidRPr="00C613CA">
              <w:rPr>
                <w:color w:val="000000"/>
                <w:sz w:val="20"/>
                <w:szCs w:val="20"/>
                <w:highlight w:val="green"/>
              </w:rPr>
              <w:t>0.06493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8CE408" w14:textId="3E9754CA"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14EEC1"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185906" w14:textId="4E3A5B8D" w:rsidR="00C613CA" w:rsidRPr="00C613CA" w:rsidRDefault="00C613CA" w:rsidP="00C613CA">
            <w:pPr>
              <w:jc w:val="right"/>
              <w:rPr>
                <w:color w:val="000000"/>
                <w:sz w:val="20"/>
                <w:szCs w:val="20"/>
                <w:highlight w:val="green"/>
              </w:rPr>
            </w:pPr>
            <w:r w:rsidRPr="00C613CA">
              <w:rPr>
                <w:color w:val="000000"/>
                <w:sz w:val="20"/>
                <w:szCs w:val="20"/>
                <w:highlight w:val="green"/>
              </w:rPr>
              <w:t>0.5403</w:t>
            </w:r>
          </w:p>
        </w:tc>
      </w:tr>
      <w:tr w:rsidR="00C613CA" w:rsidRPr="00C613CA" w14:paraId="2D940F1A"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0E620E6" w14:textId="77777777" w:rsidR="00C613CA" w:rsidRPr="00C613CA" w:rsidRDefault="00C613CA" w:rsidP="00C613CA">
            <w:pPr>
              <w:rPr>
                <w:color w:val="000000"/>
                <w:sz w:val="20"/>
                <w:szCs w:val="20"/>
                <w:highlight w:val="green"/>
              </w:rPr>
            </w:pPr>
            <w:r w:rsidRPr="00C613CA">
              <w:rPr>
                <w:color w:val="000000"/>
                <w:sz w:val="20"/>
                <w:szCs w:val="20"/>
                <w:highlight w:val="green"/>
              </w:rPr>
              <w:t>R1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788FFED"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CF2846" w14:textId="752E5CDC" w:rsidR="00C613CA" w:rsidRPr="00C613CA" w:rsidRDefault="00C613CA" w:rsidP="00C613CA">
            <w:pPr>
              <w:jc w:val="right"/>
              <w:rPr>
                <w:color w:val="000000"/>
                <w:sz w:val="20"/>
                <w:szCs w:val="20"/>
                <w:highlight w:val="green"/>
              </w:rPr>
            </w:pPr>
            <w:r w:rsidRPr="00C613CA">
              <w:rPr>
                <w:color w:val="000000"/>
                <w:sz w:val="20"/>
                <w:szCs w:val="20"/>
                <w:highlight w:val="green"/>
              </w:rPr>
              <w:t>1.24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48E4F6" w14:textId="4E9C974F"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84A1E8"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443AE4" w14:textId="2FD708CA" w:rsidR="00C613CA" w:rsidRPr="00C613CA" w:rsidRDefault="00C613CA" w:rsidP="00C613CA">
            <w:pPr>
              <w:jc w:val="right"/>
              <w:rPr>
                <w:color w:val="000000"/>
                <w:sz w:val="20"/>
                <w:szCs w:val="20"/>
                <w:highlight w:val="green"/>
              </w:rPr>
            </w:pPr>
            <w:r w:rsidRPr="00C613CA">
              <w:rPr>
                <w:color w:val="000000"/>
                <w:sz w:val="20"/>
                <w:szCs w:val="20"/>
                <w:highlight w:val="green"/>
              </w:rPr>
              <w:t>4.931</w:t>
            </w:r>
          </w:p>
        </w:tc>
      </w:tr>
      <w:tr w:rsidR="00C613CA" w:rsidRPr="00C613CA" w14:paraId="6565A0B3"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4141CDB" w14:textId="77777777" w:rsidR="00C613CA" w:rsidRPr="00C613CA" w:rsidRDefault="00C613CA" w:rsidP="00C613CA">
            <w:pPr>
              <w:rPr>
                <w:color w:val="000000"/>
                <w:sz w:val="20"/>
                <w:szCs w:val="20"/>
                <w:highlight w:val="green"/>
              </w:rPr>
            </w:pPr>
            <w:r w:rsidRPr="00C613CA">
              <w:rPr>
                <w:color w:val="000000"/>
                <w:sz w:val="20"/>
                <w:szCs w:val="20"/>
                <w:highlight w:val="green"/>
              </w:rPr>
              <w:t>R3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2A3D12E"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9CA076" w14:textId="0EAD5597" w:rsidR="00C613CA" w:rsidRPr="00C613CA" w:rsidRDefault="00C613CA" w:rsidP="00C613CA">
            <w:pPr>
              <w:jc w:val="right"/>
              <w:rPr>
                <w:color w:val="000000"/>
                <w:sz w:val="20"/>
                <w:szCs w:val="20"/>
                <w:highlight w:val="green"/>
              </w:rPr>
            </w:pPr>
            <w:r w:rsidRPr="00C613CA">
              <w:rPr>
                <w:color w:val="000000"/>
                <w:sz w:val="20"/>
                <w:szCs w:val="20"/>
                <w:highlight w:val="green"/>
              </w:rPr>
              <w:t>1.759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C4A50A" w14:textId="686587F1"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C1FC4"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5B5F58" w14:textId="6778FBAE" w:rsidR="00C613CA" w:rsidRPr="00C613CA" w:rsidRDefault="00C613CA" w:rsidP="00C613CA">
            <w:pPr>
              <w:jc w:val="right"/>
              <w:rPr>
                <w:color w:val="000000"/>
                <w:sz w:val="20"/>
                <w:szCs w:val="20"/>
                <w:highlight w:val="green"/>
              </w:rPr>
            </w:pPr>
            <w:r w:rsidRPr="00C613CA">
              <w:rPr>
                <w:color w:val="000000"/>
                <w:sz w:val="20"/>
                <w:szCs w:val="20"/>
                <w:highlight w:val="green"/>
              </w:rPr>
              <w:t>3.176</w:t>
            </w:r>
          </w:p>
        </w:tc>
      </w:tr>
      <w:tr w:rsidR="00C613CA" w:rsidRPr="00C613CA" w14:paraId="619992B3" w14:textId="77777777" w:rsidTr="00C613CA">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6D2E0A7" w14:textId="77777777" w:rsidR="00C613CA" w:rsidRPr="00C613CA" w:rsidRDefault="00C613CA" w:rsidP="00C613CA">
            <w:pPr>
              <w:rPr>
                <w:color w:val="000000"/>
                <w:sz w:val="20"/>
                <w:szCs w:val="20"/>
                <w:highlight w:val="green"/>
              </w:rPr>
            </w:pPr>
            <w:r w:rsidRPr="00C613CA">
              <w:rPr>
                <w:color w:val="000000"/>
                <w:sz w:val="20"/>
                <w:szCs w:val="20"/>
                <w:highlight w:val="gree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301102D" w14:textId="77777777" w:rsidR="00C613CA" w:rsidRPr="00C613CA" w:rsidRDefault="00C613CA" w:rsidP="00C613CA">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D68050" w14:textId="2AB94A76" w:rsidR="00C613CA" w:rsidRPr="00C613CA" w:rsidRDefault="00C613CA" w:rsidP="00C613CA">
            <w:pPr>
              <w:jc w:val="right"/>
              <w:rPr>
                <w:color w:val="000000"/>
                <w:sz w:val="20"/>
                <w:szCs w:val="20"/>
                <w:highlight w:val="green"/>
              </w:rPr>
            </w:pPr>
            <w:r w:rsidRPr="00C613CA">
              <w:rPr>
                <w:color w:val="000000"/>
                <w:sz w:val="20"/>
                <w:szCs w:val="20"/>
                <w:highlight w:val="green"/>
              </w:rPr>
              <w:t>1.25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56177" w14:textId="1A1D0504" w:rsidR="00C613CA" w:rsidRPr="00C613CA" w:rsidRDefault="00C613CA" w:rsidP="00C613CA">
            <w:pPr>
              <w:jc w:val="right"/>
              <w:rPr>
                <w:color w:val="000000"/>
                <w:sz w:val="20"/>
                <w:szCs w:val="20"/>
                <w:highlight w:val="green"/>
              </w:rPr>
            </w:pPr>
            <w:r w:rsidRPr="00C613CA">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78FB5B" w14:textId="77777777" w:rsidR="00C613CA" w:rsidRPr="00C613CA" w:rsidRDefault="00C613CA" w:rsidP="00C613CA">
            <w:pPr>
              <w:jc w:val="right"/>
              <w:rPr>
                <w:color w:val="000000"/>
                <w:sz w:val="20"/>
                <w:szCs w:val="20"/>
                <w:highlight w:val="green"/>
              </w:rPr>
            </w:pPr>
            <w:r w:rsidRPr="00C613CA">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FA5D4" w14:textId="275C3B4C" w:rsidR="00C613CA" w:rsidRPr="00C613CA" w:rsidRDefault="00C613CA" w:rsidP="00C613CA">
            <w:pPr>
              <w:jc w:val="right"/>
              <w:rPr>
                <w:color w:val="000000"/>
                <w:sz w:val="20"/>
                <w:szCs w:val="20"/>
                <w:highlight w:val="green"/>
              </w:rPr>
            </w:pPr>
            <w:r w:rsidRPr="00C613CA">
              <w:rPr>
                <w:color w:val="000000"/>
                <w:sz w:val="20"/>
                <w:szCs w:val="20"/>
                <w:highlight w:val="green"/>
              </w:rPr>
              <w:t>5.154</w:t>
            </w:r>
          </w:p>
        </w:tc>
      </w:tr>
    </w:tbl>
    <w:p w14:paraId="0D8CA7B2" w14:textId="2222A1D1" w:rsidR="00661760" w:rsidRPr="003B7215" w:rsidRDefault="00B21EF2" w:rsidP="00B21EF2">
      <w:pPr>
        <w:pStyle w:val="RepTableFootnote"/>
        <w:rPr>
          <w:lang w:val="en-GB"/>
        </w:rPr>
      </w:pPr>
      <w:r w:rsidRPr="00661760">
        <w:rPr>
          <w:highlight w:val="green"/>
          <w:lang w:val="en-GB" w:eastAsia="en-US"/>
        </w:rPr>
        <w:t>*</w:t>
      </w:r>
      <w:r w:rsidRPr="00661760">
        <w:rPr>
          <w:highlight w:val="green"/>
          <w:lang w:val="en-GB" w:eastAsia="en-US"/>
        </w:rPr>
        <w:tab/>
        <w:t>twa-time as required by ecotox</w:t>
      </w:r>
    </w:p>
    <w:p w14:paraId="66627E57" w14:textId="77777777" w:rsidR="00661760" w:rsidRPr="003B7215" w:rsidRDefault="00661760" w:rsidP="002C7184">
      <w:pPr>
        <w:pStyle w:val="RepStandard"/>
      </w:pPr>
    </w:p>
    <w:p w14:paraId="5614DD26" w14:textId="300D22FA" w:rsidR="00C613CA" w:rsidRDefault="00C613CA" w:rsidP="00C613CA">
      <w:pPr>
        <w:pStyle w:val="RepLabel"/>
      </w:pPr>
      <w:r w:rsidRPr="00661760">
        <w:rPr>
          <w:highlight w:val="green"/>
        </w:rPr>
        <w:t>Table </w:t>
      </w:r>
      <w:r w:rsidRPr="00661760">
        <w:rPr>
          <w:highlight w:val="green"/>
        </w:rPr>
        <w:fldChar w:fldCharType="begin"/>
      </w:r>
      <w:r w:rsidRPr="00661760">
        <w:rPr>
          <w:highlight w:val="green"/>
        </w:rPr>
        <w:instrText xml:space="preserve"> STYLEREF 2 \s </w:instrText>
      </w:r>
      <w:r w:rsidRPr="00661760">
        <w:rPr>
          <w:highlight w:val="green"/>
        </w:rPr>
        <w:fldChar w:fldCharType="separate"/>
      </w:r>
      <w:r w:rsidR="00DF5991">
        <w:rPr>
          <w:noProof/>
          <w:highlight w:val="green"/>
        </w:rPr>
        <w:t>8.9</w:t>
      </w:r>
      <w:r w:rsidRPr="00661760">
        <w:rPr>
          <w:highlight w:val="green"/>
        </w:rPr>
        <w:fldChar w:fldCharType="end"/>
      </w:r>
      <w:r w:rsidRPr="00661760">
        <w:rPr>
          <w:highlight w:val="green"/>
        </w:rPr>
        <w:noBreakHyphen/>
      </w:r>
      <w:r w:rsidR="00A478D3">
        <w:rPr>
          <w:highlight w:val="green"/>
        </w:rPr>
        <w:t>14</w:t>
      </w:r>
      <w:r w:rsidRPr="00661760">
        <w:rPr>
          <w:highlight w:val="green"/>
        </w:rPr>
        <w:t>:</w:t>
      </w:r>
      <w:r w:rsidRPr="00661760">
        <w:rPr>
          <w:highlight w:val="green"/>
        </w:rPr>
        <w:tab/>
        <w:t xml:space="preserve">FOCUS Step </w:t>
      </w:r>
      <w:r>
        <w:rPr>
          <w:highlight w:val="green"/>
        </w:rPr>
        <w:t>4</w:t>
      </w:r>
      <w:r w:rsidRPr="00661760">
        <w:rPr>
          <w:highlight w:val="green"/>
        </w:rPr>
        <w:t xml:space="preserve"> PEC</w:t>
      </w:r>
      <w:r w:rsidRPr="00C613CA">
        <w:rPr>
          <w:highlight w:val="green"/>
        </w:rPr>
        <w:t>sw</w:t>
      </w:r>
      <w:r w:rsidRPr="00661760">
        <w:rPr>
          <w:highlight w:val="green"/>
        </w:rPr>
        <w:t xml:space="preserve"> and PEC</w:t>
      </w:r>
      <w:r w:rsidRPr="00C613CA">
        <w:rPr>
          <w:highlight w:val="green"/>
        </w:rPr>
        <w:t>sed</w:t>
      </w:r>
      <w:r w:rsidRPr="00661760">
        <w:rPr>
          <w:highlight w:val="green"/>
        </w:rPr>
        <w:t xml:space="preserve"> for </w:t>
      </w:r>
      <w:r w:rsidR="0052329D">
        <w:rPr>
          <w:highlight w:val="green"/>
        </w:rPr>
        <w:t>Spiroxamine</w:t>
      </w:r>
      <w:r w:rsidRPr="00661760">
        <w:rPr>
          <w:highlight w:val="green"/>
        </w:rPr>
        <w:t xml:space="preserve"> following </w:t>
      </w:r>
      <w:r>
        <w:rPr>
          <w:highlight w:val="green"/>
        </w:rPr>
        <w:t>single</w:t>
      </w:r>
      <w:r w:rsidRPr="00661760">
        <w:rPr>
          <w:highlight w:val="green"/>
        </w:rPr>
        <w:t xml:space="preserve"> application to </w:t>
      </w:r>
      <w:r>
        <w:rPr>
          <w:highlight w:val="green"/>
        </w:rPr>
        <w:t>winter</w:t>
      </w:r>
      <w:r w:rsidRPr="00661760">
        <w:rPr>
          <w:highlight w:val="green"/>
        </w:rPr>
        <w:t xml:space="preserve"> cereals</w:t>
      </w:r>
    </w:p>
    <w:tbl>
      <w:tblPr>
        <w:tblW w:w="5010" w:type="pct"/>
        <w:tblInd w:w="-15" w:type="dxa"/>
        <w:tblCellMar>
          <w:left w:w="70" w:type="dxa"/>
          <w:right w:w="70" w:type="dxa"/>
        </w:tblCellMar>
        <w:tblLook w:val="04A0" w:firstRow="1" w:lastRow="0" w:firstColumn="1" w:lastColumn="0" w:noHBand="0" w:noVBand="1"/>
      </w:tblPr>
      <w:tblGrid>
        <w:gridCol w:w="1289"/>
        <w:gridCol w:w="9"/>
        <w:gridCol w:w="1284"/>
        <w:gridCol w:w="6"/>
        <w:gridCol w:w="1666"/>
        <w:gridCol w:w="204"/>
        <w:gridCol w:w="1215"/>
        <w:gridCol w:w="75"/>
        <w:gridCol w:w="1770"/>
        <w:gridCol w:w="99"/>
        <w:gridCol w:w="1740"/>
      </w:tblGrid>
      <w:tr w:rsidR="00C613CA" w:rsidRPr="00C613CA" w14:paraId="4E21F0B6" w14:textId="77777777" w:rsidTr="00C613CA">
        <w:trPr>
          <w:trHeight w:val="600"/>
        </w:trPr>
        <w:tc>
          <w:tcPr>
            <w:tcW w:w="694" w:type="pct"/>
            <w:gridSpan w:val="2"/>
            <w:tcBorders>
              <w:top w:val="single" w:sz="8" w:space="0" w:color="auto"/>
              <w:left w:val="single" w:sz="8" w:space="0" w:color="auto"/>
              <w:bottom w:val="nil"/>
              <w:right w:val="single" w:sz="8" w:space="0" w:color="auto"/>
            </w:tcBorders>
            <w:shd w:val="clear" w:color="auto" w:fill="auto"/>
            <w:vAlign w:val="center"/>
            <w:hideMark/>
          </w:tcPr>
          <w:p w14:paraId="2638A7AA"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Scenario</w:t>
            </w:r>
          </w:p>
        </w:tc>
        <w:tc>
          <w:tcPr>
            <w:tcW w:w="689"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84F288"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Waterbody</w:t>
            </w:r>
          </w:p>
        </w:tc>
        <w:tc>
          <w:tcPr>
            <w:tcW w:w="999" w:type="pct"/>
            <w:gridSpan w:val="2"/>
            <w:tcBorders>
              <w:top w:val="single" w:sz="8" w:space="0" w:color="auto"/>
              <w:left w:val="nil"/>
              <w:bottom w:val="nil"/>
              <w:right w:val="single" w:sz="8" w:space="0" w:color="auto"/>
            </w:tcBorders>
            <w:shd w:val="clear" w:color="auto" w:fill="auto"/>
            <w:vAlign w:val="center"/>
            <w:hideMark/>
          </w:tcPr>
          <w:p w14:paraId="15593A14"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0"/>
                <w:szCs w:val="20"/>
                <w:highlight w:val="green"/>
                <w:vertAlign w:val="subscript"/>
                <w:lang w:val="de-DE"/>
              </w:rPr>
              <w:t>sw</w:t>
            </w:r>
          </w:p>
        </w:tc>
        <w:tc>
          <w:tcPr>
            <w:tcW w:w="689"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15CF9C"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Dominant entry route</w:t>
            </w:r>
          </w:p>
        </w:tc>
        <w:tc>
          <w:tcPr>
            <w:tcW w:w="999" w:type="pct"/>
            <w:gridSpan w:val="2"/>
            <w:tcBorders>
              <w:top w:val="single" w:sz="8" w:space="0" w:color="auto"/>
              <w:left w:val="nil"/>
              <w:bottom w:val="nil"/>
              <w:right w:val="single" w:sz="8" w:space="0" w:color="auto"/>
            </w:tcBorders>
            <w:shd w:val="clear" w:color="auto" w:fill="auto"/>
            <w:vAlign w:val="center"/>
            <w:hideMark/>
          </w:tcPr>
          <w:p w14:paraId="2ECA4BF2"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21 d- PEC</w:t>
            </w:r>
            <w:r w:rsidRPr="00C613CA">
              <w:rPr>
                <w:b/>
                <w:bCs/>
                <w:color w:val="000000"/>
                <w:sz w:val="20"/>
                <w:szCs w:val="20"/>
                <w:highlight w:val="green"/>
                <w:vertAlign w:val="subscript"/>
                <w:lang w:val="de-DE"/>
              </w:rPr>
              <w:t>sw,twa</w:t>
            </w:r>
            <w:r w:rsidRPr="00C613CA">
              <w:rPr>
                <w:b/>
                <w:bCs/>
                <w:color w:val="000000"/>
                <w:sz w:val="20"/>
                <w:szCs w:val="20"/>
                <w:highlight w:val="green"/>
                <w:lang w:val="de-DE"/>
              </w:rPr>
              <w:t xml:space="preserve"> </w:t>
            </w:r>
          </w:p>
        </w:tc>
        <w:tc>
          <w:tcPr>
            <w:tcW w:w="930" w:type="pct"/>
            <w:tcBorders>
              <w:top w:val="single" w:sz="8" w:space="0" w:color="auto"/>
              <w:left w:val="nil"/>
              <w:bottom w:val="nil"/>
              <w:right w:val="single" w:sz="8" w:space="0" w:color="auto"/>
            </w:tcBorders>
            <w:shd w:val="clear" w:color="auto" w:fill="auto"/>
            <w:vAlign w:val="center"/>
            <w:hideMark/>
          </w:tcPr>
          <w:p w14:paraId="21D04634"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0"/>
                <w:szCs w:val="20"/>
                <w:highlight w:val="green"/>
                <w:vertAlign w:val="subscript"/>
                <w:lang w:val="de-DE"/>
              </w:rPr>
              <w:t>sed</w:t>
            </w:r>
            <w:r w:rsidRPr="00C613CA">
              <w:rPr>
                <w:b/>
                <w:bCs/>
                <w:color w:val="000000"/>
                <w:sz w:val="20"/>
                <w:szCs w:val="20"/>
                <w:highlight w:val="green"/>
                <w:lang w:val="de-DE"/>
              </w:rPr>
              <w:t xml:space="preserve"> </w:t>
            </w:r>
          </w:p>
        </w:tc>
      </w:tr>
      <w:tr w:rsidR="00C613CA" w:rsidRPr="00C613CA" w14:paraId="7936C0A7" w14:textId="77777777" w:rsidTr="00C613CA">
        <w:trPr>
          <w:trHeight w:val="315"/>
        </w:trPr>
        <w:tc>
          <w:tcPr>
            <w:tcW w:w="694" w:type="pct"/>
            <w:gridSpan w:val="2"/>
            <w:tcBorders>
              <w:top w:val="nil"/>
              <w:left w:val="single" w:sz="8" w:space="0" w:color="auto"/>
              <w:bottom w:val="nil"/>
              <w:right w:val="single" w:sz="8" w:space="0" w:color="auto"/>
            </w:tcBorders>
            <w:shd w:val="clear" w:color="auto" w:fill="auto"/>
            <w:vAlign w:val="center"/>
            <w:hideMark/>
          </w:tcPr>
          <w:p w14:paraId="071C5C53"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FOCUS</w:t>
            </w:r>
          </w:p>
        </w:tc>
        <w:tc>
          <w:tcPr>
            <w:tcW w:w="689" w:type="pct"/>
            <w:gridSpan w:val="2"/>
            <w:vMerge/>
            <w:tcBorders>
              <w:top w:val="single" w:sz="8" w:space="0" w:color="auto"/>
              <w:left w:val="single" w:sz="8" w:space="0" w:color="auto"/>
              <w:bottom w:val="single" w:sz="8" w:space="0" w:color="000000"/>
              <w:right w:val="single" w:sz="8" w:space="0" w:color="auto"/>
            </w:tcBorders>
            <w:vAlign w:val="center"/>
            <w:hideMark/>
          </w:tcPr>
          <w:p w14:paraId="660E8656" w14:textId="77777777" w:rsidR="00C613CA" w:rsidRPr="00C613CA" w:rsidRDefault="00C613CA" w:rsidP="000433AC">
            <w:pPr>
              <w:rPr>
                <w:b/>
                <w:bCs/>
                <w:color w:val="000000"/>
                <w:sz w:val="20"/>
                <w:szCs w:val="20"/>
                <w:highlight w:val="green"/>
                <w:lang w:val="de-DE"/>
              </w:rPr>
            </w:pPr>
          </w:p>
        </w:tc>
        <w:tc>
          <w:tcPr>
            <w:tcW w:w="999" w:type="pct"/>
            <w:gridSpan w:val="2"/>
            <w:tcBorders>
              <w:top w:val="nil"/>
              <w:left w:val="nil"/>
              <w:bottom w:val="single" w:sz="8" w:space="0" w:color="auto"/>
              <w:right w:val="single" w:sz="8" w:space="0" w:color="auto"/>
            </w:tcBorders>
            <w:shd w:val="clear" w:color="auto" w:fill="auto"/>
            <w:vAlign w:val="center"/>
            <w:hideMark/>
          </w:tcPr>
          <w:p w14:paraId="56447532"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[μg/L]</w:t>
            </w:r>
          </w:p>
        </w:tc>
        <w:tc>
          <w:tcPr>
            <w:tcW w:w="689" w:type="pct"/>
            <w:gridSpan w:val="2"/>
            <w:vMerge/>
            <w:tcBorders>
              <w:top w:val="single" w:sz="8" w:space="0" w:color="auto"/>
              <w:left w:val="single" w:sz="8" w:space="0" w:color="auto"/>
              <w:bottom w:val="single" w:sz="8" w:space="0" w:color="000000"/>
              <w:right w:val="single" w:sz="8" w:space="0" w:color="auto"/>
            </w:tcBorders>
            <w:vAlign w:val="center"/>
            <w:hideMark/>
          </w:tcPr>
          <w:p w14:paraId="1B50E4D8" w14:textId="77777777" w:rsidR="00C613CA" w:rsidRPr="00C613CA" w:rsidRDefault="00C613CA" w:rsidP="000433AC">
            <w:pPr>
              <w:rPr>
                <w:b/>
                <w:bCs/>
                <w:color w:val="000000"/>
                <w:sz w:val="20"/>
                <w:szCs w:val="20"/>
                <w:highlight w:val="green"/>
                <w:lang w:val="de-DE"/>
              </w:rPr>
            </w:pPr>
          </w:p>
        </w:tc>
        <w:tc>
          <w:tcPr>
            <w:tcW w:w="999" w:type="pct"/>
            <w:gridSpan w:val="2"/>
            <w:tcBorders>
              <w:top w:val="nil"/>
              <w:left w:val="nil"/>
              <w:bottom w:val="single" w:sz="8" w:space="0" w:color="auto"/>
              <w:right w:val="single" w:sz="8" w:space="0" w:color="auto"/>
            </w:tcBorders>
            <w:shd w:val="clear" w:color="auto" w:fill="auto"/>
            <w:vAlign w:val="center"/>
            <w:hideMark/>
          </w:tcPr>
          <w:p w14:paraId="0967F89B"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[µg/L]</w:t>
            </w:r>
          </w:p>
        </w:tc>
        <w:tc>
          <w:tcPr>
            <w:tcW w:w="930" w:type="pct"/>
            <w:tcBorders>
              <w:top w:val="nil"/>
              <w:left w:val="nil"/>
              <w:bottom w:val="single" w:sz="8" w:space="0" w:color="auto"/>
              <w:right w:val="single" w:sz="8" w:space="0" w:color="auto"/>
            </w:tcBorders>
            <w:shd w:val="clear" w:color="auto" w:fill="auto"/>
            <w:vAlign w:val="center"/>
            <w:hideMark/>
          </w:tcPr>
          <w:p w14:paraId="74B90662" w14:textId="7777777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[μg/kg]</w:t>
            </w:r>
          </w:p>
        </w:tc>
      </w:tr>
      <w:tr w:rsidR="00C613CA" w:rsidRPr="00C613CA" w14:paraId="7C950DC8" w14:textId="77777777" w:rsidTr="00C613CA">
        <w:trPr>
          <w:trHeight w:val="315"/>
        </w:trPr>
        <w:tc>
          <w:tcPr>
            <w:tcW w:w="694" w:type="pct"/>
            <w:gridSpan w:val="2"/>
            <w:tcBorders>
              <w:top w:val="nil"/>
              <w:left w:val="single" w:sz="8" w:space="0" w:color="auto"/>
              <w:bottom w:val="single" w:sz="8" w:space="0" w:color="auto"/>
              <w:right w:val="single" w:sz="8" w:space="0" w:color="auto"/>
            </w:tcBorders>
            <w:shd w:val="clear" w:color="auto" w:fill="auto"/>
            <w:hideMark/>
          </w:tcPr>
          <w:p w14:paraId="4489CBF7" w14:textId="77777777" w:rsidR="00C613CA" w:rsidRPr="00C613CA" w:rsidRDefault="00C613CA" w:rsidP="000433AC">
            <w:pPr>
              <w:rPr>
                <w:color w:val="000000"/>
                <w:sz w:val="20"/>
                <w:szCs w:val="20"/>
                <w:highlight w:val="green"/>
                <w:lang w:val="de-DE"/>
              </w:rPr>
            </w:pPr>
            <w:r w:rsidRPr="00C613CA">
              <w:rPr>
                <w:color w:val="000000"/>
                <w:sz w:val="20"/>
                <w:szCs w:val="20"/>
                <w:highlight w:val="green"/>
                <w:lang w:val="de-DE"/>
              </w:rPr>
              <w:t> </w:t>
            </w:r>
          </w:p>
        </w:tc>
        <w:tc>
          <w:tcPr>
            <w:tcW w:w="689" w:type="pct"/>
            <w:gridSpan w:val="2"/>
            <w:vMerge/>
            <w:tcBorders>
              <w:top w:val="single" w:sz="8" w:space="0" w:color="auto"/>
              <w:left w:val="single" w:sz="8" w:space="0" w:color="auto"/>
              <w:bottom w:val="single" w:sz="8" w:space="0" w:color="000000"/>
              <w:right w:val="single" w:sz="8" w:space="0" w:color="auto"/>
            </w:tcBorders>
            <w:vAlign w:val="center"/>
            <w:hideMark/>
          </w:tcPr>
          <w:p w14:paraId="7562A1F6" w14:textId="77777777" w:rsidR="00C613CA" w:rsidRPr="00C613CA" w:rsidRDefault="00C613CA" w:rsidP="000433AC">
            <w:pPr>
              <w:rPr>
                <w:b/>
                <w:bCs/>
                <w:color w:val="000000"/>
                <w:sz w:val="20"/>
                <w:szCs w:val="20"/>
                <w:highlight w:val="green"/>
                <w:lang w:val="de-DE"/>
              </w:rPr>
            </w:pPr>
          </w:p>
        </w:tc>
        <w:tc>
          <w:tcPr>
            <w:tcW w:w="3617" w:type="pct"/>
            <w:gridSpan w:val="7"/>
            <w:tcBorders>
              <w:top w:val="single" w:sz="8" w:space="0" w:color="auto"/>
              <w:left w:val="nil"/>
              <w:bottom w:val="single" w:sz="8" w:space="0" w:color="auto"/>
              <w:right w:val="single" w:sz="8" w:space="0" w:color="000000"/>
            </w:tcBorders>
            <w:shd w:val="clear" w:color="auto" w:fill="auto"/>
            <w:vAlign w:val="center"/>
            <w:hideMark/>
          </w:tcPr>
          <w:p w14:paraId="63EC5566" w14:textId="79629117" w:rsidR="00C613CA" w:rsidRPr="00C613CA" w:rsidRDefault="00C613CA" w:rsidP="000433AC">
            <w:pPr>
              <w:jc w:val="center"/>
              <w:rPr>
                <w:b/>
                <w:bCs/>
                <w:color w:val="000000"/>
                <w:sz w:val="20"/>
                <w:szCs w:val="20"/>
                <w:highlight w:val="green"/>
                <w:lang w:val="de-DE"/>
              </w:rPr>
            </w:pPr>
            <w:r w:rsidRPr="00C613CA">
              <w:rPr>
                <w:b/>
                <w:bCs/>
                <w:color w:val="000000"/>
                <w:sz w:val="20"/>
                <w:szCs w:val="20"/>
                <w:highlight w:val="green"/>
                <w:lang w:val="de-DE"/>
              </w:rPr>
              <w:t>cereals, winter</w:t>
            </w:r>
          </w:p>
        </w:tc>
      </w:tr>
      <w:tr w:rsidR="00C613CA" w:rsidRPr="001A3368" w14:paraId="5E12604E" w14:textId="77777777" w:rsidTr="00C613CA">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324A0E46" w14:textId="644666F2" w:rsidR="00C613CA" w:rsidRPr="001A3368" w:rsidRDefault="00C613CA" w:rsidP="000433AC">
            <w:pPr>
              <w:rPr>
                <w:color w:val="000000"/>
                <w:sz w:val="20"/>
                <w:szCs w:val="20"/>
                <w:highlight w:val="cyan"/>
              </w:rPr>
            </w:pPr>
            <w:r w:rsidRPr="001A3368">
              <w:rPr>
                <w:color w:val="000000"/>
                <w:sz w:val="20"/>
                <w:szCs w:val="20"/>
                <w:highlight w:val="cyan"/>
              </w:rPr>
              <w:t>Step 4 Early application</w:t>
            </w:r>
            <w:r w:rsidR="001A3368" w:rsidRPr="001A3368">
              <w:rPr>
                <w:color w:val="000000"/>
                <w:sz w:val="20"/>
                <w:szCs w:val="20"/>
                <w:highlight w:val="cyan"/>
              </w:rPr>
              <w:t xml:space="preserve"> </w:t>
            </w:r>
            <w:r w:rsidR="0030146D" w:rsidRPr="00E32A81">
              <w:rPr>
                <w:b/>
                <w:bCs/>
                <w:color w:val="000000"/>
                <w:sz w:val="20"/>
                <w:szCs w:val="20"/>
                <w:highlight w:val="cyan"/>
              </w:rPr>
              <w:t>(10 m no spray buffer zone)</w:t>
            </w:r>
            <w:r w:rsidR="009C793A">
              <w:rPr>
                <w:b/>
                <w:bCs/>
                <w:color w:val="000000"/>
                <w:sz w:val="20"/>
                <w:szCs w:val="20"/>
                <w:highlight w:val="cyan"/>
              </w:rPr>
              <w:t xml:space="preserve"> </w:t>
            </w:r>
            <w:r w:rsidR="00820B72">
              <w:rPr>
                <w:color w:val="000000"/>
                <w:sz w:val="20"/>
                <w:szCs w:val="20"/>
                <w:highlight w:val="cyan"/>
              </w:rPr>
              <w:t>excl. deposition)</w:t>
            </w:r>
          </w:p>
        </w:tc>
      </w:tr>
      <w:tr w:rsidR="009C793A" w:rsidRPr="001A3368" w14:paraId="2B97C19F"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205781E" w14:textId="77777777" w:rsidR="009C793A" w:rsidRPr="001A3368" w:rsidRDefault="009C793A" w:rsidP="009C793A">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DDB9F7" w14:textId="77777777" w:rsidR="009C793A" w:rsidRPr="001A3368" w:rsidRDefault="009C793A" w:rsidP="009C793A">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3412E0" w14:textId="2F4A9BDA" w:rsidR="009C793A" w:rsidRPr="009C793A" w:rsidRDefault="009C793A" w:rsidP="009C793A">
            <w:pPr>
              <w:jc w:val="right"/>
              <w:rPr>
                <w:color w:val="000000"/>
                <w:sz w:val="20"/>
                <w:szCs w:val="20"/>
                <w:highlight w:val="cyan"/>
              </w:rPr>
            </w:pPr>
            <w:r w:rsidRPr="009C793A">
              <w:rPr>
                <w:color w:val="000000"/>
                <w:sz w:val="20"/>
                <w:szCs w:val="20"/>
                <w:highlight w:val="cyan"/>
              </w:rPr>
              <w:t>0.272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C4D333" w14:textId="4D488614"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E70B5D" w14:textId="39DDE53D" w:rsidR="009C793A" w:rsidRPr="001A3368" w:rsidRDefault="009C793A" w:rsidP="009C793A">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ABE5B3" w14:textId="7DFC4E54" w:rsidR="009C793A" w:rsidRPr="001A3368" w:rsidRDefault="009C793A" w:rsidP="009C793A">
            <w:pPr>
              <w:jc w:val="right"/>
              <w:rPr>
                <w:color w:val="000000"/>
                <w:sz w:val="20"/>
                <w:szCs w:val="20"/>
                <w:highlight w:val="cyan"/>
              </w:rPr>
            </w:pPr>
            <w:r w:rsidRPr="009C793A">
              <w:rPr>
                <w:color w:val="000000"/>
                <w:sz w:val="20"/>
                <w:szCs w:val="20"/>
                <w:highlight w:val="cyan"/>
              </w:rPr>
              <w:t>0.2922</w:t>
            </w:r>
          </w:p>
        </w:tc>
      </w:tr>
      <w:tr w:rsidR="009C793A" w:rsidRPr="001A3368" w14:paraId="3DC73A9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7EBB013" w14:textId="77777777" w:rsidR="009C793A" w:rsidRPr="001A3368" w:rsidRDefault="009C793A" w:rsidP="009C793A">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CEB566"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11E47E" w14:textId="5C49CF2A" w:rsidR="009C793A" w:rsidRPr="009C793A" w:rsidRDefault="009C793A" w:rsidP="009C793A">
            <w:pPr>
              <w:jc w:val="right"/>
              <w:rPr>
                <w:color w:val="000000"/>
                <w:sz w:val="20"/>
                <w:szCs w:val="20"/>
                <w:highlight w:val="cyan"/>
              </w:rPr>
            </w:pPr>
            <w:r w:rsidRPr="009C793A">
              <w:rPr>
                <w:color w:val="000000"/>
                <w:sz w:val="20"/>
                <w:szCs w:val="20"/>
                <w:highlight w:val="cyan"/>
              </w:rPr>
              <w:t>0.2851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7798D5" w14:textId="724C8082"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C2EDBCD" w14:textId="18200C34"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B318B2" w14:textId="5355D856" w:rsidR="009C793A" w:rsidRPr="001A3368" w:rsidRDefault="009C793A" w:rsidP="009C793A">
            <w:pPr>
              <w:jc w:val="right"/>
              <w:rPr>
                <w:color w:val="000000"/>
                <w:sz w:val="20"/>
                <w:szCs w:val="20"/>
                <w:highlight w:val="cyan"/>
              </w:rPr>
            </w:pPr>
            <w:r w:rsidRPr="009C793A">
              <w:rPr>
                <w:color w:val="000000"/>
                <w:sz w:val="20"/>
                <w:szCs w:val="20"/>
                <w:highlight w:val="cyan"/>
              </w:rPr>
              <w:t>0.01215</w:t>
            </w:r>
          </w:p>
        </w:tc>
      </w:tr>
      <w:tr w:rsidR="009C793A" w:rsidRPr="001A3368" w14:paraId="11E2FCFD"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F203343" w14:textId="77777777" w:rsidR="009C793A" w:rsidRPr="001A3368" w:rsidRDefault="009C793A" w:rsidP="009C793A">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B5AD9" w14:textId="77777777" w:rsidR="009C793A" w:rsidRPr="001A3368" w:rsidRDefault="009C793A" w:rsidP="009C793A">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B8F194" w14:textId="169D575A" w:rsidR="009C793A" w:rsidRPr="009C793A" w:rsidRDefault="009C793A" w:rsidP="009C793A">
            <w:pPr>
              <w:jc w:val="right"/>
              <w:rPr>
                <w:color w:val="000000"/>
                <w:sz w:val="20"/>
                <w:szCs w:val="20"/>
                <w:highlight w:val="cyan"/>
              </w:rPr>
            </w:pPr>
            <w:r w:rsidRPr="009C793A">
              <w:rPr>
                <w:color w:val="000000"/>
                <w:sz w:val="20"/>
                <w:szCs w:val="20"/>
                <w:highlight w:val="cyan"/>
              </w:rPr>
              <w:t>0.2737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187DD4" w14:textId="7BEAF3DC"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89FF74B" w14:textId="2080D5B9"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DEEACF" w14:textId="1F5943C5" w:rsidR="009C793A" w:rsidRPr="001A3368" w:rsidRDefault="009C793A" w:rsidP="009C793A">
            <w:pPr>
              <w:jc w:val="right"/>
              <w:rPr>
                <w:color w:val="000000"/>
                <w:sz w:val="20"/>
                <w:szCs w:val="20"/>
                <w:highlight w:val="cyan"/>
              </w:rPr>
            </w:pPr>
            <w:r w:rsidRPr="009C793A">
              <w:rPr>
                <w:color w:val="000000"/>
                <w:sz w:val="20"/>
                <w:szCs w:val="20"/>
                <w:highlight w:val="cyan"/>
              </w:rPr>
              <w:t>0.3854</w:t>
            </w:r>
          </w:p>
        </w:tc>
      </w:tr>
      <w:tr w:rsidR="009C793A" w:rsidRPr="001A3368" w14:paraId="51D5AD8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C103E11" w14:textId="77777777" w:rsidR="009C793A" w:rsidRPr="001A3368" w:rsidRDefault="009C793A" w:rsidP="009C793A">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9E8F2"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DA4C6E" w14:textId="2D2CCA0C" w:rsidR="009C793A" w:rsidRPr="009C793A" w:rsidRDefault="009C793A" w:rsidP="009C793A">
            <w:pPr>
              <w:jc w:val="right"/>
              <w:rPr>
                <w:color w:val="000000"/>
                <w:sz w:val="20"/>
                <w:szCs w:val="20"/>
                <w:highlight w:val="cyan"/>
              </w:rPr>
            </w:pPr>
            <w:r w:rsidRPr="009C793A">
              <w:rPr>
                <w:color w:val="000000"/>
                <w:sz w:val="20"/>
                <w:szCs w:val="20"/>
                <w:highlight w:val="cyan"/>
              </w:rPr>
              <w:t>0.3134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B2DA7F" w14:textId="7F9A29D7"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5751F5E" w14:textId="0993E1D8"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411BD5" w14:textId="3E899EF4" w:rsidR="009C793A" w:rsidRPr="001A3368" w:rsidRDefault="009C793A" w:rsidP="009C793A">
            <w:pPr>
              <w:jc w:val="right"/>
              <w:rPr>
                <w:color w:val="000000"/>
                <w:sz w:val="20"/>
                <w:szCs w:val="20"/>
                <w:highlight w:val="cyan"/>
              </w:rPr>
            </w:pPr>
            <w:r w:rsidRPr="009C793A">
              <w:rPr>
                <w:color w:val="000000"/>
                <w:sz w:val="20"/>
                <w:szCs w:val="20"/>
                <w:highlight w:val="cyan"/>
              </w:rPr>
              <w:t>0.05376</w:t>
            </w:r>
          </w:p>
        </w:tc>
      </w:tr>
      <w:tr w:rsidR="009C793A" w:rsidRPr="001A3368" w14:paraId="22F9AE2A"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D6F8E62" w14:textId="77777777" w:rsidR="009C793A" w:rsidRPr="001A3368" w:rsidRDefault="009C793A" w:rsidP="009C793A">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5F3C3" w14:textId="77777777" w:rsidR="009C793A" w:rsidRPr="001A3368" w:rsidRDefault="009C793A" w:rsidP="009C793A">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552F1E" w14:textId="2A500A99" w:rsidR="009C793A" w:rsidRPr="009C793A" w:rsidRDefault="009C793A" w:rsidP="009C793A">
            <w:pPr>
              <w:jc w:val="right"/>
              <w:rPr>
                <w:color w:val="000000"/>
                <w:sz w:val="20"/>
                <w:szCs w:val="20"/>
                <w:highlight w:val="cyan"/>
              </w:rPr>
            </w:pPr>
            <w:r w:rsidRPr="009C793A">
              <w:rPr>
                <w:color w:val="000000"/>
                <w:sz w:val="20"/>
                <w:szCs w:val="20"/>
                <w:highlight w:val="cyan"/>
              </w:rPr>
              <w:t>0.2711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FD8358" w14:textId="58442519"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CA47A99" w14:textId="094BC176"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FFF8D4" w14:textId="40A3CDEF" w:rsidR="009C793A" w:rsidRPr="001A3368" w:rsidRDefault="009C793A" w:rsidP="009C793A">
            <w:pPr>
              <w:jc w:val="right"/>
              <w:rPr>
                <w:color w:val="000000"/>
                <w:sz w:val="20"/>
                <w:szCs w:val="20"/>
                <w:highlight w:val="cyan"/>
              </w:rPr>
            </w:pPr>
            <w:r w:rsidRPr="009C793A">
              <w:rPr>
                <w:color w:val="000000"/>
                <w:sz w:val="20"/>
                <w:szCs w:val="20"/>
                <w:highlight w:val="cyan"/>
              </w:rPr>
              <w:t>0.1836</w:t>
            </w:r>
          </w:p>
        </w:tc>
      </w:tr>
      <w:tr w:rsidR="009C793A" w:rsidRPr="001A3368" w14:paraId="4545270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F9B503B" w14:textId="77777777" w:rsidR="009C793A" w:rsidRPr="001A3368" w:rsidRDefault="009C793A" w:rsidP="009C793A">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1D281" w14:textId="77777777" w:rsidR="009C793A" w:rsidRPr="001A3368" w:rsidRDefault="009C793A" w:rsidP="009C793A">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D58E5C" w14:textId="5BB35A0F" w:rsidR="009C793A" w:rsidRPr="009C793A" w:rsidRDefault="009C793A" w:rsidP="009C793A">
            <w:pPr>
              <w:jc w:val="right"/>
              <w:rPr>
                <w:color w:val="000000"/>
                <w:sz w:val="20"/>
                <w:szCs w:val="20"/>
                <w:highlight w:val="cyan"/>
              </w:rPr>
            </w:pPr>
            <w:r w:rsidRPr="009C793A">
              <w:rPr>
                <w:color w:val="000000"/>
                <w:sz w:val="20"/>
                <w:szCs w:val="20"/>
                <w:highlight w:val="cyan"/>
              </w:rPr>
              <w:t>0.04032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C31DAF" w14:textId="495023FF"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656C09B" w14:textId="3A4982DD"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27C1DE" w14:textId="672014C0" w:rsidR="009C793A" w:rsidRPr="001A3368" w:rsidRDefault="009C793A" w:rsidP="009C793A">
            <w:pPr>
              <w:jc w:val="right"/>
              <w:rPr>
                <w:color w:val="000000"/>
                <w:sz w:val="20"/>
                <w:szCs w:val="20"/>
                <w:highlight w:val="cyan"/>
              </w:rPr>
            </w:pPr>
            <w:r w:rsidRPr="009C793A">
              <w:rPr>
                <w:color w:val="000000"/>
                <w:sz w:val="20"/>
                <w:szCs w:val="20"/>
                <w:highlight w:val="cyan"/>
              </w:rPr>
              <w:t>0.2139</w:t>
            </w:r>
          </w:p>
        </w:tc>
      </w:tr>
      <w:tr w:rsidR="009C793A" w:rsidRPr="001A3368" w14:paraId="1DC239A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8F73F64" w14:textId="77777777" w:rsidR="009C793A" w:rsidRPr="001A3368" w:rsidRDefault="009C793A" w:rsidP="009C793A">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79EDF"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A685B0" w14:textId="0A92E06C" w:rsidR="009C793A" w:rsidRPr="009C793A" w:rsidRDefault="009C793A" w:rsidP="009C793A">
            <w:pPr>
              <w:jc w:val="right"/>
              <w:rPr>
                <w:color w:val="000000"/>
                <w:sz w:val="20"/>
                <w:szCs w:val="20"/>
                <w:highlight w:val="cyan"/>
              </w:rPr>
            </w:pPr>
            <w:r w:rsidRPr="009C793A">
              <w:rPr>
                <w:color w:val="000000"/>
                <w:sz w:val="20"/>
                <w:szCs w:val="20"/>
                <w:highlight w:val="cyan"/>
              </w:rPr>
              <w:t>0.27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637F03" w14:textId="2281C767"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D0C7A45" w14:textId="312E3E90"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BB7D48" w14:textId="54C8FC2A" w:rsidR="009C793A" w:rsidRPr="001A3368" w:rsidRDefault="009C793A" w:rsidP="009C793A">
            <w:pPr>
              <w:jc w:val="right"/>
              <w:rPr>
                <w:color w:val="000000"/>
                <w:sz w:val="20"/>
                <w:szCs w:val="20"/>
                <w:highlight w:val="cyan"/>
              </w:rPr>
            </w:pPr>
            <w:r w:rsidRPr="009C793A">
              <w:rPr>
                <w:color w:val="000000"/>
                <w:sz w:val="20"/>
                <w:szCs w:val="20"/>
                <w:highlight w:val="cyan"/>
              </w:rPr>
              <w:t>0.008004</w:t>
            </w:r>
          </w:p>
        </w:tc>
      </w:tr>
      <w:tr w:rsidR="009C793A" w:rsidRPr="001A3368" w14:paraId="3EF42585"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F2A974E" w14:textId="77777777" w:rsidR="009C793A" w:rsidRPr="001A3368" w:rsidRDefault="009C793A" w:rsidP="009C793A">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FB6ACB" w14:textId="77777777" w:rsidR="009C793A" w:rsidRPr="001A3368" w:rsidRDefault="009C793A" w:rsidP="009C793A">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3CD752" w14:textId="3FB84316" w:rsidR="009C793A" w:rsidRPr="009C793A" w:rsidRDefault="009C793A" w:rsidP="009C793A">
            <w:pPr>
              <w:jc w:val="right"/>
              <w:rPr>
                <w:color w:val="000000"/>
                <w:sz w:val="20"/>
                <w:szCs w:val="20"/>
                <w:highlight w:val="cyan"/>
              </w:rPr>
            </w:pPr>
            <w:r w:rsidRPr="009C793A">
              <w:rPr>
                <w:color w:val="000000"/>
                <w:sz w:val="20"/>
                <w:szCs w:val="20"/>
                <w:highlight w:val="cyan"/>
              </w:rPr>
              <w:t>0.04033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1D3C01" w14:textId="67CB851F"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493DCB1" w14:textId="5622F1D4"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861C31" w14:textId="3D7EBF1C" w:rsidR="009C793A" w:rsidRPr="001A3368" w:rsidRDefault="009C793A" w:rsidP="009C793A">
            <w:pPr>
              <w:jc w:val="right"/>
              <w:rPr>
                <w:color w:val="000000"/>
                <w:sz w:val="20"/>
                <w:szCs w:val="20"/>
                <w:highlight w:val="cyan"/>
              </w:rPr>
            </w:pPr>
            <w:r w:rsidRPr="009C793A">
              <w:rPr>
                <w:color w:val="000000"/>
                <w:sz w:val="20"/>
                <w:szCs w:val="20"/>
                <w:highlight w:val="cyan"/>
              </w:rPr>
              <w:t>0.1774</w:t>
            </w:r>
          </w:p>
        </w:tc>
      </w:tr>
      <w:tr w:rsidR="009C793A" w:rsidRPr="001A3368" w14:paraId="66048874"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7502F1E" w14:textId="77777777" w:rsidR="009C793A" w:rsidRPr="001A3368" w:rsidRDefault="009C793A" w:rsidP="009C793A">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2C5689"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0087EF" w14:textId="1AF27125" w:rsidR="009C793A" w:rsidRPr="009C793A" w:rsidRDefault="009C793A" w:rsidP="009C793A">
            <w:pPr>
              <w:jc w:val="right"/>
              <w:rPr>
                <w:color w:val="000000"/>
                <w:sz w:val="20"/>
                <w:szCs w:val="20"/>
                <w:highlight w:val="cyan"/>
              </w:rPr>
            </w:pPr>
            <w:r w:rsidRPr="009C793A">
              <w:rPr>
                <w:color w:val="000000"/>
                <w:sz w:val="20"/>
                <w:szCs w:val="20"/>
                <w:highlight w:val="cyan"/>
              </w:rPr>
              <w:t>0.2916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6B9E36" w14:textId="05BED3C7"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0A154E9" w14:textId="15A431DA"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433993" w14:textId="42766592" w:rsidR="009C793A" w:rsidRPr="001A3368" w:rsidRDefault="009C793A" w:rsidP="009C793A">
            <w:pPr>
              <w:jc w:val="right"/>
              <w:rPr>
                <w:color w:val="000000"/>
                <w:sz w:val="20"/>
                <w:szCs w:val="20"/>
                <w:highlight w:val="cyan"/>
              </w:rPr>
            </w:pPr>
            <w:r w:rsidRPr="009C793A">
              <w:rPr>
                <w:color w:val="000000"/>
                <w:sz w:val="20"/>
                <w:szCs w:val="20"/>
                <w:highlight w:val="cyan"/>
              </w:rPr>
              <w:t>0.008587</w:t>
            </w:r>
          </w:p>
        </w:tc>
      </w:tr>
      <w:tr w:rsidR="009C793A" w:rsidRPr="001A3368" w14:paraId="3C6958A4"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6F3B1FD" w14:textId="77777777" w:rsidR="009C793A" w:rsidRPr="001A3368" w:rsidRDefault="009C793A" w:rsidP="009C793A">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02DAC" w14:textId="77777777" w:rsidR="009C793A" w:rsidRPr="001A3368" w:rsidRDefault="009C793A" w:rsidP="009C793A">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E4F580" w14:textId="61EB5D39" w:rsidR="009C793A" w:rsidRPr="009C793A" w:rsidRDefault="009C793A" w:rsidP="009C793A">
            <w:pPr>
              <w:jc w:val="right"/>
              <w:rPr>
                <w:color w:val="000000"/>
                <w:sz w:val="20"/>
                <w:szCs w:val="20"/>
                <w:highlight w:val="cyan"/>
              </w:rPr>
            </w:pPr>
            <w:r w:rsidRPr="009C793A">
              <w:rPr>
                <w:color w:val="000000"/>
                <w:sz w:val="20"/>
                <w:szCs w:val="20"/>
                <w:highlight w:val="cyan"/>
              </w:rPr>
              <w:t>0.268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AB1D6C" w14:textId="04CF20C9"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0947D9F" w14:textId="571937E2"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A3F7E1" w14:textId="5323680E" w:rsidR="009C793A" w:rsidRPr="001A3368" w:rsidRDefault="009C793A" w:rsidP="009C793A">
            <w:pPr>
              <w:jc w:val="right"/>
              <w:rPr>
                <w:color w:val="000000"/>
                <w:sz w:val="20"/>
                <w:szCs w:val="20"/>
                <w:highlight w:val="cyan"/>
              </w:rPr>
            </w:pPr>
            <w:r w:rsidRPr="009C793A">
              <w:rPr>
                <w:color w:val="000000"/>
                <w:sz w:val="20"/>
                <w:szCs w:val="20"/>
                <w:highlight w:val="cyan"/>
              </w:rPr>
              <w:t>0.08682</w:t>
            </w:r>
          </w:p>
        </w:tc>
      </w:tr>
      <w:tr w:rsidR="009C793A" w:rsidRPr="001A3368" w14:paraId="0F77B9CD"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07A7215" w14:textId="77777777" w:rsidR="009C793A" w:rsidRPr="001A3368" w:rsidRDefault="009C793A" w:rsidP="009C793A">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7755AF" w14:textId="77777777" w:rsidR="009C793A" w:rsidRPr="001A3368" w:rsidRDefault="009C793A" w:rsidP="009C793A">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1F1468" w14:textId="1D644A2C" w:rsidR="009C793A" w:rsidRPr="009C793A" w:rsidRDefault="009C793A" w:rsidP="009C793A">
            <w:pPr>
              <w:jc w:val="right"/>
              <w:rPr>
                <w:color w:val="000000"/>
                <w:sz w:val="20"/>
                <w:szCs w:val="20"/>
                <w:highlight w:val="cyan"/>
              </w:rPr>
            </w:pPr>
            <w:r w:rsidRPr="009C793A">
              <w:rPr>
                <w:color w:val="000000"/>
                <w:sz w:val="20"/>
                <w:szCs w:val="20"/>
                <w:highlight w:val="cyan"/>
              </w:rPr>
              <w:t>0.04036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5EC0F5" w14:textId="192967EF" w:rsidR="009C793A" w:rsidRPr="001A3368" w:rsidRDefault="009C793A" w:rsidP="009C793A">
            <w:pPr>
              <w:jc w:val="right"/>
              <w:rPr>
                <w:color w:val="000000"/>
                <w:sz w:val="20"/>
                <w:szCs w:val="20"/>
                <w:highlight w:val="cyan"/>
              </w:rPr>
            </w:pPr>
            <w:r w:rsidRPr="009C793A">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E1D556A" w14:textId="7D81C213"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629841" w14:textId="105BCF02" w:rsidR="009C793A" w:rsidRPr="001A3368" w:rsidRDefault="009C793A" w:rsidP="009C793A">
            <w:pPr>
              <w:jc w:val="right"/>
              <w:rPr>
                <w:color w:val="000000"/>
                <w:sz w:val="20"/>
                <w:szCs w:val="20"/>
                <w:highlight w:val="cyan"/>
              </w:rPr>
            </w:pPr>
            <w:r w:rsidRPr="009C793A">
              <w:rPr>
                <w:color w:val="000000"/>
                <w:sz w:val="20"/>
                <w:szCs w:val="20"/>
                <w:highlight w:val="cyan"/>
              </w:rPr>
              <w:t>0.3454</w:t>
            </w:r>
          </w:p>
        </w:tc>
      </w:tr>
      <w:tr w:rsidR="009C793A" w:rsidRPr="001A3368" w14:paraId="1AA9983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F1FAC2F" w14:textId="77777777" w:rsidR="009C793A" w:rsidRPr="001A3368" w:rsidRDefault="009C793A" w:rsidP="009C793A">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D888C"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0C5E43" w14:textId="2B7E3421" w:rsidR="009C793A" w:rsidRPr="009C793A" w:rsidRDefault="009C793A" w:rsidP="009C793A">
            <w:pPr>
              <w:jc w:val="right"/>
              <w:rPr>
                <w:color w:val="000000"/>
                <w:sz w:val="20"/>
                <w:szCs w:val="20"/>
                <w:highlight w:val="cyan"/>
              </w:rPr>
            </w:pPr>
            <w:r w:rsidRPr="009C793A">
              <w:rPr>
                <w:color w:val="000000"/>
                <w:sz w:val="20"/>
                <w:szCs w:val="20"/>
                <w:highlight w:val="cyan"/>
              </w:rPr>
              <w:t>0.3526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8936D7" w14:textId="6484F60B" w:rsidR="009C793A" w:rsidRPr="001A3368" w:rsidRDefault="009C793A" w:rsidP="009C793A">
            <w:pPr>
              <w:jc w:val="right"/>
              <w:rPr>
                <w:color w:val="000000"/>
                <w:sz w:val="20"/>
                <w:szCs w:val="20"/>
                <w:highlight w:val="cyan"/>
              </w:rPr>
            </w:pPr>
            <w:r w:rsidRPr="009C793A">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5098B61" w14:textId="75FF3F19"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34E7B3" w14:textId="2D21451D" w:rsidR="009C793A" w:rsidRPr="001A3368" w:rsidRDefault="009C793A" w:rsidP="009C793A">
            <w:pPr>
              <w:jc w:val="right"/>
              <w:rPr>
                <w:color w:val="000000"/>
                <w:sz w:val="20"/>
                <w:szCs w:val="20"/>
                <w:highlight w:val="cyan"/>
              </w:rPr>
            </w:pPr>
            <w:r w:rsidRPr="009C793A">
              <w:rPr>
                <w:color w:val="000000"/>
                <w:sz w:val="20"/>
                <w:szCs w:val="20"/>
                <w:highlight w:val="cyan"/>
              </w:rPr>
              <w:t>2.945</w:t>
            </w:r>
          </w:p>
        </w:tc>
      </w:tr>
      <w:tr w:rsidR="009C793A" w:rsidRPr="001A3368" w14:paraId="3DD6E7B3"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74250AC" w14:textId="77777777" w:rsidR="009C793A" w:rsidRPr="001A3368" w:rsidRDefault="009C793A" w:rsidP="009C793A">
            <w:pPr>
              <w:rPr>
                <w:color w:val="000000"/>
                <w:sz w:val="20"/>
                <w:szCs w:val="20"/>
                <w:highlight w:val="cyan"/>
              </w:rPr>
            </w:pPr>
            <w:r w:rsidRPr="001A3368">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1DC1A2"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9A3419" w14:textId="23A2AE08" w:rsidR="009C793A" w:rsidRPr="009C793A" w:rsidRDefault="009C793A" w:rsidP="009C793A">
            <w:pPr>
              <w:jc w:val="right"/>
              <w:rPr>
                <w:color w:val="000000"/>
                <w:sz w:val="20"/>
                <w:szCs w:val="20"/>
                <w:highlight w:val="cyan"/>
              </w:rPr>
            </w:pPr>
            <w:r w:rsidRPr="009C793A">
              <w:rPr>
                <w:color w:val="000000"/>
                <w:sz w:val="20"/>
                <w:szCs w:val="20"/>
                <w:highlight w:val="cyan"/>
              </w:rPr>
              <w:t>0.4327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CD9186" w14:textId="5BDFE301" w:rsidR="009C793A" w:rsidRPr="001A3368" w:rsidRDefault="009C793A" w:rsidP="009C793A">
            <w:pPr>
              <w:jc w:val="right"/>
              <w:rPr>
                <w:color w:val="000000"/>
                <w:sz w:val="20"/>
                <w:szCs w:val="20"/>
                <w:highlight w:val="cyan"/>
              </w:rPr>
            </w:pPr>
            <w:r w:rsidRPr="009C793A">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554B7FD" w14:textId="5C248702"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235DEB" w14:textId="706524A7" w:rsidR="009C793A" w:rsidRPr="001A3368" w:rsidRDefault="009C793A" w:rsidP="009C793A">
            <w:pPr>
              <w:jc w:val="right"/>
              <w:rPr>
                <w:color w:val="000000"/>
                <w:sz w:val="20"/>
                <w:szCs w:val="20"/>
                <w:highlight w:val="cyan"/>
              </w:rPr>
            </w:pPr>
            <w:r w:rsidRPr="009C793A">
              <w:rPr>
                <w:color w:val="000000"/>
                <w:sz w:val="20"/>
                <w:szCs w:val="20"/>
                <w:highlight w:val="cyan"/>
              </w:rPr>
              <w:t>2.639</w:t>
            </w:r>
          </w:p>
        </w:tc>
      </w:tr>
      <w:tr w:rsidR="009C793A" w:rsidRPr="00C613CA" w14:paraId="488D2B5D"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8838402" w14:textId="77777777" w:rsidR="009C793A" w:rsidRPr="001A3368" w:rsidRDefault="009C793A" w:rsidP="009C793A">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C3397" w14:textId="77777777" w:rsidR="009C793A" w:rsidRPr="001A3368" w:rsidRDefault="009C793A" w:rsidP="009C793A">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04133B" w14:textId="32FB2CCB" w:rsidR="009C793A" w:rsidRPr="009C793A" w:rsidRDefault="009C793A" w:rsidP="009C793A">
            <w:pPr>
              <w:jc w:val="right"/>
              <w:rPr>
                <w:color w:val="000000"/>
                <w:sz w:val="20"/>
                <w:szCs w:val="20"/>
                <w:highlight w:val="cyan"/>
              </w:rPr>
            </w:pPr>
            <w:r w:rsidRPr="009C793A">
              <w:rPr>
                <w:color w:val="000000"/>
                <w:sz w:val="20"/>
                <w:szCs w:val="20"/>
                <w:highlight w:val="cyan"/>
              </w:rPr>
              <w:t>0.718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627D13" w14:textId="3714837E" w:rsidR="009C793A" w:rsidRPr="001A3368" w:rsidRDefault="009C793A" w:rsidP="009C793A">
            <w:pPr>
              <w:jc w:val="right"/>
              <w:rPr>
                <w:color w:val="000000"/>
                <w:sz w:val="20"/>
                <w:szCs w:val="20"/>
                <w:highlight w:val="cyan"/>
              </w:rPr>
            </w:pPr>
            <w:r w:rsidRPr="009C793A">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265160C" w14:textId="005C4B58" w:rsidR="009C793A" w:rsidRPr="001A3368" w:rsidRDefault="009C793A" w:rsidP="009C793A">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0BA386" w14:textId="733C0091" w:rsidR="009C793A" w:rsidRPr="001A3368" w:rsidRDefault="009C793A" w:rsidP="009C793A">
            <w:pPr>
              <w:jc w:val="right"/>
              <w:rPr>
                <w:color w:val="000000"/>
                <w:sz w:val="20"/>
                <w:szCs w:val="20"/>
                <w:highlight w:val="cyan"/>
              </w:rPr>
            </w:pPr>
            <w:r w:rsidRPr="009C793A">
              <w:rPr>
                <w:color w:val="000000"/>
                <w:sz w:val="20"/>
                <w:szCs w:val="20"/>
                <w:highlight w:val="cyan"/>
              </w:rPr>
              <w:t>3.188</w:t>
            </w:r>
          </w:p>
        </w:tc>
      </w:tr>
      <w:tr w:rsidR="00707B71" w:rsidRPr="00C613CA" w14:paraId="1CB386CA" w14:textId="77777777" w:rsidTr="00707B71">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77E80FD0" w14:textId="197A92B2" w:rsidR="00707B71" w:rsidRPr="00B10723" w:rsidRDefault="00707B71" w:rsidP="00707B71">
            <w:pPr>
              <w:rPr>
                <w:color w:val="000000"/>
                <w:sz w:val="20"/>
                <w:szCs w:val="20"/>
                <w:highlight w:val="cyan"/>
              </w:rPr>
            </w:pPr>
            <w:r w:rsidRPr="001A3368">
              <w:rPr>
                <w:color w:val="000000"/>
                <w:sz w:val="20"/>
                <w:szCs w:val="20"/>
                <w:highlight w:val="cyan"/>
              </w:rPr>
              <w:lastRenderedPageBreak/>
              <w:t xml:space="preserve">Step 4 Early application </w:t>
            </w:r>
            <w:r w:rsidRPr="00E32A81">
              <w:rPr>
                <w:b/>
                <w:bCs/>
                <w:color w:val="000000"/>
                <w:sz w:val="20"/>
                <w:szCs w:val="20"/>
                <w:highlight w:val="cyan"/>
              </w:rPr>
              <w:t>(10 m no spray buffer zone</w:t>
            </w:r>
            <w:r>
              <w:rPr>
                <w:b/>
                <w:bCs/>
                <w:color w:val="000000"/>
                <w:sz w:val="20"/>
                <w:szCs w:val="20"/>
                <w:highlight w:val="cyan"/>
              </w:rPr>
              <w:t>, 50 % nozzle reduction</w:t>
            </w:r>
            <w:r w:rsidRPr="00E32A81">
              <w:rPr>
                <w:b/>
                <w:bCs/>
                <w:color w:val="000000"/>
                <w:sz w:val="20"/>
                <w:szCs w:val="20"/>
                <w:highlight w:val="cyan"/>
              </w:rPr>
              <w:t>)</w:t>
            </w:r>
            <w:r>
              <w:rPr>
                <w:b/>
                <w:bCs/>
                <w:color w:val="000000"/>
                <w:sz w:val="20"/>
                <w:szCs w:val="20"/>
                <w:highlight w:val="cyan"/>
              </w:rPr>
              <w:t xml:space="preserve"> </w:t>
            </w:r>
            <w:r>
              <w:rPr>
                <w:color w:val="000000"/>
                <w:sz w:val="20"/>
                <w:szCs w:val="20"/>
                <w:highlight w:val="cyan"/>
              </w:rPr>
              <w:t>excl. deposition)</w:t>
            </w:r>
          </w:p>
        </w:tc>
      </w:tr>
      <w:tr w:rsidR="00707B71" w:rsidRPr="00C613CA" w14:paraId="1010888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5742B06" w14:textId="6D3CE22F" w:rsidR="00707B71" w:rsidRPr="001A3368" w:rsidRDefault="00707B71" w:rsidP="00707B71">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A38B28" w14:textId="53BE22BA"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1E2852" w14:textId="31EF0C96" w:rsidR="00707B71" w:rsidRPr="00B10723" w:rsidRDefault="00707B71" w:rsidP="00707B71">
            <w:pPr>
              <w:jc w:val="right"/>
              <w:rPr>
                <w:color w:val="000000"/>
                <w:sz w:val="20"/>
                <w:szCs w:val="20"/>
                <w:highlight w:val="cyan"/>
              </w:rPr>
            </w:pPr>
            <w:r w:rsidRPr="00707B71">
              <w:rPr>
                <w:color w:val="000000"/>
                <w:sz w:val="20"/>
                <w:szCs w:val="20"/>
                <w:highlight w:val="cyan"/>
              </w:rPr>
              <w:t>0.1359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FD7A66" w14:textId="5AEE6730"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34D8621" w14:textId="496DAC67"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1F691E" w14:textId="13059309" w:rsidR="00707B71" w:rsidRPr="00B10723" w:rsidRDefault="00707B71" w:rsidP="00707B71">
            <w:pPr>
              <w:jc w:val="right"/>
              <w:rPr>
                <w:color w:val="000000"/>
                <w:sz w:val="20"/>
                <w:szCs w:val="20"/>
                <w:highlight w:val="cyan"/>
              </w:rPr>
            </w:pPr>
            <w:r w:rsidRPr="00707B71">
              <w:rPr>
                <w:color w:val="000000"/>
                <w:sz w:val="20"/>
                <w:szCs w:val="20"/>
                <w:highlight w:val="cyan"/>
              </w:rPr>
              <w:t>0.1477</w:t>
            </w:r>
          </w:p>
        </w:tc>
      </w:tr>
      <w:tr w:rsidR="00707B71" w:rsidRPr="00C613CA" w14:paraId="0E4B21D1"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168333A" w14:textId="40472AF0" w:rsidR="00707B71" w:rsidRPr="001A3368" w:rsidRDefault="00707B71" w:rsidP="00707B71">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822DDC" w14:textId="05470C36"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261914" w14:textId="3AC2B62D" w:rsidR="00707B71" w:rsidRPr="00B10723" w:rsidRDefault="00707B71" w:rsidP="00707B71">
            <w:pPr>
              <w:jc w:val="right"/>
              <w:rPr>
                <w:color w:val="000000"/>
                <w:sz w:val="20"/>
                <w:szCs w:val="20"/>
                <w:highlight w:val="cyan"/>
              </w:rPr>
            </w:pPr>
            <w:r w:rsidRPr="00707B71">
              <w:rPr>
                <w:color w:val="000000"/>
                <w:sz w:val="20"/>
                <w:szCs w:val="20"/>
                <w:highlight w:val="cyan"/>
              </w:rPr>
              <w:t>0.1424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9CEB09" w14:textId="06F97B60"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CF178C8" w14:textId="0F7BBA52"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B3798E" w14:textId="57E673E0" w:rsidR="00707B71" w:rsidRPr="00B10723" w:rsidRDefault="00707B71" w:rsidP="00707B71">
            <w:pPr>
              <w:jc w:val="right"/>
              <w:rPr>
                <w:color w:val="000000"/>
                <w:sz w:val="20"/>
                <w:szCs w:val="20"/>
                <w:highlight w:val="cyan"/>
              </w:rPr>
            </w:pPr>
            <w:r w:rsidRPr="00707B71">
              <w:rPr>
                <w:color w:val="000000"/>
                <w:sz w:val="20"/>
                <w:szCs w:val="20"/>
                <w:highlight w:val="cyan"/>
              </w:rPr>
              <w:t>0.00607</w:t>
            </w:r>
          </w:p>
        </w:tc>
      </w:tr>
      <w:tr w:rsidR="00707B71" w:rsidRPr="00C613CA" w14:paraId="69783230"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7B64AF6" w14:textId="11AC30FD" w:rsidR="00707B71" w:rsidRPr="001A3368" w:rsidRDefault="00707B71" w:rsidP="00707B71">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667EAE" w14:textId="15E00453"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216C5B5" w14:textId="5AD3B476" w:rsidR="00707B71" w:rsidRPr="00B10723" w:rsidRDefault="00707B71" w:rsidP="00707B71">
            <w:pPr>
              <w:jc w:val="right"/>
              <w:rPr>
                <w:color w:val="000000"/>
                <w:sz w:val="20"/>
                <w:szCs w:val="20"/>
                <w:highlight w:val="cyan"/>
              </w:rPr>
            </w:pPr>
            <w:r w:rsidRPr="00707B71">
              <w:rPr>
                <w:color w:val="000000"/>
                <w:sz w:val="20"/>
                <w:szCs w:val="20"/>
                <w:highlight w:val="cyan"/>
              </w:rPr>
              <w:t>0.1367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AB8B32" w14:textId="2BFECAAC"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607B9DB" w14:textId="18A79988"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71E557" w14:textId="3EF83FD5" w:rsidR="00707B71" w:rsidRPr="00B10723" w:rsidRDefault="00707B71" w:rsidP="00707B71">
            <w:pPr>
              <w:jc w:val="right"/>
              <w:rPr>
                <w:color w:val="000000"/>
                <w:sz w:val="20"/>
                <w:szCs w:val="20"/>
                <w:highlight w:val="cyan"/>
              </w:rPr>
            </w:pPr>
            <w:r w:rsidRPr="00707B71">
              <w:rPr>
                <w:color w:val="000000"/>
                <w:sz w:val="20"/>
                <w:szCs w:val="20"/>
                <w:highlight w:val="cyan"/>
              </w:rPr>
              <w:t>0.1942</w:t>
            </w:r>
          </w:p>
        </w:tc>
      </w:tr>
      <w:tr w:rsidR="00707B71" w:rsidRPr="00C613CA" w14:paraId="62D302C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1437C3D" w14:textId="4E129049" w:rsidR="00707B71" w:rsidRPr="001A3368" w:rsidRDefault="00707B71" w:rsidP="00707B71">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02055B" w14:textId="393619D6"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943BB0" w14:textId="06BF0416" w:rsidR="00707B71" w:rsidRPr="00B10723" w:rsidRDefault="00707B71" w:rsidP="00707B71">
            <w:pPr>
              <w:jc w:val="right"/>
              <w:rPr>
                <w:color w:val="000000"/>
                <w:sz w:val="20"/>
                <w:szCs w:val="20"/>
                <w:highlight w:val="cyan"/>
              </w:rPr>
            </w:pPr>
            <w:r w:rsidRPr="00707B71">
              <w:rPr>
                <w:color w:val="000000"/>
                <w:sz w:val="20"/>
                <w:szCs w:val="20"/>
                <w:highlight w:val="cyan"/>
              </w:rPr>
              <w:t>0.1565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C2C1A8" w14:textId="68B1F62F"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88C0108" w14:textId="70B9C3A8"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104FD2" w14:textId="54B5AA2A" w:rsidR="00707B71" w:rsidRPr="00B10723" w:rsidRDefault="00707B71" w:rsidP="00707B71">
            <w:pPr>
              <w:jc w:val="right"/>
              <w:rPr>
                <w:color w:val="000000"/>
                <w:sz w:val="20"/>
                <w:szCs w:val="20"/>
                <w:highlight w:val="cyan"/>
              </w:rPr>
            </w:pPr>
            <w:r w:rsidRPr="00707B71">
              <w:rPr>
                <w:color w:val="000000"/>
                <w:sz w:val="20"/>
                <w:szCs w:val="20"/>
                <w:highlight w:val="cyan"/>
              </w:rPr>
              <w:t>0.02691</w:t>
            </w:r>
          </w:p>
        </w:tc>
      </w:tr>
      <w:tr w:rsidR="00707B71" w:rsidRPr="00C613CA" w14:paraId="5E60A0A7"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D6FC2B" w14:textId="6B89EDFF" w:rsidR="00707B71" w:rsidRPr="001A3368" w:rsidRDefault="00707B71" w:rsidP="00707B71">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4DA3C" w14:textId="257C45E0"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84F6C2" w14:textId="690C8513" w:rsidR="00707B71" w:rsidRPr="00B10723" w:rsidRDefault="00707B71" w:rsidP="00707B71">
            <w:pPr>
              <w:jc w:val="right"/>
              <w:rPr>
                <w:color w:val="000000"/>
                <w:sz w:val="20"/>
                <w:szCs w:val="20"/>
                <w:highlight w:val="cyan"/>
              </w:rPr>
            </w:pPr>
            <w:r w:rsidRPr="00707B71">
              <w:rPr>
                <w:color w:val="000000"/>
                <w:sz w:val="20"/>
                <w:szCs w:val="20"/>
                <w:highlight w:val="cyan"/>
              </w:rPr>
              <w:t>0.1354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FB2479" w14:textId="0E3E50C7"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3B33869" w14:textId="2193E84A"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87D0C2" w14:textId="584DFAA7" w:rsidR="00707B71" w:rsidRPr="00B10723" w:rsidRDefault="00707B71" w:rsidP="00707B71">
            <w:pPr>
              <w:jc w:val="right"/>
              <w:rPr>
                <w:color w:val="000000"/>
                <w:sz w:val="20"/>
                <w:szCs w:val="20"/>
                <w:highlight w:val="cyan"/>
              </w:rPr>
            </w:pPr>
            <w:r w:rsidRPr="00707B71">
              <w:rPr>
                <w:color w:val="000000"/>
                <w:sz w:val="20"/>
                <w:szCs w:val="20"/>
                <w:highlight w:val="cyan"/>
              </w:rPr>
              <w:t>0.09235</w:t>
            </w:r>
          </w:p>
        </w:tc>
      </w:tr>
      <w:tr w:rsidR="00707B71" w:rsidRPr="00C613CA" w14:paraId="6D174749"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76CA45A" w14:textId="2B916E21" w:rsidR="00707B71" w:rsidRPr="001A3368" w:rsidRDefault="00707B71" w:rsidP="00707B71">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E9CBBD" w14:textId="053AB3F8"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39F098" w14:textId="205A15E0" w:rsidR="00707B71" w:rsidRPr="00B10723" w:rsidRDefault="00707B71" w:rsidP="00707B71">
            <w:pPr>
              <w:jc w:val="right"/>
              <w:rPr>
                <w:color w:val="000000"/>
                <w:sz w:val="20"/>
                <w:szCs w:val="20"/>
                <w:highlight w:val="cyan"/>
              </w:rPr>
            </w:pPr>
            <w:r w:rsidRPr="00707B71">
              <w:rPr>
                <w:color w:val="000000"/>
                <w:sz w:val="20"/>
                <w:szCs w:val="20"/>
                <w:highlight w:val="cyan"/>
              </w:rPr>
              <w:t>0.02013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CFD661" w14:textId="07ADA4C2"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A6014F1" w14:textId="424313DB"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1022E4" w14:textId="4295BA00" w:rsidR="00707B71" w:rsidRPr="00B10723" w:rsidRDefault="00707B71" w:rsidP="00707B71">
            <w:pPr>
              <w:jc w:val="right"/>
              <w:rPr>
                <w:color w:val="000000"/>
                <w:sz w:val="20"/>
                <w:szCs w:val="20"/>
                <w:highlight w:val="cyan"/>
              </w:rPr>
            </w:pPr>
            <w:r w:rsidRPr="00707B71">
              <w:rPr>
                <w:color w:val="000000"/>
                <w:sz w:val="20"/>
                <w:szCs w:val="20"/>
                <w:highlight w:val="cyan"/>
              </w:rPr>
              <w:t>0.111</w:t>
            </w:r>
          </w:p>
        </w:tc>
      </w:tr>
      <w:tr w:rsidR="00707B71" w:rsidRPr="00C613CA" w14:paraId="19624634"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2904A80" w14:textId="3816EB9D" w:rsidR="00707B71" w:rsidRPr="001A3368" w:rsidRDefault="00707B71" w:rsidP="00707B71">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86DD01" w14:textId="6259BA8D"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D9344C" w14:textId="3B060266" w:rsidR="00707B71" w:rsidRPr="00B10723" w:rsidRDefault="00707B71" w:rsidP="00707B71">
            <w:pPr>
              <w:jc w:val="right"/>
              <w:rPr>
                <w:color w:val="000000"/>
                <w:sz w:val="20"/>
                <w:szCs w:val="20"/>
                <w:highlight w:val="cyan"/>
              </w:rPr>
            </w:pPr>
            <w:r w:rsidRPr="00707B71">
              <w:rPr>
                <w:color w:val="000000"/>
                <w:sz w:val="20"/>
                <w:szCs w:val="20"/>
                <w:highlight w:val="cyan"/>
              </w:rPr>
              <w:t>0.1349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B825A6" w14:textId="2B965E60"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2890335" w14:textId="225DA282"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4CE10B" w14:textId="050D69F8" w:rsidR="00707B71" w:rsidRPr="00B10723" w:rsidRDefault="00707B71" w:rsidP="00707B71">
            <w:pPr>
              <w:jc w:val="right"/>
              <w:rPr>
                <w:color w:val="000000"/>
                <w:sz w:val="20"/>
                <w:szCs w:val="20"/>
                <w:highlight w:val="cyan"/>
              </w:rPr>
            </w:pPr>
            <w:r w:rsidRPr="00707B71">
              <w:rPr>
                <w:color w:val="000000"/>
                <w:sz w:val="20"/>
                <w:szCs w:val="20"/>
                <w:highlight w:val="cyan"/>
              </w:rPr>
              <w:t>0.005202</w:t>
            </w:r>
          </w:p>
        </w:tc>
      </w:tr>
      <w:tr w:rsidR="00707B71" w:rsidRPr="00C613CA" w14:paraId="2034D442"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23FD85D" w14:textId="2756AF3B" w:rsidR="00707B71" w:rsidRPr="001A3368" w:rsidRDefault="00707B71" w:rsidP="00707B71">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5C68E4" w14:textId="438D3583"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30A51A" w14:textId="7096DC97" w:rsidR="00707B71" w:rsidRPr="00B10723" w:rsidRDefault="00707B71" w:rsidP="00707B71">
            <w:pPr>
              <w:jc w:val="right"/>
              <w:rPr>
                <w:color w:val="000000"/>
                <w:sz w:val="20"/>
                <w:szCs w:val="20"/>
                <w:highlight w:val="cyan"/>
              </w:rPr>
            </w:pPr>
            <w:r w:rsidRPr="00707B71">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3AD214" w14:textId="42AF4FAF"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E9A1805" w14:textId="7D3028EB"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9827A0" w14:textId="6EA70C02" w:rsidR="00707B71" w:rsidRPr="00B10723" w:rsidRDefault="00707B71" w:rsidP="00707B71">
            <w:pPr>
              <w:jc w:val="right"/>
              <w:rPr>
                <w:color w:val="000000"/>
                <w:sz w:val="20"/>
                <w:szCs w:val="20"/>
                <w:highlight w:val="cyan"/>
              </w:rPr>
            </w:pPr>
            <w:r w:rsidRPr="00707B71">
              <w:rPr>
                <w:color w:val="000000"/>
                <w:sz w:val="20"/>
                <w:szCs w:val="20"/>
                <w:highlight w:val="cyan"/>
              </w:rPr>
              <w:t>0.09197</w:t>
            </w:r>
          </w:p>
        </w:tc>
      </w:tr>
      <w:tr w:rsidR="00707B71" w:rsidRPr="00C613CA" w14:paraId="01FD981C"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19DEC0C" w14:textId="1B4ABC95" w:rsidR="00707B71" w:rsidRPr="001A3368" w:rsidRDefault="00707B71" w:rsidP="00707B71">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7534CB" w14:textId="1D315960"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771E93" w14:textId="66998F61" w:rsidR="00707B71" w:rsidRPr="00B10723" w:rsidRDefault="00707B71" w:rsidP="00707B71">
            <w:pPr>
              <w:jc w:val="right"/>
              <w:rPr>
                <w:color w:val="000000"/>
                <w:sz w:val="20"/>
                <w:szCs w:val="20"/>
                <w:highlight w:val="cyan"/>
              </w:rPr>
            </w:pPr>
            <w:r w:rsidRPr="00707B71">
              <w:rPr>
                <w:color w:val="000000"/>
                <w:sz w:val="20"/>
                <w:szCs w:val="20"/>
                <w:highlight w:val="cyan"/>
              </w:rPr>
              <w:t>0.1457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DCAFAD" w14:textId="5A90B900"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E4C5FDE" w14:textId="3B9EBB74"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06ABE8" w14:textId="19849C6B" w:rsidR="00707B71" w:rsidRPr="00B10723" w:rsidRDefault="00707B71" w:rsidP="00707B71">
            <w:pPr>
              <w:jc w:val="right"/>
              <w:rPr>
                <w:color w:val="000000"/>
                <w:sz w:val="20"/>
                <w:szCs w:val="20"/>
                <w:highlight w:val="cyan"/>
              </w:rPr>
            </w:pPr>
            <w:r w:rsidRPr="00707B71">
              <w:rPr>
                <w:color w:val="000000"/>
                <w:sz w:val="20"/>
                <w:szCs w:val="20"/>
                <w:highlight w:val="cyan"/>
              </w:rPr>
              <w:t>0.00434</w:t>
            </w:r>
          </w:p>
        </w:tc>
      </w:tr>
      <w:tr w:rsidR="00707B71" w:rsidRPr="00C613CA" w14:paraId="104514B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94911C6" w14:textId="093E8907" w:rsidR="00707B71" w:rsidRPr="001A3368" w:rsidRDefault="00707B71" w:rsidP="00707B71">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BBF23" w14:textId="3F1B7A28"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204BE6" w14:textId="2C1E6643" w:rsidR="00707B71" w:rsidRPr="00B10723" w:rsidRDefault="00707B71" w:rsidP="00707B71">
            <w:pPr>
              <w:jc w:val="right"/>
              <w:rPr>
                <w:color w:val="000000"/>
                <w:sz w:val="20"/>
                <w:szCs w:val="20"/>
                <w:highlight w:val="cyan"/>
              </w:rPr>
            </w:pPr>
            <w:r w:rsidRPr="00707B71">
              <w:rPr>
                <w:color w:val="000000"/>
                <w:sz w:val="20"/>
                <w:szCs w:val="20"/>
                <w:highlight w:val="cyan"/>
              </w:rPr>
              <w:t>0.1338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0C9A82" w14:textId="7D161953"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E90530F" w14:textId="538A2330"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CF1428" w14:textId="0F7179BC" w:rsidR="00707B71" w:rsidRPr="00B10723" w:rsidRDefault="00707B71" w:rsidP="00707B71">
            <w:pPr>
              <w:jc w:val="right"/>
              <w:rPr>
                <w:color w:val="000000"/>
                <w:sz w:val="20"/>
                <w:szCs w:val="20"/>
                <w:highlight w:val="cyan"/>
              </w:rPr>
            </w:pPr>
            <w:r w:rsidRPr="00707B71">
              <w:rPr>
                <w:color w:val="000000"/>
                <w:sz w:val="20"/>
                <w:szCs w:val="20"/>
                <w:highlight w:val="cyan"/>
              </w:rPr>
              <w:t>0.0436</w:t>
            </w:r>
          </w:p>
        </w:tc>
      </w:tr>
      <w:tr w:rsidR="00707B71" w:rsidRPr="00C613CA" w14:paraId="6B2C4BA5"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D454BB0" w14:textId="1C2A153E" w:rsidR="00707B71" w:rsidRPr="001A3368" w:rsidRDefault="00707B71" w:rsidP="00707B71">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758990" w14:textId="157DB4A8"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B1F12" w14:textId="2545F301" w:rsidR="00707B71" w:rsidRPr="00B10723" w:rsidRDefault="00707B71" w:rsidP="00707B71">
            <w:pPr>
              <w:jc w:val="right"/>
              <w:rPr>
                <w:color w:val="000000"/>
                <w:sz w:val="20"/>
                <w:szCs w:val="20"/>
                <w:highlight w:val="cyan"/>
              </w:rPr>
            </w:pPr>
            <w:r w:rsidRPr="00707B71">
              <w:rPr>
                <w:color w:val="000000"/>
                <w:sz w:val="20"/>
                <w:szCs w:val="20"/>
                <w:highlight w:val="cyan"/>
              </w:rPr>
              <w:t>0.0259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53D380" w14:textId="53D68DAC"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DE5A6CC" w14:textId="7574BE4D"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3CBD06" w14:textId="0F57D201" w:rsidR="00707B71" w:rsidRPr="00B10723" w:rsidRDefault="00707B71" w:rsidP="00707B71">
            <w:pPr>
              <w:jc w:val="right"/>
              <w:rPr>
                <w:color w:val="000000"/>
                <w:sz w:val="20"/>
                <w:szCs w:val="20"/>
                <w:highlight w:val="cyan"/>
              </w:rPr>
            </w:pPr>
            <w:r w:rsidRPr="00707B71">
              <w:rPr>
                <w:color w:val="000000"/>
                <w:sz w:val="20"/>
                <w:szCs w:val="20"/>
                <w:highlight w:val="cyan"/>
              </w:rPr>
              <w:t>0.3022</w:t>
            </w:r>
          </w:p>
        </w:tc>
      </w:tr>
      <w:tr w:rsidR="00707B71" w:rsidRPr="00C613CA" w14:paraId="65ED3865"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B81E54F" w14:textId="12884F4D" w:rsidR="00707B71" w:rsidRPr="001A3368" w:rsidRDefault="00707B71" w:rsidP="00707B71">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70847" w14:textId="1256EE47"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1559F1" w14:textId="07883EF7" w:rsidR="00707B71" w:rsidRPr="00B10723" w:rsidRDefault="00707B71" w:rsidP="00707B71">
            <w:pPr>
              <w:jc w:val="right"/>
              <w:rPr>
                <w:color w:val="000000"/>
                <w:sz w:val="20"/>
                <w:szCs w:val="20"/>
                <w:highlight w:val="cyan"/>
              </w:rPr>
            </w:pPr>
            <w:r w:rsidRPr="00707B71">
              <w:rPr>
                <w:color w:val="000000"/>
                <w:sz w:val="20"/>
                <w:szCs w:val="20"/>
                <w:highlight w:val="cyan"/>
              </w:rPr>
              <w:t>0.3526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285DB3" w14:textId="6905D786"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29F6C21" w14:textId="1AB59652"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03E822" w14:textId="37202663" w:rsidR="00707B71" w:rsidRPr="00B10723" w:rsidRDefault="00707B71" w:rsidP="00707B71">
            <w:pPr>
              <w:jc w:val="right"/>
              <w:rPr>
                <w:color w:val="000000"/>
                <w:sz w:val="20"/>
                <w:szCs w:val="20"/>
                <w:highlight w:val="cyan"/>
              </w:rPr>
            </w:pPr>
            <w:r w:rsidRPr="00707B71">
              <w:rPr>
                <w:color w:val="000000"/>
                <w:sz w:val="20"/>
                <w:szCs w:val="20"/>
                <w:highlight w:val="cyan"/>
              </w:rPr>
              <w:t>2.943</w:t>
            </w:r>
          </w:p>
        </w:tc>
      </w:tr>
      <w:tr w:rsidR="00707B71" w:rsidRPr="00C613CA" w14:paraId="5E077F83"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3739874" w14:textId="2BFFE134" w:rsidR="00707B71" w:rsidRPr="001A3368" w:rsidRDefault="00707B71" w:rsidP="00707B71">
            <w:pPr>
              <w:rPr>
                <w:color w:val="000000"/>
                <w:sz w:val="20"/>
                <w:szCs w:val="20"/>
                <w:highlight w:val="cyan"/>
              </w:rPr>
            </w:pPr>
            <w:r w:rsidRPr="001A3368">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C42D3" w14:textId="126F3F57"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8C8AB1" w14:textId="10E435CB" w:rsidR="00707B71" w:rsidRPr="00B10723" w:rsidRDefault="00707B71" w:rsidP="00707B71">
            <w:pPr>
              <w:jc w:val="right"/>
              <w:rPr>
                <w:color w:val="000000"/>
                <w:sz w:val="20"/>
                <w:szCs w:val="20"/>
                <w:highlight w:val="cyan"/>
              </w:rPr>
            </w:pPr>
            <w:r w:rsidRPr="00707B71">
              <w:rPr>
                <w:color w:val="000000"/>
                <w:sz w:val="20"/>
                <w:szCs w:val="20"/>
                <w:highlight w:val="cyan"/>
              </w:rPr>
              <w:t>0.4327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B193AB" w14:textId="202A19EE"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07B1291" w14:textId="4354957D"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83F980" w14:textId="676D7C61" w:rsidR="00707B71" w:rsidRPr="00B10723" w:rsidRDefault="00707B71" w:rsidP="00707B71">
            <w:pPr>
              <w:jc w:val="right"/>
              <w:rPr>
                <w:color w:val="000000"/>
                <w:sz w:val="20"/>
                <w:szCs w:val="20"/>
                <w:highlight w:val="cyan"/>
              </w:rPr>
            </w:pPr>
            <w:r w:rsidRPr="00707B71">
              <w:rPr>
                <w:color w:val="000000"/>
                <w:sz w:val="20"/>
                <w:szCs w:val="20"/>
                <w:highlight w:val="cyan"/>
              </w:rPr>
              <w:t>2.629</w:t>
            </w:r>
          </w:p>
        </w:tc>
      </w:tr>
      <w:tr w:rsidR="00707B71" w:rsidRPr="00C613CA" w14:paraId="001B8623"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AC9270A" w14:textId="50DDAFF7" w:rsidR="00707B71" w:rsidRPr="001A3368" w:rsidRDefault="00707B71" w:rsidP="00707B71">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B9016" w14:textId="63B47BE2"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0373BD" w14:textId="1DF058BB" w:rsidR="00707B71" w:rsidRPr="00B10723" w:rsidRDefault="00707B71" w:rsidP="00707B71">
            <w:pPr>
              <w:jc w:val="right"/>
              <w:rPr>
                <w:color w:val="000000"/>
                <w:sz w:val="20"/>
                <w:szCs w:val="20"/>
                <w:highlight w:val="cyan"/>
              </w:rPr>
            </w:pPr>
            <w:r w:rsidRPr="00707B71">
              <w:rPr>
                <w:color w:val="000000"/>
                <w:sz w:val="20"/>
                <w:szCs w:val="20"/>
                <w:highlight w:val="cyan"/>
              </w:rPr>
              <w:t>0.718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7BC1AB" w14:textId="0A3188AB"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6C1BD2C" w14:textId="1EF7C41D"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832B28" w14:textId="6E497BF6" w:rsidR="00707B71" w:rsidRPr="00B10723" w:rsidRDefault="00707B71" w:rsidP="00707B71">
            <w:pPr>
              <w:jc w:val="right"/>
              <w:rPr>
                <w:color w:val="000000"/>
                <w:sz w:val="20"/>
                <w:szCs w:val="20"/>
                <w:highlight w:val="cyan"/>
              </w:rPr>
            </w:pPr>
            <w:r w:rsidRPr="00707B71">
              <w:rPr>
                <w:color w:val="000000"/>
                <w:sz w:val="20"/>
                <w:szCs w:val="20"/>
                <w:highlight w:val="cyan"/>
              </w:rPr>
              <w:t>3.183</w:t>
            </w:r>
          </w:p>
        </w:tc>
      </w:tr>
      <w:tr w:rsidR="004C1796" w:rsidRPr="00C613CA" w14:paraId="18D4BAFC" w14:textId="77777777" w:rsidTr="004C1796">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3F14B79C" w14:textId="494E53AA" w:rsidR="004C1796" w:rsidRPr="00707B71" w:rsidRDefault="004C1796" w:rsidP="004C1796">
            <w:pPr>
              <w:rPr>
                <w:color w:val="000000"/>
                <w:sz w:val="20"/>
                <w:szCs w:val="20"/>
                <w:highlight w:val="cyan"/>
              </w:rPr>
            </w:pPr>
            <w:r w:rsidRPr="001A3368">
              <w:rPr>
                <w:color w:val="000000"/>
                <w:sz w:val="20"/>
                <w:szCs w:val="20"/>
                <w:highlight w:val="cyan"/>
              </w:rPr>
              <w:t xml:space="preserve">Step 4 Early application </w:t>
            </w:r>
            <w:r w:rsidRPr="00E32A81">
              <w:rPr>
                <w:b/>
                <w:bCs/>
                <w:color w:val="000000"/>
                <w:sz w:val="20"/>
                <w:szCs w:val="20"/>
                <w:highlight w:val="cyan"/>
              </w:rPr>
              <w:t xml:space="preserve">(10 </w:t>
            </w:r>
            <w:r w:rsidRPr="004C27F6">
              <w:rPr>
                <w:b/>
                <w:bCs/>
                <w:color w:val="000000"/>
                <w:sz w:val="20"/>
                <w:szCs w:val="20"/>
                <w:highlight w:val="cyan"/>
              </w:rPr>
              <w:t xml:space="preserve">m </w:t>
            </w:r>
            <w:r w:rsidR="00045BF4" w:rsidRPr="00E81212">
              <w:rPr>
                <w:b/>
                <w:bCs/>
                <w:sz w:val="20"/>
                <w:szCs w:val="20"/>
                <w:shd w:val="clear" w:color="auto" w:fill="D9D9D9" w:themeFill="background1" w:themeFillShade="D9"/>
                <w:lang w:val="en-GB"/>
              </w:rPr>
              <w:t>unsprayed</w:t>
            </w:r>
            <w:r w:rsidR="00045BF4" w:rsidRPr="004C27F6">
              <w:rPr>
                <w:b/>
                <w:bCs/>
                <w:color w:val="000000"/>
                <w:sz w:val="20"/>
                <w:szCs w:val="20"/>
                <w:highlight w:val="cyan"/>
              </w:rPr>
              <w:t xml:space="preserve"> </w:t>
            </w:r>
            <w:r w:rsidRPr="004C27F6">
              <w:rPr>
                <w:b/>
                <w:bCs/>
                <w:color w:val="000000"/>
                <w:sz w:val="20"/>
                <w:szCs w:val="20"/>
                <w:highlight w:val="cyan"/>
              </w:rPr>
              <w:t>vegetated</w:t>
            </w:r>
            <w:r w:rsidRPr="00E32A81">
              <w:rPr>
                <w:b/>
                <w:bCs/>
                <w:color w:val="000000"/>
                <w:sz w:val="20"/>
                <w:szCs w:val="20"/>
                <w:highlight w:val="cyan"/>
              </w:rPr>
              <w:t xml:space="preserve"> buffer zone)</w:t>
            </w:r>
            <w:r>
              <w:rPr>
                <w:b/>
                <w:bCs/>
                <w:color w:val="000000"/>
                <w:sz w:val="20"/>
                <w:szCs w:val="20"/>
                <w:highlight w:val="cyan"/>
              </w:rPr>
              <w:t xml:space="preserve"> </w:t>
            </w:r>
            <w:r>
              <w:rPr>
                <w:color w:val="000000"/>
                <w:sz w:val="20"/>
                <w:szCs w:val="20"/>
                <w:highlight w:val="cyan"/>
              </w:rPr>
              <w:t>excl. deposition)</w:t>
            </w:r>
          </w:p>
        </w:tc>
      </w:tr>
      <w:tr w:rsidR="004C1796" w:rsidRPr="00C613CA" w14:paraId="531729BD"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CCA600E" w14:textId="6F0625D2" w:rsidR="004C1796" w:rsidRPr="001A3368" w:rsidRDefault="004C1796" w:rsidP="004C1796">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D3F610" w14:textId="59E5D962" w:rsidR="004C1796" w:rsidRPr="001A3368" w:rsidRDefault="004C1796" w:rsidP="004C179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93C31E" w14:textId="4CF4EC7B" w:rsidR="004C1796" w:rsidRPr="00707B71" w:rsidRDefault="004C1796" w:rsidP="004C1796">
            <w:pPr>
              <w:jc w:val="right"/>
              <w:rPr>
                <w:color w:val="000000"/>
                <w:sz w:val="20"/>
                <w:szCs w:val="20"/>
                <w:highlight w:val="cyan"/>
              </w:rPr>
            </w:pPr>
            <w:r w:rsidRPr="004C1796">
              <w:rPr>
                <w:color w:val="000000"/>
                <w:sz w:val="20"/>
                <w:szCs w:val="20"/>
                <w:highlight w:val="cyan"/>
              </w:rPr>
              <w:t>0.272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B120C1" w14:textId="58ACC3C3"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9425133" w14:textId="4E7AC41D"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31D723" w14:textId="62454AE3" w:rsidR="004C1796" w:rsidRPr="00707B71" w:rsidRDefault="004C1796" w:rsidP="004C1796">
            <w:pPr>
              <w:jc w:val="right"/>
              <w:rPr>
                <w:color w:val="000000"/>
                <w:sz w:val="20"/>
                <w:szCs w:val="20"/>
                <w:highlight w:val="cyan"/>
              </w:rPr>
            </w:pPr>
            <w:r w:rsidRPr="004C1796">
              <w:rPr>
                <w:color w:val="000000"/>
                <w:sz w:val="20"/>
                <w:szCs w:val="20"/>
                <w:highlight w:val="cyan"/>
              </w:rPr>
              <w:t>0.2922</w:t>
            </w:r>
          </w:p>
        </w:tc>
      </w:tr>
      <w:tr w:rsidR="004C1796" w:rsidRPr="00C613CA" w14:paraId="05F1FA41"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5582223" w14:textId="61D15FCA" w:rsidR="004C1796" w:rsidRPr="001A3368" w:rsidRDefault="004C1796" w:rsidP="004C1796">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24F7D" w14:textId="3854A465"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503FC8" w14:textId="6B210618" w:rsidR="004C1796" w:rsidRPr="00707B71" w:rsidRDefault="004C1796" w:rsidP="004C1796">
            <w:pPr>
              <w:jc w:val="right"/>
              <w:rPr>
                <w:color w:val="000000"/>
                <w:sz w:val="20"/>
                <w:szCs w:val="20"/>
                <w:highlight w:val="cyan"/>
              </w:rPr>
            </w:pPr>
            <w:r w:rsidRPr="004C1796">
              <w:rPr>
                <w:color w:val="000000"/>
                <w:sz w:val="20"/>
                <w:szCs w:val="20"/>
                <w:highlight w:val="cyan"/>
              </w:rPr>
              <w:t>0.2851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ABBF8A" w14:textId="76DEFA4F"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0DFC97B" w14:textId="56C26806"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413DEF" w14:textId="1756D2E4" w:rsidR="004C1796" w:rsidRPr="00707B71" w:rsidRDefault="004C1796" w:rsidP="004C1796">
            <w:pPr>
              <w:jc w:val="right"/>
              <w:rPr>
                <w:color w:val="000000"/>
                <w:sz w:val="20"/>
                <w:szCs w:val="20"/>
                <w:highlight w:val="cyan"/>
              </w:rPr>
            </w:pPr>
            <w:r w:rsidRPr="004C1796">
              <w:rPr>
                <w:color w:val="000000"/>
                <w:sz w:val="20"/>
                <w:szCs w:val="20"/>
                <w:highlight w:val="cyan"/>
              </w:rPr>
              <w:t>0.01215</w:t>
            </w:r>
          </w:p>
        </w:tc>
      </w:tr>
      <w:tr w:rsidR="004C1796" w:rsidRPr="00C613CA" w14:paraId="58CBFC0F"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6C3DA25" w14:textId="223392A1" w:rsidR="004C1796" w:rsidRPr="001A3368" w:rsidRDefault="004C1796" w:rsidP="004C1796">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4AD63" w14:textId="2F8CFF75" w:rsidR="004C1796" w:rsidRPr="001A3368" w:rsidRDefault="004C1796" w:rsidP="004C179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CC70AE" w14:textId="6CF3B7A2" w:rsidR="004C1796" w:rsidRPr="00707B71" w:rsidRDefault="004C1796" w:rsidP="004C1796">
            <w:pPr>
              <w:jc w:val="right"/>
              <w:rPr>
                <w:color w:val="000000"/>
                <w:sz w:val="20"/>
                <w:szCs w:val="20"/>
                <w:highlight w:val="cyan"/>
              </w:rPr>
            </w:pPr>
            <w:r w:rsidRPr="004C1796">
              <w:rPr>
                <w:color w:val="000000"/>
                <w:sz w:val="20"/>
                <w:szCs w:val="20"/>
                <w:highlight w:val="cyan"/>
              </w:rPr>
              <w:t>0.2737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0B8227" w14:textId="6335AD2C"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68CDBD3" w14:textId="7B1D7FB3"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D9F656" w14:textId="78E521EF" w:rsidR="004C1796" w:rsidRPr="00707B71" w:rsidRDefault="004C1796" w:rsidP="004C1796">
            <w:pPr>
              <w:jc w:val="right"/>
              <w:rPr>
                <w:color w:val="000000"/>
                <w:sz w:val="20"/>
                <w:szCs w:val="20"/>
                <w:highlight w:val="cyan"/>
              </w:rPr>
            </w:pPr>
            <w:r w:rsidRPr="004C1796">
              <w:rPr>
                <w:color w:val="000000"/>
                <w:sz w:val="20"/>
                <w:szCs w:val="20"/>
                <w:highlight w:val="cyan"/>
              </w:rPr>
              <w:t>0.3854</w:t>
            </w:r>
          </w:p>
        </w:tc>
      </w:tr>
      <w:tr w:rsidR="004C1796" w:rsidRPr="00C613CA" w14:paraId="24A2AD6F"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B12BFD9" w14:textId="4F310498" w:rsidR="004C1796" w:rsidRPr="001A3368" w:rsidRDefault="004C1796" w:rsidP="004C1796">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56DDD8" w14:textId="268A13F0"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89849B" w14:textId="5CD8B7DD" w:rsidR="004C1796" w:rsidRPr="00707B71" w:rsidRDefault="004C1796" w:rsidP="004C1796">
            <w:pPr>
              <w:jc w:val="right"/>
              <w:rPr>
                <w:color w:val="000000"/>
                <w:sz w:val="20"/>
                <w:szCs w:val="20"/>
                <w:highlight w:val="cyan"/>
              </w:rPr>
            </w:pPr>
            <w:r w:rsidRPr="004C1796">
              <w:rPr>
                <w:color w:val="000000"/>
                <w:sz w:val="20"/>
                <w:szCs w:val="20"/>
                <w:highlight w:val="cyan"/>
              </w:rPr>
              <w:t>0.3134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B0FFAE" w14:textId="1D415038"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34D9A18" w14:textId="35B8E7D8"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1D4310" w14:textId="0953B501" w:rsidR="004C1796" w:rsidRPr="00707B71" w:rsidRDefault="004C1796" w:rsidP="004C1796">
            <w:pPr>
              <w:jc w:val="right"/>
              <w:rPr>
                <w:color w:val="000000"/>
                <w:sz w:val="20"/>
                <w:szCs w:val="20"/>
                <w:highlight w:val="cyan"/>
              </w:rPr>
            </w:pPr>
            <w:r w:rsidRPr="004C1796">
              <w:rPr>
                <w:color w:val="000000"/>
                <w:sz w:val="20"/>
                <w:szCs w:val="20"/>
                <w:highlight w:val="cyan"/>
              </w:rPr>
              <w:t>0.05376</w:t>
            </w:r>
          </w:p>
        </w:tc>
      </w:tr>
      <w:tr w:rsidR="004C1796" w:rsidRPr="00C613CA" w14:paraId="46E0E560"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B24E41E" w14:textId="1A2B9410" w:rsidR="004C1796" w:rsidRPr="001A3368" w:rsidRDefault="004C1796" w:rsidP="004C1796">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5005D9" w14:textId="14DBF44B" w:rsidR="004C1796" w:rsidRPr="001A3368" w:rsidRDefault="004C1796" w:rsidP="004C179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FD4374" w14:textId="0112766D" w:rsidR="004C1796" w:rsidRPr="00707B71" w:rsidRDefault="004C1796" w:rsidP="004C1796">
            <w:pPr>
              <w:jc w:val="right"/>
              <w:rPr>
                <w:color w:val="000000"/>
                <w:sz w:val="20"/>
                <w:szCs w:val="20"/>
                <w:highlight w:val="cyan"/>
              </w:rPr>
            </w:pPr>
            <w:r w:rsidRPr="004C1796">
              <w:rPr>
                <w:color w:val="000000"/>
                <w:sz w:val="20"/>
                <w:szCs w:val="20"/>
                <w:highlight w:val="cyan"/>
              </w:rPr>
              <w:t>0.2711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118918" w14:textId="6DAF4903"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BC509ED" w14:textId="11A32004"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1AA963" w14:textId="6B539F7B" w:rsidR="004C1796" w:rsidRPr="00707B71" w:rsidRDefault="004C1796" w:rsidP="004C1796">
            <w:pPr>
              <w:jc w:val="right"/>
              <w:rPr>
                <w:color w:val="000000"/>
                <w:sz w:val="20"/>
                <w:szCs w:val="20"/>
                <w:highlight w:val="cyan"/>
              </w:rPr>
            </w:pPr>
            <w:r w:rsidRPr="004C1796">
              <w:rPr>
                <w:color w:val="000000"/>
                <w:sz w:val="20"/>
                <w:szCs w:val="20"/>
                <w:highlight w:val="cyan"/>
              </w:rPr>
              <w:t>0.1836</w:t>
            </w:r>
          </w:p>
        </w:tc>
      </w:tr>
      <w:tr w:rsidR="004C1796" w:rsidRPr="00C613CA" w14:paraId="0D6BD1B4"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1AB6852" w14:textId="5537A9DA" w:rsidR="004C1796" w:rsidRPr="001A3368" w:rsidRDefault="004C1796" w:rsidP="004C1796">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CDF751" w14:textId="537BEA68" w:rsidR="004C1796" w:rsidRPr="001A3368" w:rsidRDefault="004C1796" w:rsidP="004C179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95BD10" w14:textId="3C55DE9B" w:rsidR="004C1796" w:rsidRPr="00707B71" w:rsidRDefault="004C1796" w:rsidP="004C1796">
            <w:pPr>
              <w:jc w:val="right"/>
              <w:rPr>
                <w:color w:val="000000"/>
                <w:sz w:val="20"/>
                <w:szCs w:val="20"/>
                <w:highlight w:val="cyan"/>
              </w:rPr>
            </w:pPr>
            <w:r w:rsidRPr="004C1796">
              <w:rPr>
                <w:color w:val="000000"/>
                <w:sz w:val="20"/>
                <w:szCs w:val="20"/>
                <w:highlight w:val="cyan"/>
              </w:rPr>
              <w:t>0.04032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82D218" w14:textId="7890DBAB"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FC2E745" w14:textId="3A0FE510"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2F01FC" w14:textId="021A33C3" w:rsidR="004C1796" w:rsidRPr="00707B71" w:rsidRDefault="004C1796" w:rsidP="004C1796">
            <w:pPr>
              <w:jc w:val="right"/>
              <w:rPr>
                <w:color w:val="000000"/>
                <w:sz w:val="20"/>
                <w:szCs w:val="20"/>
                <w:highlight w:val="cyan"/>
              </w:rPr>
            </w:pPr>
            <w:r w:rsidRPr="004C1796">
              <w:rPr>
                <w:color w:val="000000"/>
                <w:sz w:val="20"/>
                <w:szCs w:val="20"/>
                <w:highlight w:val="cyan"/>
              </w:rPr>
              <w:t>0.2139</w:t>
            </w:r>
          </w:p>
        </w:tc>
      </w:tr>
      <w:tr w:rsidR="004C1796" w:rsidRPr="00C613CA" w14:paraId="2B5AA467"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E019222" w14:textId="53DC8C4B" w:rsidR="004C1796" w:rsidRPr="001A3368" w:rsidRDefault="004C1796" w:rsidP="004C1796">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4FEFFB" w14:textId="4EFF0465"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B62A8D" w14:textId="4549C430" w:rsidR="004C1796" w:rsidRPr="00707B71" w:rsidRDefault="004C1796" w:rsidP="004C1796">
            <w:pPr>
              <w:jc w:val="right"/>
              <w:rPr>
                <w:color w:val="000000"/>
                <w:sz w:val="20"/>
                <w:szCs w:val="20"/>
                <w:highlight w:val="cyan"/>
              </w:rPr>
            </w:pPr>
            <w:r w:rsidRPr="004C1796">
              <w:rPr>
                <w:color w:val="000000"/>
                <w:sz w:val="20"/>
                <w:szCs w:val="20"/>
                <w:highlight w:val="cyan"/>
              </w:rPr>
              <w:t>0.27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8B502B" w14:textId="68481865"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48F5FA8" w14:textId="0ED365B7"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55884C" w14:textId="42407FE7" w:rsidR="004C1796" w:rsidRPr="00707B71" w:rsidRDefault="004C1796" w:rsidP="004C1796">
            <w:pPr>
              <w:jc w:val="right"/>
              <w:rPr>
                <w:color w:val="000000"/>
                <w:sz w:val="20"/>
                <w:szCs w:val="20"/>
                <w:highlight w:val="cyan"/>
              </w:rPr>
            </w:pPr>
            <w:r w:rsidRPr="004C1796">
              <w:rPr>
                <w:color w:val="000000"/>
                <w:sz w:val="20"/>
                <w:szCs w:val="20"/>
                <w:highlight w:val="cyan"/>
              </w:rPr>
              <w:t>0.008004</w:t>
            </w:r>
          </w:p>
        </w:tc>
      </w:tr>
      <w:tr w:rsidR="004C1796" w:rsidRPr="00C613CA" w14:paraId="141568DA"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10AF4A7" w14:textId="285866CB" w:rsidR="004C1796" w:rsidRPr="001A3368" w:rsidRDefault="004C1796" w:rsidP="004C1796">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87538" w14:textId="626C33E4" w:rsidR="004C1796" w:rsidRPr="001A3368" w:rsidRDefault="004C1796" w:rsidP="004C179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95DB49" w14:textId="39F84F9D" w:rsidR="004C1796" w:rsidRPr="00707B71" w:rsidRDefault="004C1796" w:rsidP="004C1796">
            <w:pPr>
              <w:jc w:val="right"/>
              <w:rPr>
                <w:color w:val="000000"/>
                <w:sz w:val="20"/>
                <w:szCs w:val="20"/>
                <w:highlight w:val="cyan"/>
              </w:rPr>
            </w:pPr>
            <w:r w:rsidRPr="004C1796">
              <w:rPr>
                <w:color w:val="000000"/>
                <w:sz w:val="20"/>
                <w:szCs w:val="20"/>
                <w:highlight w:val="cyan"/>
              </w:rPr>
              <w:t>0.04033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0A2F66" w14:textId="30DCBC79"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9C93884" w14:textId="5EF1DB38"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89FF56" w14:textId="3F77A660" w:rsidR="004C1796" w:rsidRPr="00707B71" w:rsidRDefault="004C1796" w:rsidP="004C1796">
            <w:pPr>
              <w:jc w:val="right"/>
              <w:rPr>
                <w:color w:val="000000"/>
                <w:sz w:val="20"/>
                <w:szCs w:val="20"/>
                <w:highlight w:val="cyan"/>
              </w:rPr>
            </w:pPr>
            <w:r w:rsidRPr="004C1796">
              <w:rPr>
                <w:color w:val="000000"/>
                <w:sz w:val="20"/>
                <w:szCs w:val="20"/>
                <w:highlight w:val="cyan"/>
              </w:rPr>
              <w:t>0.1774</w:t>
            </w:r>
          </w:p>
        </w:tc>
      </w:tr>
      <w:tr w:rsidR="004C1796" w:rsidRPr="00C613CA" w14:paraId="6BBDC5B2"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F00EF41" w14:textId="6C0F89DE" w:rsidR="004C1796" w:rsidRPr="001A3368" w:rsidRDefault="004C1796" w:rsidP="004C1796">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E7673A" w14:textId="2B28F3E6"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701B5F" w14:textId="0612FC47" w:rsidR="004C1796" w:rsidRPr="00707B71" w:rsidRDefault="004C1796" w:rsidP="004C1796">
            <w:pPr>
              <w:jc w:val="right"/>
              <w:rPr>
                <w:color w:val="000000"/>
                <w:sz w:val="20"/>
                <w:szCs w:val="20"/>
                <w:highlight w:val="cyan"/>
              </w:rPr>
            </w:pPr>
            <w:r w:rsidRPr="004C1796">
              <w:rPr>
                <w:color w:val="000000"/>
                <w:sz w:val="20"/>
                <w:szCs w:val="20"/>
                <w:highlight w:val="cyan"/>
              </w:rPr>
              <w:t>0.2916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D6FCBA" w14:textId="1F37495F"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AAA5704" w14:textId="7F73E6F4"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D9206C" w14:textId="6C36791A" w:rsidR="004C1796" w:rsidRPr="00707B71" w:rsidRDefault="004C1796" w:rsidP="004C1796">
            <w:pPr>
              <w:jc w:val="right"/>
              <w:rPr>
                <w:color w:val="000000"/>
                <w:sz w:val="20"/>
                <w:szCs w:val="20"/>
                <w:highlight w:val="cyan"/>
              </w:rPr>
            </w:pPr>
            <w:r w:rsidRPr="004C1796">
              <w:rPr>
                <w:color w:val="000000"/>
                <w:sz w:val="20"/>
                <w:szCs w:val="20"/>
                <w:highlight w:val="cyan"/>
              </w:rPr>
              <w:t>0.008587</w:t>
            </w:r>
          </w:p>
        </w:tc>
      </w:tr>
      <w:tr w:rsidR="004C1796" w:rsidRPr="00C613CA" w14:paraId="39E8A92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CC98229" w14:textId="5D2187E8" w:rsidR="004C1796" w:rsidRPr="001A3368" w:rsidRDefault="004C1796" w:rsidP="004C1796">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931BD0" w14:textId="6A67C8D0" w:rsidR="004C1796" w:rsidRPr="001A3368" w:rsidRDefault="004C1796" w:rsidP="004C179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9EC7E4" w14:textId="2164D2C9" w:rsidR="004C1796" w:rsidRPr="00707B71" w:rsidRDefault="004C1796" w:rsidP="004C1796">
            <w:pPr>
              <w:jc w:val="right"/>
              <w:rPr>
                <w:color w:val="000000"/>
                <w:sz w:val="20"/>
                <w:szCs w:val="20"/>
                <w:highlight w:val="cyan"/>
              </w:rPr>
            </w:pPr>
            <w:r w:rsidRPr="004C1796">
              <w:rPr>
                <w:color w:val="000000"/>
                <w:sz w:val="20"/>
                <w:szCs w:val="20"/>
                <w:highlight w:val="cyan"/>
              </w:rPr>
              <w:t>0.268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673AB1" w14:textId="27068C11"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4434901" w14:textId="1C702943"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5487C1" w14:textId="00D0DE8C" w:rsidR="004C1796" w:rsidRPr="00707B71" w:rsidRDefault="004C1796" w:rsidP="004C1796">
            <w:pPr>
              <w:jc w:val="right"/>
              <w:rPr>
                <w:color w:val="000000"/>
                <w:sz w:val="20"/>
                <w:szCs w:val="20"/>
                <w:highlight w:val="cyan"/>
              </w:rPr>
            </w:pPr>
            <w:r w:rsidRPr="004C1796">
              <w:rPr>
                <w:color w:val="000000"/>
                <w:sz w:val="20"/>
                <w:szCs w:val="20"/>
                <w:highlight w:val="cyan"/>
              </w:rPr>
              <w:t>0.08682</w:t>
            </w:r>
          </w:p>
        </w:tc>
      </w:tr>
      <w:tr w:rsidR="004C1796" w:rsidRPr="00C613CA" w14:paraId="7EDBE996"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A72F37B" w14:textId="2A8FC53B" w:rsidR="004C1796" w:rsidRPr="001A3368" w:rsidRDefault="004C1796" w:rsidP="004C1796">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3B331" w14:textId="688E30F6" w:rsidR="004C1796" w:rsidRPr="001A3368" w:rsidRDefault="004C1796" w:rsidP="004C179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2E2767" w14:textId="33F73C31" w:rsidR="004C1796" w:rsidRPr="00707B71" w:rsidRDefault="004C1796" w:rsidP="004C1796">
            <w:pPr>
              <w:jc w:val="right"/>
              <w:rPr>
                <w:color w:val="000000"/>
                <w:sz w:val="20"/>
                <w:szCs w:val="20"/>
                <w:highlight w:val="cyan"/>
              </w:rPr>
            </w:pPr>
            <w:r w:rsidRPr="004C1796">
              <w:rPr>
                <w:color w:val="000000"/>
                <w:sz w:val="20"/>
                <w:szCs w:val="20"/>
                <w:highlight w:val="cyan"/>
              </w:rPr>
              <w:t>0.04034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BAA9AFE" w14:textId="413837C0"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B08F6C9" w14:textId="15EBA451"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F0683F" w14:textId="67F65D53" w:rsidR="004C1796" w:rsidRPr="00707B71" w:rsidRDefault="004C1796" w:rsidP="004C1796">
            <w:pPr>
              <w:jc w:val="right"/>
              <w:rPr>
                <w:color w:val="000000"/>
                <w:sz w:val="20"/>
                <w:szCs w:val="20"/>
                <w:highlight w:val="cyan"/>
              </w:rPr>
            </w:pPr>
            <w:r w:rsidRPr="004C1796">
              <w:rPr>
                <w:color w:val="000000"/>
                <w:sz w:val="20"/>
                <w:szCs w:val="20"/>
                <w:highlight w:val="cyan"/>
              </w:rPr>
              <w:t>0.1904</w:t>
            </w:r>
          </w:p>
        </w:tc>
      </w:tr>
      <w:tr w:rsidR="004C1796" w:rsidRPr="00C613CA" w14:paraId="275EB420"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E9F9CB4" w14:textId="31F946FA" w:rsidR="004C1796" w:rsidRPr="001A3368" w:rsidRDefault="004C1796" w:rsidP="004C1796">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B96AF" w14:textId="4324B717"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E083A0" w14:textId="2ECCEF1B" w:rsidR="004C1796" w:rsidRPr="00707B71" w:rsidRDefault="004C1796" w:rsidP="004C1796">
            <w:pPr>
              <w:jc w:val="right"/>
              <w:rPr>
                <w:color w:val="000000"/>
                <w:sz w:val="20"/>
                <w:szCs w:val="20"/>
                <w:highlight w:val="cyan"/>
              </w:rPr>
            </w:pPr>
            <w:r w:rsidRPr="004C1796">
              <w:rPr>
                <w:color w:val="000000"/>
                <w:sz w:val="20"/>
                <w:szCs w:val="20"/>
                <w:highlight w:val="cyan"/>
              </w:rPr>
              <w:t>0.2406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2678FA" w14:textId="24BF96D8"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8FBDF5E" w14:textId="0C0B7B04"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B4FD1A" w14:textId="71672965" w:rsidR="004C1796" w:rsidRPr="00707B71" w:rsidRDefault="004C1796" w:rsidP="004C1796">
            <w:pPr>
              <w:jc w:val="right"/>
              <w:rPr>
                <w:color w:val="000000"/>
                <w:sz w:val="20"/>
                <w:szCs w:val="20"/>
                <w:highlight w:val="cyan"/>
              </w:rPr>
            </w:pPr>
            <w:r w:rsidRPr="004C1796">
              <w:rPr>
                <w:color w:val="000000"/>
                <w:sz w:val="20"/>
                <w:szCs w:val="20"/>
                <w:highlight w:val="cyan"/>
              </w:rPr>
              <w:t>0.5561</w:t>
            </w:r>
          </w:p>
        </w:tc>
      </w:tr>
      <w:tr w:rsidR="004C1796" w:rsidRPr="00C613CA" w14:paraId="66E7584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BBD3C7B" w14:textId="7290D820" w:rsidR="004C1796" w:rsidRPr="001A3368" w:rsidRDefault="004C1796" w:rsidP="004C1796">
            <w:pPr>
              <w:rPr>
                <w:color w:val="000000"/>
                <w:sz w:val="20"/>
                <w:szCs w:val="20"/>
                <w:highlight w:val="cyan"/>
              </w:rPr>
            </w:pPr>
            <w:r w:rsidRPr="001A3368">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C5F6B4" w14:textId="39C03D9C"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961DD2" w14:textId="06FDA758" w:rsidR="004C1796" w:rsidRPr="00707B71" w:rsidRDefault="004C1796" w:rsidP="004C1796">
            <w:pPr>
              <w:jc w:val="right"/>
              <w:rPr>
                <w:color w:val="000000"/>
                <w:sz w:val="20"/>
                <w:szCs w:val="20"/>
                <w:highlight w:val="cyan"/>
              </w:rPr>
            </w:pPr>
            <w:r w:rsidRPr="004C1796">
              <w:rPr>
                <w:color w:val="000000"/>
                <w:sz w:val="20"/>
                <w:szCs w:val="20"/>
                <w:highlight w:val="cyan"/>
              </w:rPr>
              <w:t>0.3382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02F79A" w14:textId="650AAAFE" w:rsidR="004C1796" w:rsidRPr="00707B71" w:rsidRDefault="004C1796" w:rsidP="004C1796">
            <w:pPr>
              <w:jc w:val="right"/>
              <w:rPr>
                <w:color w:val="000000"/>
                <w:sz w:val="20"/>
                <w:szCs w:val="20"/>
                <w:highlight w:val="cyan"/>
              </w:rPr>
            </w:pPr>
            <w:r w:rsidRPr="004C179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4E1A185" w14:textId="2F7AF5C9"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FE253D" w14:textId="1DABF0BE" w:rsidR="004C1796" w:rsidRPr="00707B71" w:rsidRDefault="004C1796" w:rsidP="004C1796">
            <w:pPr>
              <w:jc w:val="right"/>
              <w:rPr>
                <w:color w:val="000000"/>
                <w:sz w:val="20"/>
                <w:szCs w:val="20"/>
                <w:highlight w:val="cyan"/>
              </w:rPr>
            </w:pPr>
            <w:r w:rsidRPr="004C1796">
              <w:rPr>
                <w:color w:val="000000"/>
                <w:sz w:val="20"/>
                <w:szCs w:val="20"/>
                <w:highlight w:val="cyan"/>
              </w:rPr>
              <w:t>0.547</w:t>
            </w:r>
          </w:p>
        </w:tc>
      </w:tr>
      <w:tr w:rsidR="004C1796" w:rsidRPr="00C613CA" w14:paraId="45E73E86"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B165AC0" w14:textId="1F08586D" w:rsidR="004C1796" w:rsidRPr="001A3368" w:rsidRDefault="004C1796" w:rsidP="004C1796">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A43603" w14:textId="1E34FD68" w:rsidR="004C1796" w:rsidRPr="001A3368" w:rsidRDefault="004C1796" w:rsidP="004C179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B90F1E" w14:textId="4C0987DA" w:rsidR="004C1796" w:rsidRPr="00707B71" w:rsidRDefault="004C1796" w:rsidP="004C1796">
            <w:pPr>
              <w:jc w:val="right"/>
              <w:rPr>
                <w:color w:val="000000"/>
                <w:sz w:val="20"/>
                <w:szCs w:val="20"/>
                <w:highlight w:val="cyan"/>
              </w:rPr>
            </w:pPr>
            <w:r w:rsidRPr="004C1796">
              <w:rPr>
                <w:color w:val="000000"/>
                <w:sz w:val="20"/>
                <w:szCs w:val="20"/>
                <w:highlight w:val="cyan"/>
              </w:rPr>
              <w:t>0.3263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85DFD2" w14:textId="654EB9E6" w:rsidR="004C1796" w:rsidRPr="00707B71" w:rsidRDefault="004C1796" w:rsidP="004C1796">
            <w:pPr>
              <w:jc w:val="right"/>
              <w:rPr>
                <w:color w:val="000000"/>
                <w:sz w:val="20"/>
                <w:szCs w:val="20"/>
                <w:highlight w:val="cyan"/>
              </w:rPr>
            </w:pPr>
            <w:r w:rsidRPr="004C1796">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DE840C0" w14:textId="1B33F5BD" w:rsidR="004C1796" w:rsidRPr="00BA61CA" w:rsidRDefault="004C1796" w:rsidP="004C1796">
            <w:pPr>
              <w:jc w:val="right"/>
              <w:rPr>
                <w:color w:val="000000"/>
                <w:sz w:val="20"/>
                <w:szCs w:val="20"/>
                <w:highlight w:val="cyan"/>
              </w:rPr>
            </w:pPr>
            <w:r w:rsidRPr="00BA2D8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08C7D7" w14:textId="683F75F9" w:rsidR="004C1796" w:rsidRPr="00707B71" w:rsidRDefault="004C1796" w:rsidP="004C1796">
            <w:pPr>
              <w:jc w:val="right"/>
              <w:rPr>
                <w:color w:val="000000"/>
                <w:sz w:val="20"/>
                <w:szCs w:val="20"/>
                <w:highlight w:val="cyan"/>
              </w:rPr>
            </w:pPr>
            <w:r w:rsidRPr="004C1796">
              <w:rPr>
                <w:color w:val="000000"/>
                <w:sz w:val="20"/>
                <w:szCs w:val="20"/>
                <w:highlight w:val="cyan"/>
              </w:rPr>
              <w:t>0.7497</w:t>
            </w:r>
          </w:p>
        </w:tc>
      </w:tr>
      <w:tr w:rsidR="00707B71" w:rsidRPr="00C613CA" w14:paraId="538E7C9D" w14:textId="77777777" w:rsidTr="00707B71">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4EF97872" w14:textId="4BAECFE5" w:rsidR="00707B71" w:rsidRPr="00B10723" w:rsidRDefault="00707B71" w:rsidP="00707B71">
            <w:pPr>
              <w:rPr>
                <w:color w:val="000000"/>
                <w:sz w:val="20"/>
                <w:szCs w:val="20"/>
                <w:highlight w:val="cyan"/>
              </w:rPr>
            </w:pPr>
            <w:r w:rsidRPr="001A3368">
              <w:rPr>
                <w:color w:val="000000"/>
                <w:sz w:val="20"/>
                <w:szCs w:val="20"/>
                <w:highlight w:val="cyan"/>
              </w:rPr>
              <w:t xml:space="preserve">Step 4 Early application </w:t>
            </w:r>
            <w:r w:rsidRPr="00E32A81">
              <w:rPr>
                <w:b/>
                <w:bCs/>
                <w:color w:val="000000"/>
                <w:sz w:val="20"/>
                <w:szCs w:val="20"/>
                <w:highlight w:val="cyan"/>
              </w:rPr>
              <w:t xml:space="preserve">(10 m </w:t>
            </w:r>
            <w:r>
              <w:rPr>
                <w:b/>
                <w:bCs/>
                <w:color w:val="000000"/>
                <w:sz w:val="20"/>
                <w:szCs w:val="20"/>
                <w:highlight w:val="cyan"/>
              </w:rPr>
              <w:t>vegetated</w:t>
            </w:r>
            <w:r w:rsidRPr="00E32A81">
              <w:rPr>
                <w:b/>
                <w:bCs/>
                <w:color w:val="000000"/>
                <w:sz w:val="20"/>
                <w:szCs w:val="20"/>
                <w:highlight w:val="cyan"/>
              </w:rPr>
              <w:t xml:space="preserve"> buffer zone</w:t>
            </w:r>
            <w:r>
              <w:rPr>
                <w:b/>
                <w:bCs/>
                <w:color w:val="000000"/>
                <w:sz w:val="20"/>
                <w:szCs w:val="20"/>
                <w:highlight w:val="cyan"/>
              </w:rPr>
              <w:t>, 50 % nozzle reduction</w:t>
            </w:r>
            <w:r w:rsidRPr="00E32A81">
              <w:rPr>
                <w:b/>
                <w:bCs/>
                <w:color w:val="000000"/>
                <w:sz w:val="20"/>
                <w:szCs w:val="20"/>
                <w:highlight w:val="cyan"/>
              </w:rPr>
              <w:t>)</w:t>
            </w:r>
            <w:r>
              <w:rPr>
                <w:b/>
                <w:bCs/>
                <w:color w:val="000000"/>
                <w:sz w:val="20"/>
                <w:szCs w:val="20"/>
                <w:highlight w:val="cyan"/>
              </w:rPr>
              <w:t xml:space="preserve"> </w:t>
            </w:r>
            <w:r>
              <w:rPr>
                <w:color w:val="000000"/>
                <w:sz w:val="20"/>
                <w:szCs w:val="20"/>
                <w:highlight w:val="cyan"/>
              </w:rPr>
              <w:t>excl. deposition)</w:t>
            </w:r>
          </w:p>
        </w:tc>
      </w:tr>
      <w:tr w:rsidR="00707B71" w:rsidRPr="00C613CA" w14:paraId="1DA99E7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8C9BA7F" w14:textId="17CF3DD7" w:rsidR="00707B71" w:rsidRPr="001A3368" w:rsidRDefault="00707B71" w:rsidP="00707B71">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44C0A" w14:textId="04841CAD"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E5F46C" w14:textId="415F2695" w:rsidR="00707B71" w:rsidRPr="00B10723" w:rsidRDefault="00707B71" w:rsidP="00707B71">
            <w:pPr>
              <w:jc w:val="right"/>
              <w:rPr>
                <w:color w:val="000000"/>
                <w:sz w:val="20"/>
                <w:szCs w:val="20"/>
                <w:highlight w:val="cyan"/>
              </w:rPr>
            </w:pPr>
            <w:r w:rsidRPr="00707B71">
              <w:rPr>
                <w:color w:val="000000"/>
                <w:sz w:val="20"/>
                <w:szCs w:val="20"/>
                <w:highlight w:val="cyan"/>
              </w:rPr>
              <w:t>0.1359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DEB671" w14:textId="3EE433C5"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809D368" w14:textId="439DC8EB"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002C20" w14:textId="55855186" w:rsidR="00707B71" w:rsidRPr="00B10723" w:rsidRDefault="00707B71" w:rsidP="00707B71">
            <w:pPr>
              <w:jc w:val="right"/>
              <w:rPr>
                <w:color w:val="000000"/>
                <w:sz w:val="20"/>
                <w:szCs w:val="20"/>
                <w:highlight w:val="cyan"/>
              </w:rPr>
            </w:pPr>
            <w:r w:rsidRPr="00707B71">
              <w:rPr>
                <w:color w:val="000000"/>
                <w:sz w:val="20"/>
                <w:szCs w:val="20"/>
                <w:highlight w:val="cyan"/>
              </w:rPr>
              <w:t>0.1477</w:t>
            </w:r>
          </w:p>
        </w:tc>
      </w:tr>
      <w:tr w:rsidR="00707B71" w:rsidRPr="00C613CA" w14:paraId="5F475A8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1618211" w14:textId="5B4CDBD5" w:rsidR="00707B71" w:rsidRPr="001A3368" w:rsidRDefault="00707B71" w:rsidP="00707B71">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C794ED" w14:textId="2E9A630E"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A91E45" w14:textId="7A5803D5" w:rsidR="00707B71" w:rsidRPr="00B10723" w:rsidRDefault="00707B71" w:rsidP="00707B71">
            <w:pPr>
              <w:jc w:val="right"/>
              <w:rPr>
                <w:color w:val="000000"/>
                <w:sz w:val="20"/>
                <w:szCs w:val="20"/>
                <w:highlight w:val="cyan"/>
              </w:rPr>
            </w:pPr>
            <w:r w:rsidRPr="00707B71">
              <w:rPr>
                <w:color w:val="000000"/>
                <w:sz w:val="20"/>
                <w:szCs w:val="20"/>
                <w:highlight w:val="cyan"/>
              </w:rPr>
              <w:t>0.1424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FAEC31" w14:textId="53A2D180"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E441DAC" w14:textId="1731C833"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330B5A" w14:textId="769557FE" w:rsidR="00707B71" w:rsidRPr="00B10723" w:rsidRDefault="00707B71" w:rsidP="00707B71">
            <w:pPr>
              <w:jc w:val="right"/>
              <w:rPr>
                <w:color w:val="000000"/>
                <w:sz w:val="20"/>
                <w:szCs w:val="20"/>
                <w:highlight w:val="cyan"/>
              </w:rPr>
            </w:pPr>
            <w:r w:rsidRPr="00707B71">
              <w:rPr>
                <w:color w:val="000000"/>
                <w:sz w:val="20"/>
                <w:szCs w:val="20"/>
                <w:highlight w:val="cyan"/>
              </w:rPr>
              <w:t>0.00607</w:t>
            </w:r>
          </w:p>
        </w:tc>
      </w:tr>
      <w:tr w:rsidR="00707B71" w:rsidRPr="00C613CA" w14:paraId="158D5E86"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2046F7F" w14:textId="73D6E068" w:rsidR="00707B71" w:rsidRPr="001A3368" w:rsidRDefault="00707B71" w:rsidP="00707B71">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60205" w14:textId="156BEB32"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F8846F" w14:textId="1D97FD30" w:rsidR="00707B71" w:rsidRPr="00B10723" w:rsidRDefault="00707B71" w:rsidP="00707B71">
            <w:pPr>
              <w:jc w:val="right"/>
              <w:rPr>
                <w:color w:val="000000"/>
                <w:sz w:val="20"/>
                <w:szCs w:val="20"/>
                <w:highlight w:val="cyan"/>
              </w:rPr>
            </w:pPr>
            <w:r w:rsidRPr="00707B71">
              <w:rPr>
                <w:color w:val="000000"/>
                <w:sz w:val="20"/>
                <w:szCs w:val="20"/>
                <w:highlight w:val="cyan"/>
              </w:rPr>
              <w:t>0.1367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FD8897" w14:textId="284BF989"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E6DE2C5" w14:textId="6BDA046C"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A17834" w14:textId="5A5DB511" w:rsidR="00707B71" w:rsidRPr="00B10723" w:rsidRDefault="00707B71" w:rsidP="00707B71">
            <w:pPr>
              <w:jc w:val="right"/>
              <w:rPr>
                <w:color w:val="000000"/>
                <w:sz w:val="20"/>
                <w:szCs w:val="20"/>
                <w:highlight w:val="cyan"/>
              </w:rPr>
            </w:pPr>
            <w:r w:rsidRPr="00707B71">
              <w:rPr>
                <w:color w:val="000000"/>
                <w:sz w:val="20"/>
                <w:szCs w:val="20"/>
                <w:highlight w:val="cyan"/>
              </w:rPr>
              <w:t>0.1942</w:t>
            </w:r>
          </w:p>
        </w:tc>
      </w:tr>
      <w:tr w:rsidR="00707B71" w:rsidRPr="00C613CA" w14:paraId="6176C08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772FA75" w14:textId="682AA8EA" w:rsidR="00707B71" w:rsidRPr="001A3368" w:rsidRDefault="00707B71" w:rsidP="00707B71">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FF001E" w14:textId="479F0B59"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B45FC8" w14:textId="6AD8E92F" w:rsidR="00707B71" w:rsidRPr="00B10723" w:rsidRDefault="00707B71" w:rsidP="00707B71">
            <w:pPr>
              <w:jc w:val="right"/>
              <w:rPr>
                <w:color w:val="000000"/>
                <w:sz w:val="20"/>
                <w:szCs w:val="20"/>
                <w:highlight w:val="cyan"/>
              </w:rPr>
            </w:pPr>
            <w:r w:rsidRPr="00707B71">
              <w:rPr>
                <w:color w:val="000000"/>
                <w:sz w:val="20"/>
                <w:szCs w:val="20"/>
                <w:highlight w:val="cyan"/>
              </w:rPr>
              <w:t>0.1565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CB502C" w14:textId="05B0D50A"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5CFA3FD" w14:textId="25E89068"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D3126D" w14:textId="57F82883" w:rsidR="00707B71" w:rsidRPr="00B10723" w:rsidRDefault="00707B71" w:rsidP="00707B71">
            <w:pPr>
              <w:jc w:val="right"/>
              <w:rPr>
                <w:color w:val="000000"/>
                <w:sz w:val="20"/>
                <w:szCs w:val="20"/>
                <w:highlight w:val="cyan"/>
              </w:rPr>
            </w:pPr>
            <w:r w:rsidRPr="00707B71">
              <w:rPr>
                <w:color w:val="000000"/>
                <w:sz w:val="20"/>
                <w:szCs w:val="20"/>
                <w:highlight w:val="cyan"/>
              </w:rPr>
              <w:t>0.02691</w:t>
            </w:r>
          </w:p>
        </w:tc>
      </w:tr>
      <w:tr w:rsidR="00707B71" w:rsidRPr="00C613CA" w14:paraId="36D6F889"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9E65E0C" w14:textId="3B833637" w:rsidR="00707B71" w:rsidRPr="001A3368" w:rsidRDefault="00707B71" w:rsidP="00707B71">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B2F316" w14:textId="33C3B080"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246F13" w14:textId="1E76AC9C" w:rsidR="00707B71" w:rsidRPr="00B10723" w:rsidRDefault="00707B71" w:rsidP="00707B71">
            <w:pPr>
              <w:jc w:val="right"/>
              <w:rPr>
                <w:color w:val="000000"/>
                <w:sz w:val="20"/>
                <w:szCs w:val="20"/>
                <w:highlight w:val="cyan"/>
              </w:rPr>
            </w:pPr>
            <w:r w:rsidRPr="00707B71">
              <w:rPr>
                <w:color w:val="000000"/>
                <w:sz w:val="20"/>
                <w:szCs w:val="20"/>
                <w:highlight w:val="cyan"/>
              </w:rPr>
              <w:t>0.1354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C6352B" w14:textId="6BE9930F"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3F2A9D5" w14:textId="65F8B248"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6A29EB" w14:textId="66371389" w:rsidR="00707B71" w:rsidRPr="00B10723" w:rsidRDefault="00707B71" w:rsidP="00707B71">
            <w:pPr>
              <w:jc w:val="right"/>
              <w:rPr>
                <w:color w:val="000000"/>
                <w:sz w:val="20"/>
                <w:szCs w:val="20"/>
                <w:highlight w:val="cyan"/>
              </w:rPr>
            </w:pPr>
            <w:r w:rsidRPr="00707B71">
              <w:rPr>
                <w:color w:val="000000"/>
                <w:sz w:val="20"/>
                <w:szCs w:val="20"/>
                <w:highlight w:val="cyan"/>
              </w:rPr>
              <w:t>0.09235</w:t>
            </w:r>
          </w:p>
        </w:tc>
      </w:tr>
      <w:tr w:rsidR="00707B71" w:rsidRPr="00C613CA" w14:paraId="56FA3CC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C41073E" w14:textId="7556F424" w:rsidR="00707B71" w:rsidRPr="001A3368" w:rsidRDefault="00707B71" w:rsidP="00707B71">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FB7E8" w14:textId="23E0FA86"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FF05C9" w14:textId="49C88BF4" w:rsidR="00707B71" w:rsidRPr="00B10723" w:rsidRDefault="00707B71" w:rsidP="00707B71">
            <w:pPr>
              <w:jc w:val="right"/>
              <w:rPr>
                <w:color w:val="000000"/>
                <w:sz w:val="20"/>
                <w:szCs w:val="20"/>
                <w:highlight w:val="cyan"/>
              </w:rPr>
            </w:pPr>
            <w:r w:rsidRPr="00707B71">
              <w:rPr>
                <w:color w:val="000000"/>
                <w:sz w:val="20"/>
                <w:szCs w:val="20"/>
                <w:highlight w:val="cyan"/>
              </w:rPr>
              <w:t>0.02013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8DED4D" w14:textId="7ABB89A7"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FD5716C" w14:textId="10DC5F75"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6D1CE4" w14:textId="69F568D3" w:rsidR="00707B71" w:rsidRPr="00B10723" w:rsidRDefault="00707B71" w:rsidP="00707B71">
            <w:pPr>
              <w:jc w:val="right"/>
              <w:rPr>
                <w:color w:val="000000"/>
                <w:sz w:val="20"/>
                <w:szCs w:val="20"/>
                <w:highlight w:val="cyan"/>
              </w:rPr>
            </w:pPr>
            <w:r w:rsidRPr="00707B71">
              <w:rPr>
                <w:color w:val="000000"/>
                <w:sz w:val="20"/>
                <w:szCs w:val="20"/>
                <w:highlight w:val="cyan"/>
              </w:rPr>
              <w:t>0.111</w:t>
            </w:r>
          </w:p>
        </w:tc>
      </w:tr>
      <w:tr w:rsidR="00707B71" w:rsidRPr="00C613CA" w14:paraId="653D00E1"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D85020C" w14:textId="08F79A75" w:rsidR="00707B71" w:rsidRPr="001A3368" w:rsidRDefault="00707B71" w:rsidP="00707B71">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AC6212" w14:textId="1DED41B0"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3B32F7" w14:textId="2DADDAB8" w:rsidR="00707B71" w:rsidRPr="00B10723" w:rsidRDefault="00707B71" w:rsidP="00707B71">
            <w:pPr>
              <w:jc w:val="right"/>
              <w:rPr>
                <w:color w:val="000000"/>
                <w:sz w:val="20"/>
                <w:szCs w:val="20"/>
                <w:highlight w:val="cyan"/>
              </w:rPr>
            </w:pPr>
            <w:r w:rsidRPr="00707B71">
              <w:rPr>
                <w:color w:val="000000"/>
                <w:sz w:val="20"/>
                <w:szCs w:val="20"/>
                <w:highlight w:val="cyan"/>
              </w:rPr>
              <w:t>0.1349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1F1330" w14:textId="079CB865"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F2FC9AB" w14:textId="7146C32C"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586590" w14:textId="06C362BD" w:rsidR="00707B71" w:rsidRPr="00B10723" w:rsidRDefault="00707B71" w:rsidP="00707B71">
            <w:pPr>
              <w:jc w:val="right"/>
              <w:rPr>
                <w:color w:val="000000"/>
                <w:sz w:val="20"/>
                <w:szCs w:val="20"/>
                <w:highlight w:val="cyan"/>
              </w:rPr>
            </w:pPr>
            <w:r w:rsidRPr="00707B71">
              <w:rPr>
                <w:color w:val="000000"/>
                <w:sz w:val="20"/>
                <w:szCs w:val="20"/>
                <w:highlight w:val="cyan"/>
              </w:rPr>
              <w:t>0.005202</w:t>
            </w:r>
          </w:p>
        </w:tc>
      </w:tr>
      <w:tr w:rsidR="00707B71" w:rsidRPr="00C613CA" w14:paraId="4C6FA1A0"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77A3BC7" w14:textId="31FDC5D8" w:rsidR="00707B71" w:rsidRPr="001A3368" w:rsidRDefault="00707B71" w:rsidP="00707B71">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543DC0" w14:textId="6F9BBF31"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D1BD59" w14:textId="01AC9ED6" w:rsidR="00707B71" w:rsidRPr="00B10723" w:rsidRDefault="00707B71" w:rsidP="00707B71">
            <w:pPr>
              <w:jc w:val="right"/>
              <w:rPr>
                <w:color w:val="000000"/>
                <w:sz w:val="20"/>
                <w:szCs w:val="20"/>
                <w:highlight w:val="cyan"/>
              </w:rPr>
            </w:pPr>
            <w:r w:rsidRPr="00707B71">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59EDED" w14:textId="225A9D63"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7097AD6" w14:textId="42BA6D9D"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BA2023" w14:textId="10AF9859" w:rsidR="00707B71" w:rsidRPr="00B10723" w:rsidRDefault="00707B71" w:rsidP="00707B71">
            <w:pPr>
              <w:jc w:val="right"/>
              <w:rPr>
                <w:color w:val="000000"/>
                <w:sz w:val="20"/>
                <w:szCs w:val="20"/>
                <w:highlight w:val="cyan"/>
              </w:rPr>
            </w:pPr>
            <w:r w:rsidRPr="00707B71">
              <w:rPr>
                <w:color w:val="000000"/>
                <w:sz w:val="20"/>
                <w:szCs w:val="20"/>
                <w:highlight w:val="cyan"/>
              </w:rPr>
              <w:t>0.09197</w:t>
            </w:r>
          </w:p>
        </w:tc>
      </w:tr>
      <w:tr w:rsidR="00707B71" w:rsidRPr="00C613CA" w14:paraId="67D13C6F"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FCEA968" w14:textId="45029ED4" w:rsidR="00707B71" w:rsidRPr="001A3368" w:rsidRDefault="00707B71" w:rsidP="00707B71">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45E10E" w14:textId="109417BD"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D7D3F6" w14:textId="565630FD" w:rsidR="00707B71" w:rsidRPr="00B10723" w:rsidRDefault="00707B71" w:rsidP="00707B71">
            <w:pPr>
              <w:jc w:val="right"/>
              <w:rPr>
                <w:color w:val="000000"/>
                <w:sz w:val="20"/>
                <w:szCs w:val="20"/>
                <w:highlight w:val="cyan"/>
              </w:rPr>
            </w:pPr>
            <w:r w:rsidRPr="00707B71">
              <w:rPr>
                <w:color w:val="000000"/>
                <w:sz w:val="20"/>
                <w:szCs w:val="20"/>
                <w:highlight w:val="cyan"/>
              </w:rPr>
              <w:t>0.1457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EB8A8F" w14:textId="09549644"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A2F9C72" w14:textId="050BF8FB"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9164B4" w14:textId="3B743DD6" w:rsidR="00707B71" w:rsidRPr="00B10723" w:rsidRDefault="00707B71" w:rsidP="00707B71">
            <w:pPr>
              <w:jc w:val="right"/>
              <w:rPr>
                <w:color w:val="000000"/>
                <w:sz w:val="20"/>
                <w:szCs w:val="20"/>
                <w:highlight w:val="cyan"/>
              </w:rPr>
            </w:pPr>
            <w:r w:rsidRPr="00707B71">
              <w:rPr>
                <w:color w:val="000000"/>
                <w:sz w:val="20"/>
                <w:szCs w:val="20"/>
                <w:highlight w:val="cyan"/>
              </w:rPr>
              <w:t>0.00434</w:t>
            </w:r>
          </w:p>
        </w:tc>
      </w:tr>
      <w:tr w:rsidR="00707B71" w:rsidRPr="00C613CA" w14:paraId="733D6512"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AD4056A" w14:textId="1C5F76A5" w:rsidR="00707B71" w:rsidRPr="001A3368" w:rsidRDefault="00707B71" w:rsidP="00707B71">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0BAC1" w14:textId="15574846" w:rsidR="00707B71" w:rsidRPr="001A3368" w:rsidRDefault="00707B71" w:rsidP="00707B71">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6952B4" w14:textId="43A22B0F" w:rsidR="00707B71" w:rsidRPr="00B10723" w:rsidRDefault="00707B71" w:rsidP="00707B71">
            <w:pPr>
              <w:jc w:val="right"/>
              <w:rPr>
                <w:color w:val="000000"/>
                <w:sz w:val="20"/>
                <w:szCs w:val="20"/>
                <w:highlight w:val="cyan"/>
              </w:rPr>
            </w:pPr>
            <w:r w:rsidRPr="00707B71">
              <w:rPr>
                <w:color w:val="000000"/>
                <w:sz w:val="20"/>
                <w:szCs w:val="20"/>
                <w:highlight w:val="cyan"/>
              </w:rPr>
              <w:t>0.1338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96C65D" w14:textId="0D156421"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C44CB1B" w14:textId="375B5999"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30A52C" w14:textId="75751AB9" w:rsidR="00707B71" w:rsidRPr="00B10723" w:rsidRDefault="00707B71" w:rsidP="00707B71">
            <w:pPr>
              <w:jc w:val="right"/>
              <w:rPr>
                <w:color w:val="000000"/>
                <w:sz w:val="20"/>
                <w:szCs w:val="20"/>
                <w:highlight w:val="cyan"/>
              </w:rPr>
            </w:pPr>
            <w:r w:rsidRPr="00707B71">
              <w:rPr>
                <w:color w:val="000000"/>
                <w:sz w:val="20"/>
                <w:szCs w:val="20"/>
                <w:highlight w:val="cyan"/>
              </w:rPr>
              <w:t>0.0436</w:t>
            </w:r>
          </w:p>
        </w:tc>
      </w:tr>
      <w:tr w:rsidR="00707B71" w:rsidRPr="00C613CA" w14:paraId="59886DB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8BC9141" w14:textId="507C5EF9" w:rsidR="00707B71" w:rsidRPr="001A3368" w:rsidRDefault="00707B71" w:rsidP="00707B71">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1D2F40" w14:textId="4E54637A" w:rsidR="00707B71" w:rsidRPr="001A3368" w:rsidRDefault="00707B71" w:rsidP="00707B71">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AA6C6A" w14:textId="3F5AC46D" w:rsidR="00707B71" w:rsidRPr="00B10723" w:rsidRDefault="00707B71" w:rsidP="00707B71">
            <w:pPr>
              <w:jc w:val="right"/>
              <w:rPr>
                <w:color w:val="000000"/>
                <w:sz w:val="20"/>
                <w:szCs w:val="20"/>
                <w:highlight w:val="cyan"/>
              </w:rPr>
            </w:pPr>
            <w:r w:rsidRPr="00707B71">
              <w:rPr>
                <w:color w:val="000000"/>
                <w:sz w:val="20"/>
                <w:szCs w:val="20"/>
                <w:highlight w:val="cyan"/>
              </w:rPr>
              <w:t>0.02015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0DE0E4" w14:textId="08AF0D06" w:rsidR="00707B71" w:rsidRPr="00F715F0" w:rsidRDefault="00707B71" w:rsidP="00707B71">
            <w:pPr>
              <w:jc w:val="right"/>
              <w:rPr>
                <w:color w:val="000000"/>
                <w:sz w:val="20"/>
                <w:szCs w:val="20"/>
                <w:highlight w:val="cyan"/>
              </w:rPr>
            </w:pPr>
            <w:r w:rsidRPr="00707B71">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379887B" w14:textId="46892710"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75C80C" w14:textId="288F1F33" w:rsidR="00707B71" w:rsidRPr="00B10723" w:rsidRDefault="00707B71" w:rsidP="00707B71">
            <w:pPr>
              <w:jc w:val="right"/>
              <w:rPr>
                <w:color w:val="000000"/>
                <w:sz w:val="20"/>
                <w:szCs w:val="20"/>
                <w:highlight w:val="cyan"/>
              </w:rPr>
            </w:pPr>
            <w:r w:rsidRPr="00707B71">
              <w:rPr>
                <w:color w:val="000000"/>
                <w:sz w:val="20"/>
                <w:szCs w:val="20"/>
                <w:highlight w:val="cyan"/>
              </w:rPr>
              <w:t>0.1335</w:t>
            </w:r>
          </w:p>
        </w:tc>
      </w:tr>
      <w:tr w:rsidR="00707B71" w:rsidRPr="00C613CA" w14:paraId="444385D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50F0BAF" w14:textId="1679242D" w:rsidR="00707B71" w:rsidRPr="001A3368" w:rsidRDefault="00707B71" w:rsidP="00707B71">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FF438" w14:textId="406D988E"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88D24D" w14:textId="182E6B9B" w:rsidR="00707B71" w:rsidRPr="00B10723" w:rsidRDefault="00707B71" w:rsidP="00707B71">
            <w:pPr>
              <w:jc w:val="right"/>
              <w:rPr>
                <w:color w:val="000000"/>
                <w:sz w:val="20"/>
                <w:szCs w:val="20"/>
                <w:highlight w:val="cyan"/>
              </w:rPr>
            </w:pPr>
            <w:r w:rsidRPr="00707B71">
              <w:rPr>
                <w:color w:val="000000"/>
                <w:sz w:val="20"/>
                <w:szCs w:val="20"/>
                <w:highlight w:val="cyan"/>
              </w:rPr>
              <w:t>0.16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F89229" w14:textId="3E935A26"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B0C25F5" w14:textId="16AC5A8B"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18F388" w14:textId="15ACA1E6" w:rsidR="00707B71" w:rsidRPr="00B10723" w:rsidRDefault="00707B71" w:rsidP="00707B71">
            <w:pPr>
              <w:jc w:val="right"/>
              <w:rPr>
                <w:color w:val="000000"/>
                <w:sz w:val="20"/>
                <w:szCs w:val="20"/>
                <w:highlight w:val="cyan"/>
              </w:rPr>
            </w:pPr>
            <w:r w:rsidRPr="00707B71">
              <w:rPr>
                <w:color w:val="000000"/>
                <w:sz w:val="20"/>
                <w:szCs w:val="20"/>
                <w:highlight w:val="cyan"/>
              </w:rPr>
              <w:t>0.5508</w:t>
            </w:r>
          </w:p>
        </w:tc>
      </w:tr>
      <w:tr w:rsidR="00707B71" w:rsidRPr="00C613CA" w14:paraId="7C4BC636"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7B976C6" w14:textId="478260FE" w:rsidR="00707B71" w:rsidRPr="001A3368" w:rsidRDefault="00707B71" w:rsidP="00707B71">
            <w:pPr>
              <w:rPr>
                <w:color w:val="000000"/>
                <w:sz w:val="20"/>
                <w:szCs w:val="20"/>
                <w:highlight w:val="cyan"/>
              </w:rPr>
            </w:pPr>
            <w:r w:rsidRPr="001A3368">
              <w:rPr>
                <w:color w:val="000000"/>
                <w:sz w:val="20"/>
                <w:szCs w:val="20"/>
                <w:highlight w:val="cyan"/>
              </w:rPr>
              <w:lastRenderedPageBreak/>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0E4BCB" w14:textId="6FCFCF34"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7E779F" w14:textId="47E2E343" w:rsidR="00707B71" w:rsidRPr="00B10723" w:rsidRDefault="00707B71" w:rsidP="00707B71">
            <w:pPr>
              <w:jc w:val="right"/>
              <w:rPr>
                <w:color w:val="000000"/>
                <w:sz w:val="20"/>
                <w:szCs w:val="20"/>
                <w:highlight w:val="cyan"/>
              </w:rPr>
            </w:pPr>
            <w:r w:rsidRPr="00707B71">
              <w:rPr>
                <w:color w:val="000000"/>
                <w:sz w:val="20"/>
                <w:szCs w:val="20"/>
                <w:highlight w:val="cyan"/>
              </w:rPr>
              <w:t>0.1972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BFF689" w14:textId="35F63BC5"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161D5A3" w14:textId="6D1A5624"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4DAF52" w14:textId="1ACBBB24" w:rsidR="00707B71" w:rsidRPr="00B10723" w:rsidRDefault="00707B71" w:rsidP="00707B71">
            <w:pPr>
              <w:jc w:val="right"/>
              <w:rPr>
                <w:color w:val="000000"/>
                <w:sz w:val="20"/>
                <w:szCs w:val="20"/>
                <w:highlight w:val="cyan"/>
              </w:rPr>
            </w:pPr>
            <w:r w:rsidRPr="00707B71">
              <w:rPr>
                <w:color w:val="000000"/>
                <w:sz w:val="20"/>
                <w:szCs w:val="20"/>
                <w:highlight w:val="cyan"/>
              </w:rPr>
              <w:t>0.5365</w:t>
            </w:r>
          </w:p>
        </w:tc>
      </w:tr>
      <w:tr w:rsidR="00707B71" w:rsidRPr="00C613CA" w14:paraId="5337579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9D12971" w14:textId="3621B72A" w:rsidR="00707B71" w:rsidRPr="001A3368" w:rsidRDefault="00707B71" w:rsidP="00707B71">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2FC318" w14:textId="467CA604" w:rsidR="00707B71" w:rsidRPr="001A3368" w:rsidRDefault="00707B71" w:rsidP="00707B71">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5C50E6" w14:textId="663565E4" w:rsidR="00707B71" w:rsidRPr="00B10723" w:rsidRDefault="00707B71" w:rsidP="00707B71">
            <w:pPr>
              <w:jc w:val="right"/>
              <w:rPr>
                <w:color w:val="000000"/>
                <w:sz w:val="20"/>
                <w:szCs w:val="20"/>
                <w:highlight w:val="cyan"/>
              </w:rPr>
            </w:pPr>
            <w:r w:rsidRPr="00707B71">
              <w:rPr>
                <w:color w:val="000000"/>
                <w:sz w:val="20"/>
                <w:szCs w:val="20"/>
                <w:highlight w:val="cyan"/>
              </w:rPr>
              <w:t>0.3263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9877F2" w14:textId="425FD7D9" w:rsidR="00707B71" w:rsidRPr="00F715F0" w:rsidRDefault="00707B71" w:rsidP="00707B71">
            <w:pPr>
              <w:jc w:val="right"/>
              <w:rPr>
                <w:color w:val="000000"/>
                <w:sz w:val="20"/>
                <w:szCs w:val="20"/>
                <w:highlight w:val="cyan"/>
              </w:rPr>
            </w:pPr>
            <w:r w:rsidRPr="00707B71">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73E6A70" w14:textId="2667A681" w:rsidR="00707B71" w:rsidRPr="00BA61CA" w:rsidRDefault="00707B71" w:rsidP="00707B71">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861744" w14:textId="14D70B9A" w:rsidR="00707B71" w:rsidRPr="00B10723" w:rsidRDefault="00707B71" w:rsidP="00707B71">
            <w:pPr>
              <w:jc w:val="right"/>
              <w:rPr>
                <w:color w:val="000000"/>
                <w:sz w:val="20"/>
                <w:szCs w:val="20"/>
                <w:highlight w:val="cyan"/>
              </w:rPr>
            </w:pPr>
            <w:r w:rsidRPr="00707B71">
              <w:rPr>
                <w:color w:val="000000"/>
                <w:sz w:val="20"/>
                <w:szCs w:val="20"/>
                <w:highlight w:val="cyan"/>
              </w:rPr>
              <w:t>0.7443</w:t>
            </w:r>
          </w:p>
        </w:tc>
      </w:tr>
      <w:tr w:rsidR="004927D6" w:rsidRPr="00C613CA" w14:paraId="3AB0EA0A" w14:textId="77777777" w:rsidTr="004927D6">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40A2A56C" w14:textId="27E38141" w:rsidR="004927D6" w:rsidRPr="00707B71" w:rsidRDefault="004927D6" w:rsidP="004927D6">
            <w:pPr>
              <w:rPr>
                <w:color w:val="000000"/>
                <w:sz w:val="20"/>
                <w:szCs w:val="20"/>
                <w:highlight w:val="cyan"/>
              </w:rPr>
            </w:pPr>
            <w:r w:rsidRPr="001A3368">
              <w:rPr>
                <w:color w:val="000000"/>
                <w:sz w:val="20"/>
                <w:szCs w:val="20"/>
                <w:highlight w:val="cyan"/>
              </w:rPr>
              <w:t xml:space="preserve">Step 4 Early application </w:t>
            </w:r>
            <w:r w:rsidRPr="00E32A81">
              <w:rPr>
                <w:b/>
                <w:bCs/>
                <w:color w:val="000000"/>
                <w:sz w:val="20"/>
                <w:szCs w:val="20"/>
                <w:highlight w:val="cyan"/>
              </w:rPr>
              <w:t>(</w:t>
            </w:r>
            <w:r>
              <w:rPr>
                <w:b/>
                <w:bCs/>
                <w:color w:val="000000"/>
                <w:sz w:val="20"/>
                <w:szCs w:val="20"/>
                <w:highlight w:val="cyan"/>
              </w:rPr>
              <w:t>2</w:t>
            </w:r>
            <w:r w:rsidRPr="00E32A81">
              <w:rPr>
                <w:b/>
                <w:bCs/>
                <w:color w:val="000000"/>
                <w:sz w:val="20"/>
                <w:szCs w:val="20"/>
                <w:highlight w:val="cyan"/>
              </w:rPr>
              <w:t xml:space="preserve">0 m </w:t>
            </w:r>
            <w:r w:rsidR="00E81212" w:rsidRPr="00E81212">
              <w:rPr>
                <w:b/>
                <w:bCs/>
                <w:sz w:val="20"/>
                <w:szCs w:val="20"/>
                <w:shd w:val="clear" w:color="auto" w:fill="D9D9D9" w:themeFill="background1" w:themeFillShade="D9"/>
                <w:lang w:val="en-GB"/>
              </w:rPr>
              <w:t>unsprayed</w:t>
            </w:r>
            <w:r w:rsidR="00E81212">
              <w:rPr>
                <w:b/>
                <w:bCs/>
                <w:color w:val="000000"/>
                <w:sz w:val="20"/>
                <w:szCs w:val="20"/>
                <w:highlight w:val="cyan"/>
              </w:rPr>
              <w:t xml:space="preserve"> </w:t>
            </w:r>
            <w:r>
              <w:rPr>
                <w:b/>
                <w:bCs/>
                <w:color w:val="000000"/>
                <w:sz w:val="20"/>
                <w:szCs w:val="20"/>
                <w:highlight w:val="cyan"/>
              </w:rPr>
              <w:t>vegetated</w:t>
            </w:r>
            <w:r w:rsidRPr="00E32A81">
              <w:rPr>
                <w:b/>
                <w:bCs/>
                <w:color w:val="000000"/>
                <w:sz w:val="20"/>
                <w:szCs w:val="20"/>
                <w:highlight w:val="cyan"/>
              </w:rPr>
              <w:t xml:space="preserve"> buffer zone)</w:t>
            </w:r>
            <w:r>
              <w:rPr>
                <w:b/>
                <w:bCs/>
                <w:color w:val="000000"/>
                <w:sz w:val="20"/>
                <w:szCs w:val="20"/>
                <w:highlight w:val="cyan"/>
              </w:rPr>
              <w:t xml:space="preserve"> </w:t>
            </w:r>
            <w:r>
              <w:rPr>
                <w:color w:val="000000"/>
                <w:sz w:val="20"/>
                <w:szCs w:val="20"/>
                <w:highlight w:val="cyan"/>
              </w:rPr>
              <w:t>excl. deposition)</w:t>
            </w:r>
          </w:p>
        </w:tc>
      </w:tr>
      <w:tr w:rsidR="004927D6" w:rsidRPr="00C613CA" w14:paraId="79AF2FDF"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E0A396E" w14:textId="236C164D" w:rsidR="004927D6" w:rsidRPr="001A3368" w:rsidRDefault="004927D6" w:rsidP="004927D6">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9FB84" w14:textId="04A04FE8" w:rsidR="004927D6" w:rsidRPr="001A3368" w:rsidRDefault="004927D6" w:rsidP="004927D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42C686" w14:textId="637EC37F" w:rsidR="004927D6" w:rsidRPr="00707B71" w:rsidRDefault="004927D6" w:rsidP="004927D6">
            <w:pPr>
              <w:jc w:val="right"/>
              <w:rPr>
                <w:color w:val="000000"/>
                <w:sz w:val="20"/>
                <w:szCs w:val="20"/>
                <w:highlight w:val="cyan"/>
              </w:rPr>
            </w:pPr>
            <w:r w:rsidRPr="004927D6">
              <w:rPr>
                <w:color w:val="000000"/>
                <w:sz w:val="20"/>
                <w:szCs w:val="20"/>
                <w:highlight w:val="cyan"/>
              </w:rPr>
              <w:t>0.1412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C6FF23" w14:textId="46165E57"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F36B03E" w14:textId="21F196DC"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13FBC9" w14:textId="7207B3DD" w:rsidR="004927D6" w:rsidRPr="00707B71" w:rsidRDefault="004927D6" w:rsidP="004927D6">
            <w:pPr>
              <w:jc w:val="right"/>
              <w:rPr>
                <w:color w:val="000000"/>
                <w:sz w:val="20"/>
                <w:szCs w:val="20"/>
                <w:highlight w:val="cyan"/>
              </w:rPr>
            </w:pPr>
            <w:r w:rsidRPr="004927D6">
              <w:rPr>
                <w:color w:val="000000"/>
                <w:sz w:val="20"/>
                <w:szCs w:val="20"/>
                <w:highlight w:val="cyan"/>
              </w:rPr>
              <w:t>0.1534</w:t>
            </w:r>
          </w:p>
        </w:tc>
      </w:tr>
      <w:tr w:rsidR="004927D6" w:rsidRPr="00C613CA" w14:paraId="0AF9B22B"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0D3FFBB" w14:textId="15263925" w:rsidR="004927D6" w:rsidRPr="001A3368" w:rsidRDefault="004927D6" w:rsidP="004927D6">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66519" w14:textId="766B0D51"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616AD0" w14:textId="111ED2D4" w:rsidR="004927D6" w:rsidRPr="00707B71" w:rsidRDefault="004927D6" w:rsidP="004927D6">
            <w:pPr>
              <w:jc w:val="right"/>
              <w:rPr>
                <w:color w:val="000000"/>
                <w:sz w:val="20"/>
                <w:szCs w:val="20"/>
                <w:highlight w:val="cyan"/>
              </w:rPr>
            </w:pPr>
            <w:r w:rsidRPr="004927D6">
              <w:rPr>
                <w:color w:val="000000"/>
                <w:sz w:val="20"/>
                <w:szCs w:val="20"/>
                <w:highlight w:val="cyan"/>
              </w:rPr>
              <w:t>0.148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4BA718" w14:textId="632E0F96"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5563589" w14:textId="4C353B88"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509F3D" w14:textId="2C8C238A" w:rsidR="004927D6" w:rsidRPr="00707B71" w:rsidRDefault="004927D6" w:rsidP="004927D6">
            <w:pPr>
              <w:jc w:val="right"/>
              <w:rPr>
                <w:color w:val="000000"/>
                <w:sz w:val="20"/>
                <w:szCs w:val="20"/>
                <w:highlight w:val="cyan"/>
              </w:rPr>
            </w:pPr>
            <w:r w:rsidRPr="004927D6">
              <w:rPr>
                <w:color w:val="000000"/>
                <w:sz w:val="20"/>
                <w:szCs w:val="20"/>
                <w:highlight w:val="cyan"/>
              </w:rPr>
              <w:t>0.006309</w:t>
            </w:r>
          </w:p>
        </w:tc>
      </w:tr>
      <w:tr w:rsidR="004927D6" w:rsidRPr="00C613CA" w14:paraId="5517660A"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FCB9565" w14:textId="03EAC435" w:rsidR="004927D6" w:rsidRPr="001A3368" w:rsidRDefault="004927D6" w:rsidP="004927D6">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F1F08" w14:textId="6075C865" w:rsidR="004927D6" w:rsidRPr="001A3368" w:rsidRDefault="004927D6" w:rsidP="004927D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C6397F" w14:textId="668AD3DF" w:rsidR="004927D6" w:rsidRPr="00707B71" w:rsidRDefault="004927D6" w:rsidP="004927D6">
            <w:pPr>
              <w:jc w:val="right"/>
              <w:rPr>
                <w:color w:val="000000"/>
                <w:sz w:val="20"/>
                <w:szCs w:val="20"/>
                <w:highlight w:val="cyan"/>
              </w:rPr>
            </w:pPr>
            <w:r w:rsidRPr="004927D6">
              <w:rPr>
                <w:color w:val="000000"/>
                <w:sz w:val="20"/>
                <w:szCs w:val="20"/>
                <w:highlight w:val="cyan"/>
              </w:rPr>
              <w:t>0.1421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986A78" w14:textId="7918E17A"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F395351" w14:textId="3139A06E"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3DF61C" w14:textId="173C4186" w:rsidR="004927D6" w:rsidRPr="00707B71" w:rsidRDefault="004927D6" w:rsidP="004927D6">
            <w:pPr>
              <w:jc w:val="right"/>
              <w:rPr>
                <w:color w:val="000000"/>
                <w:sz w:val="20"/>
                <w:szCs w:val="20"/>
                <w:highlight w:val="cyan"/>
              </w:rPr>
            </w:pPr>
            <w:r w:rsidRPr="004927D6">
              <w:rPr>
                <w:color w:val="000000"/>
                <w:sz w:val="20"/>
                <w:szCs w:val="20"/>
                <w:highlight w:val="cyan"/>
              </w:rPr>
              <w:t>0.2017</w:t>
            </w:r>
          </w:p>
        </w:tc>
      </w:tr>
      <w:tr w:rsidR="004927D6" w:rsidRPr="00C613CA" w14:paraId="324ACA15"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A5F0737" w14:textId="2195ABCD" w:rsidR="004927D6" w:rsidRPr="001A3368" w:rsidRDefault="004927D6" w:rsidP="004927D6">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A4AD4F" w14:textId="05EC9A8A"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9991DA" w14:textId="76EF0F70" w:rsidR="004927D6" w:rsidRPr="00707B71" w:rsidRDefault="004927D6" w:rsidP="004927D6">
            <w:pPr>
              <w:jc w:val="right"/>
              <w:rPr>
                <w:color w:val="000000"/>
                <w:sz w:val="20"/>
                <w:szCs w:val="20"/>
                <w:highlight w:val="cyan"/>
              </w:rPr>
            </w:pPr>
            <w:r w:rsidRPr="004927D6">
              <w:rPr>
                <w:color w:val="000000"/>
                <w:sz w:val="20"/>
                <w:szCs w:val="20"/>
                <w:highlight w:val="cyan"/>
              </w:rPr>
              <w:t>0.1627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7D5672" w14:textId="4A8F0C6A"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36A562B" w14:textId="0ACC7581"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7861BF" w14:textId="7DAA63BA" w:rsidR="004927D6" w:rsidRPr="00707B71" w:rsidRDefault="004927D6" w:rsidP="004927D6">
            <w:pPr>
              <w:jc w:val="right"/>
              <w:rPr>
                <w:color w:val="000000"/>
                <w:sz w:val="20"/>
                <w:szCs w:val="20"/>
                <w:highlight w:val="cyan"/>
              </w:rPr>
            </w:pPr>
            <w:r w:rsidRPr="004927D6">
              <w:rPr>
                <w:color w:val="000000"/>
                <w:sz w:val="20"/>
                <w:szCs w:val="20"/>
                <w:highlight w:val="cyan"/>
              </w:rPr>
              <w:t>0.02797</w:t>
            </w:r>
          </w:p>
        </w:tc>
      </w:tr>
      <w:tr w:rsidR="004927D6" w:rsidRPr="00C613CA" w14:paraId="1EE512AC"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27D8804" w14:textId="60F1430C" w:rsidR="004927D6" w:rsidRPr="001A3368" w:rsidRDefault="004927D6" w:rsidP="004927D6">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7EBED" w14:textId="22A615ED" w:rsidR="004927D6" w:rsidRPr="001A3368" w:rsidRDefault="004927D6" w:rsidP="004927D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82C135" w14:textId="4C303E70" w:rsidR="004927D6" w:rsidRPr="00707B71" w:rsidRDefault="004927D6" w:rsidP="004927D6">
            <w:pPr>
              <w:jc w:val="right"/>
              <w:rPr>
                <w:color w:val="000000"/>
                <w:sz w:val="20"/>
                <w:szCs w:val="20"/>
                <w:highlight w:val="cyan"/>
              </w:rPr>
            </w:pPr>
            <w:r w:rsidRPr="004927D6">
              <w:rPr>
                <w:color w:val="000000"/>
                <w:sz w:val="20"/>
                <w:szCs w:val="20"/>
                <w:highlight w:val="cyan"/>
              </w:rPr>
              <w:t>0.1407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3AED7E" w14:textId="6CDC2B87"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0B5A915" w14:textId="60C48BA9"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2447D9" w14:textId="0CC0E3AA" w:rsidR="004927D6" w:rsidRPr="00707B71" w:rsidRDefault="004927D6" w:rsidP="004927D6">
            <w:pPr>
              <w:jc w:val="right"/>
              <w:rPr>
                <w:color w:val="000000"/>
                <w:sz w:val="20"/>
                <w:szCs w:val="20"/>
                <w:highlight w:val="cyan"/>
              </w:rPr>
            </w:pPr>
            <w:r w:rsidRPr="004927D6">
              <w:rPr>
                <w:color w:val="000000"/>
                <w:sz w:val="20"/>
                <w:szCs w:val="20"/>
                <w:highlight w:val="cyan"/>
              </w:rPr>
              <w:t>0.09595</w:t>
            </w:r>
          </w:p>
        </w:tc>
      </w:tr>
      <w:tr w:rsidR="004927D6" w:rsidRPr="00C613CA" w14:paraId="3F6D9851"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AAEFFB2" w14:textId="58A3F485" w:rsidR="004927D6" w:rsidRPr="001A3368" w:rsidRDefault="004927D6" w:rsidP="004927D6">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41592" w14:textId="24E880D6" w:rsidR="004927D6" w:rsidRPr="001A3368" w:rsidRDefault="004927D6" w:rsidP="004927D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0C6DF0" w14:textId="71D8272D" w:rsidR="004927D6" w:rsidRPr="00707B71" w:rsidRDefault="004927D6" w:rsidP="004927D6">
            <w:pPr>
              <w:jc w:val="right"/>
              <w:rPr>
                <w:color w:val="000000"/>
                <w:sz w:val="20"/>
                <w:szCs w:val="20"/>
                <w:highlight w:val="cyan"/>
              </w:rPr>
            </w:pPr>
            <w:r w:rsidRPr="004927D6">
              <w:rPr>
                <w:color w:val="000000"/>
                <w:sz w:val="20"/>
                <w:szCs w:val="20"/>
                <w:highlight w:val="cyan"/>
              </w:rPr>
              <w:t>0.0269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E2593F" w14:textId="557EBEE5"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B867D2F" w14:textId="6F2EBC44"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7D4FDE" w14:textId="5EEAA56E" w:rsidR="004927D6" w:rsidRPr="00707B71" w:rsidRDefault="004927D6" w:rsidP="004927D6">
            <w:pPr>
              <w:jc w:val="right"/>
              <w:rPr>
                <w:color w:val="000000"/>
                <w:sz w:val="20"/>
                <w:szCs w:val="20"/>
                <w:highlight w:val="cyan"/>
              </w:rPr>
            </w:pPr>
            <w:r w:rsidRPr="004927D6">
              <w:rPr>
                <w:color w:val="000000"/>
                <w:sz w:val="20"/>
                <w:szCs w:val="20"/>
                <w:highlight w:val="cyan"/>
              </w:rPr>
              <w:t>0.146</w:t>
            </w:r>
          </w:p>
        </w:tc>
      </w:tr>
      <w:tr w:rsidR="004927D6" w:rsidRPr="00C613CA" w14:paraId="70CE1D5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A80E70E" w14:textId="06A36883" w:rsidR="004927D6" w:rsidRPr="001A3368" w:rsidRDefault="004927D6" w:rsidP="004927D6">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2CF71A" w14:textId="45ED2A1A"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107364" w14:textId="0C63D70C" w:rsidR="004927D6" w:rsidRPr="00707B71" w:rsidRDefault="004927D6" w:rsidP="004927D6">
            <w:pPr>
              <w:jc w:val="right"/>
              <w:rPr>
                <w:color w:val="000000"/>
                <w:sz w:val="20"/>
                <w:szCs w:val="20"/>
                <w:highlight w:val="cyan"/>
              </w:rPr>
            </w:pPr>
            <w:r w:rsidRPr="004927D6">
              <w:rPr>
                <w:color w:val="000000"/>
                <w:sz w:val="20"/>
                <w:szCs w:val="20"/>
                <w:highlight w:val="cyan"/>
              </w:rPr>
              <w:t>0.1402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27A017" w14:textId="7A6E43E9"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335673F" w14:textId="6EF96FCA"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C6D460" w14:textId="6AD96166" w:rsidR="004927D6" w:rsidRPr="00707B71" w:rsidRDefault="004927D6" w:rsidP="004927D6">
            <w:pPr>
              <w:jc w:val="right"/>
              <w:rPr>
                <w:color w:val="000000"/>
                <w:sz w:val="20"/>
                <w:szCs w:val="20"/>
                <w:highlight w:val="cyan"/>
              </w:rPr>
            </w:pPr>
            <w:r w:rsidRPr="004927D6">
              <w:rPr>
                <w:color w:val="000000"/>
                <w:sz w:val="20"/>
                <w:szCs w:val="20"/>
                <w:highlight w:val="cyan"/>
              </w:rPr>
              <w:t>0.005234</w:t>
            </w:r>
          </w:p>
        </w:tc>
      </w:tr>
      <w:tr w:rsidR="004927D6" w:rsidRPr="00C613CA" w14:paraId="5C1DBB9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8AFA50C" w14:textId="36751059" w:rsidR="004927D6" w:rsidRPr="001A3368" w:rsidRDefault="004927D6" w:rsidP="004927D6">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B745B" w14:textId="4400E532" w:rsidR="004927D6" w:rsidRPr="001A3368" w:rsidRDefault="004927D6" w:rsidP="004927D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8BAD56" w14:textId="6D3D97D6" w:rsidR="004927D6" w:rsidRPr="00707B71" w:rsidRDefault="004927D6" w:rsidP="004927D6">
            <w:pPr>
              <w:jc w:val="right"/>
              <w:rPr>
                <w:color w:val="000000"/>
                <w:sz w:val="20"/>
                <w:szCs w:val="20"/>
                <w:highlight w:val="cyan"/>
              </w:rPr>
            </w:pPr>
            <w:r w:rsidRPr="004927D6">
              <w:rPr>
                <w:color w:val="000000"/>
                <w:sz w:val="20"/>
                <w:szCs w:val="20"/>
                <w:highlight w:val="cyan"/>
              </w:rPr>
              <w:t>0.02691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8593C1" w14:textId="733030FC"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4825950" w14:textId="72429895"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A911D3" w14:textId="307A6A3C" w:rsidR="004927D6" w:rsidRPr="00707B71" w:rsidRDefault="004927D6" w:rsidP="004927D6">
            <w:pPr>
              <w:jc w:val="right"/>
              <w:rPr>
                <w:color w:val="000000"/>
                <w:sz w:val="20"/>
                <w:szCs w:val="20"/>
                <w:highlight w:val="cyan"/>
              </w:rPr>
            </w:pPr>
            <w:r w:rsidRPr="004927D6">
              <w:rPr>
                <w:color w:val="000000"/>
                <w:sz w:val="20"/>
                <w:szCs w:val="20"/>
                <w:highlight w:val="cyan"/>
              </w:rPr>
              <w:t>0.121</w:t>
            </w:r>
          </w:p>
        </w:tc>
      </w:tr>
      <w:tr w:rsidR="004927D6" w:rsidRPr="00C613CA" w14:paraId="0D137A97"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B4A3F5D" w14:textId="71659836" w:rsidR="004927D6" w:rsidRPr="001A3368" w:rsidRDefault="004927D6" w:rsidP="004927D6">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6DAE92" w14:textId="618D42C8"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CF046F" w14:textId="6EF6DA96" w:rsidR="004927D6" w:rsidRPr="00707B71" w:rsidRDefault="004927D6" w:rsidP="004927D6">
            <w:pPr>
              <w:jc w:val="right"/>
              <w:rPr>
                <w:color w:val="000000"/>
                <w:sz w:val="20"/>
                <w:szCs w:val="20"/>
                <w:highlight w:val="cyan"/>
              </w:rPr>
            </w:pPr>
            <w:r w:rsidRPr="004927D6">
              <w:rPr>
                <w:color w:val="000000"/>
                <w:sz w:val="20"/>
                <w:szCs w:val="20"/>
                <w:highlight w:val="cyan"/>
              </w:rPr>
              <w:t>0.1514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E9F7A8" w14:textId="1AD430C1"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6CEC013" w14:textId="7FE4843C"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AB5CCA" w14:textId="634A5417" w:rsidR="004927D6" w:rsidRPr="00707B71" w:rsidRDefault="004927D6" w:rsidP="004927D6">
            <w:pPr>
              <w:jc w:val="right"/>
              <w:rPr>
                <w:color w:val="000000"/>
                <w:sz w:val="20"/>
                <w:szCs w:val="20"/>
                <w:highlight w:val="cyan"/>
              </w:rPr>
            </w:pPr>
            <w:r w:rsidRPr="004927D6">
              <w:rPr>
                <w:color w:val="000000"/>
                <w:sz w:val="20"/>
                <w:szCs w:val="20"/>
                <w:highlight w:val="cyan"/>
              </w:rPr>
              <w:t>0.004507</w:t>
            </w:r>
          </w:p>
        </w:tc>
      </w:tr>
      <w:tr w:rsidR="004927D6" w:rsidRPr="00C613CA" w14:paraId="63B5ECB2"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FB75DB9" w14:textId="0347D38B" w:rsidR="004927D6" w:rsidRPr="001A3368" w:rsidRDefault="004927D6" w:rsidP="004927D6">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935154" w14:textId="758B29A6" w:rsidR="004927D6" w:rsidRPr="001A3368" w:rsidRDefault="004927D6" w:rsidP="004927D6">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A3FC86" w14:textId="0F2C916D" w:rsidR="004927D6" w:rsidRPr="00707B71" w:rsidRDefault="004927D6" w:rsidP="004927D6">
            <w:pPr>
              <w:jc w:val="right"/>
              <w:rPr>
                <w:color w:val="000000"/>
                <w:sz w:val="20"/>
                <w:szCs w:val="20"/>
                <w:highlight w:val="cyan"/>
              </w:rPr>
            </w:pPr>
            <w:r w:rsidRPr="004927D6">
              <w:rPr>
                <w:color w:val="000000"/>
                <w:sz w:val="20"/>
                <w:szCs w:val="20"/>
                <w:highlight w:val="cyan"/>
              </w:rPr>
              <w:t>0.1391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1B8802" w14:textId="595F23AB"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73D7AB5" w14:textId="7CB1F897"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99649F" w14:textId="3588DD75" w:rsidR="004927D6" w:rsidRPr="00707B71" w:rsidRDefault="004927D6" w:rsidP="004927D6">
            <w:pPr>
              <w:jc w:val="right"/>
              <w:rPr>
                <w:color w:val="000000"/>
                <w:sz w:val="20"/>
                <w:szCs w:val="20"/>
                <w:highlight w:val="cyan"/>
              </w:rPr>
            </w:pPr>
            <w:r w:rsidRPr="004927D6">
              <w:rPr>
                <w:color w:val="000000"/>
                <w:sz w:val="20"/>
                <w:szCs w:val="20"/>
                <w:highlight w:val="cyan"/>
              </w:rPr>
              <w:t>0.0453</w:t>
            </w:r>
          </w:p>
        </w:tc>
      </w:tr>
      <w:tr w:rsidR="004927D6" w:rsidRPr="00C613CA" w14:paraId="053DBD27"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BFA2990" w14:textId="76C9C14F" w:rsidR="004927D6" w:rsidRPr="001A3368" w:rsidRDefault="004927D6" w:rsidP="004927D6">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194A50" w14:textId="3509FC25" w:rsidR="004927D6" w:rsidRPr="001A3368" w:rsidRDefault="004927D6" w:rsidP="004927D6">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44A019" w14:textId="3BD3A97C" w:rsidR="004927D6" w:rsidRPr="00707B71" w:rsidRDefault="004927D6" w:rsidP="004927D6">
            <w:pPr>
              <w:jc w:val="right"/>
              <w:rPr>
                <w:color w:val="000000"/>
                <w:sz w:val="20"/>
                <w:szCs w:val="20"/>
                <w:highlight w:val="cyan"/>
              </w:rPr>
            </w:pPr>
            <w:r w:rsidRPr="004927D6">
              <w:rPr>
                <w:color w:val="000000"/>
                <w:sz w:val="20"/>
                <w:szCs w:val="20"/>
                <w:highlight w:val="cyan"/>
              </w:rPr>
              <w:t>0.02692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3BED266" w14:textId="31E842DF"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A9A5B70" w14:textId="529AB05E"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B29CFF" w14:textId="5EA4A8F2" w:rsidR="004927D6" w:rsidRPr="00707B71" w:rsidRDefault="004927D6" w:rsidP="004927D6">
            <w:pPr>
              <w:jc w:val="right"/>
              <w:rPr>
                <w:color w:val="000000"/>
                <w:sz w:val="20"/>
                <w:szCs w:val="20"/>
                <w:highlight w:val="cyan"/>
              </w:rPr>
            </w:pPr>
            <w:r w:rsidRPr="004927D6">
              <w:rPr>
                <w:color w:val="000000"/>
                <w:sz w:val="20"/>
                <w:szCs w:val="20"/>
                <w:highlight w:val="cyan"/>
              </w:rPr>
              <w:t>0.1188</w:t>
            </w:r>
          </w:p>
        </w:tc>
      </w:tr>
      <w:tr w:rsidR="004927D6" w:rsidRPr="00C613CA" w14:paraId="67514708"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57E2DC0" w14:textId="5B1AE870" w:rsidR="004927D6" w:rsidRPr="001A3368" w:rsidRDefault="004927D6" w:rsidP="004927D6">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DCDF4" w14:textId="3253F817"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C2F41E" w14:textId="4219DE4D" w:rsidR="004927D6" w:rsidRPr="00707B71" w:rsidRDefault="004927D6" w:rsidP="004927D6">
            <w:pPr>
              <w:jc w:val="right"/>
              <w:rPr>
                <w:color w:val="000000"/>
                <w:sz w:val="20"/>
                <w:szCs w:val="20"/>
                <w:highlight w:val="cyan"/>
              </w:rPr>
            </w:pPr>
            <w:r w:rsidRPr="004927D6">
              <w:rPr>
                <w:color w:val="000000"/>
                <w:sz w:val="20"/>
                <w:szCs w:val="20"/>
                <w:highlight w:val="cyan"/>
              </w:rPr>
              <w:t>0.1249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1BDAA6" w14:textId="365A2022"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B9FCB2E" w14:textId="136CD533"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425205" w14:textId="6DF224C7" w:rsidR="004927D6" w:rsidRPr="00707B71" w:rsidRDefault="004927D6" w:rsidP="004927D6">
            <w:pPr>
              <w:jc w:val="right"/>
              <w:rPr>
                <w:color w:val="000000"/>
                <w:sz w:val="20"/>
                <w:szCs w:val="20"/>
                <w:highlight w:val="cyan"/>
              </w:rPr>
            </w:pPr>
            <w:r w:rsidRPr="004927D6">
              <w:rPr>
                <w:color w:val="000000"/>
                <w:sz w:val="20"/>
                <w:szCs w:val="20"/>
                <w:highlight w:val="cyan"/>
              </w:rPr>
              <w:t>0.2229</w:t>
            </w:r>
          </w:p>
        </w:tc>
      </w:tr>
      <w:tr w:rsidR="004927D6" w:rsidRPr="00C613CA" w14:paraId="028606AD"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71AE30B" w14:textId="5A61574E" w:rsidR="004927D6" w:rsidRPr="001A3368" w:rsidRDefault="004927D6" w:rsidP="004927D6">
            <w:pPr>
              <w:rPr>
                <w:color w:val="000000"/>
                <w:sz w:val="20"/>
                <w:szCs w:val="20"/>
                <w:highlight w:val="cyan"/>
              </w:rPr>
            </w:pPr>
            <w:r w:rsidRPr="001A3368">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84FE68" w14:textId="635F3A14"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20945B" w14:textId="75720B28" w:rsidR="004927D6" w:rsidRPr="00707B71" w:rsidRDefault="004927D6" w:rsidP="004927D6">
            <w:pPr>
              <w:jc w:val="right"/>
              <w:rPr>
                <w:color w:val="000000"/>
                <w:sz w:val="20"/>
                <w:szCs w:val="20"/>
                <w:highlight w:val="cyan"/>
              </w:rPr>
            </w:pPr>
            <w:r w:rsidRPr="004927D6">
              <w:rPr>
                <w:color w:val="000000"/>
                <w:sz w:val="20"/>
                <w:szCs w:val="20"/>
                <w:highlight w:val="cyan"/>
              </w:rPr>
              <w:t>0.1755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E81FDC" w14:textId="3A8F77E4" w:rsidR="004927D6" w:rsidRPr="00707B71" w:rsidRDefault="004927D6" w:rsidP="004927D6">
            <w:pPr>
              <w:jc w:val="right"/>
              <w:rPr>
                <w:color w:val="000000"/>
                <w:sz w:val="20"/>
                <w:szCs w:val="20"/>
                <w:highlight w:val="cyan"/>
              </w:rPr>
            </w:pPr>
            <w:r w:rsidRPr="004927D6">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21AE243" w14:textId="513BD134"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66E5AE" w14:textId="7D79D077" w:rsidR="004927D6" w:rsidRPr="00707B71" w:rsidRDefault="004927D6" w:rsidP="004927D6">
            <w:pPr>
              <w:jc w:val="right"/>
              <w:rPr>
                <w:color w:val="000000"/>
                <w:sz w:val="20"/>
                <w:szCs w:val="20"/>
                <w:highlight w:val="cyan"/>
              </w:rPr>
            </w:pPr>
            <w:r w:rsidRPr="004927D6">
              <w:rPr>
                <w:color w:val="000000"/>
                <w:sz w:val="20"/>
                <w:szCs w:val="20"/>
                <w:highlight w:val="cyan"/>
              </w:rPr>
              <w:t>0.2275</w:t>
            </w:r>
          </w:p>
        </w:tc>
      </w:tr>
      <w:tr w:rsidR="004927D6" w:rsidRPr="00C613CA" w14:paraId="1719C69E" w14:textId="77777777" w:rsidTr="00BC7970">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AB66EEE" w14:textId="5743FCF0" w:rsidR="004927D6" w:rsidRPr="001A3368" w:rsidRDefault="004927D6" w:rsidP="004927D6">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A66D1" w14:textId="664B5DB3" w:rsidR="004927D6" w:rsidRPr="001A3368" w:rsidRDefault="004927D6" w:rsidP="004927D6">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D74F44" w14:textId="3322FFE8" w:rsidR="004927D6" w:rsidRPr="00707B71" w:rsidRDefault="004927D6" w:rsidP="004927D6">
            <w:pPr>
              <w:jc w:val="right"/>
              <w:rPr>
                <w:color w:val="000000"/>
                <w:sz w:val="20"/>
                <w:szCs w:val="20"/>
                <w:highlight w:val="cyan"/>
              </w:rPr>
            </w:pPr>
            <w:r w:rsidRPr="004927D6">
              <w:rPr>
                <w:color w:val="000000"/>
                <w:sz w:val="20"/>
                <w:szCs w:val="20"/>
                <w:highlight w:val="cyan"/>
              </w:rPr>
              <w:t>0.1708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08E0C2" w14:textId="2CF740DE" w:rsidR="004927D6" w:rsidRPr="00707B71" w:rsidRDefault="004927D6" w:rsidP="004927D6">
            <w:pPr>
              <w:jc w:val="right"/>
              <w:rPr>
                <w:color w:val="000000"/>
                <w:sz w:val="20"/>
                <w:szCs w:val="20"/>
                <w:highlight w:val="cyan"/>
              </w:rPr>
            </w:pPr>
            <w:r w:rsidRPr="004927D6">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8A35263" w14:textId="7ED5A342" w:rsidR="004927D6" w:rsidRPr="00BA61CA" w:rsidRDefault="004927D6" w:rsidP="004927D6">
            <w:pPr>
              <w:jc w:val="right"/>
              <w:rPr>
                <w:color w:val="000000"/>
                <w:sz w:val="20"/>
                <w:szCs w:val="20"/>
                <w:highlight w:val="cyan"/>
              </w:rPr>
            </w:pPr>
            <w:r w:rsidRPr="009856C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9C669E" w14:textId="453F4DE8" w:rsidR="004927D6" w:rsidRPr="00707B71" w:rsidRDefault="004927D6" w:rsidP="004927D6">
            <w:pPr>
              <w:jc w:val="right"/>
              <w:rPr>
                <w:color w:val="000000"/>
                <w:sz w:val="20"/>
                <w:szCs w:val="20"/>
                <w:highlight w:val="cyan"/>
              </w:rPr>
            </w:pPr>
            <w:r w:rsidRPr="004927D6">
              <w:rPr>
                <w:color w:val="000000"/>
                <w:sz w:val="20"/>
                <w:szCs w:val="20"/>
                <w:highlight w:val="cyan"/>
              </w:rPr>
              <w:t>0.3305</w:t>
            </w:r>
          </w:p>
        </w:tc>
      </w:tr>
      <w:tr w:rsidR="009C793A" w:rsidRPr="00C613CA" w14:paraId="24648FFD" w14:textId="77777777" w:rsidTr="001A3368">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35D76C5A" w14:textId="0222318A" w:rsidR="009C793A" w:rsidRPr="002B0A6F" w:rsidRDefault="009C793A" w:rsidP="009C793A">
            <w:pPr>
              <w:rPr>
                <w:color w:val="000000"/>
                <w:sz w:val="20"/>
                <w:szCs w:val="20"/>
                <w:highlight w:val="green"/>
              </w:rPr>
            </w:pPr>
            <w:r w:rsidRPr="00C613CA">
              <w:rPr>
                <w:color w:val="000000"/>
                <w:sz w:val="20"/>
                <w:szCs w:val="20"/>
                <w:highlight w:val="green"/>
              </w:rPr>
              <w:t>Step 4 Early application</w:t>
            </w:r>
            <w:r>
              <w:rPr>
                <w:color w:val="000000"/>
                <w:sz w:val="20"/>
                <w:szCs w:val="20"/>
                <w:highlight w:val="green"/>
              </w:rPr>
              <w:t xml:space="preserve"> </w:t>
            </w:r>
            <w:r w:rsidRPr="00106CBF">
              <w:rPr>
                <w:color w:val="000000"/>
                <w:sz w:val="20"/>
                <w:szCs w:val="20"/>
                <w:highlight w:val="cyan"/>
              </w:rPr>
              <w:t>(incl. deposition</w:t>
            </w:r>
            <w:r>
              <w:rPr>
                <w:color w:val="000000"/>
                <w:sz w:val="20"/>
                <w:szCs w:val="20"/>
                <w:highlight w:val="cyan"/>
              </w:rPr>
              <w:t>**</w:t>
            </w:r>
            <w:r w:rsidRPr="00106CBF">
              <w:rPr>
                <w:b/>
                <w:bCs/>
                <w:color w:val="000000"/>
                <w:sz w:val="20"/>
                <w:szCs w:val="20"/>
                <w:highlight w:val="cyan"/>
              </w:rPr>
              <w:t>)</w:t>
            </w:r>
          </w:p>
        </w:tc>
      </w:tr>
      <w:tr w:rsidR="009C793A" w:rsidRPr="00C613CA" w14:paraId="4905171A"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EDFA85E" w14:textId="0377A731" w:rsidR="009C793A" w:rsidRPr="001A3368" w:rsidRDefault="009C793A" w:rsidP="009C793A">
            <w:pPr>
              <w:rPr>
                <w:color w:val="000000"/>
                <w:sz w:val="20"/>
                <w:szCs w:val="20"/>
                <w:highlight w:val="cyan"/>
              </w:rPr>
            </w:pPr>
            <w:r w:rsidRPr="00C613CA">
              <w:rPr>
                <w:color w:val="000000"/>
                <w:sz w:val="20"/>
                <w:szCs w:val="20"/>
                <w:highlight w:val="gree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4ADF44" w14:textId="1452870D" w:rsidR="009C793A" w:rsidRPr="001A3368" w:rsidRDefault="009C793A" w:rsidP="009C793A">
            <w:pPr>
              <w:rPr>
                <w:color w:val="000000"/>
                <w:sz w:val="20"/>
                <w:szCs w:val="20"/>
                <w:highlight w:val="cya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463E143" w14:textId="3D13CB20" w:rsidR="009C793A" w:rsidRPr="00C613CA" w:rsidRDefault="009C793A" w:rsidP="009C793A">
            <w:pPr>
              <w:jc w:val="right"/>
              <w:rPr>
                <w:color w:val="000000"/>
                <w:sz w:val="20"/>
                <w:szCs w:val="20"/>
                <w:highlight w:val="green"/>
              </w:rPr>
            </w:pPr>
            <w:r w:rsidRPr="00C613CA">
              <w:rPr>
                <w:color w:val="000000"/>
                <w:sz w:val="20"/>
                <w:szCs w:val="20"/>
                <w:highlight w:val="green"/>
              </w:rPr>
              <w:t>0.9102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C58B9A" w14:textId="3B645674"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8958A2" w14:textId="13557317"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19EF7B" w14:textId="502CEFC1" w:rsidR="009C793A" w:rsidRPr="002B0A6F" w:rsidRDefault="009C793A" w:rsidP="009C793A">
            <w:pPr>
              <w:jc w:val="right"/>
              <w:rPr>
                <w:color w:val="000000"/>
                <w:sz w:val="20"/>
                <w:szCs w:val="20"/>
                <w:highlight w:val="green"/>
              </w:rPr>
            </w:pPr>
            <w:r w:rsidRPr="002B0A6F">
              <w:rPr>
                <w:color w:val="000000"/>
                <w:sz w:val="20"/>
                <w:szCs w:val="20"/>
                <w:highlight w:val="green"/>
              </w:rPr>
              <w:t>1.262</w:t>
            </w:r>
          </w:p>
        </w:tc>
      </w:tr>
      <w:tr w:rsidR="009C793A" w:rsidRPr="00C613CA" w14:paraId="624A78EF"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521DDF" w14:textId="1C98E2DA" w:rsidR="009C793A" w:rsidRPr="001A3368" w:rsidRDefault="009C793A" w:rsidP="009C793A">
            <w:pPr>
              <w:rPr>
                <w:color w:val="000000"/>
                <w:sz w:val="20"/>
                <w:szCs w:val="20"/>
                <w:highlight w:val="cyan"/>
              </w:rPr>
            </w:pPr>
            <w:r w:rsidRPr="00C613CA">
              <w:rPr>
                <w:color w:val="000000"/>
                <w:sz w:val="20"/>
                <w:szCs w:val="20"/>
                <w:highlight w:val="gree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50EC32" w14:textId="27EC2AFC"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82217E" w14:textId="2A39D38D" w:rsidR="009C793A" w:rsidRPr="00C613CA" w:rsidRDefault="009C793A" w:rsidP="009C793A">
            <w:pPr>
              <w:jc w:val="right"/>
              <w:rPr>
                <w:color w:val="000000"/>
                <w:sz w:val="20"/>
                <w:szCs w:val="20"/>
                <w:highlight w:val="green"/>
              </w:rPr>
            </w:pPr>
            <w:r w:rsidRPr="00C613CA">
              <w:rPr>
                <w:color w:val="000000"/>
                <w:sz w:val="20"/>
                <w:szCs w:val="20"/>
                <w:highlight w:val="green"/>
              </w:rPr>
              <w:t>0.3952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4BA4C1" w14:textId="07757F13" w:rsidR="009C793A" w:rsidRPr="00C613CA" w:rsidRDefault="009C793A" w:rsidP="009C793A">
            <w:pPr>
              <w:jc w:val="right"/>
              <w:rPr>
                <w:color w:val="000000"/>
                <w:sz w:val="20"/>
                <w:szCs w:val="20"/>
                <w:highlight w:val="green"/>
              </w:rPr>
            </w:pPr>
            <w:r w:rsidRPr="00C613CA">
              <w:rPr>
                <w:color w:val="000000"/>
                <w:sz w:val="20"/>
                <w:szCs w:val="20"/>
                <w:highlight w:val="gree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FC72FA" w14:textId="4198ADE1"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D3CC1F" w14:textId="19537080" w:rsidR="009C793A" w:rsidRPr="002B0A6F" w:rsidRDefault="009C793A" w:rsidP="009C793A">
            <w:pPr>
              <w:jc w:val="right"/>
              <w:rPr>
                <w:color w:val="000000"/>
                <w:sz w:val="20"/>
                <w:szCs w:val="20"/>
                <w:highlight w:val="green"/>
              </w:rPr>
            </w:pPr>
            <w:r w:rsidRPr="002B0A6F">
              <w:rPr>
                <w:color w:val="000000"/>
                <w:sz w:val="20"/>
                <w:szCs w:val="20"/>
                <w:highlight w:val="green"/>
              </w:rPr>
              <w:t>0.05291</w:t>
            </w:r>
          </w:p>
        </w:tc>
      </w:tr>
      <w:tr w:rsidR="009C793A" w:rsidRPr="00C613CA" w14:paraId="12375E90"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30A9D7D" w14:textId="3E292C71" w:rsidR="009C793A" w:rsidRPr="001A3368" w:rsidRDefault="009C793A" w:rsidP="009C793A">
            <w:pPr>
              <w:rPr>
                <w:color w:val="000000"/>
                <w:sz w:val="20"/>
                <w:szCs w:val="20"/>
                <w:highlight w:val="cyan"/>
              </w:rPr>
            </w:pPr>
            <w:r w:rsidRPr="00C613CA">
              <w:rPr>
                <w:color w:val="000000"/>
                <w:sz w:val="20"/>
                <w:szCs w:val="20"/>
                <w:highlight w:val="gree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48AA62" w14:textId="657253AD" w:rsidR="009C793A" w:rsidRPr="001A3368" w:rsidRDefault="009C793A" w:rsidP="009C793A">
            <w:pPr>
              <w:rPr>
                <w:color w:val="000000"/>
                <w:sz w:val="20"/>
                <w:szCs w:val="20"/>
                <w:highlight w:val="cya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BD7A0B" w14:textId="6E00F5A0" w:rsidR="009C793A" w:rsidRPr="00C613CA" w:rsidRDefault="009C793A" w:rsidP="009C793A">
            <w:pPr>
              <w:jc w:val="right"/>
              <w:rPr>
                <w:color w:val="000000"/>
                <w:sz w:val="20"/>
                <w:szCs w:val="20"/>
                <w:highlight w:val="green"/>
              </w:rPr>
            </w:pPr>
            <w:r w:rsidRPr="00C613CA">
              <w:rPr>
                <w:color w:val="000000"/>
                <w:sz w:val="20"/>
                <w:szCs w:val="20"/>
                <w:highlight w:val="green"/>
              </w:rPr>
              <w:t>1.027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FFEF5B" w14:textId="35DBFCE7"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8E5D88" w14:textId="5381F479"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A724B0" w14:textId="3B8C9588" w:rsidR="009C793A" w:rsidRPr="002B0A6F" w:rsidRDefault="009C793A" w:rsidP="009C793A">
            <w:pPr>
              <w:jc w:val="right"/>
              <w:rPr>
                <w:color w:val="000000"/>
                <w:sz w:val="20"/>
                <w:szCs w:val="20"/>
                <w:highlight w:val="green"/>
              </w:rPr>
            </w:pPr>
            <w:r w:rsidRPr="002B0A6F">
              <w:rPr>
                <w:color w:val="000000"/>
                <w:sz w:val="20"/>
                <w:szCs w:val="20"/>
                <w:highlight w:val="green"/>
              </w:rPr>
              <w:t>1.506</w:t>
            </w:r>
          </w:p>
        </w:tc>
      </w:tr>
      <w:tr w:rsidR="009C793A" w:rsidRPr="00C613CA" w14:paraId="6572BB1F"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6385477" w14:textId="1ABCF507" w:rsidR="009C793A" w:rsidRPr="001A3368" w:rsidRDefault="009C793A" w:rsidP="009C793A">
            <w:pPr>
              <w:rPr>
                <w:color w:val="000000"/>
                <w:sz w:val="20"/>
                <w:szCs w:val="20"/>
                <w:highlight w:val="cyan"/>
              </w:rPr>
            </w:pPr>
            <w:r w:rsidRPr="00C613CA">
              <w:rPr>
                <w:color w:val="000000"/>
                <w:sz w:val="20"/>
                <w:szCs w:val="20"/>
                <w:highlight w:val="gree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0D2117" w14:textId="45DA96B1"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BB2A40" w14:textId="6DD3E6AE" w:rsidR="009C793A" w:rsidRPr="00C613CA" w:rsidRDefault="009C793A" w:rsidP="009C793A">
            <w:pPr>
              <w:jc w:val="right"/>
              <w:rPr>
                <w:color w:val="000000"/>
                <w:sz w:val="20"/>
                <w:szCs w:val="20"/>
                <w:highlight w:val="green"/>
              </w:rPr>
            </w:pPr>
            <w:r w:rsidRPr="00C613CA">
              <w:rPr>
                <w:color w:val="000000"/>
                <w:sz w:val="20"/>
                <w:szCs w:val="20"/>
                <w:highlight w:val="green"/>
              </w:rPr>
              <w:t>0.5778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50AA40" w14:textId="75458E01"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A01A49" w14:textId="0865B2AE"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1D55D6" w14:textId="4084697E" w:rsidR="009C793A" w:rsidRPr="002B0A6F" w:rsidRDefault="009C793A" w:rsidP="009C793A">
            <w:pPr>
              <w:jc w:val="right"/>
              <w:rPr>
                <w:color w:val="000000"/>
                <w:sz w:val="20"/>
                <w:szCs w:val="20"/>
                <w:highlight w:val="green"/>
              </w:rPr>
            </w:pPr>
            <w:r w:rsidRPr="002B0A6F">
              <w:rPr>
                <w:color w:val="000000"/>
                <w:sz w:val="20"/>
                <w:szCs w:val="20"/>
                <w:highlight w:val="green"/>
              </w:rPr>
              <w:t>0.2435</w:t>
            </w:r>
          </w:p>
        </w:tc>
      </w:tr>
      <w:tr w:rsidR="009C793A" w:rsidRPr="00C613CA" w14:paraId="5559331C"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6B7A3F4" w14:textId="6DEB418E" w:rsidR="009C793A" w:rsidRPr="001A3368" w:rsidRDefault="009C793A" w:rsidP="009C793A">
            <w:pPr>
              <w:rPr>
                <w:color w:val="000000"/>
                <w:sz w:val="20"/>
                <w:szCs w:val="20"/>
                <w:highlight w:val="cyan"/>
              </w:rPr>
            </w:pPr>
            <w:r w:rsidRPr="00C613CA">
              <w:rPr>
                <w:color w:val="000000"/>
                <w:sz w:val="20"/>
                <w:szCs w:val="20"/>
                <w:highlight w:val="gree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19896D" w14:textId="077A5AF7" w:rsidR="009C793A" w:rsidRPr="001A3368" w:rsidRDefault="009C793A" w:rsidP="009C793A">
            <w:pPr>
              <w:rPr>
                <w:color w:val="000000"/>
                <w:sz w:val="20"/>
                <w:szCs w:val="20"/>
                <w:highlight w:val="cya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BA06DE" w14:textId="7C0070FF" w:rsidR="009C793A" w:rsidRPr="00C613CA" w:rsidRDefault="009C793A" w:rsidP="009C793A">
            <w:pPr>
              <w:jc w:val="right"/>
              <w:rPr>
                <w:color w:val="000000"/>
                <w:sz w:val="20"/>
                <w:szCs w:val="20"/>
                <w:highlight w:val="green"/>
              </w:rPr>
            </w:pPr>
            <w:r w:rsidRPr="00C613CA">
              <w:rPr>
                <w:color w:val="000000"/>
                <w:sz w:val="20"/>
                <w:szCs w:val="20"/>
                <w:highlight w:val="green"/>
              </w:rPr>
              <w:t>0.777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A65E9F" w14:textId="37FBDA7A"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88C9C9" w14:textId="53F94D44"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6B1FD8F" w14:textId="1E160677" w:rsidR="009C793A" w:rsidRPr="002B0A6F" w:rsidRDefault="009C793A" w:rsidP="009C793A">
            <w:pPr>
              <w:jc w:val="right"/>
              <w:rPr>
                <w:color w:val="000000"/>
                <w:sz w:val="20"/>
                <w:szCs w:val="20"/>
                <w:highlight w:val="green"/>
              </w:rPr>
            </w:pPr>
            <w:r w:rsidRPr="002B0A6F">
              <w:rPr>
                <w:color w:val="000000"/>
                <w:sz w:val="20"/>
                <w:szCs w:val="20"/>
                <w:highlight w:val="green"/>
              </w:rPr>
              <w:t>0.7812</w:t>
            </w:r>
          </w:p>
        </w:tc>
      </w:tr>
      <w:tr w:rsidR="009C793A" w:rsidRPr="00C613CA" w14:paraId="3E21AFD8"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ED8A0F9" w14:textId="5E2A15BF" w:rsidR="009C793A" w:rsidRPr="001A3368" w:rsidRDefault="009C793A" w:rsidP="009C793A">
            <w:pPr>
              <w:rPr>
                <w:color w:val="000000"/>
                <w:sz w:val="20"/>
                <w:szCs w:val="20"/>
                <w:highlight w:val="cyan"/>
              </w:rPr>
            </w:pPr>
            <w:r w:rsidRPr="00C613CA">
              <w:rPr>
                <w:color w:val="000000"/>
                <w:sz w:val="20"/>
                <w:szCs w:val="20"/>
                <w:highlight w:val="gree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43085" w14:textId="4D1AEF92" w:rsidR="009C793A" w:rsidRPr="001A3368" w:rsidRDefault="009C793A" w:rsidP="009C793A">
            <w:pPr>
              <w:rPr>
                <w:color w:val="000000"/>
                <w:sz w:val="20"/>
                <w:szCs w:val="20"/>
                <w:highlight w:val="cya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E643C4" w14:textId="1D65820B" w:rsidR="009C793A" w:rsidRPr="00C613CA" w:rsidRDefault="009C793A" w:rsidP="009C793A">
            <w:pPr>
              <w:jc w:val="right"/>
              <w:rPr>
                <w:color w:val="000000"/>
                <w:sz w:val="20"/>
                <w:szCs w:val="20"/>
                <w:highlight w:val="green"/>
              </w:rPr>
            </w:pPr>
            <w:r w:rsidRPr="00C613CA">
              <w:rPr>
                <w:color w:val="000000"/>
                <w:sz w:val="20"/>
                <w:szCs w:val="20"/>
                <w:highlight w:val="green"/>
              </w:rPr>
              <w:t>0.1685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C2B44F" w14:textId="5A3A96D8"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8C0926" w14:textId="14B9B4D0"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47D776" w14:textId="335A48F5" w:rsidR="009C793A" w:rsidRPr="002B0A6F" w:rsidRDefault="009C793A" w:rsidP="009C793A">
            <w:pPr>
              <w:jc w:val="right"/>
              <w:rPr>
                <w:color w:val="000000"/>
                <w:sz w:val="20"/>
                <w:szCs w:val="20"/>
                <w:highlight w:val="green"/>
              </w:rPr>
            </w:pPr>
            <w:r w:rsidRPr="002B0A6F">
              <w:rPr>
                <w:color w:val="000000"/>
                <w:sz w:val="20"/>
                <w:szCs w:val="20"/>
                <w:highlight w:val="green"/>
              </w:rPr>
              <w:t>0.8692</w:t>
            </w:r>
          </w:p>
        </w:tc>
      </w:tr>
      <w:tr w:rsidR="009C793A" w:rsidRPr="00C613CA" w14:paraId="03CAFA6B"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1877E28" w14:textId="09623F17" w:rsidR="009C793A" w:rsidRPr="001A3368" w:rsidRDefault="009C793A" w:rsidP="009C793A">
            <w:pPr>
              <w:rPr>
                <w:color w:val="000000"/>
                <w:sz w:val="20"/>
                <w:szCs w:val="20"/>
                <w:highlight w:val="cyan"/>
              </w:rPr>
            </w:pPr>
            <w:r w:rsidRPr="00C613CA">
              <w:rPr>
                <w:color w:val="000000"/>
                <w:sz w:val="20"/>
                <w:szCs w:val="20"/>
                <w:highlight w:val="gree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F8EC9" w14:textId="3FE08603"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8158F16" w14:textId="238202E0" w:rsidR="009C793A" w:rsidRPr="00C613CA" w:rsidRDefault="009C793A" w:rsidP="009C793A">
            <w:pPr>
              <w:jc w:val="right"/>
              <w:rPr>
                <w:color w:val="000000"/>
                <w:sz w:val="20"/>
                <w:szCs w:val="20"/>
                <w:highlight w:val="green"/>
              </w:rPr>
            </w:pPr>
            <w:r w:rsidRPr="00C613CA">
              <w:rPr>
                <w:color w:val="000000"/>
                <w:sz w:val="20"/>
                <w:szCs w:val="20"/>
                <w:highlight w:val="green"/>
              </w:rPr>
              <w:t>0.3456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1EFF34" w14:textId="4DB5006C" w:rsidR="009C793A" w:rsidRPr="00C613CA" w:rsidRDefault="009C793A" w:rsidP="009C793A">
            <w:pPr>
              <w:jc w:val="right"/>
              <w:rPr>
                <w:color w:val="000000"/>
                <w:sz w:val="20"/>
                <w:szCs w:val="20"/>
                <w:highlight w:val="green"/>
              </w:rPr>
            </w:pPr>
            <w:r w:rsidRPr="00C613CA">
              <w:rPr>
                <w:color w:val="000000"/>
                <w:sz w:val="20"/>
                <w:szCs w:val="20"/>
                <w:highlight w:val="gree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6316147" w14:textId="33DE2027"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6DD682" w14:textId="6B8447BD" w:rsidR="009C793A" w:rsidRPr="002B0A6F" w:rsidRDefault="009C793A" w:rsidP="009C793A">
            <w:pPr>
              <w:jc w:val="right"/>
              <w:rPr>
                <w:color w:val="000000"/>
                <w:sz w:val="20"/>
                <w:szCs w:val="20"/>
                <w:highlight w:val="green"/>
              </w:rPr>
            </w:pPr>
            <w:r w:rsidRPr="002B0A6F">
              <w:rPr>
                <w:color w:val="000000"/>
                <w:sz w:val="20"/>
                <w:szCs w:val="20"/>
                <w:highlight w:val="green"/>
              </w:rPr>
              <w:t>0.034</w:t>
            </w:r>
          </w:p>
        </w:tc>
      </w:tr>
      <w:tr w:rsidR="009C793A" w:rsidRPr="00C613CA" w14:paraId="11BC7D4E"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AB6532B" w14:textId="2713BF80" w:rsidR="009C793A" w:rsidRPr="001A3368" w:rsidRDefault="009C793A" w:rsidP="009C793A">
            <w:pPr>
              <w:rPr>
                <w:color w:val="000000"/>
                <w:sz w:val="20"/>
                <w:szCs w:val="20"/>
                <w:highlight w:val="cyan"/>
              </w:rPr>
            </w:pPr>
            <w:r w:rsidRPr="00C613CA">
              <w:rPr>
                <w:color w:val="000000"/>
                <w:sz w:val="20"/>
                <w:szCs w:val="20"/>
                <w:highlight w:val="gree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16B44" w14:textId="77CD38AA" w:rsidR="009C793A" w:rsidRPr="001A3368" w:rsidRDefault="009C793A" w:rsidP="009C793A">
            <w:pPr>
              <w:rPr>
                <w:color w:val="000000"/>
                <w:sz w:val="20"/>
                <w:szCs w:val="20"/>
                <w:highlight w:val="cya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9CF6F4" w14:textId="1703DAE1" w:rsidR="009C793A" w:rsidRPr="00C613CA" w:rsidRDefault="009C793A" w:rsidP="009C793A">
            <w:pPr>
              <w:jc w:val="right"/>
              <w:rPr>
                <w:color w:val="000000"/>
                <w:sz w:val="20"/>
                <w:szCs w:val="20"/>
                <w:highlight w:val="green"/>
              </w:rPr>
            </w:pPr>
            <w:r w:rsidRPr="00C613CA">
              <w:rPr>
                <w:color w:val="000000"/>
                <w:sz w:val="20"/>
                <w:szCs w:val="20"/>
                <w:highlight w:val="green"/>
              </w:rPr>
              <w:t>0.1652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BAD404" w14:textId="09F0ACCD"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649470" w14:textId="7121FDC0"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9F779C" w14:textId="4010A151" w:rsidR="009C793A" w:rsidRPr="002B0A6F" w:rsidRDefault="009C793A" w:rsidP="009C793A">
            <w:pPr>
              <w:jc w:val="right"/>
              <w:rPr>
                <w:color w:val="000000"/>
                <w:sz w:val="20"/>
                <w:szCs w:val="20"/>
                <w:highlight w:val="green"/>
              </w:rPr>
            </w:pPr>
            <w:r w:rsidRPr="002B0A6F">
              <w:rPr>
                <w:color w:val="000000"/>
                <w:sz w:val="20"/>
                <w:szCs w:val="20"/>
                <w:highlight w:val="green"/>
              </w:rPr>
              <w:t>0.7248</w:t>
            </w:r>
          </w:p>
        </w:tc>
      </w:tr>
      <w:tr w:rsidR="009C793A" w:rsidRPr="00C613CA" w14:paraId="6CF44528"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2933052" w14:textId="5A17A638" w:rsidR="009C793A" w:rsidRPr="001A3368" w:rsidRDefault="009C793A" w:rsidP="009C793A">
            <w:pPr>
              <w:rPr>
                <w:color w:val="000000"/>
                <w:sz w:val="20"/>
                <w:szCs w:val="20"/>
                <w:highlight w:val="cyan"/>
              </w:rPr>
            </w:pPr>
            <w:r w:rsidRPr="00C613CA">
              <w:rPr>
                <w:color w:val="000000"/>
                <w:sz w:val="20"/>
                <w:szCs w:val="20"/>
                <w:highlight w:val="gree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B1A05F" w14:textId="29CA82F3"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621A2D" w14:textId="590E634A" w:rsidR="009C793A" w:rsidRPr="00C613CA" w:rsidRDefault="009C793A" w:rsidP="009C793A">
            <w:pPr>
              <w:jc w:val="right"/>
              <w:rPr>
                <w:color w:val="000000"/>
                <w:sz w:val="20"/>
                <w:szCs w:val="20"/>
                <w:highlight w:val="green"/>
              </w:rPr>
            </w:pPr>
            <w:r w:rsidRPr="00C613CA">
              <w:rPr>
                <w:color w:val="000000"/>
                <w:sz w:val="20"/>
                <w:szCs w:val="20"/>
                <w:highlight w:val="green"/>
              </w:rPr>
              <w:t>0.3713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931CFD" w14:textId="180404DF" w:rsidR="009C793A" w:rsidRPr="00C613CA" w:rsidRDefault="009C793A" w:rsidP="009C793A">
            <w:pPr>
              <w:jc w:val="right"/>
              <w:rPr>
                <w:color w:val="000000"/>
                <w:sz w:val="20"/>
                <w:szCs w:val="20"/>
                <w:highlight w:val="green"/>
              </w:rPr>
            </w:pPr>
            <w:r w:rsidRPr="00C613CA">
              <w:rPr>
                <w:color w:val="000000"/>
                <w:sz w:val="20"/>
                <w:szCs w:val="20"/>
                <w:highlight w:val="gree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CC24CC" w14:textId="6D3BA392"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AC8EEE" w14:textId="23FEF999" w:rsidR="009C793A" w:rsidRPr="002B0A6F" w:rsidRDefault="009C793A" w:rsidP="009C793A">
            <w:pPr>
              <w:jc w:val="right"/>
              <w:rPr>
                <w:color w:val="000000"/>
                <w:sz w:val="20"/>
                <w:szCs w:val="20"/>
                <w:highlight w:val="green"/>
              </w:rPr>
            </w:pPr>
            <w:r w:rsidRPr="002B0A6F">
              <w:rPr>
                <w:color w:val="000000"/>
                <w:sz w:val="20"/>
                <w:szCs w:val="20"/>
                <w:highlight w:val="green"/>
              </w:rPr>
              <w:t>0.03682</w:t>
            </w:r>
          </w:p>
        </w:tc>
      </w:tr>
      <w:tr w:rsidR="009C793A" w:rsidRPr="00C613CA" w14:paraId="6CFD7021"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31FC0EB" w14:textId="0BCCEE04" w:rsidR="009C793A" w:rsidRPr="001A3368" w:rsidRDefault="009C793A" w:rsidP="009C793A">
            <w:pPr>
              <w:rPr>
                <w:color w:val="000000"/>
                <w:sz w:val="20"/>
                <w:szCs w:val="20"/>
                <w:highlight w:val="cyan"/>
              </w:rPr>
            </w:pPr>
            <w:r w:rsidRPr="00C613CA">
              <w:rPr>
                <w:color w:val="000000"/>
                <w:sz w:val="20"/>
                <w:szCs w:val="20"/>
                <w:highlight w:val="gree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38CF69" w14:textId="0CB895CE" w:rsidR="009C793A" w:rsidRPr="001A3368" w:rsidRDefault="009C793A" w:rsidP="009C793A">
            <w:pPr>
              <w:rPr>
                <w:color w:val="000000"/>
                <w:sz w:val="20"/>
                <w:szCs w:val="20"/>
                <w:highlight w:val="cya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79D964" w14:textId="2057B869" w:rsidR="009C793A" w:rsidRPr="00C613CA" w:rsidRDefault="009C793A" w:rsidP="009C793A">
            <w:pPr>
              <w:jc w:val="right"/>
              <w:rPr>
                <w:color w:val="000000"/>
                <w:sz w:val="20"/>
                <w:szCs w:val="20"/>
                <w:highlight w:val="green"/>
              </w:rPr>
            </w:pPr>
            <w:r w:rsidRPr="00C613CA">
              <w:rPr>
                <w:color w:val="000000"/>
                <w:sz w:val="20"/>
                <w:szCs w:val="20"/>
                <w:highlight w:val="green"/>
              </w:rPr>
              <w:t>0.5588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95C0E5" w14:textId="604A4CF0" w:rsidR="009C793A" w:rsidRPr="00C613CA" w:rsidRDefault="009C793A" w:rsidP="009C793A">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715FCDD" w14:textId="1D768741"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9284CD" w14:textId="672F89F3" w:rsidR="009C793A" w:rsidRPr="002B0A6F" w:rsidRDefault="009C793A" w:rsidP="009C793A">
            <w:pPr>
              <w:jc w:val="right"/>
              <w:rPr>
                <w:color w:val="000000"/>
                <w:sz w:val="20"/>
                <w:szCs w:val="20"/>
                <w:highlight w:val="green"/>
              </w:rPr>
            </w:pPr>
            <w:r w:rsidRPr="002B0A6F">
              <w:rPr>
                <w:color w:val="000000"/>
                <w:sz w:val="20"/>
                <w:szCs w:val="20"/>
                <w:highlight w:val="green"/>
              </w:rPr>
              <w:t>0.3884</w:t>
            </w:r>
          </w:p>
        </w:tc>
      </w:tr>
      <w:tr w:rsidR="009C793A" w:rsidRPr="00C613CA" w14:paraId="18ADE6BB"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6B95422" w14:textId="21C57BB5" w:rsidR="009C793A" w:rsidRPr="001A3368" w:rsidRDefault="009C793A" w:rsidP="009C793A">
            <w:pPr>
              <w:rPr>
                <w:color w:val="000000"/>
                <w:sz w:val="20"/>
                <w:szCs w:val="20"/>
                <w:highlight w:val="cyan"/>
              </w:rPr>
            </w:pPr>
            <w:r w:rsidRPr="00C613CA">
              <w:rPr>
                <w:color w:val="000000"/>
                <w:sz w:val="20"/>
                <w:szCs w:val="20"/>
                <w:highlight w:val="gree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D675B" w14:textId="79A181BC" w:rsidR="009C793A" w:rsidRPr="001A3368" w:rsidRDefault="009C793A" w:rsidP="009C793A">
            <w:pPr>
              <w:rPr>
                <w:color w:val="000000"/>
                <w:sz w:val="20"/>
                <w:szCs w:val="20"/>
                <w:highlight w:val="cya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D2E113" w14:textId="43FB13FD" w:rsidR="009C793A" w:rsidRPr="00C613CA" w:rsidRDefault="009C793A" w:rsidP="009C793A">
            <w:pPr>
              <w:jc w:val="right"/>
              <w:rPr>
                <w:color w:val="000000"/>
                <w:sz w:val="20"/>
                <w:szCs w:val="20"/>
                <w:highlight w:val="green"/>
              </w:rPr>
            </w:pPr>
            <w:r w:rsidRPr="00C613CA">
              <w:rPr>
                <w:color w:val="000000"/>
                <w:sz w:val="20"/>
                <w:szCs w:val="20"/>
                <w:highlight w:val="green"/>
              </w:rPr>
              <w:t>0.1657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119FFE" w14:textId="123AB325" w:rsidR="009C793A" w:rsidRPr="00C613CA" w:rsidRDefault="009C793A" w:rsidP="009C793A">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33CA7B" w14:textId="70F74AEF"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EBD096" w14:textId="5A02B160" w:rsidR="009C793A" w:rsidRPr="002B0A6F" w:rsidRDefault="009C793A" w:rsidP="009C793A">
            <w:pPr>
              <w:jc w:val="right"/>
              <w:rPr>
                <w:color w:val="000000"/>
                <w:sz w:val="20"/>
                <w:szCs w:val="20"/>
                <w:highlight w:val="green"/>
              </w:rPr>
            </w:pPr>
            <w:r w:rsidRPr="002B0A6F">
              <w:rPr>
                <w:color w:val="000000"/>
                <w:sz w:val="20"/>
                <w:szCs w:val="20"/>
                <w:highlight w:val="green"/>
              </w:rPr>
              <w:t>0.6942</w:t>
            </w:r>
          </w:p>
        </w:tc>
      </w:tr>
      <w:tr w:rsidR="009C793A" w:rsidRPr="00C613CA" w14:paraId="73C9B4AA"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F66A788" w14:textId="3B4E0EA6" w:rsidR="009C793A" w:rsidRPr="001A3368" w:rsidRDefault="009C793A" w:rsidP="009C793A">
            <w:pPr>
              <w:rPr>
                <w:color w:val="000000"/>
                <w:sz w:val="20"/>
                <w:szCs w:val="20"/>
                <w:highlight w:val="cyan"/>
              </w:rPr>
            </w:pPr>
            <w:r w:rsidRPr="00C613CA">
              <w:rPr>
                <w:color w:val="000000"/>
                <w:sz w:val="20"/>
                <w:szCs w:val="20"/>
                <w:highlight w:val="gree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5D1DE" w14:textId="306A1680"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C0F3BB" w14:textId="70EDEDE9" w:rsidR="009C793A" w:rsidRPr="00C613CA" w:rsidRDefault="009C793A" w:rsidP="009C793A">
            <w:pPr>
              <w:jc w:val="right"/>
              <w:rPr>
                <w:color w:val="000000"/>
                <w:sz w:val="20"/>
                <w:szCs w:val="20"/>
                <w:highlight w:val="green"/>
              </w:rPr>
            </w:pPr>
            <w:r w:rsidRPr="00C613CA">
              <w:rPr>
                <w:color w:val="000000"/>
                <w:sz w:val="20"/>
                <w:szCs w:val="20"/>
                <w:highlight w:val="green"/>
              </w:rPr>
              <w:t>0.4823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535514" w14:textId="72CCF36F" w:rsidR="009C793A" w:rsidRPr="00C613CA" w:rsidRDefault="009C793A" w:rsidP="009C793A">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F3BBC0" w14:textId="3BA3E9D4"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76ACA2" w14:textId="1A4E3146" w:rsidR="009C793A" w:rsidRPr="002B0A6F" w:rsidRDefault="009C793A" w:rsidP="009C793A">
            <w:pPr>
              <w:jc w:val="right"/>
              <w:rPr>
                <w:color w:val="000000"/>
                <w:sz w:val="20"/>
                <w:szCs w:val="20"/>
                <w:highlight w:val="green"/>
              </w:rPr>
            </w:pPr>
            <w:r w:rsidRPr="002B0A6F">
              <w:rPr>
                <w:color w:val="000000"/>
                <w:sz w:val="20"/>
                <w:szCs w:val="20"/>
                <w:highlight w:val="green"/>
              </w:rPr>
              <w:t>2.962</w:t>
            </w:r>
          </w:p>
        </w:tc>
      </w:tr>
      <w:tr w:rsidR="009C793A" w:rsidRPr="00C613CA" w14:paraId="484DE744"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0EF13BD" w14:textId="588EEDF0" w:rsidR="009C793A" w:rsidRPr="001A3368" w:rsidRDefault="009C793A" w:rsidP="009C793A">
            <w:pPr>
              <w:rPr>
                <w:color w:val="000000"/>
                <w:sz w:val="20"/>
                <w:szCs w:val="20"/>
                <w:highlight w:val="cyan"/>
              </w:rPr>
            </w:pPr>
            <w:r w:rsidRPr="00C613CA">
              <w:rPr>
                <w:color w:val="000000"/>
                <w:sz w:val="20"/>
                <w:szCs w:val="20"/>
                <w:highlight w:val="gree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D4E14C" w14:textId="1C962DFB"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D3FDD3" w14:textId="486ECA07" w:rsidR="009C793A" w:rsidRPr="00C613CA" w:rsidRDefault="009C793A" w:rsidP="009C793A">
            <w:pPr>
              <w:jc w:val="right"/>
              <w:rPr>
                <w:color w:val="000000"/>
                <w:sz w:val="20"/>
                <w:szCs w:val="20"/>
                <w:highlight w:val="green"/>
              </w:rPr>
            </w:pPr>
            <w:r w:rsidRPr="00C613CA">
              <w:rPr>
                <w:color w:val="000000"/>
                <w:sz w:val="20"/>
                <w:szCs w:val="20"/>
                <w:highlight w:val="green"/>
              </w:rPr>
              <w:t>0.7117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BD39A1" w14:textId="5D495232" w:rsidR="009C793A" w:rsidRPr="00C613CA" w:rsidRDefault="009C793A" w:rsidP="009C793A">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58B53E" w14:textId="60E33854"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2E10F8" w14:textId="07F4EB80" w:rsidR="009C793A" w:rsidRPr="002B0A6F" w:rsidRDefault="009C793A" w:rsidP="009C793A">
            <w:pPr>
              <w:jc w:val="right"/>
              <w:rPr>
                <w:color w:val="000000"/>
                <w:sz w:val="20"/>
                <w:szCs w:val="20"/>
                <w:highlight w:val="green"/>
              </w:rPr>
            </w:pPr>
            <w:r w:rsidRPr="002B0A6F">
              <w:rPr>
                <w:color w:val="000000"/>
                <w:sz w:val="20"/>
                <w:szCs w:val="20"/>
                <w:highlight w:val="green"/>
              </w:rPr>
              <w:t>2.721</w:t>
            </w:r>
          </w:p>
        </w:tc>
      </w:tr>
      <w:tr w:rsidR="009C793A" w:rsidRPr="00C613CA" w14:paraId="0FEB40E0"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4205609" w14:textId="16D60A0C" w:rsidR="009C793A" w:rsidRPr="001A3368" w:rsidRDefault="009C793A" w:rsidP="009C793A">
            <w:pPr>
              <w:rPr>
                <w:color w:val="000000"/>
                <w:sz w:val="20"/>
                <w:szCs w:val="20"/>
                <w:highlight w:val="cyan"/>
              </w:rPr>
            </w:pPr>
            <w:r w:rsidRPr="00C613CA">
              <w:rPr>
                <w:color w:val="000000"/>
                <w:sz w:val="20"/>
                <w:szCs w:val="20"/>
                <w:highlight w:val="gree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1377D" w14:textId="01530E0E" w:rsidR="009C793A" w:rsidRPr="001A3368" w:rsidRDefault="009C793A" w:rsidP="009C793A">
            <w:pPr>
              <w:rPr>
                <w:color w:val="000000"/>
                <w:sz w:val="20"/>
                <w:szCs w:val="20"/>
                <w:highlight w:val="cya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0A944C" w14:textId="6A4ED85F" w:rsidR="009C793A" w:rsidRPr="00C613CA" w:rsidRDefault="009C793A" w:rsidP="009C793A">
            <w:pPr>
              <w:jc w:val="right"/>
              <w:rPr>
                <w:color w:val="000000"/>
                <w:sz w:val="20"/>
                <w:szCs w:val="20"/>
                <w:highlight w:val="green"/>
              </w:rPr>
            </w:pPr>
            <w:r w:rsidRPr="00C613CA">
              <w:rPr>
                <w:color w:val="000000"/>
                <w:sz w:val="20"/>
                <w:szCs w:val="20"/>
                <w:highlight w:val="green"/>
              </w:rPr>
              <w:t>0.</w:t>
            </w:r>
            <w:r>
              <w:rPr>
                <w:color w:val="000000"/>
                <w:sz w:val="20"/>
                <w:szCs w:val="20"/>
                <w:highlight w:val="green"/>
              </w:rPr>
              <w:t>718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E7F1F0" w14:textId="6DCF9192" w:rsidR="009C793A" w:rsidRPr="00C613CA" w:rsidRDefault="009C793A" w:rsidP="009C793A">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396539" w14:textId="4F108A45" w:rsidR="009C793A" w:rsidRPr="00C613CA" w:rsidRDefault="009C793A" w:rsidP="009C793A">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ECF7CD" w14:textId="48955933" w:rsidR="009C793A" w:rsidRPr="002B0A6F" w:rsidRDefault="009C793A" w:rsidP="009C793A">
            <w:pPr>
              <w:jc w:val="right"/>
              <w:rPr>
                <w:color w:val="000000"/>
                <w:sz w:val="20"/>
                <w:szCs w:val="20"/>
                <w:highlight w:val="green"/>
              </w:rPr>
            </w:pPr>
            <w:r w:rsidRPr="002B0A6F">
              <w:rPr>
                <w:color w:val="000000"/>
                <w:sz w:val="20"/>
                <w:szCs w:val="20"/>
                <w:highlight w:val="green"/>
              </w:rPr>
              <w:t>3.22</w:t>
            </w:r>
          </w:p>
        </w:tc>
      </w:tr>
      <w:tr w:rsidR="009C793A" w:rsidRPr="00C613CA" w14:paraId="73F083A7" w14:textId="77777777" w:rsidTr="00106CBF">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340D0E76" w14:textId="2CE1704C" w:rsidR="009C793A" w:rsidRPr="002B0A6F" w:rsidRDefault="009C793A" w:rsidP="009C793A">
            <w:pPr>
              <w:rPr>
                <w:color w:val="000000"/>
                <w:sz w:val="20"/>
                <w:szCs w:val="20"/>
                <w:highlight w:val="green"/>
              </w:rPr>
            </w:pPr>
            <w:r w:rsidRPr="00106CBF">
              <w:rPr>
                <w:color w:val="000000"/>
                <w:sz w:val="20"/>
                <w:szCs w:val="20"/>
                <w:highlight w:val="cyan"/>
              </w:rPr>
              <w:t>Step 4 Late applicatio</w:t>
            </w:r>
            <w:r>
              <w:rPr>
                <w:color w:val="000000"/>
                <w:sz w:val="20"/>
                <w:szCs w:val="20"/>
                <w:highlight w:val="cyan"/>
              </w:rPr>
              <w:t xml:space="preserve">n </w:t>
            </w:r>
            <w:r w:rsidR="00857BD4" w:rsidRPr="00E32A81">
              <w:rPr>
                <w:b/>
                <w:bCs/>
                <w:color w:val="000000"/>
                <w:sz w:val="20"/>
                <w:szCs w:val="20"/>
                <w:highlight w:val="cyan"/>
              </w:rPr>
              <w:t>(10 m no spray buffer zone)</w:t>
            </w:r>
            <w:r w:rsidR="00857BD4">
              <w:rPr>
                <w:b/>
                <w:bCs/>
                <w:color w:val="000000"/>
                <w:sz w:val="20"/>
                <w:szCs w:val="20"/>
                <w:highlight w:val="cyan"/>
              </w:rPr>
              <w:t xml:space="preserve"> </w:t>
            </w:r>
            <w:r w:rsidR="00857BD4">
              <w:rPr>
                <w:color w:val="000000"/>
                <w:sz w:val="20"/>
                <w:szCs w:val="20"/>
                <w:highlight w:val="cyan"/>
              </w:rPr>
              <w:t>excl. deposition)</w:t>
            </w:r>
          </w:p>
        </w:tc>
      </w:tr>
      <w:tr w:rsidR="00857BD4" w:rsidRPr="00106CBF" w14:paraId="2C8F81ED"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14DD28E" w14:textId="1386FEB3" w:rsidR="00857BD4" w:rsidRPr="00106CBF" w:rsidRDefault="00857BD4" w:rsidP="00857BD4">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34391" w14:textId="3CE5DCD7" w:rsidR="00857BD4" w:rsidRPr="00106CBF" w:rsidRDefault="00857BD4" w:rsidP="00857BD4">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93CB13" w14:textId="66708870" w:rsidR="00857BD4" w:rsidRPr="00106CBF" w:rsidRDefault="00857BD4" w:rsidP="00857BD4">
            <w:pPr>
              <w:jc w:val="right"/>
              <w:rPr>
                <w:color w:val="000000"/>
                <w:sz w:val="20"/>
                <w:szCs w:val="20"/>
                <w:highlight w:val="cyan"/>
              </w:rPr>
            </w:pPr>
            <w:r w:rsidRPr="00857BD4">
              <w:rPr>
                <w:color w:val="000000"/>
                <w:sz w:val="20"/>
                <w:szCs w:val="20"/>
                <w:highlight w:val="cyan"/>
              </w:rPr>
              <w:t>0.2744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E25C20" w14:textId="1AAFFD0B"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F50D01" w14:textId="53512541"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00CB9A" w14:textId="68FDE959" w:rsidR="00857BD4" w:rsidRPr="00106CBF" w:rsidRDefault="00857BD4" w:rsidP="00857BD4">
            <w:pPr>
              <w:jc w:val="right"/>
              <w:rPr>
                <w:color w:val="000000"/>
                <w:sz w:val="20"/>
                <w:szCs w:val="20"/>
                <w:highlight w:val="cyan"/>
              </w:rPr>
            </w:pPr>
            <w:r w:rsidRPr="00857BD4">
              <w:rPr>
                <w:color w:val="000000"/>
                <w:sz w:val="20"/>
                <w:szCs w:val="20"/>
                <w:highlight w:val="cyan"/>
              </w:rPr>
              <w:t>0.7134</w:t>
            </w:r>
          </w:p>
        </w:tc>
      </w:tr>
      <w:tr w:rsidR="00857BD4" w:rsidRPr="00106CBF" w14:paraId="79212032"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89E4817" w14:textId="5955E657" w:rsidR="00857BD4" w:rsidRPr="00106CBF" w:rsidRDefault="00857BD4" w:rsidP="00857BD4">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405AA5" w14:textId="4F728753"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E23FEF" w14:textId="062F27E7" w:rsidR="00857BD4" w:rsidRPr="00106CBF" w:rsidRDefault="00857BD4" w:rsidP="00857BD4">
            <w:pPr>
              <w:jc w:val="right"/>
              <w:rPr>
                <w:color w:val="000000"/>
                <w:sz w:val="20"/>
                <w:szCs w:val="20"/>
                <w:highlight w:val="cyan"/>
              </w:rPr>
            </w:pPr>
            <w:r w:rsidRPr="00857BD4">
              <w:rPr>
                <w:color w:val="000000"/>
                <w:sz w:val="20"/>
                <w:szCs w:val="20"/>
                <w:highlight w:val="cyan"/>
              </w:rPr>
              <w:t>0.3235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BBA56B" w14:textId="6C8B4923"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C5BB6F" w14:textId="6B0F1CC1"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B468B0" w14:textId="6FEDE0C8" w:rsidR="00857BD4" w:rsidRPr="00106CBF" w:rsidRDefault="00857BD4" w:rsidP="00857BD4">
            <w:pPr>
              <w:jc w:val="right"/>
              <w:rPr>
                <w:color w:val="000000"/>
                <w:sz w:val="20"/>
                <w:szCs w:val="20"/>
                <w:highlight w:val="cyan"/>
              </w:rPr>
            </w:pPr>
            <w:r w:rsidRPr="00857BD4">
              <w:rPr>
                <w:color w:val="000000"/>
                <w:sz w:val="20"/>
                <w:szCs w:val="20"/>
                <w:highlight w:val="cyan"/>
              </w:rPr>
              <w:t>0.1968</w:t>
            </w:r>
          </w:p>
        </w:tc>
      </w:tr>
      <w:tr w:rsidR="00857BD4" w:rsidRPr="00106CBF" w14:paraId="608ECADC"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EAC9F8A" w14:textId="77BE4E52" w:rsidR="00857BD4" w:rsidRPr="00106CBF" w:rsidRDefault="00857BD4" w:rsidP="00857BD4">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714A99" w14:textId="5ACF9174" w:rsidR="00857BD4" w:rsidRPr="00106CBF" w:rsidRDefault="00857BD4" w:rsidP="00857BD4">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47A4C6" w14:textId="5A1A7C05" w:rsidR="00857BD4" w:rsidRPr="00106CBF" w:rsidRDefault="00857BD4" w:rsidP="00857BD4">
            <w:pPr>
              <w:jc w:val="right"/>
              <w:rPr>
                <w:color w:val="000000"/>
                <w:sz w:val="20"/>
                <w:szCs w:val="20"/>
                <w:highlight w:val="cyan"/>
              </w:rPr>
            </w:pPr>
            <w:r w:rsidRPr="00857BD4">
              <w:rPr>
                <w:color w:val="000000"/>
                <w:sz w:val="20"/>
                <w:szCs w:val="20"/>
                <w:highlight w:val="cyan"/>
              </w:rPr>
              <w:t>0.2747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892DEC" w14:textId="3681C21F"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B3A973" w14:textId="3DCF18C4"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787E37" w14:textId="13D5569D" w:rsidR="00857BD4" w:rsidRPr="00106CBF" w:rsidRDefault="00857BD4" w:rsidP="00857BD4">
            <w:pPr>
              <w:jc w:val="right"/>
              <w:rPr>
                <w:color w:val="000000"/>
                <w:sz w:val="20"/>
                <w:szCs w:val="20"/>
                <w:highlight w:val="cyan"/>
              </w:rPr>
            </w:pPr>
            <w:r w:rsidRPr="00857BD4">
              <w:rPr>
                <w:color w:val="000000"/>
                <w:sz w:val="20"/>
                <w:szCs w:val="20"/>
                <w:highlight w:val="cyan"/>
              </w:rPr>
              <w:t>0.6195</w:t>
            </w:r>
          </w:p>
        </w:tc>
      </w:tr>
      <w:tr w:rsidR="00857BD4" w:rsidRPr="00106CBF" w14:paraId="1154D536"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A6FE735" w14:textId="680BFE1B" w:rsidR="00857BD4" w:rsidRPr="00106CBF" w:rsidRDefault="00857BD4" w:rsidP="00857BD4">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599A0" w14:textId="2F205263"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E33989" w14:textId="4514A103" w:rsidR="00857BD4" w:rsidRPr="00106CBF" w:rsidRDefault="00857BD4" w:rsidP="00857BD4">
            <w:pPr>
              <w:jc w:val="right"/>
              <w:rPr>
                <w:color w:val="000000"/>
                <w:sz w:val="20"/>
                <w:szCs w:val="20"/>
                <w:highlight w:val="cyan"/>
              </w:rPr>
            </w:pPr>
            <w:r w:rsidRPr="00857BD4">
              <w:rPr>
                <w:color w:val="000000"/>
                <w:sz w:val="20"/>
                <w:szCs w:val="20"/>
                <w:highlight w:val="cyan"/>
              </w:rPr>
              <w:t>0.3294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230F45" w14:textId="2B00E339"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0D9406" w14:textId="4CF5EC65"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F4685F" w14:textId="7A68858C" w:rsidR="00857BD4" w:rsidRPr="00106CBF" w:rsidRDefault="00857BD4" w:rsidP="00857BD4">
            <w:pPr>
              <w:jc w:val="right"/>
              <w:rPr>
                <w:color w:val="000000"/>
                <w:sz w:val="20"/>
                <w:szCs w:val="20"/>
                <w:highlight w:val="cyan"/>
              </w:rPr>
            </w:pPr>
            <w:r w:rsidRPr="00857BD4">
              <w:rPr>
                <w:color w:val="000000"/>
                <w:sz w:val="20"/>
                <w:szCs w:val="20"/>
                <w:highlight w:val="cyan"/>
              </w:rPr>
              <w:t>0.7223</w:t>
            </w:r>
          </w:p>
        </w:tc>
      </w:tr>
      <w:tr w:rsidR="00857BD4" w:rsidRPr="00106CBF" w14:paraId="5644725E"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29F11B6" w14:textId="06056E1E" w:rsidR="00857BD4" w:rsidRPr="00106CBF" w:rsidRDefault="00857BD4" w:rsidP="00857BD4">
            <w:pPr>
              <w:rPr>
                <w:color w:val="000000"/>
                <w:sz w:val="20"/>
                <w:szCs w:val="20"/>
                <w:highlight w:val="cyan"/>
              </w:rPr>
            </w:pPr>
            <w:r w:rsidRPr="00106CBF">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772E16" w14:textId="195E39AF" w:rsidR="00857BD4" w:rsidRPr="00106CBF" w:rsidRDefault="00857BD4" w:rsidP="00857BD4">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FD9F5" w14:textId="4371B7B9" w:rsidR="00857BD4" w:rsidRPr="00106CBF" w:rsidRDefault="00857BD4" w:rsidP="00857BD4">
            <w:pPr>
              <w:jc w:val="right"/>
              <w:rPr>
                <w:color w:val="000000"/>
                <w:sz w:val="20"/>
                <w:szCs w:val="20"/>
                <w:highlight w:val="cyan"/>
              </w:rPr>
            </w:pPr>
            <w:r w:rsidRPr="00857BD4">
              <w:rPr>
                <w:color w:val="000000"/>
                <w:sz w:val="20"/>
                <w:szCs w:val="20"/>
                <w:highlight w:val="cyan"/>
              </w:rPr>
              <w:t>0.2716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C96F48" w14:textId="5C19D1E1"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BF10D9" w14:textId="117ACCB0"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F619B1" w14:textId="16D834C3" w:rsidR="00857BD4" w:rsidRPr="00106CBF" w:rsidRDefault="00857BD4" w:rsidP="00857BD4">
            <w:pPr>
              <w:jc w:val="right"/>
              <w:rPr>
                <w:color w:val="000000"/>
                <w:sz w:val="20"/>
                <w:szCs w:val="20"/>
                <w:highlight w:val="cyan"/>
              </w:rPr>
            </w:pPr>
            <w:r w:rsidRPr="00857BD4">
              <w:rPr>
                <w:color w:val="000000"/>
                <w:sz w:val="20"/>
                <w:szCs w:val="20"/>
                <w:highlight w:val="cyan"/>
              </w:rPr>
              <w:t>0.2103</w:t>
            </w:r>
          </w:p>
        </w:tc>
      </w:tr>
      <w:tr w:rsidR="00857BD4" w:rsidRPr="00106CBF" w14:paraId="62DD7E6D"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FE790B9" w14:textId="4ED7BEAC" w:rsidR="00857BD4" w:rsidRPr="00106CBF" w:rsidRDefault="00857BD4" w:rsidP="00857BD4">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A7DEEC" w14:textId="45BAACFE" w:rsidR="00857BD4" w:rsidRPr="00106CBF" w:rsidRDefault="00857BD4" w:rsidP="00857BD4">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1FFC26" w14:textId="7CA2008E" w:rsidR="00857BD4" w:rsidRPr="00106CBF" w:rsidRDefault="00857BD4" w:rsidP="00857BD4">
            <w:pPr>
              <w:jc w:val="right"/>
              <w:rPr>
                <w:color w:val="000000"/>
                <w:sz w:val="20"/>
                <w:szCs w:val="20"/>
                <w:highlight w:val="cyan"/>
              </w:rPr>
            </w:pPr>
            <w:r w:rsidRPr="00857BD4">
              <w:rPr>
                <w:color w:val="000000"/>
                <w:sz w:val="20"/>
                <w:szCs w:val="20"/>
                <w:highlight w:val="cyan"/>
              </w:rPr>
              <w:t>0.04035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18ED4F" w14:textId="65958C36"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54CFAF" w14:textId="2F0B484A"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B04897" w14:textId="7F6CDBB3" w:rsidR="00857BD4" w:rsidRPr="00106CBF" w:rsidRDefault="00857BD4" w:rsidP="00857BD4">
            <w:pPr>
              <w:jc w:val="right"/>
              <w:rPr>
                <w:color w:val="000000"/>
                <w:sz w:val="20"/>
                <w:szCs w:val="20"/>
                <w:highlight w:val="cyan"/>
              </w:rPr>
            </w:pPr>
            <w:r w:rsidRPr="00857BD4">
              <w:rPr>
                <w:color w:val="000000"/>
                <w:sz w:val="20"/>
                <w:szCs w:val="20"/>
                <w:highlight w:val="cyan"/>
              </w:rPr>
              <w:t>0.1382</w:t>
            </w:r>
          </w:p>
        </w:tc>
      </w:tr>
      <w:tr w:rsidR="00857BD4" w:rsidRPr="00106CBF" w14:paraId="21215391"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4CB6AC6" w14:textId="258B6451" w:rsidR="00857BD4" w:rsidRPr="00106CBF" w:rsidRDefault="00857BD4" w:rsidP="00857BD4">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CBE2AE" w14:textId="6F943B4F"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C40241" w14:textId="6DFC4B4F" w:rsidR="00857BD4" w:rsidRPr="00106CBF" w:rsidRDefault="00857BD4" w:rsidP="00857BD4">
            <w:pPr>
              <w:jc w:val="right"/>
              <w:rPr>
                <w:color w:val="000000"/>
                <w:sz w:val="20"/>
                <w:szCs w:val="20"/>
                <w:highlight w:val="cyan"/>
              </w:rPr>
            </w:pPr>
            <w:r w:rsidRPr="00857BD4">
              <w:rPr>
                <w:color w:val="000000"/>
                <w:sz w:val="20"/>
                <w:szCs w:val="20"/>
                <w:highlight w:val="cyan"/>
              </w:rPr>
              <w:t>0.3048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9757AB" w14:textId="3530EDE7"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0B3614" w14:textId="5EE11C3E"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2679F4" w14:textId="0E357172" w:rsidR="00857BD4" w:rsidRPr="00106CBF" w:rsidRDefault="00857BD4" w:rsidP="00857BD4">
            <w:pPr>
              <w:jc w:val="right"/>
              <w:rPr>
                <w:color w:val="000000"/>
                <w:sz w:val="20"/>
                <w:szCs w:val="20"/>
                <w:highlight w:val="cyan"/>
              </w:rPr>
            </w:pPr>
            <w:r w:rsidRPr="00857BD4">
              <w:rPr>
                <w:color w:val="000000"/>
                <w:sz w:val="20"/>
                <w:szCs w:val="20"/>
                <w:highlight w:val="cyan"/>
              </w:rPr>
              <w:t>0.02857</w:t>
            </w:r>
          </w:p>
        </w:tc>
      </w:tr>
      <w:tr w:rsidR="00857BD4" w:rsidRPr="00106CBF" w14:paraId="2EF0AF65"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0FF2732" w14:textId="24B43545" w:rsidR="00857BD4" w:rsidRPr="00106CBF" w:rsidRDefault="00857BD4" w:rsidP="00857BD4">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F99DB" w14:textId="306C5D60" w:rsidR="00857BD4" w:rsidRPr="00106CBF" w:rsidRDefault="00857BD4" w:rsidP="00857BD4">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0E4798" w14:textId="02E1FC21" w:rsidR="00857BD4" w:rsidRPr="00106CBF" w:rsidRDefault="00857BD4" w:rsidP="00857BD4">
            <w:pPr>
              <w:jc w:val="right"/>
              <w:rPr>
                <w:color w:val="000000"/>
                <w:sz w:val="20"/>
                <w:szCs w:val="20"/>
                <w:highlight w:val="cyan"/>
              </w:rPr>
            </w:pPr>
            <w:r w:rsidRPr="00857BD4">
              <w:rPr>
                <w:color w:val="000000"/>
                <w:sz w:val="20"/>
                <w:szCs w:val="20"/>
                <w:highlight w:val="cyan"/>
              </w:rPr>
              <w:t>0.04035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DD4E50" w14:textId="31237B2E"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122076" w14:textId="7D055CCC"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74410F" w14:textId="334DC901" w:rsidR="00857BD4" w:rsidRPr="00106CBF" w:rsidRDefault="00857BD4" w:rsidP="00857BD4">
            <w:pPr>
              <w:jc w:val="right"/>
              <w:rPr>
                <w:color w:val="000000"/>
                <w:sz w:val="20"/>
                <w:szCs w:val="20"/>
                <w:highlight w:val="cyan"/>
              </w:rPr>
            </w:pPr>
            <w:r w:rsidRPr="00857BD4">
              <w:rPr>
                <w:color w:val="000000"/>
                <w:sz w:val="20"/>
                <w:szCs w:val="20"/>
                <w:highlight w:val="cyan"/>
              </w:rPr>
              <w:t>0.1785</w:t>
            </w:r>
          </w:p>
        </w:tc>
      </w:tr>
      <w:tr w:rsidR="00857BD4" w:rsidRPr="00106CBF" w14:paraId="236D3E31"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D0DE5CC" w14:textId="48470663" w:rsidR="00857BD4" w:rsidRPr="00106CBF" w:rsidRDefault="00857BD4" w:rsidP="00857BD4">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35B6B8" w14:textId="67CCEDFC"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AFBB77" w14:textId="32923D27" w:rsidR="00857BD4" w:rsidRPr="00106CBF" w:rsidRDefault="00857BD4" w:rsidP="00857BD4">
            <w:pPr>
              <w:jc w:val="right"/>
              <w:rPr>
                <w:color w:val="000000"/>
                <w:sz w:val="20"/>
                <w:szCs w:val="20"/>
                <w:highlight w:val="cyan"/>
              </w:rPr>
            </w:pPr>
            <w:r w:rsidRPr="00857BD4">
              <w:rPr>
                <w:color w:val="000000"/>
                <w:sz w:val="20"/>
                <w:szCs w:val="20"/>
                <w:highlight w:val="cyan"/>
              </w:rPr>
              <w:t>0.3088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B77935" w14:textId="39395965"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B1A9D7" w14:textId="51C5FBFD"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CD70CD" w14:textId="4A24F3BE" w:rsidR="00857BD4" w:rsidRPr="00106CBF" w:rsidRDefault="00857BD4" w:rsidP="00857BD4">
            <w:pPr>
              <w:jc w:val="right"/>
              <w:rPr>
                <w:color w:val="000000"/>
                <w:sz w:val="20"/>
                <w:szCs w:val="20"/>
                <w:highlight w:val="cyan"/>
              </w:rPr>
            </w:pPr>
            <w:r w:rsidRPr="00857BD4">
              <w:rPr>
                <w:color w:val="000000"/>
                <w:sz w:val="20"/>
                <w:szCs w:val="20"/>
                <w:highlight w:val="cyan"/>
              </w:rPr>
              <w:t>0.01414</w:t>
            </w:r>
          </w:p>
        </w:tc>
      </w:tr>
      <w:tr w:rsidR="00857BD4" w:rsidRPr="00106CBF" w14:paraId="7976E5DC"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74B3C9F" w14:textId="3BD2DD93" w:rsidR="00857BD4" w:rsidRPr="00106CBF" w:rsidRDefault="00857BD4" w:rsidP="00857BD4">
            <w:pPr>
              <w:rPr>
                <w:color w:val="000000"/>
                <w:sz w:val="20"/>
                <w:szCs w:val="20"/>
                <w:highlight w:val="cyan"/>
              </w:rPr>
            </w:pPr>
            <w:r w:rsidRPr="00106CBF">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618896" w14:textId="238B2200" w:rsidR="00857BD4" w:rsidRPr="00106CBF" w:rsidRDefault="00857BD4" w:rsidP="00857BD4">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4C1C0C0" w14:textId="2F40DFBB" w:rsidR="00857BD4" w:rsidRPr="00106CBF" w:rsidRDefault="00857BD4" w:rsidP="00857BD4">
            <w:pPr>
              <w:jc w:val="right"/>
              <w:rPr>
                <w:color w:val="000000"/>
                <w:sz w:val="20"/>
                <w:szCs w:val="20"/>
                <w:highlight w:val="cyan"/>
              </w:rPr>
            </w:pPr>
            <w:r w:rsidRPr="00857BD4">
              <w:rPr>
                <w:color w:val="000000"/>
                <w:sz w:val="20"/>
                <w:szCs w:val="20"/>
                <w:highlight w:val="cyan"/>
              </w:rPr>
              <w:t>0.268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0C72EC" w14:textId="68274EAE" w:rsidR="00857BD4" w:rsidRPr="00106CBF" w:rsidRDefault="00857BD4" w:rsidP="00857BD4">
            <w:pPr>
              <w:jc w:val="right"/>
              <w:rPr>
                <w:color w:val="000000"/>
                <w:sz w:val="20"/>
                <w:szCs w:val="20"/>
                <w:highlight w:val="cyan"/>
              </w:rPr>
            </w:pPr>
            <w:r w:rsidRPr="00857BD4">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1942A" w14:textId="3360F8BF"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BDCD39" w14:textId="06A7ABB3" w:rsidR="00857BD4" w:rsidRPr="00106CBF" w:rsidRDefault="00857BD4" w:rsidP="00857BD4">
            <w:pPr>
              <w:jc w:val="right"/>
              <w:rPr>
                <w:color w:val="000000"/>
                <w:sz w:val="20"/>
                <w:szCs w:val="20"/>
                <w:highlight w:val="cyan"/>
              </w:rPr>
            </w:pPr>
            <w:r w:rsidRPr="00857BD4">
              <w:rPr>
                <w:color w:val="000000"/>
                <w:sz w:val="20"/>
                <w:szCs w:val="20"/>
                <w:highlight w:val="cyan"/>
              </w:rPr>
              <w:t>0.08682</w:t>
            </w:r>
          </w:p>
        </w:tc>
      </w:tr>
      <w:tr w:rsidR="00857BD4" w:rsidRPr="00106CBF" w14:paraId="766D2B4A"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E901974" w14:textId="2BA42C6C" w:rsidR="00857BD4" w:rsidRPr="00106CBF" w:rsidRDefault="00857BD4" w:rsidP="00857BD4">
            <w:pPr>
              <w:rPr>
                <w:color w:val="000000"/>
                <w:sz w:val="20"/>
                <w:szCs w:val="20"/>
                <w:highlight w:val="cyan"/>
              </w:rPr>
            </w:pPr>
            <w:r w:rsidRPr="00106CBF">
              <w:rPr>
                <w:color w:val="000000"/>
                <w:sz w:val="20"/>
                <w:szCs w:val="20"/>
                <w:highlight w:val="cyan"/>
              </w:rPr>
              <w:lastRenderedPageBreak/>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D2F69" w14:textId="5448FD94" w:rsidR="00857BD4" w:rsidRPr="00106CBF" w:rsidRDefault="00857BD4" w:rsidP="00857BD4">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80B8CB" w14:textId="66D3DC40" w:rsidR="00857BD4" w:rsidRPr="00106CBF" w:rsidRDefault="00857BD4" w:rsidP="00857BD4">
            <w:pPr>
              <w:jc w:val="right"/>
              <w:rPr>
                <w:color w:val="000000"/>
                <w:sz w:val="20"/>
                <w:szCs w:val="20"/>
                <w:highlight w:val="cyan"/>
              </w:rPr>
            </w:pPr>
            <w:r w:rsidRPr="00857BD4">
              <w:rPr>
                <w:color w:val="000000"/>
                <w:sz w:val="20"/>
                <w:szCs w:val="20"/>
                <w:highlight w:val="cyan"/>
              </w:rPr>
              <w:t>0.04231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3E21EF" w14:textId="470264FE" w:rsidR="00857BD4" w:rsidRPr="00106CBF" w:rsidRDefault="00857BD4" w:rsidP="00857BD4">
            <w:pPr>
              <w:jc w:val="right"/>
              <w:rPr>
                <w:color w:val="000000"/>
                <w:sz w:val="20"/>
                <w:szCs w:val="20"/>
                <w:highlight w:val="cyan"/>
              </w:rPr>
            </w:pPr>
            <w:r w:rsidRPr="00857BD4">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A88DA9" w14:textId="2A337714"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4F834F" w14:textId="6972A62D" w:rsidR="00857BD4" w:rsidRPr="00106CBF" w:rsidRDefault="00857BD4" w:rsidP="00857BD4">
            <w:pPr>
              <w:jc w:val="right"/>
              <w:rPr>
                <w:color w:val="000000"/>
                <w:sz w:val="20"/>
                <w:szCs w:val="20"/>
                <w:highlight w:val="cyan"/>
              </w:rPr>
            </w:pPr>
            <w:r w:rsidRPr="00857BD4">
              <w:rPr>
                <w:color w:val="000000"/>
                <w:sz w:val="20"/>
                <w:szCs w:val="20"/>
                <w:highlight w:val="cyan"/>
              </w:rPr>
              <w:t>0.4896</w:t>
            </w:r>
          </w:p>
        </w:tc>
      </w:tr>
      <w:tr w:rsidR="00857BD4" w:rsidRPr="00106CBF" w14:paraId="18E1E182"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9AF56EE" w14:textId="0F350883" w:rsidR="00857BD4" w:rsidRPr="00106CBF" w:rsidRDefault="00857BD4" w:rsidP="00857BD4">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6D124" w14:textId="009432BB"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B1FC0A" w14:textId="68B582DA" w:rsidR="00857BD4" w:rsidRPr="00106CBF" w:rsidRDefault="00857BD4" w:rsidP="00857BD4">
            <w:pPr>
              <w:jc w:val="right"/>
              <w:rPr>
                <w:color w:val="000000"/>
                <w:sz w:val="20"/>
                <w:szCs w:val="20"/>
                <w:highlight w:val="cyan"/>
              </w:rPr>
            </w:pPr>
            <w:r w:rsidRPr="00857BD4">
              <w:rPr>
                <w:color w:val="000000"/>
                <w:sz w:val="20"/>
                <w:szCs w:val="20"/>
                <w:highlight w:val="cyan"/>
              </w:rPr>
              <w:t>0.5217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1EDAAE" w14:textId="41E940CF" w:rsidR="00857BD4" w:rsidRPr="00106CBF" w:rsidRDefault="00857BD4" w:rsidP="00857BD4">
            <w:pPr>
              <w:jc w:val="right"/>
              <w:rPr>
                <w:color w:val="000000"/>
                <w:sz w:val="20"/>
                <w:szCs w:val="20"/>
                <w:highlight w:val="cyan"/>
              </w:rPr>
            </w:pPr>
            <w:r w:rsidRPr="00857BD4">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B83741" w14:textId="136BFCE1"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2C7DC5" w14:textId="6E5DF65E" w:rsidR="00857BD4" w:rsidRPr="00106CBF" w:rsidRDefault="00857BD4" w:rsidP="00857BD4">
            <w:pPr>
              <w:jc w:val="right"/>
              <w:rPr>
                <w:color w:val="000000"/>
                <w:sz w:val="20"/>
                <w:szCs w:val="20"/>
                <w:highlight w:val="cyan"/>
              </w:rPr>
            </w:pPr>
            <w:r w:rsidRPr="00857BD4">
              <w:rPr>
                <w:color w:val="000000"/>
                <w:sz w:val="20"/>
                <w:szCs w:val="20"/>
                <w:highlight w:val="cyan"/>
              </w:rPr>
              <w:t>4.912</w:t>
            </w:r>
          </w:p>
        </w:tc>
      </w:tr>
      <w:tr w:rsidR="00857BD4" w:rsidRPr="00106CBF" w14:paraId="42ABF397"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FD6E7D6" w14:textId="0BB3B27D" w:rsidR="00857BD4" w:rsidRPr="00106CBF" w:rsidRDefault="00857BD4" w:rsidP="00857BD4">
            <w:pPr>
              <w:rPr>
                <w:color w:val="000000"/>
                <w:sz w:val="20"/>
                <w:szCs w:val="20"/>
                <w:highlight w:val="cyan"/>
              </w:rPr>
            </w:pPr>
            <w:r w:rsidRPr="00106CBF">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8E007" w14:textId="07D324E1"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071381" w14:textId="1669CBDA" w:rsidR="00857BD4" w:rsidRPr="00106CBF" w:rsidRDefault="00857BD4" w:rsidP="00857BD4">
            <w:pPr>
              <w:jc w:val="right"/>
              <w:rPr>
                <w:color w:val="000000"/>
                <w:sz w:val="20"/>
                <w:szCs w:val="20"/>
                <w:highlight w:val="cyan"/>
              </w:rPr>
            </w:pPr>
            <w:r w:rsidRPr="00857BD4">
              <w:rPr>
                <w:color w:val="000000"/>
                <w:sz w:val="20"/>
                <w:szCs w:val="20"/>
                <w:highlight w:val="cyan"/>
              </w:rPr>
              <w:t>0.4118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842717" w14:textId="2C682B8E" w:rsidR="00857BD4" w:rsidRPr="00106CBF" w:rsidRDefault="00857BD4" w:rsidP="00857BD4">
            <w:pPr>
              <w:jc w:val="right"/>
              <w:rPr>
                <w:color w:val="000000"/>
                <w:sz w:val="20"/>
                <w:szCs w:val="20"/>
                <w:highlight w:val="cyan"/>
              </w:rPr>
            </w:pPr>
            <w:r w:rsidRPr="00857BD4">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2DC6510" w14:textId="30D10993"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1DEA23" w14:textId="25C1752D" w:rsidR="00857BD4" w:rsidRPr="00106CBF" w:rsidRDefault="00857BD4" w:rsidP="00857BD4">
            <w:pPr>
              <w:jc w:val="right"/>
              <w:rPr>
                <w:color w:val="000000"/>
                <w:sz w:val="20"/>
                <w:szCs w:val="20"/>
                <w:highlight w:val="cyan"/>
              </w:rPr>
            </w:pPr>
            <w:r w:rsidRPr="00857BD4">
              <w:rPr>
                <w:color w:val="000000"/>
                <w:sz w:val="20"/>
                <w:szCs w:val="20"/>
                <w:highlight w:val="cyan"/>
              </w:rPr>
              <w:t>3.003</w:t>
            </w:r>
          </w:p>
        </w:tc>
      </w:tr>
      <w:tr w:rsidR="00857BD4" w:rsidRPr="00C613CA" w14:paraId="433982A4"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E5F9E7D" w14:textId="4A3A7972" w:rsidR="00857BD4" w:rsidRPr="00106CBF" w:rsidRDefault="00857BD4" w:rsidP="00857BD4">
            <w:pPr>
              <w:rPr>
                <w:color w:val="000000"/>
                <w:sz w:val="20"/>
                <w:szCs w:val="20"/>
                <w:highlight w:val="cyan"/>
              </w:rPr>
            </w:pPr>
            <w:r w:rsidRPr="00106CBF">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5019AB" w14:textId="4051DC9C" w:rsidR="00857BD4" w:rsidRPr="00106CBF" w:rsidRDefault="00857BD4" w:rsidP="00857BD4">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F5A37D" w14:textId="73BE17D3" w:rsidR="00857BD4" w:rsidRPr="00106CBF" w:rsidRDefault="00857BD4" w:rsidP="00857BD4">
            <w:pPr>
              <w:jc w:val="right"/>
              <w:rPr>
                <w:color w:val="000000"/>
                <w:sz w:val="20"/>
                <w:szCs w:val="20"/>
                <w:highlight w:val="cyan"/>
              </w:rPr>
            </w:pPr>
            <w:r w:rsidRPr="00857BD4">
              <w:rPr>
                <w:color w:val="000000"/>
                <w:sz w:val="20"/>
                <w:szCs w:val="20"/>
                <w:highlight w:val="cyan"/>
              </w:rPr>
              <w:t>0.6687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8DE19C" w14:textId="335B9EB5" w:rsidR="00857BD4" w:rsidRPr="00106CBF" w:rsidRDefault="00857BD4" w:rsidP="00857BD4">
            <w:pPr>
              <w:jc w:val="right"/>
              <w:rPr>
                <w:color w:val="000000"/>
                <w:sz w:val="20"/>
                <w:szCs w:val="20"/>
                <w:highlight w:val="cyan"/>
              </w:rPr>
            </w:pPr>
            <w:r w:rsidRPr="00857BD4">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14C011" w14:textId="5E690AF7" w:rsidR="00857BD4" w:rsidRPr="00106CBF" w:rsidRDefault="00857BD4" w:rsidP="00857BD4">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190DF7" w14:textId="09B91119" w:rsidR="00857BD4" w:rsidRPr="00106CBF" w:rsidRDefault="00857BD4" w:rsidP="00857BD4">
            <w:pPr>
              <w:jc w:val="right"/>
              <w:rPr>
                <w:color w:val="000000"/>
                <w:sz w:val="20"/>
                <w:szCs w:val="20"/>
                <w:highlight w:val="cyan"/>
              </w:rPr>
            </w:pPr>
            <w:r w:rsidRPr="00857BD4">
              <w:rPr>
                <w:color w:val="000000"/>
                <w:sz w:val="20"/>
                <w:szCs w:val="20"/>
                <w:highlight w:val="cyan"/>
              </w:rPr>
              <w:t>5.082</w:t>
            </w:r>
          </w:p>
        </w:tc>
      </w:tr>
      <w:tr w:rsidR="00BC7597" w:rsidRPr="00C613CA" w14:paraId="3D8E96B4" w14:textId="77777777" w:rsidTr="00BC7597">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29E7D2CC" w14:textId="4F308DEE" w:rsidR="00BC7597" w:rsidRPr="00857BD4" w:rsidRDefault="00BC7597" w:rsidP="00BC7597">
            <w:pPr>
              <w:rPr>
                <w:color w:val="000000"/>
                <w:sz w:val="20"/>
                <w:szCs w:val="20"/>
                <w:highlight w:val="cyan"/>
              </w:rPr>
            </w:pPr>
            <w:r w:rsidRPr="00106CBF">
              <w:rPr>
                <w:color w:val="000000"/>
                <w:sz w:val="20"/>
                <w:szCs w:val="20"/>
                <w:highlight w:val="cyan"/>
              </w:rPr>
              <w:t>Step 4 Late applicatio</w:t>
            </w:r>
            <w:r>
              <w:rPr>
                <w:color w:val="000000"/>
                <w:sz w:val="20"/>
                <w:szCs w:val="20"/>
                <w:highlight w:val="cyan"/>
              </w:rPr>
              <w:t xml:space="preserve">n </w:t>
            </w:r>
            <w:r w:rsidRPr="00E32A81">
              <w:rPr>
                <w:b/>
                <w:bCs/>
                <w:color w:val="000000"/>
                <w:sz w:val="20"/>
                <w:szCs w:val="20"/>
                <w:highlight w:val="cyan"/>
              </w:rPr>
              <w:t>(10 m no spray buffer zone</w:t>
            </w:r>
            <w:r>
              <w:rPr>
                <w:b/>
                <w:bCs/>
                <w:color w:val="000000"/>
                <w:sz w:val="20"/>
                <w:szCs w:val="20"/>
                <w:highlight w:val="cyan"/>
              </w:rPr>
              <w:t>, 50 % nozzle reduction</w:t>
            </w:r>
            <w:r w:rsidRPr="00E32A81">
              <w:rPr>
                <w:b/>
                <w:bCs/>
                <w:color w:val="000000"/>
                <w:sz w:val="20"/>
                <w:szCs w:val="20"/>
                <w:highlight w:val="cyan"/>
              </w:rPr>
              <w:t>)</w:t>
            </w:r>
            <w:r>
              <w:rPr>
                <w:b/>
                <w:bCs/>
                <w:color w:val="000000"/>
                <w:sz w:val="20"/>
                <w:szCs w:val="20"/>
                <w:highlight w:val="cyan"/>
              </w:rPr>
              <w:t xml:space="preserve"> </w:t>
            </w:r>
            <w:r>
              <w:rPr>
                <w:color w:val="000000"/>
                <w:sz w:val="20"/>
                <w:szCs w:val="20"/>
                <w:highlight w:val="cyan"/>
              </w:rPr>
              <w:t>excl. deposition)</w:t>
            </w:r>
          </w:p>
        </w:tc>
      </w:tr>
      <w:tr w:rsidR="0011698B" w:rsidRPr="00C613CA" w14:paraId="2EA5DBD4"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4BCE32C" w14:textId="472E5D3C" w:rsidR="0011698B" w:rsidRPr="00106CBF" w:rsidRDefault="0011698B" w:rsidP="0011698B">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63D916" w14:textId="58BB99BE"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8C137B" w14:textId="0B4BFDED" w:rsidR="0011698B" w:rsidRPr="00857BD4" w:rsidRDefault="0011698B" w:rsidP="0011698B">
            <w:pPr>
              <w:jc w:val="right"/>
              <w:rPr>
                <w:color w:val="000000"/>
                <w:sz w:val="20"/>
                <w:szCs w:val="20"/>
                <w:highlight w:val="cyan"/>
              </w:rPr>
            </w:pPr>
            <w:r w:rsidRPr="0011698B">
              <w:rPr>
                <w:color w:val="000000"/>
                <w:sz w:val="20"/>
                <w:szCs w:val="20"/>
                <w:highlight w:val="cyan"/>
              </w:rPr>
              <w:t>0.1371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44480" w14:textId="6476CEB4"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C54D536" w14:textId="1B179280"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847C6B" w14:textId="472863E4" w:rsidR="0011698B" w:rsidRPr="00857BD4" w:rsidRDefault="0011698B" w:rsidP="0011698B">
            <w:pPr>
              <w:jc w:val="right"/>
              <w:rPr>
                <w:color w:val="000000"/>
                <w:sz w:val="20"/>
                <w:szCs w:val="20"/>
                <w:highlight w:val="cyan"/>
              </w:rPr>
            </w:pPr>
            <w:r w:rsidRPr="0011698B">
              <w:rPr>
                <w:color w:val="000000"/>
                <w:sz w:val="20"/>
                <w:szCs w:val="20"/>
                <w:highlight w:val="cyan"/>
              </w:rPr>
              <w:t>0.3668</w:t>
            </w:r>
          </w:p>
        </w:tc>
      </w:tr>
      <w:tr w:rsidR="0011698B" w:rsidRPr="00C613CA" w14:paraId="5426B4C3"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EBF365B" w14:textId="3005EAC9" w:rsidR="0011698B" w:rsidRPr="00106CBF" w:rsidRDefault="0011698B" w:rsidP="0011698B">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952CA9" w14:textId="6E0CF5E9"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DEFC94" w14:textId="7D5920B8" w:rsidR="0011698B" w:rsidRPr="00857BD4" w:rsidRDefault="0011698B" w:rsidP="0011698B">
            <w:pPr>
              <w:jc w:val="right"/>
              <w:rPr>
                <w:color w:val="000000"/>
                <w:sz w:val="20"/>
                <w:szCs w:val="20"/>
                <w:highlight w:val="cyan"/>
              </w:rPr>
            </w:pPr>
            <w:r w:rsidRPr="0011698B">
              <w:rPr>
                <w:color w:val="000000"/>
                <w:sz w:val="20"/>
                <w:szCs w:val="20"/>
                <w:highlight w:val="cyan"/>
              </w:rPr>
              <w:t>0.1616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8C818C" w14:textId="3CE4B0A6"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F52B226" w14:textId="725BF291"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8930ED" w14:textId="738D094D" w:rsidR="0011698B" w:rsidRPr="00857BD4" w:rsidRDefault="0011698B" w:rsidP="0011698B">
            <w:pPr>
              <w:jc w:val="right"/>
              <w:rPr>
                <w:color w:val="000000"/>
                <w:sz w:val="20"/>
                <w:szCs w:val="20"/>
                <w:highlight w:val="cyan"/>
              </w:rPr>
            </w:pPr>
            <w:r w:rsidRPr="0011698B">
              <w:rPr>
                <w:color w:val="000000"/>
                <w:sz w:val="20"/>
                <w:szCs w:val="20"/>
                <w:highlight w:val="cyan"/>
              </w:rPr>
              <w:t>0.09884</w:t>
            </w:r>
          </w:p>
        </w:tc>
      </w:tr>
      <w:tr w:rsidR="0011698B" w:rsidRPr="00C613CA" w14:paraId="0941CCDF"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4CA4031" w14:textId="0242E422" w:rsidR="0011698B" w:rsidRPr="00106CBF" w:rsidRDefault="0011698B" w:rsidP="0011698B">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D9741" w14:textId="5B36A2D3"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707154" w14:textId="5F4938D0" w:rsidR="0011698B" w:rsidRPr="00857BD4" w:rsidRDefault="0011698B" w:rsidP="0011698B">
            <w:pPr>
              <w:jc w:val="right"/>
              <w:rPr>
                <w:color w:val="000000"/>
                <w:sz w:val="20"/>
                <w:szCs w:val="20"/>
                <w:highlight w:val="cyan"/>
              </w:rPr>
            </w:pPr>
            <w:r w:rsidRPr="0011698B">
              <w:rPr>
                <w:color w:val="000000"/>
                <w:sz w:val="20"/>
                <w:szCs w:val="20"/>
                <w:highlight w:val="cyan"/>
              </w:rPr>
              <w:t>0.1372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B87FC1" w14:textId="2C59A14E"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F09D997" w14:textId="4C759C1C"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ED64D4" w14:textId="04AAD4B9" w:rsidR="0011698B" w:rsidRPr="00857BD4" w:rsidRDefault="0011698B" w:rsidP="0011698B">
            <w:pPr>
              <w:jc w:val="right"/>
              <w:rPr>
                <w:color w:val="000000"/>
                <w:sz w:val="20"/>
                <w:szCs w:val="20"/>
                <w:highlight w:val="cyan"/>
              </w:rPr>
            </w:pPr>
            <w:r w:rsidRPr="0011698B">
              <w:rPr>
                <w:color w:val="000000"/>
                <w:sz w:val="20"/>
                <w:szCs w:val="20"/>
                <w:highlight w:val="cyan"/>
              </w:rPr>
              <w:t>0.3167</w:t>
            </w:r>
          </w:p>
        </w:tc>
      </w:tr>
      <w:tr w:rsidR="0011698B" w:rsidRPr="00C613CA" w14:paraId="59AC6F5E"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A2EBAF" w14:textId="5A115484" w:rsidR="0011698B" w:rsidRPr="00106CBF" w:rsidRDefault="0011698B" w:rsidP="0011698B">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388FDC" w14:textId="65E430F4"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F3CB5B" w14:textId="17157B13" w:rsidR="0011698B" w:rsidRPr="00857BD4" w:rsidRDefault="0011698B" w:rsidP="0011698B">
            <w:pPr>
              <w:jc w:val="right"/>
              <w:rPr>
                <w:color w:val="000000"/>
                <w:sz w:val="20"/>
                <w:szCs w:val="20"/>
                <w:highlight w:val="cyan"/>
              </w:rPr>
            </w:pPr>
            <w:r w:rsidRPr="0011698B">
              <w:rPr>
                <w:color w:val="000000"/>
                <w:sz w:val="20"/>
                <w:szCs w:val="20"/>
                <w:highlight w:val="cyan"/>
              </w:rPr>
              <w:t>0.1645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CD3322" w14:textId="058DEE61"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F2F675C" w14:textId="56F2CCB1"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9CFD41" w14:textId="28AF7987" w:rsidR="0011698B" w:rsidRPr="00857BD4" w:rsidRDefault="0011698B" w:rsidP="0011698B">
            <w:pPr>
              <w:jc w:val="right"/>
              <w:rPr>
                <w:color w:val="000000"/>
                <w:sz w:val="20"/>
                <w:szCs w:val="20"/>
                <w:highlight w:val="cyan"/>
              </w:rPr>
            </w:pPr>
            <w:r w:rsidRPr="0011698B">
              <w:rPr>
                <w:color w:val="000000"/>
                <w:sz w:val="20"/>
                <w:szCs w:val="20"/>
                <w:highlight w:val="cyan"/>
              </w:rPr>
              <w:t>0.3681</w:t>
            </w:r>
          </w:p>
        </w:tc>
      </w:tr>
      <w:tr w:rsidR="0011698B" w:rsidRPr="00C613CA" w14:paraId="53FB59EE"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1F61442" w14:textId="7E36FB25" w:rsidR="0011698B" w:rsidRPr="00106CBF" w:rsidRDefault="0011698B" w:rsidP="0011698B">
            <w:pPr>
              <w:rPr>
                <w:color w:val="000000"/>
                <w:sz w:val="20"/>
                <w:szCs w:val="20"/>
                <w:highlight w:val="cyan"/>
              </w:rPr>
            </w:pPr>
            <w:r w:rsidRPr="00106CBF">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3FCB8" w14:textId="1E4DB9F9"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B30964" w14:textId="2E1F56E1" w:rsidR="0011698B" w:rsidRPr="00857BD4" w:rsidRDefault="0011698B" w:rsidP="0011698B">
            <w:pPr>
              <w:jc w:val="right"/>
              <w:rPr>
                <w:color w:val="000000"/>
                <w:sz w:val="20"/>
                <w:szCs w:val="20"/>
                <w:highlight w:val="cyan"/>
              </w:rPr>
            </w:pPr>
            <w:r w:rsidRPr="0011698B">
              <w:rPr>
                <w:color w:val="000000"/>
                <w:sz w:val="20"/>
                <w:szCs w:val="20"/>
                <w:highlight w:val="cyan"/>
              </w:rPr>
              <w:t>0.1357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7C2669" w14:textId="30FEA5D4"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CDA3EE4" w14:textId="3BA37911"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ABAC3D" w14:textId="6ED5EBFC" w:rsidR="0011698B" w:rsidRPr="00857BD4" w:rsidRDefault="0011698B" w:rsidP="0011698B">
            <w:pPr>
              <w:jc w:val="right"/>
              <w:rPr>
                <w:color w:val="000000"/>
                <w:sz w:val="20"/>
                <w:szCs w:val="20"/>
                <w:highlight w:val="cyan"/>
              </w:rPr>
            </w:pPr>
            <w:r w:rsidRPr="0011698B">
              <w:rPr>
                <w:color w:val="000000"/>
                <w:sz w:val="20"/>
                <w:szCs w:val="20"/>
                <w:highlight w:val="cyan"/>
              </w:rPr>
              <w:t>0.1059</w:t>
            </w:r>
          </w:p>
        </w:tc>
      </w:tr>
      <w:tr w:rsidR="0011698B" w:rsidRPr="00C613CA" w14:paraId="1542A17D"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4BC70D4" w14:textId="26E43EEE" w:rsidR="0011698B" w:rsidRPr="00106CBF" w:rsidRDefault="0011698B" w:rsidP="0011698B">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4143EB" w14:textId="1D4EF027"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D74C1D" w14:textId="0354BA74" w:rsidR="0011698B" w:rsidRPr="00857BD4" w:rsidRDefault="0011698B" w:rsidP="0011698B">
            <w:pPr>
              <w:jc w:val="right"/>
              <w:rPr>
                <w:color w:val="000000"/>
                <w:sz w:val="20"/>
                <w:szCs w:val="20"/>
                <w:highlight w:val="cyan"/>
              </w:rPr>
            </w:pPr>
            <w:r w:rsidRPr="0011698B">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8FC1C9" w14:textId="342C7E66"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A0A2045" w14:textId="0968680E"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84F89D" w14:textId="1FCB0860" w:rsidR="0011698B" w:rsidRPr="00857BD4" w:rsidRDefault="0011698B" w:rsidP="0011698B">
            <w:pPr>
              <w:jc w:val="right"/>
              <w:rPr>
                <w:color w:val="000000"/>
                <w:sz w:val="20"/>
                <w:szCs w:val="20"/>
                <w:highlight w:val="cyan"/>
              </w:rPr>
            </w:pPr>
            <w:r w:rsidRPr="0011698B">
              <w:rPr>
                <w:color w:val="000000"/>
                <w:sz w:val="20"/>
                <w:szCs w:val="20"/>
                <w:highlight w:val="cyan"/>
              </w:rPr>
              <w:t>0.07111</w:t>
            </w:r>
          </w:p>
        </w:tc>
      </w:tr>
      <w:tr w:rsidR="0011698B" w:rsidRPr="00C613CA" w14:paraId="0017D7BA"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A87AB44" w14:textId="785FCAC7" w:rsidR="0011698B" w:rsidRPr="00106CBF" w:rsidRDefault="0011698B" w:rsidP="0011698B">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C2189B" w14:textId="0DF3207E"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36E865" w14:textId="648196E8" w:rsidR="0011698B" w:rsidRPr="00857BD4" w:rsidRDefault="0011698B" w:rsidP="0011698B">
            <w:pPr>
              <w:jc w:val="right"/>
              <w:rPr>
                <w:color w:val="000000"/>
                <w:sz w:val="20"/>
                <w:szCs w:val="20"/>
                <w:highlight w:val="cyan"/>
              </w:rPr>
            </w:pPr>
            <w:r w:rsidRPr="0011698B">
              <w:rPr>
                <w:color w:val="000000"/>
                <w:sz w:val="20"/>
                <w:szCs w:val="20"/>
                <w:highlight w:val="cyan"/>
              </w:rPr>
              <w:t>0.1522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7E4EB8" w14:textId="29F9D45D"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79ED591" w14:textId="056CA3A0"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73E4A8" w14:textId="4B0D1F05" w:rsidR="0011698B" w:rsidRPr="00857BD4" w:rsidRDefault="0011698B" w:rsidP="0011698B">
            <w:pPr>
              <w:jc w:val="right"/>
              <w:rPr>
                <w:color w:val="000000"/>
                <w:sz w:val="20"/>
                <w:szCs w:val="20"/>
                <w:highlight w:val="cyan"/>
              </w:rPr>
            </w:pPr>
            <w:r w:rsidRPr="0011698B">
              <w:rPr>
                <w:color w:val="000000"/>
                <w:sz w:val="20"/>
                <w:szCs w:val="20"/>
                <w:highlight w:val="cyan"/>
              </w:rPr>
              <w:t>0.01428</w:t>
            </w:r>
          </w:p>
        </w:tc>
      </w:tr>
      <w:tr w:rsidR="0011698B" w:rsidRPr="00C613CA" w14:paraId="0648C631"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C92399B" w14:textId="43324057" w:rsidR="0011698B" w:rsidRPr="00106CBF" w:rsidRDefault="0011698B" w:rsidP="0011698B">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8D5F6" w14:textId="79DB16C7"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F5125C" w14:textId="5A8726E9" w:rsidR="0011698B" w:rsidRPr="00857BD4" w:rsidRDefault="0011698B" w:rsidP="0011698B">
            <w:pPr>
              <w:jc w:val="right"/>
              <w:rPr>
                <w:color w:val="000000"/>
                <w:sz w:val="20"/>
                <w:szCs w:val="20"/>
                <w:highlight w:val="cyan"/>
              </w:rPr>
            </w:pPr>
            <w:r w:rsidRPr="0011698B">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DCE4504" w14:textId="7054CE4C"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D3A6C05" w14:textId="33CDEFFE"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4EACD3" w14:textId="516BDBFB" w:rsidR="0011698B" w:rsidRPr="00857BD4" w:rsidRDefault="0011698B" w:rsidP="0011698B">
            <w:pPr>
              <w:jc w:val="right"/>
              <w:rPr>
                <w:color w:val="000000"/>
                <w:sz w:val="20"/>
                <w:szCs w:val="20"/>
                <w:highlight w:val="cyan"/>
              </w:rPr>
            </w:pPr>
            <w:r w:rsidRPr="0011698B">
              <w:rPr>
                <w:color w:val="000000"/>
                <w:sz w:val="20"/>
                <w:szCs w:val="20"/>
                <w:highlight w:val="cyan"/>
              </w:rPr>
              <w:t>0.09247</w:t>
            </w:r>
          </w:p>
        </w:tc>
      </w:tr>
      <w:tr w:rsidR="0011698B" w:rsidRPr="00C613CA" w14:paraId="0D47FF8F"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8CA5A3B" w14:textId="6505D3F1" w:rsidR="0011698B" w:rsidRPr="00106CBF" w:rsidRDefault="0011698B" w:rsidP="0011698B">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F44C0C" w14:textId="2BA0A3F0"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162E32" w14:textId="0DECA751" w:rsidR="0011698B" w:rsidRPr="00857BD4" w:rsidRDefault="0011698B" w:rsidP="0011698B">
            <w:pPr>
              <w:jc w:val="right"/>
              <w:rPr>
                <w:color w:val="000000"/>
                <w:sz w:val="20"/>
                <w:szCs w:val="20"/>
                <w:highlight w:val="cyan"/>
              </w:rPr>
            </w:pPr>
            <w:r w:rsidRPr="0011698B">
              <w:rPr>
                <w:color w:val="000000"/>
                <w:sz w:val="20"/>
                <w:szCs w:val="20"/>
                <w:highlight w:val="cyan"/>
              </w:rPr>
              <w:t>0.1542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F6F2BA" w14:textId="007B23A3"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DCABD1D" w14:textId="7E7CA5F5"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C5B89D" w14:textId="31E30BDE" w:rsidR="0011698B" w:rsidRPr="00857BD4" w:rsidRDefault="0011698B" w:rsidP="0011698B">
            <w:pPr>
              <w:jc w:val="right"/>
              <w:rPr>
                <w:color w:val="000000"/>
                <w:sz w:val="20"/>
                <w:szCs w:val="20"/>
                <w:highlight w:val="cyan"/>
              </w:rPr>
            </w:pPr>
            <w:r w:rsidRPr="0011698B">
              <w:rPr>
                <w:color w:val="000000"/>
                <w:sz w:val="20"/>
                <w:szCs w:val="20"/>
                <w:highlight w:val="cyan"/>
              </w:rPr>
              <w:t>0.007124</w:t>
            </w:r>
          </w:p>
        </w:tc>
      </w:tr>
      <w:tr w:rsidR="0011698B" w:rsidRPr="00C613CA" w14:paraId="55B178FD"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6B4AA52" w14:textId="4CBDEA6E" w:rsidR="0011698B" w:rsidRPr="00106CBF" w:rsidRDefault="0011698B" w:rsidP="0011698B">
            <w:pPr>
              <w:rPr>
                <w:color w:val="000000"/>
                <w:sz w:val="20"/>
                <w:szCs w:val="20"/>
                <w:highlight w:val="cyan"/>
              </w:rPr>
            </w:pPr>
            <w:r w:rsidRPr="00106CBF">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F6D812" w14:textId="2CD7594D"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CBDA91" w14:textId="4ADB8CC4" w:rsidR="0011698B" w:rsidRPr="00857BD4" w:rsidRDefault="0011698B" w:rsidP="0011698B">
            <w:pPr>
              <w:jc w:val="right"/>
              <w:rPr>
                <w:color w:val="000000"/>
                <w:sz w:val="20"/>
                <w:szCs w:val="20"/>
                <w:highlight w:val="cyan"/>
              </w:rPr>
            </w:pPr>
            <w:r w:rsidRPr="0011698B">
              <w:rPr>
                <w:color w:val="000000"/>
                <w:sz w:val="20"/>
                <w:szCs w:val="20"/>
                <w:highlight w:val="cyan"/>
              </w:rPr>
              <w:t>0.1338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8CD714" w14:textId="0F12D898"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023CB0B" w14:textId="0EF79B2C"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31485A" w14:textId="6E4B1BC3" w:rsidR="0011698B" w:rsidRPr="00857BD4" w:rsidRDefault="0011698B" w:rsidP="0011698B">
            <w:pPr>
              <w:jc w:val="right"/>
              <w:rPr>
                <w:color w:val="000000"/>
                <w:sz w:val="20"/>
                <w:szCs w:val="20"/>
                <w:highlight w:val="cyan"/>
              </w:rPr>
            </w:pPr>
            <w:r w:rsidRPr="0011698B">
              <w:rPr>
                <w:color w:val="000000"/>
                <w:sz w:val="20"/>
                <w:szCs w:val="20"/>
                <w:highlight w:val="cyan"/>
              </w:rPr>
              <w:t>0.0436</w:t>
            </w:r>
          </w:p>
        </w:tc>
      </w:tr>
      <w:tr w:rsidR="0011698B" w:rsidRPr="00C613CA" w14:paraId="53CD33B8"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A05F908" w14:textId="5C89A28E" w:rsidR="0011698B" w:rsidRPr="00106CBF" w:rsidRDefault="0011698B" w:rsidP="0011698B">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F8770" w14:textId="272E1BA5"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46BC43B" w14:textId="63B419D6" w:rsidR="0011698B" w:rsidRPr="00857BD4" w:rsidRDefault="0011698B" w:rsidP="0011698B">
            <w:pPr>
              <w:jc w:val="right"/>
              <w:rPr>
                <w:color w:val="000000"/>
                <w:sz w:val="20"/>
                <w:szCs w:val="20"/>
                <w:highlight w:val="cyan"/>
              </w:rPr>
            </w:pPr>
            <w:r w:rsidRPr="0011698B">
              <w:rPr>
                <w:color w:val="000000"/>
                <w:sz w:val="20"/>
                <w:szCs w:val="20"/>
                <w:highlight w:val="cyan"/>
              </w:rPr>
              <w:t>0.0406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53DE87" w14:textId="610BF16C" w:rsidR="0011698B" w:rsidRPr="00857BD4" w:rsidRDefault="0011698B" w:rsidP="0011698B">
            <w:pPr>
              <w:jc w:val="right"/>
              <w:rPr>
                <w:color w:val="000000"/>
                <w:sz w:val="20"/>
                <w:szCs w:val="20"/>
                <w:highlight w:val="cyan"/>
              </w:rPr>
            </w:pPr>
            <w:r w:rsidRPr="0011698B">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D8CCBBE" w14:textId="4C08A181"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7104AC" w14:textId="5274F90E" w:rsidR="0011698B" w:rsidRPr="00857BD4" w:rsidRDefault="0011698B" w:rsidP="0011698B">
            <w:pPr>
              <w:jc w:val="right"/>
              <w:rPr>
                <w:color w:val="000000"/>
                <w:sz w:val="20"/>
                <w:szCs w:val="20"/>
                <w:highlight w:val="cyan"/>
              </w:rPr>
            </w:pPr>
            <w:r w:rsidRPr="0011698B">
              <w:rPr>
                <w:color w:val="000000"/>
                <w:sz w:val="20"/>
                <w:szCs w:val="20"/>
                <w:highlight w:val="cyan"/>
              </w:rPr>
              <w:t>0.4472</w:t>
            </w:r>
          </w:p>
        </w:tc>
      </w:tr>
      <w:tr w:rsidR="0011698B" w:rsidRPr="00C613CA" w14:paraId="5795AC3F"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A96DB6E" w14:textId="2EE75EA9" w:rsidR="0011698B" w:rsidRPr="00106CBF" w:rsidRDefault="0011698B" w:rsidP="0011698B">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6CF942" w14:textId="7D274B70"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A31AD7" w14:textId="0F501065" w:rsidR="0011698B" w:rsidRPr="00857BD4" w:rsidRDefault="0011698B" w:rsidP="0011698B">
            <w:pPr>
              <w:jc w:val="right"/>
              <w:rPr>
                <w:color w:val="000000"/>
                <w:sz w:val="20"/>
                <w:szCs w:val="20"/>
                <w:highlight w:val="cyan"/>
              </w:rPr>
            </w:pPr>
            <w:r w:rsidRPr="0011698B">
              <w:rPr>
                <w:color w:val="000000"/>
                <w:sz w:val="20"/>
                <w:szCs w:val="20"/>
                <w:highlight w:val="cyan"/>
              </w:rPr>
              <w:t>0.5217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4976FB" w14:textId="2239960A" w:rsidR="0011698B" w:rsidRPr="00857BD4" w:rsidRDefault="0011698B" w:rsidP="0011698B">
            <w:pPr>
              <w:jc w:val="right"/>
              <w:rPr>
                <w:color w:val="000000"/>
                <w:sz w:val="20"/>
                <w:szCs w:val="20"/>
                <w:highlight w:val="cyan"/>
              </w:rPr>
            </w:pPr>
            <w:r w:rsidRPr="0011698B">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86662F6" w14:textId="0228A663"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EF40CC" w14:textId="6C83799B" w:rsidR="0011698B" w:rsidRPr="00857BD4" w:rsidRDefault="0011698B" w:rsidP="0011698B">
            <w:pPr>
              <w:jc w:val="right"/>
              <w:rPr>
                <w:color w:val="000000"/>
                <w:sz w:val="20"/>
                <w:szCs w:val="20"/>
                <w:highlight w:val="cyan"/>
              </w:rPr>
            </w:pPr>
            <w:r w:rsidRPr="0011698B">
              <w:rPr>
                <w:color w:val="000000"/>
                <w:sz w:val="20"/>
                <w:szCs w:val="20"/>
                <w:highlight w:val="cyan"/>
              </w:rPr>
              <w:t>4.91</w:t>
            </w:r>
          </w:p>
        </w:tc>
      </w:tr>
      <w:tr w:rsidR="0011698B" w:rsidRPr="00C613CA" w14:paraId="6A49F611"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F5D8DC8" w14:textId="678603EB" w:rsidR="0011698B" w:rsidRPr="00106CBF" w:rsidRDefault="0011698B" w:rsidP="0011698B">
            <w:pPr>
              <w:rPr>
                <w:color w:val="000000"/>
                <w:sz w:val="20"/>
                <w:szCs w:val="20"/>
                <w:highlight w:val="cyan"/>
              </w:rPr>
            </w:pPr>
            <w:r w:rsidRPr="00106CBF">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4E43B" w14:textId="1B512E82"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849C94" w14:textId="0D91AA84" w:rsidR="0011698B" w:rsidRPr="00857BD4" w:rsidRDefault="0011698B" w:rsidP="0011698B">
            <w:pPr>
              <w:jc w:val="right"/>
              <w:rPr>
                <w:color w:val="000000"/>
                <w:sz w:val="20"/>
                <w:szCs w:val="20"/>
                <w:highlight w:val="cyan"/>
              </w:rPr>
            </w:pPr>
            <w:r w:rsidRPr="0011698B">
              <w:rPr>
                <w:color w:val="000000"/>
                <w:sz w:val="20"/>
                <w:szCs w:val="20"/>
                <w:highlight w:val="cyan"/>
              </w:rPr>
              <w:t>0.4118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7797E3" w14:textId="163DB8AE" w:rsidR="0011698B" w:rsidRPr="00857BD4" w:rsidRDefault="0011698B" w:rsidP="0011698B">
            <w:pPr>
              <w:jc w:val="right"/>
              <w:rPr>
                <w:color w:val="000000"/>
                <w:sz w:val="20"/>
                <w:szCs w:val="20"/>
                <w:highlight w:val="cyan"/>
              </w:rPr>
            </w:pPr>
            <w:r w:rsidRPr="0011698B">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40A82D4" w14:textId="6C83D33E"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49F508" w14:textId="0ADD2241" w:rsidR="0011698B" w:rsidRPr="00857BD4" w:rsidRDefault="0011698B" w:rsidP="0011698B">
            <w:pPr>
              <w:jc w:val="right"/>
              <w:rPr>
                <w:color w:val="000000"/>
                <w:sz w:val="20"/>
                <w:szCs w:val="20"/>
                <w:highlight w:val="cyan"/>
              </w:rPr>
            </w:pPr>
            <w:r w:rsidRPr="0011698B">
              <w:rPr>
                <w:color w:val="000000"/>
                <w:sz w:val="20"/>
                <w:szCs w:val="20"/>
                <w:highlight w:val="cyan"/>
              </w:rPr>
              <w:t>2.99</w:t>
            </w:r>
          </w:p>
        </w:tc>
      </w:tr>
      <w:tr w:rsidR="0011698B" w:rsidRPr="00C613CA" w14:paraId="783E3568" w14:textId="77777777" w:rsidTr="00801E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17C047" w14:textId="1471E66E" w:rsidR="0011698B" w:rsidRPr="00106CBF" w:rsidRDefault="0011698B" w:rsidP="0011698B">
            <w:pPr>
              <w:rPr>
                <w:color w:val="000000"/>
                <w:sz w:val="20"/>
                <w:szCs w:val="20"/>
                <w:highlight w:val="cyan"/>
              </w:rPr>
            </w:pPr>
            <w:r w:rsidRPr="00106CBF">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3852EA" w14:textId="70A1BC16"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D19CCC" w14:textId="284749CB" w:rsidR="0011698B" w:rsidRPr="00857BD4" w:rsidRDefault="0011698B" w:rsidP="0011698B">
            <w:pPr>
              <w:jc w:val="right"/>
              <w:rPr>
                <w:color w:val="000000"/>
                <w:sz w:val="20"/>
                <w:szCs w:val="20"/>
                <w:highlight w:val="cyan"/>
              </w:rPr>
            </w:pPr>
            <w:r w:rsidRPr="0011698B">
              <w:rPr>
                <w:color w:val="000000"/>
                <w:sz w:val="20"/>
                <w:szCs w:val="20"/>
                <w:highlight w:val="cyan"/>
              </w:rPr>
              <w:t>0.6687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790404" w14:textId="58E2A3C8" w:rsidR="0011698B" w:rsidRPr="00857BD4" w:rsidRDefault="0011698B" w:rsidP="0011698B">
            <w:pPr>
              <w:jc w:val="right"/>
              <w:rPr>
                <w:color w:val="000000"/>
                <w:sz w:val="20"/>
                <w:szCs w:val="20"/>
                <w:highlight w:val="cyan"/>
              </w:rPr>
            </w:pPr>
            <w:r w:rsidRPr="0011698B">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69BF95B" w14:textId="184BE2F8" w:rsidR="0011698B" w:rsidRPr="00E32A81" w:rsidRDefault="0011698B" w:rsidP="0011698B">
            <w:pPr>
              <w:jc w:val="right"/>
              <w:rPr>
                <w:color w:val="000000"/>
                <w:sz w:val="20"/>
                <w:szCs w:val="20"/>
                <w:highlight w:val="cyan"/>
              </w:rPr>
            </w:pPr>
            <w:r w:rsidRPr="000A3302">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B9BAC1" w14:textId="6077BD4D" w:rsidR="0011698B" w:rsidRPr="00857BD4" w:rsidRDefault="0011698B" w:rsidP="0011698B">
            <w:pPr>
              <w:jc w:val="right"/>
              <w:rPr>
                <w:color w:val="000000"/>
                <w:sz w:val="20"/>
                <w:szCs w:val="20"/>
                <w:highlight w:val="cyan"/>
              </w:rPr>
            </w:pPr>
            <w:r w:rsidRPr="0011698B">
              <w:rPr>
                <w:color w:val="000000"/>
                <w:sz w:val="20"/>
                <w:szCs w:val="20"/>
                <w:highlight w:val="cyan"/>
              </w:rPr>
              <w:t>5.072</w:t>
            </w:r>
          </w:p>
        </w:tc>
      </w:tr>
      <w:tr w:rsidR="0011698B" w:rsidRPr="00C613CA" w14:paraId="030F519D" w14:textId="77777777" w:rsidTr="0011698B">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55C509A1" w14:textId="5024FFA5" w:rsidR="0011698B" w:rsidRPr="00857BD4" w:rsidRDefault="0011698B" w:rsidP="0011698B">
            <w:pPr>
              <w:rPr>
                <w:color w:val="000000"/>
                <w:sz w:val="20"/>
                <w:szCs w:val="20"/>
                <w:highlight w:val="cyan"/>
              </w:rPr>
            </w:pPr>
            <w:r w:rsidRPr="001A3368">
              <w:rPr>
                <w:color w:val="000000"/>
                <w:sz w:val="20"/>
                <w:szCs w:val="20"/>
                <w:highlight w:val="cyan"/>
              </w:rPr>
              <w:t>Step 4</w:t>
            </w:r>
            <w:r>
              <w:rPr>
                <w:color w:val="000000"/>
                <w:sz w:val="20"/>
                <w:szCs w:val="20"/>
                <w:highlight w:val="cyan"/>
              </w:rPr>
              <w:t xml:space="preserve"> Late</w:t>
            </w:r>
            <w:r w:rsidRPr="001A3368">
              <w:rPr>
                <w:color w:val="000000"/>
                <w:sz w:val="20"/>
                <w:szCs w:val="20"/>
                <w:highlight w:val="cyan"/>
              </w:rPr>
              <w:t xml:space="preserve"> application </w:t>
            </w:r>
            <w:r w:rsidRPr="00E32A81">
              <w:rPr>
                <w:b/>
                <w:bCs/>
                <w:color w:val="000000"/>
                <w:sz w:val="20"/>
                <w:szCs w:val="20"/>
                <w:highlight w:val="cyan"/>
              </w:rPr>
              <w:t xml:space="preserve">(10 m </w:t>
            </w:r>
            <w:r w:rsidR="00E81212" w:rsidRPr="00E81212">
              <w:rPr>
                <w:b/>
                <w:bCs/>
                <w:sz w:val="20"/>
                <w:szCs w:val="20"/>
                <w:shd w:val="clear" w:color="auto" w:fill="D9D9D9" w:themeFill="background1" w:themeFillShade="D9"/>
                <w:lang w:val="en-GB"/>
              </w:rPr>
              <w:t>unsprayed</w:t>
            </w:r>
            <w:r w:rsidR="00E81212">
              <w:rPr>
                <w:b/>
                <w:bCs/>
                <w:color w:val="000000"/>
                <w:sz w:val="20"/>
                <w:szCs w:val="20"/>
                <w:highlight w:val="cyan"/>
              </w:rPr>
              <w:t xml:space="preserve"> </w:t>
            </w:r>
            <w:r>
              <w:rPr>
                <w:b/>
                <w:bCs/>
                <w:color w:val="000000"/>
                <w:sz w:val="20"/>
                <w:szCs w:val="20"/>
                <w:highlight w:val="cyan"/>
              </w:rPr>
              <w:t>vegetated</w:t>
            </w:r>
            <w:r w:rsidRPr="00E32A81">
              <w:rPr>
                <w:b/>
                <w:bCs/>
                <w:color w:val="000000"/>
                <w:sz w:val="20"/>
                <w:szCs w:val="20"/>
                <w:highlight w:val="cyan"/>
              </w:rPr>
              <w:t xml:space="preserve"> buffer zone)</w:t>
            </w:r>
            <w:r>
              <w:rPr>
                <w:b/>
                <w:bCs/>
                <w:color w:val="000000"/>
                <w:sz w:val="20"/>
                <w:szCs w:val="20"/>
                <w:highlight w:val="cyan"/>
              </w:rPr>
              <w:t xml:space="preserve"> </w:t>
            </w:r>
            <w:r>
              <w:rPr>
                <w:color w:val="000000"/>
                <w:sz w:val="20"/>
                <w:szCs w:val="20"/>
                <w:highlight w:val="cyan"/>
              </w:rPr>
              <w:t>excl. deposition)</w:t>
            </w:r>
          </w:p>
        </w:tc>
      </w:tr>
      <w:tr w:rsidR="0011698B" w:rsidRPr="00C613CA" w14:paraId="61BB4911"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8D62670" w14:textId="4A146017" w:rsidR="0011698B" w:rsidRPr="00106CBF" w:rsidRDefault="0011698B" w:rsidP="0011698B">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D6BA9" w14:textId="0AB73291"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67E51E" w14:textId="5D886821" w:rsidR="0011698B" w:rsidRPr="00857BD4" w:rsidRDefault="0011698B" w:rsidP="0011698B">
            <w:pPr>
              <w:jc w:val="right"/>
              <w:rPr>
                <w:color w:val="000000"/>
                <w:sz w:val="20"/>
                <w:szCs w:val="20"/>
                <w:highlight w:val="cyan"/>
              </w:rPr>
            </w:pPr>
            <w:r w:rsidRPr="0011698B">
              <w:rPr>
                <w:color w:val="000000"/>
                <w:sz w:val="20"/>
                <w:szCs w:val="20"/>
                <w:highlight w:val="cyan"/>
              </w:rPr>
              <w:t>0.2744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CDAEFB" w14:textId="042E7F64"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7BE890F" w14:textId="608DC32C"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9CCEED" w14:textId="5D5F8F0B" w:rsidR="0011698B" w:rsidRPr="00857BD4" w:rsidRDefault="0011698B" w:rsidP="0011698B">
            <w:pPr>
              <w:jc w:val="right"/>
              <w:rPr>
                <w:color w:val="000000"/>
                <w:sz w:val="20"/>
                <w:szCs w:val="20"/>
                <w:highlight w:val="cyan"/>
              </w:rPr>
            </w:pPr>
            <w:r w:rsidRPr="0011698B">
              <w:rPr>
                <w:color w:val="000000"/>
                <w:sz w:val="20"/>
                <w:szCs w:val="20"/>
                <w:highlight w:val="cyan"/>
              </w:rPr>
              <w:t>0.7134</w:t>
            </w:r>
          </w:p>
        </w:tc>
      </w:tr>
      <w:tr w:rsidR="0011698B" w:rsidRPr="00C613CA" w14:paraId="2651EB83"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202A916" w14:textId="311BA0D8" w:rsidR="0011698B" w:rsidRPr="00106CBF" w:rsidRDefault="0011698B" w:rsidP="0011698B">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1D7F5E" w14:textId="0BF652D7"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C12D7" w14:textId="550FAC67" w:rsidR="0011698B" w:rsidRPr="00857BD4" w:rsidRDefault="0011698B" w:rsidP="0011698B">
            <w:pPr>
              <w:jc w:val="right"/>
              <w:rPr>
                <w:color w:val="000000"/>
                <w:sz w:val="20"/>
                <w:szCs w:val="20"/>
                <w:highlight w:val="cyan"/>
              </w:rPr>
            </w:pPr>
            <w:r w:rsidRPr="0011698B">
              <w:rPr>
                <w:color w:val="000000"/>
                <w:sz w:val="20"/>
                <w:szCs w:val="20"/>
                <w:highlight w:val="cyan"/>
              </w:rPr>
              <w:t>0.3235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5B85D7" w14:textId="06D9BFDA"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32A6ABD" w14:textId="39856705"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4DA222" w14:textId="35FF9262" w:rsidR="0011698B" w:rsidRPr="00857BD4" w:rsidRDefault="0011698B" w:rsidP="0011698B">
            <w:pPr>
              <w:jc w:val="right"/>
              <w:rPr>
                <w:color w:val="000000"/>
                <w:sz w:val="20"/>
                <w:szCs w:val="20"/>
                <w:highlight w:val="cyan"/>
              </w:rPr>
            </w:pPr>
            <w:r w:rsidRPr="0011698B">
              <w:rPr>
                <w:color w:val="000000"/>
                <w:sz w:val="20"/>
                <w:szCs w:val="20"/>
                <w:highlight w:val="cyan"/>
              </w:rPr>
              <w:t>0.1968</w:t>
            </w:r>
          </w:p>
        </w:tc>
      </w:tr>
      <w:tr w:rsidR="0011698B" w:rsidRPr="00C613CA" w14:paraId="316DEAD0"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7174125" w14:textId="03D4C9D1" w:rsidR="0011698B" w:rsidRPr="00106CBF" w:rsidRDefault="0011698B" w:rsidP="0011698B">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2B0582" w14:textId="154F03E3"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7EF044" w14:textId="5555D345" w:rsidR="0011698B" w:rsidRPr="00857BD4" w:rsidRDefault="0011698B" w:rsidP="0011698B">
            <w:pPr>
              <w:jc w:val="right"/>
              <w:rPr>
                <w:color w:val="000000"/>
                <w:sz w:val="20"/>
                <w:szCs w:val="20"/>
                <w:highlight w:val="cyan"/>
              </w:rPr>
            </w:pPr>
            <w:r w:rsidRPr="0011698B">
              <w:rPr>
                <w:color w:val="000000"/>
                <w:sz w:val="20"/>
                <w:szCs w:val="20"/>
                <w:highlight w:val="cyan"/>
              </w:rPr>
              <w:t>0.2747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D448B4" w14:textId="6AA1BB3A"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49F616BA" w14:textId="4DCE0435"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D2C8CC" w14:textId="289F76F8" w:rsidR="0011698B" w:rsidRPr="00857BD4" w:rsidRDefault="0011698B" w:rsidP="0011698B">
            <w:pPr>
              <w:jc w:val="right"/>
              <w:rPr>
                <w:color w:val="000000"/>
                <w:sz w:val="20"/>
                <w:szCs w:val="20"/>
                <w:highlight w:val="cyan"/>
              </w:rPr>
            </w:pPr>
            <w:r w:rsidRPr="0011698B">
              <w:rPr>
                <w:color w:val="000000"/>
                <w:sz w:val="20"/>
                <w:szCs w:val="20"/>
                <w:highlight w:val="cyan"/>
              </w:rPr>
              <w:t>0.6195</w:t>
            </w:r>
          </w:p>
        </w:tc>
      </w:tr>
      <w:tr w:rsidR="0011698B" w:rsidRPr="00C613CA" w14:paraId="45BF7961"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D306F07" w14:textId="1354CE58" w:rsidR="0011698B" w:rsidRPr="00106CBF" w:rsidRDefault="0011698B" w:rsidP="0011698B">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201CD6" w14:textId="377CC642"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8FF078D" w14:textId="5896CE77" w:rsidR="0011698B" w:rsidRPr="00857BD4" w:rsidRDefault="0011698B" w:rsidP="0011698B">
            <w:pPr>
              <w:jc w:val="right"/>
              <w:rPr>
                <w:color w:val="000000"/>
                <w:sz w:val="20"/>
                <w:szCs w:val="20"/>
                <w:highlight w:val="cyan"/>
              </w:rPr>
            </w:pPr>
            <w:r w:rsidRPr="0011698B">
              <w:rPr>
                <w:color w:val="000000"/>
                <w:sz w:val="20"/>
                <w:szCs w:val="20"/>
                <w:highlight w:val="cyan"/>
              </w:rPr>
              <w:t>0.3294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D15C7A" w14:textId="59988047"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CD58D43" w14:textId="7384337A"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990E1D" w14:textId="08A3D8DF" w:rsidR="0011698B" w:rsidRPr="00857BD4" w:rsidRDefault="0011698B" w:rsidP="0011698B">
            <w:pPr>
              <w:jc w:val="right"/>
              <w:rPr>
                <w:color w:val="000000"/>
                <w:sz w:val="20"/>
                <w:szCs w:val="20"/>
                <w:highlight w:val="cyan"/>
              </w:rPr>
            </w:pPr>
            <w:r w:rsidRPr="0011698B">
              <w:rPr>
                <w:color w:val="000000"/>
                <w:sz w:val="20"/>
                <w:szCs w:val="20"/>
                <w:highlight w:val="cyan"/>
              </w:rPr>
              <w:t>0.7223</w:t>
            </w:r>
          </w:p>
        </w:tc>
      </w:tr>
      <w:tr w:rsidR="0011698B" w:rsidRPr="00C613CA" w14:paraId="52C8DC9E"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D33C299" w14:textId="48CEA5F9" w:rsidR="0011698B" w:rsidRPr="00106CBF" w:rsidRDefault="0011698B" w:rsidP="0011698B">
            <w:pPr>
              <w:rPr>
                <w:color w:val="000000"/>
                <w:sz w:val="20"/>
                <w:szCs w:val="20"/>
                <w:highlight w:val="cyan"/>
              </w:rPr>
            </w:pPr>
            <w:r w:rsidRPr="00106CBF">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D2A7F" w14:textId="3AC20CB0"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14057C" w14:textId="2C7B8140" w:rsidR="0011698B" w:rsidRPr="00857BD4" w:rsidRDefault="0011698B" w:rsidP="0011698B">
            <w:pPr>
              <w:jc w:val="right"/>
              <w:rPr>
                <w:color w:val="000000"/>
                <w:sz w:val="20"/>
                <w:szCs w:val="20"/>
                <w:highlight w:val="cyan"/>
              </w:rPr>
            </w:pPr>
            <w:r w:rsidRPr="0011698B">
              <w:rPr>
                <w:color w:val="000000"/>
                <w:sz w:val="20"/>
                <w:szCs w:val="20"/>
                <w:highlight w:val="cyan"/>
              </w:rPr>
              <w:t>0.2716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231421" w14:textId="4A7E0653"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8C804AA" w14:textId="31B7C170"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67BCF6" w14:textId="10C38F26" w:rsidR="0011698B" w:rsidRPr="00857BD4" w:rsidRDefault="0011698B" w:rsidP="0011698B">
            <w:pPr>
              <w:jc w:val="right"/>
              <w:rPr>
                <w:color w:val="000000"/>
                <w:sz w:val="20"/>
                <w:szCs w:val="20"/>
                <w:highlight w:val="cyan"/>
              </w:rPr>
            </w:pPr>
            <w:r w:rsidRPr="0011698B">
              <w:rPr>
                <w:color w:val="000000"/>
                <w:sz w:val="20"/>
                <w:szCs w:val="20"/>
                <w:highlight w:val="cyan"/>
              </w:rPr>
              <w:t>0.2103</w:t>
            </w:r>
          </w:p>
        </w:tc>
      </w:tr>
      <w:tr w:rsidR="0011698B" w:rsidRPr="00C613CA" w14:paraId="374569CF"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3197E88" w14:textId="416D7D80" w:rsidR="0011698B" w:rsidRPr="00106CBF" w:rsidRDefault="0011698B" w:rsidP="0011698B">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17EC0B" w14:textId="20746EDE"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C72428" w14:textId="191A3BCF" w:rsidR="0011698B" w:rsidRPr="00857BD4" w:rsidRDefault="0011698B" w:rsidP="0011698B">
            <w:pPr>
              <w:jc w:val="right"/>
              <w:rPr>
                <w:color w:val="000000"/>
                <w:sz w:val="20"/>
                <w:szCs w:val="20"/>
                <w:highlight w:val="cyan"/>
              </w:rPr>
            </w:pPr>
            <w:r w:rsidRPr="0011698B">
              <w:rPr>
                <w:color w:val="000000"/>
                <w:sz w:val="20"/>
                <w:szCs w:val="20"/>
                <w:highlight w:val="cyan"/>
              </w:rPr>
              <w:t>0.04035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C2FB48" w14:textId="5FC57285"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12ED073" w14:textId="7184B1BD"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FF96B5" w14:textId="395757C2" w:rsidR="0011698B" w:rsidRPr="00857BD4" w:rsidRDefault="0011698B" w:rsidP="0011698B">
            <w:pPr>
              <w:jc w:val="right"/>
              <w:rPr>
                <w:color w:val="000000"/>
                <w:sz w:val="20"/>
                <w:szCs w:val="20"/>
                <w:highlight w:val="cyan"/>
              </w:rPr>
            </w:pPr>
            <w:r w:rsidRPr="0011698B">
              <w:rPr>
                <w:color w:val="000000"/>
                <w:sz w:val="20"/>
                <w:szCs w:val="20"/>
                <w:highlight w:val="cyan"/>
              </w:rPr>
              <w:t>0.1382</w:t>
            </w:r>
          </w:p>
        </w:tc>
      </w:tr>
      <w:tr w:rsidR="0011698B" w:rsidRPr="00C613CA" w14:paraId="001A97B1"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7F5615D" w14:textId="2DCE0C8C" w:rsidR="0011698B" w:rsidRPr="00106CBF" w:rsidRDefault="0011698B" w:rsidP="0011698B">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A517B6" w14:textId="54C41ECA"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8B5C4F" w14:textId="1E753996" w:rsidR="0011698B" w:rsidRPr="00857BD4" w:rsidRDefault="0011698B" w:rsidP="0011698B">
            <w:pPr>
              <w:jc w:val="right"/>
              <w:rPr>
                <w:color w:val="000000"/>
                <w:sz w:val="20"/>
                <w:szCs w:val="20"/>
                <w:highlight w:val="cyan"/>
              </w:rPr>
            </w:pPr>
            <w:r w:rsidRPr="0011698B">
              <w:rPr>
                <w:color w:val="000000"/>
                <w:sz w:val="20"/>
                <w:szCs w:val="20"/>
                <w:highlight w:val="cyan"/>
              </w:rPr>
              <w:t>0.3048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612F92" w14:textId="34C74663"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36ACB09" w14:textId="0AA38784"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FBC753" w14:textId="66CE74BB" w:rsidR="0011698B" w:rsidRPr="00857BD4" w:rsidRDefault="0011698B" w:rsidP="0011698B">
            <w:pPr>
              <w:jc w:val="right"/>
              <w:rPr>
                <w:color w:val="000000"/>
                <w:sz w:val="20"/>
                <w:szCs w:val="20"/>
                <w:highlight w:val="cyan"/>
              </w:rPr>
            </w:pPr>
            <w:r w:rsidRPr="0011698B">
              <w:rPr>
                <w:color w:val="000000"/>
                <w:sz w:val="20"/>
                <w:szCs w:val="20"/>
                <w:highlight w:val="cyan"/>
              </w:rPr>
              <w:t>0.02857</w:t>
            </w:r>
          </w:p>
        </w:tc>
      </w:tr>
      <w:tr w:rsidR="0011698B" w:rsidRPr="00C613CA" w14:paraId="6526CFAE"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BE2BD86" w14:textId="02DE139D" w:rsidR="0011698B" w:rsidRPr="00106CBF" w:rsidRDefault="0011698B" w:rsidP="0011698B">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8D9545" w14:textId="1CA3148D"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A45EDE" w14:textId="122EEA9D" w:rsidR="0011698B" w:rsidRPr="00857BD4" w:rsidRDefault="0011698B" w:rsidP="0011698B">
            <w:pPr>
              <w:jc w:val="right"/>
              <w:rPr>
                <w:color w:val="000000"/>
                <w:sz w:val="20"/>
                <w:szCs w:val="20"/>
                <w:highlight w:val="cyan"/>
              </w:rPr>
            </w:pPr>
            <w:r w:rsidRPr="0011698B">
              <w:rPr>
                <w:color w:val="000000"/>
                <w:sz w:val="20"/>
                <w:szCs w:val="20"/>
                <w:highlight w:val="cyan"/>
              </w:rPr>
              <w:t>0.04035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D84C94" w14:textId="5BE41749"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6FEB31D" w14:textId="3E927D23"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2A485D" w14:textId="1961202C" w:rsidR="0011698B" w:rsidRPr="00857BD4" w:rsidRDefault="0011698B" w:rsidP="0011698B">
            <w:pPr>
              <w:jc w:val="right"/>
              <w:rPr>
                <w:color w:val="000000"/>
                <w:sz w:val="20"/>
                <w:szCs w:val="20"/>
                <w:highlight w:val="cyan"/>
              </w:rPr>
            </w:pPr>
            <w:r w:rsidRPr="0011698B">
              <w:rPr>
                <w:color w:val="000000"/>
                <w:sz w:val="20"/>
                <w:szCs w:val="20"/>
                <w:highlight w:val="cyan"/>
              </w:rPr>
              <w:t>0.1785</w:t>
            </w:r>
          </w:p>
        </w:tc>
      </w:tr>
      <w:tr w:rsidR="0011698B" w:rsidRPr="00C613CA" w14:paraId="513D1836"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3E5E8A3" w14:textId="375826A3" w:rsidR="0011698B" w:rsidRPr="00106CBF" w:rsidRDefault="0011698B" w:rsidP="0011698B">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1A9A12" w14:textId="4BCF1BA6"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956ABF" w14:textId="2CEB4893" w:rsidR="0011698B" w:rsidRPr="00857BD4" w:rsidRDefault="0011698B" w:rsidP="0011698B">
            <w:pPr>
              <w:jc w:val="right"/>
              <w:rPr>
                <w:color w:val="000000"/>
                <w:sz w:val="20"/>
                <w:szCs w:val="20"/>
                <w:highlight w:val="cyan"/>
              </w:rPr>
            </w:pPr>
            <w:r w:rsidRPr="0011698B">
              <w:rPr>
                <w:color w:val="000000"/>
                <w:sz w:val="20"/>
                <w:szCs w:val="20"/>
                <w:highlight w:val="cyan"/>
              </w:rPr>
              <w:t>0.3088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2D02CB" w14:textId="585E24C2"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9D104AF" w14:textId="14D78BAC"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AD6660" w14:textId="3E1C0396" w:rsidR="0011698B" w:rsidRPr="00857BD4" w:rsidRDefault="0011698B" w:rsidP="0011698B">
            <w:pPr>
              <w:jc w:val="right"/>
              <w:rPr>
                <w:color w:val="000000"/>
                <w:sz w:val="20"/>
                <w:szCs w:val="20"/>
                <w:highlight w:val="cyan"/>
              </w:rPr>
            </w:pPr>
            <w:r w:rsidRPr="0011698B">
              <w:rPr>
                <w:color w:val="000000"/>
                <w:sz w:val="20"/>
                <w:szCs w:val="20"/>
                <w:highlight w:val="cyan"/>
              </w:rPr>
              <w:t>0.01414</w:t>
            </w:r>
          </w:p>
        </w:tc>
      </w:tr>
      <w:tr w:rsidR="0011698B" w:rsidRPr="00C613CA" w14:paraId="287E7187"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CBED3B0" w14:textId="63648060" w:rsidR="0011698B" w:rsidRPr="00106CBF" w:rsidRDefault="0011698B" w:rsidP="0011698B">
            <w:pPr>
              <w:rPr>
                <w:color w:val="000000"/>
                <w:sz w:val="20"/>
                <w:szCs w:val="20"/>
                <w:highlight w:val="cyan"/>
              </w:rPr>
            </w:pPr>
            <w:r w:rsidRPr="00106CBF">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CBD889" w14:textId="219DD13F" w:rsidR="0011698B" w:rsidRPr="00106CBF" w:rsidRDefault="0011698B" w:rsidP="0011698B">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3ED230" w14:textId="594C0A70" w:rsidR="0011698B" w:rsidRPr="00857BD4" w:rsidRDefault="0011698B" w:rsidP="0011698B">
            <w:pPr>
              <w:jc w:val="right"/>
              <w:rPr>
                <w:color w:val="000000"/>
                <w:sz w:val="20"/>
                <w:szCs w:val="20"/>
                <w:highlight w:val="cyan"/>
              </w:rPr>
            </w:pPr>
            <w:r w:rsidRPr="0011698B">
              <w:rPr>
                <w:color w:val="000000"/>
                <w:sz w:val="20"/>
                <w:szCs w:val="20"/>
                <w:highlight w:val="cyan"/>
              </w:rPr>
              <w:t>0.268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127426" w14:textId="2EB50D21"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9FEA12E" w14:textId="2C1604CD"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7A5793" w14:textId="53C275E5" w:rsidR="0011698B" w:rsidRPr="00857BD4" w:rsidRDefault="0011698B" w:rsidP="0011698B">
            <w:pPr>
              <w:jc w:val="right"/>
              <w:rPr>
                <w:color w:val="000000"/>
                <w:sz w:val="20"/>
                <w:szCs w:val="20"/>
                <w:highlight w:val="cyan"/>
              </w:rPr>
            </w:pPr>
            <w:r w:rsidRPr="0011698B">
              <w:rPr>
                <w:color w:val="000000"/>
                <w:sz w:val="20"/>
                <w:szCs w:val="20"/>
                <w:highlight w:val="cyan"/>
              </w:rPr>
              <w:t>0.08682</w:t>
            </w:r>
          </w:p>
        </w:tc>
      </w:tr>
      <w:tr w:rsidR="0011698B" w:rsidRPr="00C613CA" w14:paraId="7AC7F8EB"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F6B799E" w14:textId="3E7126B8" w:rsidR="0011698B" w:rsidRPr="00106CBF" w:rsidRDefault="0011698B" w:rsidP="0011698B">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59902" w14:textId="15E7299A" w:rsidR="0011698B" w:rsidRPr="00106CBF" w:rsidRDefault="0011698B" w:rsidP="0011698B">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6BD040" w14:textId="55395F20" w:rsidR="0011698B" w:rsidRPr="00857BD4" w:rsidRDefault="0011698B" w:rsidP="0011698B">
            <w:pPr>
              <w:jc w:val="right"/>
              <w:rPr>
                <w:color w:val="000000"/>
                <w:sz w:val="20"/>
                <w:szCs w:val="20"/>
                <w:highlight w:val="cyan"/>
              </w:rPr>
            </w:pPr>
            <w:r w:rsidRPr="0011698B">
              <w:rPr>
                <w:color w:val="000000"/>
                <w:sz w:val="20"/>
                <w:szCs w:val="20"/>
                <w:highlight w:val="cyan"/>
              </w:rPr>
              <w:t>0.04034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20D7A7" w14:textId="72C57EFB"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FFE088A" w14:textId="63C2F29B"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9AA565" w14:textId="6631BB50" w:rsidR="0011698B" w:rsidRPr="00857BD4" w:rsidRDefault="0011698B" w:rsidP="0011698B">
            <w:pPr>
              <w:jc w:val="right"/>
              <w:rPr>
                <w:color w:val="000000"/>
                <w:sz w:val="20"/>
                <w:szCs w:val="20"/>
                <w:highlight w:val="cyan"/>
              </w:rPr>
            </w:pPr>
            <w:r w:rsidRPr="0011698B">
              <w:rPr>
                <w:color w:val="000000"/>
                <w:sz w:val="20"/>
                <w:szCs w:val="20"/>
                <w:highlight w:val="cyan"/>
              </w:rPr>
              <w:t>0.2318</w:t>
            </w:r>
          </w:p>
        </w:tc>
      </w:tr>
      <w:tr w:rsidR="0011698B" w:rsidRPr="00C613CA" w14:paraId="79DB66AA"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7803A54" w14:textId="6033BABB" w:rsidR="0011698B" w:rsidRPr="00106CBF" w:rsidRDefault="0011698B" w:rsidP="0011698B">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4A989B" w14:textId="3B8F8435"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CD6852" w14:textId="150332CF" w:rsidR="0011698B" w:rsidRPr="00857BD4" w:rsidRDefault="0011698B" w:rsidP="0011698B">
            <w:pPr>
              <w:jc w:val="right"/>
              <w:rPr>
                <w:color w:val="000000"/>
                <w:sz w:val="20"/>
                <w:szCs w:val="20"/>
                <w:highlight w:val="cyan"/>
              </w:rPr>
            </w:pPr>
            <w:r w:rsidRPr="0011698B">
              <w:rPr>
                <w:color w:val="000000"/>
                <w:sz w:val="20"/>
                <w:szCs w:val="20"/>
                <w:highlight w:val="cyan"/>
              </w:rPr>
              <w:t>0.2397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27EEED" w14:textId="1DA554C7"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705CB78" w14:textId="48E1FEBF"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5B9E78" w14:textId="1CEBE633" w:rsidR="0011698B" w:rsidRPr="00857BD4" w:rsidRDefault="0011698B" w:rsidP="0011698B">
            <w:pPr>
              <w:jc w:val="right"/>
              <w:rPr>
                <w:color w:val="000000"/>
                <w:sz w:val="20"/>
                <w:szCs w:val="20"/>
                <w:highlight w:val="cyan"/>
              </w:rPr>
            </w:pPr>
            <w:r w:rsidRPr="0011698B">
              <w:rPr>
                <w:color w:val="000000"/>
                <w:sz w:val="20"/>
                <w:szCs w:val="20"/>
                <w:highlight w:val="cyan"/>
              </w:rPr>
              <w:t>0.9115</w:t>
            </w:r>
          </w:p>
        </w:tc>
      </w:tr>
      <w:tr w:rsidR="0011698B" w:rsidRPr="00C613CA" w14:paraId="479A15B2"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DDAB304" w14:textId="0BCFAACA" w:rsidR="0011698B" w:rsidRPr="00106CBF" w:rsidRDefault="0011698B" w:rsidP="0011698B">
            <w:pPr>
              <w:rPr>
                <w:color w:val="000000"/>
                <w:sz w:val="20"/>
                <w:szCs w:val="20"/>
                <w:highlight w:val="cyan"/>
              </w:rPr>
            </w:pPr>
            <w:r w:rsidRPr="00106CBF">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9291" w14:textId="38D7D070"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8DB718" w14:textId="36C0DD0E" w:rsidR="0011698B" w:rsidRPr="00857BD4" w:rsidRDefault="0011698B" w:rsidP="0011698B">
            <w:pPr>
              <w:jc w:val="right"/>
              <w:rPr>
                <w:color w:val="000000"/>
                <w:sz w:val="20"/>
                <w:szCs w:val="20"/>
                <w:highlight w:val="cyan"/>
              </w:rPr>
            </w:pPr>
            <w:r w:rsidRPr="0011698B">
              <w:rPr>
                <w:color w:val="000000"/>
                <w:sz w:val="20"/>
                <w:szCs w:val="20"/>
                <w:highlight w:val="cyan"/>
              </w:rPr>
              <w:t>0.3402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B5D549" w14:textId="6AB217DA" w:rsidR="0011698B" w:rsidRPr="00857BD4" w:rsidRDefault="0011698B" w:rsidP="0011698B">
            <w:pPr>
              <w:jc w:val="right"/>
              <w:rPr>
                <w:color w:val="000000"/>
                <w:sz w:val="20"/>
                <w:szCs w:val="20"/>
                <w:highlight w:val="cyan"/>
              </w:rPr>
            </w:pPr>
            <w:r w:rsidRPr="0011698B">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2C40287" w14:textId="20F6C872"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A1A095" w14:textId="20EAE8DA" w:rsidR="0011698B" w:rsidRPr="00857BD4" w:rsidRDefault="0011698B" w:rsidP="0011698B">
            <w:pPr>
              <w:jc w:val="right"/>
              <w:rPr>
                <w:color w:val="000000"/>
                <w:sz w:val="20"/>
                <w:szCs w:val="20"/>
                <w:highlight w:val="cyan"/>
              </w:rPr>
            </w:pPr>
            <w:r w:rsidRPr="0011698B">
              <w:rPr>
                <w:color w:val="000000"/>
                <w:sz w:val="20"/>
                <w:szCs w:val="20"/>
                <w:highlight w:val="cyan"/>
              </w:rPr>
              <w:t>0.6224</w:t>
            </w:r>
          </w:p>
        </w:tc>
      </w:tr>
      <w:tr w:rsidR="0011698B" w:rsidRPr="00C613CA" w14:paraId="7292F1B2" w14:textId="77777777" w:rsidTr="00244464">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A427CF7" w14:textId="3D403495" w:rsidR="0011698B" w:rsidRPr="00106CBF" w:rsidRDefault="0011698B" w:rsidP="0011698B">
            <w:pPr>
              <w:rPr>
                <w:color w:val="000000"/>
                <w:sz w:val="20"/>
                <w:szCs w:val="20"/>
                <w:highlight w:val="cyan"/>
              </w:rPr>
            </w:pPr>
            <w:r w:rsidRPr="00106CBF">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C0FCC0" w14:textId="632E14E3" w:rsidR="0011698B" w:rsidRPr="00106CBF" w:rsidRDefault="0011698B" w:rsidP="0011698B">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AD369A" w14:textId="1FED4239" w:rsidR="0011698B" w:rsidRPr="00857BD4" w:rsidRDefault="0011698B" w:rsidP="0011698B">
            <w:pPr>
              <w:jc w:val="right"/>
              <w:rPr>
                <w:color w:val="000000"/>
                <w:sz w:val="20"/>
                <w:szCs w:val="20"/>
                <w:highlight w:val="cyan"/>
              </w:rPr>
            </w:pPr>
            <w:r w:rsidRPr="0011698B">
              <w:rPr>
                <w:color w:val="000000"/>
                <w:sz w:val="20"/>
                <w:szCs w:val="20"/>
                <w:highlight w:val="cyan"/>
              </w:rPr>
              <w:t>0.3047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149EAC" w14:textId="4D4A03ED" w:rsidR="0011698B" w:rsidRPr="00857BD4" w:rsidRDefault="0011698B" w:rsidP="0011698B">
            <w:pPr>
              <w:jc w:val="right"/>
              <w:rPr>
                <w:color w:val="000000"/>
                <w:sz w:val="20"/>
                <w:szCs w:val="20"/>
                <w:highlight w:val="cyan"/>
              </w:rPr>
            </w:pPr>
            <w:r w:rsidRPr="0011698B">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7717CF19" w14:textId="367475D6" w:rsidR="0011698B" w:rsidRPr="00E32A81" w:rsidRDefault="0011698B" w:rsidP="0011698B">
            <w:pPr>
              <w:jc w:val="right"/>
              <w:rPr>
                <w:color w:val="000000"/>
                <w:sz w:val="20"/>
                <w:szCs w:val="20"/>
                <w:highlight w:val="cyan"/>
              </w:rPr>
            </w:pPr>
            <w:r w:rsidRPr="00BB1A9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70EF23" w14:textId="6EF3C11E" w:rsidR="0011698B" w:rsidRPr="00857BD4" w:rsidRDefault="0011698B" w:rsidP="0011698B">
            <w:pPr>
              <w:jc w:val="right"/>
              <w:rPr>
                <w:color w:val="000000"/>
                <w:sz w:val="20"/>
                <w:szCs w:val="20"/>
                <w:highlight w:val="cyan"/>
              </w:rPr>
            </w:pPr>
            <w:r w:rsidRPr="0011698B">
              <w:rPr>
                <w:color w:val="000000"/>
                <w:sz w:val="20"/>
                <w:szCs w:val="20"/>
                <w:highlight w:val="cyan"/>
              </w:rPr>
              <w:t>1.176</w:t>
            </w:r>
          </w:p>
        </w:tc>
      </w:tr>
      <w:tr w:rsidR="00BC7597" w:rsidRPr="00C613CA" w14:paraId="090C8EAD" w14:textId="77777777" w:rsidTr="00BC7597">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2A7296B6" w14:textId="1F41824F" w:rsidR="00BC7597" w:rsidRPr="00857BD4" w:rsidRDefault="00BC7597" w:rsidP="00BC7597">
            <w:pPr>
              <w:rPr>
                <w:color w:val="000000"/>
                <w:sz w:val="20"/>
                <w:szCs w:val="20"/>
                <w:highlight w:val="cyan"/>
              </w:rPr>
            </w:pPr>
            <w:r w:rsidRPr="001A3368">
              <w:rPr>
                <w:color w:val="000000"/>
                <w:sz w:val="20"/>
                <w:szCs w:val="20"/>
                <w:highlight w:val="cyan"/>
              </w:rPr>
              <w:t>Step 4</w:t>
            </w:r>
            <w:r>
              <w:rPr>
                <w:color w:val="000000"/>
                <w:sz w:val="20"/>
                <w:szCs w:val="20"/>
                <w:highlight w:val="cyan"/>
              </w:rPr>
              <w:t xml:space="preserve"> Late</w:t>
            </w:r>
            <w:r w:rsidRPr="001A3368">
              <w:rPr>
                <w:color w:val="000000"/>
                <w:sz w:val="20"/>
                <w:szCs w:val="20"/>
                <w:highlight w:val="cyan"/>
              </w:rPr>
              <w:t xml:space="preserve"> application </w:t>
            </w:r>
            <w:r w:rsidRPr="00E32A81">
              <w:rPr>
                <w:b/>
                <w:bCs/>
                <w:color w:val="000000"/>
                <w:sz w:val="20"/>
                <w:szCs w:val="20"/>
                <w:highlight w:val="cyan"/>
              </w:rPr>
              <w:t xml:space="preserve">(10 m </w:t>
            </w:r>
            <w:r>
              <w:rPr>
                <w:b/>
                <w:bCs/>
                <w:color w:val="000000"/>
                <w:sz w:val="20"/>
                <w:szCs w:val="20"/>
                <w:highlight w:val="cyan"/>
              </w:rPr>
              <w:t>vegetated</w:t>
            </w:r>
            <w:r w:rsidRPr="00E32A81">
              <w:rPr>
                <w:b/>
                <w:bCs/>
                <w:color w:val="000000"/>
                <w:sz w:val="20"/>
                <w:szCs w:val="20"/>
                <w:highlight w:val="cyan"/>
              </w:rPr>
              <w:t xml:space="preserve"> buffer zone</w:t>
            </w:r>
            <w:r>
              <w:rPr>
                <w:b/>
                <w:bCs/>
                <w:color w:val="000000"/>
                <w:sz w:val="20"/>
                <w:szCs w:val="20"/>
                <w:highlight w:val="cyan"/>
              </w:rPr>
              <w:t>, 50 % nozzle reduction</w:t>
            </w:r>
            <w:r w:rsidRPr="00E32A81">
              <w:rPr>
                <w:b/>
                <w:bCs/>
                <w:color w:val="000000"/>
                <w:sz w:val="20"/>
                <w:szCs w:val="20"/>
                <w:highlight w:val="cyan"/>
              </w:rPr>
              <w:t>)</w:t>
            </w:r>
            <w:r>
              <w:rPr>
                <w:b/>
                <w:bCs/>
                <w:color w:val="000000"/>
                <w:sz w:val="20"/>
                <w:szCs w:val="20"/>
                <w:highlight w:val="cyan"/>
              </w:rPr>
              <w:t xml:space="preserve"> </w:t>
            </w:r>
            <w:r>
              <w:rPr>
                <w:color w:val="000000"/>
                <w:sz w:val="20"/>
                <w:szCs w:val="20"/>
                <w:highlight w:val="cyan"/>
              </w:rPr>
              <w:t>excl. deposition)</w:t>
            </w:r>
          </w:p>
        </w:tc>
      </w:tr>
      <w:tr w:rsidR="00BC7597" w:rsidRPr="00C613CA" w14:paraId="62E43592"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7C1F156" w14:textId="658747B0" w:rsidR="00BC7597" w:rsidRPr="00106CBF" w:rsidRDefault="00BC7597" w:rsidP="00BC7597">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5462CF" w14:textId="11D60DEC" w:rsidR="00BC7597" w:rsidRPr="00106CBF" w:rsidRDefault="00BC7597" w:rsidP="00BC7597">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5F6EA0" w14:textId="15117D05" w:rsidR="00BC7597" w:rsidRPr="00857BD4" w:rsidRDefault="00BC7597" w:rsidP="00BC7597">
            <w:pPr>
              <w:jc w:val="right"/>
              <w:rPr>
                <w:color w:val="000000"/>
                <w:sz w:val="20"/>
                <w:szCs w:val="20"/>
                <w:highlight w:val="cyan"/>
              </w:rPr>
            </w:pPr>
            <w:r w:rsidRPr="00BC7597">
              <w:rPr>
                <w:color w:val="000000"/>
                <w:sz w:val="20"/>
                <w:szCs w:val="20"/>
                <w:highlight w:val="cyan"/>
              </w:rPr>
              <w:t>0.1371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23B849" w14:textId="2A653D8A"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6178EC" w14:textId="14558C08"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68DC9C" w14:textId="7F986339" w:rsidR="00BC7597" w:rsidRPr="00857BD4" w:rsidRDefault="00BC7597" w:rsidP="00BC7597">
            <w:pPr>
              <w:jc w:val="right"/>
              <w:rPr>
                <w:color w:val="000000"/>
                <w:sz w:val="20"/>
                <w:szCs w:val="20"/>
                <w:highlight w:val="cyan"/>
              </w:rPr>
            </w:pPr>
            <w:r w:rsidRPr="00BC7597">
              <w:rPr>
                <w:color w:val="000000"/>
                <w:sz w:val="20"/>
                <w:szCs w:val="20"/>
                <w:highlight w:val="cyan"/>
              </w:rPr>
              <w:t>0.3668</w:t>
            </w:r>
          </w:p>
        </w:tc>
      </w:tr>
      <w:tr w:rsidR="00BC7597" w:rsidRPr="00C613CA" w14:paraId="78C9577C"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D1A9DE6" w14:textId="5BE0C830" w:rsidR="00BC7597" w:rsidRPr="00106CBF" w:rsidRDefault="00BC7597" w:rsidP="00BC7597">
            <w:pPr>
              <w:rPr>
                <w:color w:val="000000"/>
                <w:sz w:val="20"/>
                <w:szCs w:val="20"/>
                <w:highlight w:val="cyan"/>
              </w:rPr>
            </w:pPr>
            <w:r w:rsidRPr="00106CBF">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83993" w14:textId="596CAEC8"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359F02" w14:textId="5AF5DD0A" w:rsidR="00BC7597" w:rsidRPr="00857BD4" w:rsidRDefault="00BC7597" w:rsidP="00BC7597">
            <w:pPr>
              <w:jc w:val="right"/>
              <w:rPr>
                <w:color w:val="000000"/>
                <w:sz w:val="20"/>
                <w:szCs w:val="20"/>
                <w:highlight w:val="cyan"/>
              </w:rPr>
            </w:pPr>
            <w:r w:rsidRPr="00BC7597">
              <w:rPr>
                <w:color w:val="000000"/>
                <w:sz w:val="20"/>
                <w:szCs w:val="20"/>
                <w:highlight w:val="cyan"/>
              </w:rPr>
              <w:t>0.1616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21EB11" w14:textId="08F6951A"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3AEC3" w14:textId="30E9DB09"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944289" w14:textId="14236C2F" w:rsidR="00BC7597" w:rsidRPr="00857BD4" w:rsidRDefault="00BC7597" w:rsidP="00BC7597">
            <w:pPr>
              <w:jc w:val="right"/>
              <w:rPr>
                <w:color w:val="000000"/>
                <w:sz w:val="20"/>
                <w:szCs w:val="20"/>
                <w:highlight w:val="cyan"/>
              </w:rPr>
            </w:pPr>
            <w:r w:rsidRPr="00BC7597">
              <w:rPr>
                <w:color w:val="000000"/>
                <w:sz w:val="20"/>
                <w:szCs w:val="20"/>
                <w:highlight w:val="cyan"/>
              </w:rPr>
              <w:t>0.09884</w:t>
            </w:r>
          </w:p>
        </w:tc>
      </w:tr>
      <w:tr w:rsidR="00BC7597" w:rsidRPr="00C613CA" w14:paraId="7AD32970"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619F8CB" w14:textId="397A043A" w:rsidR="00BC7597" w:rsidRPr="00106CBF" w:rsidRDefault="00BC7597" w:rsidP="00BC7597">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A68F9" w14:textId="1900E92F" w:rsidR="00BC7597" w:rsidRPr="00106CBF" w:rsidRDefault="00BC7597" w:rsidP="00BC7597">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4A0182" w14:textId="252DB9A0" w:rsidR="00BC7597" w:rsidRPr="00857BD4" w:rsidRDefault="00BC7597" w:rsidP="00BC7597">
            <w:pPr>
              <w:jc w:val="right"/>
              <w:rPr>
                <w:color w:val="000000"/>
                <w:sz w:val="20"/>
                <w:szCs w:val="20"/>
                <w:highlight w:val="cyan"/>
              </w:rPr>
            </w:pPr>
            <w:r w:rsidRPr="00BC7597">
              <w:rPr>
                <w:color w:val="000000"/>
                <w:sz w:val="20"/>
                <w:szCs w:val="20"/>
                <w:highlight w:val="cyan"/>
              </w:rPr>
              <w:t>0.1372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28A52F" w14:textId="76C2C23C"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559E18" w14:textId="1684B0BA"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9EC408" w14:textId="2DF9FEE6" w:rsidR="00BC7597" w:rsidRPr="00857BD4" w:rsidRDefault="00BC7597" w:rsidP="00BC7597">
            <w:pPr>
              <w:jc w:val="right"/>
              <w:rPr>
                <w:color w:val="000000"/>
                <w:sz w:val="20"/>
                <w:szCs w:val="20"/>
                <w:highlight w:val="cyan"/>
              </w:rPr>
            </w:pPr>
            <w:r w:rsidRPr="00BC7597">
              <w:rPr>
                <w:color w:val="000000"/>
                <w:sz w:val="20"/>
                <w:szCs w:val="20"/>
                <w:highlight w:val="cyan"/>
              </w:rPr>
              <w:t>0.3167</w:t>
            </w:r>
          </w:p>
        </w:tc>
      </w:tr>
      <w:tr w:rsidR="00BC7597" w:rsidRPr="00C613CA" w14:paraId="1F59B286"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C5E4A40" w14:textId="52FE67D2" w:rsidR="00BC7597" w:rsidRPr="00106CBF" w:rsidRDefault="00BC7597" w:rsidP="00BC7597">
            <w:pPr>
              <w:rPr>
                <w:color w:val="000000"/>
                <w:sz w:val="20"/>
                <w:szCs w:val="20"/>
                <w:highlight w:val="cyan"/>
              </w:rPr>
            </w:pPr>
            <w:r w:rsidRPr="00106CBF">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534381" w14:textId="04E1C287"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5185ED" w14:textId="663705AA" w:rsidR="00BC7597" w:rsidRPr="00857BD4" w:rsidRDefault="00BC7597" w:rsidP="00BC7597">
            <w:pPr>
              <w:jc w:val="right"/>
              <w:rPr>
                <w:color w:val="000000"/>
                <w:sz w:val="20"/>
                <w:szCs w:val="20"/>
                <w:highlight w:val="cyan"/>
              </w:rPr>
            </w:pPr>
            <w:r w:rsidRPr="00BC7597">
              <w:rPr>
                <w:color w:val="000000"/>
                <w:sz w:val="20"/>
                <w:szCs w:val="20"/>
                <w:highlight w:val="cyan"/>
              </w:rPr>
              <w:t>0.1645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8BBBAC" w14:textId="28A2760E"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ABA8F2" w14:textId="7B7C9BD8"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7D48AB" w14:textId="6AB47D64" w:rsidR="00BC7597" w:rsidRPr="00857BD4" w:rsidRDefault="00BC7597" w:rsidP="00BC7597">
            <w:pPr>
              <w:jc w:val="right"/>
              <w:rPr>
                <w:color w:val="000000"/>
                <w:sz w:val="20"/>
                <w:szCs w:val="20"/>
                <w:highlight w:val="cyan"/>
              </w:rPr>
            </w:pPr>
            <w:r w:rsidRPr="00BC7597">
              <w:rPr>
                <w:color w:val="000000"/>
                <w:sz w:val="20"/>
                <w:szCs w:val="20"/>
                <w:highlight w:val="cyan"/>
              </w:rPr>
              <w:t>0.3681</w:t>
            </w:r>
          </w:p>
        </w:tc>
      </w:tr>
      <w:tr w:rsidR="00BC7597" w:rsidRPr="00C613CA" w14:paraId="5987DF05"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23C423" w14:textId="63F06359" w:rsidR="00BC7597" w:rsidRPr="00106CBF" w:rsidRDefault="00BC7597" w:rsidP="00BC7597">
            <w:pPr>
              <w:rPr>
                <w:color w:val="000000"/>
                <w:sz w:val="20"/>
                <w:szCs w:val="20"/>
                <w:highlight w:val="cyan"/>
              </w:rPr>
            </w:pPr>
            <w:r w:rsidRPr="00106CBF">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85685" w14:textId="182030EA" w:rsidR="00BC7597" w:rsidRPr="00106CBF" w:rsidRDefault="00BC7597" w:rsidP="00BC7597">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8C040F" w14:textId="67E14317" w:rsidR="00BC7597" w:rsidRPr="00857BD4" w:rsidRDefault="00BC7597" w:rsidP="00BC7597">
            <w:pPr>
              <w:jc w:val="right"/>
              <w:rPr>
                <w:color w:val="000000"/>
                <w:sz w:val="20"/>
                <w:szCs w:val="20"/>
                <w:highlight w:val="cyan"/>
              </w:rPr>
            </w:pPr>
            <w:r w:rsidRPr="00BC7597">
              <w:rPr>
                <w:color w:val="000000"/>
                <w:sz w:val="20"/>
                <w:szCs w:val="20"/>
                <w:highlight w:val="cyan"/>
              </w:rPr>
              <w:t>0.1357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8481D3" w14:textId="7B97AD1B"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755557" w14:textId="7673AA39"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57D4B5" w14:textId="293B5C3E" w:rsidR="00BC7597" w:rsidRPr="00857BD4" w:rsidRDefault="00BC7597" w:rsidP="00BC7597">
            <w:pPr>
              <w:jc w:val="right"/>
              <w:rPr>
                <w:color w:val="000000"/>
                <w:sz w:val="20"/>
                <w:szCs w:val="20"/>
                <w:highlight w:val="cyan"/>
              </w:rPr>
            </w:pPr>
            <w:r w:rsidRPr="00BC7597">
              <w:rPr>
                <w:color w:val="000000"/>
                <w:sz w:val="20"/>
                <w:szCs w:val="20"/>
                <w:highlight w:val="cyan"/>
              </w:rPr>
              <w:t>0.1059</w:t>
            </w:r>
          </w:p>
        </w:tc>
      </w:tr>
      <w:tr w:rsidR="00BC7597" w:rsidRPr="00C613CA" w14:paraId="373051DA"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E00E87" w14:textId="260143D9" w:rsidR="00BC7597" w:rsidRPr="00106CBF" w:rsidRDefault="00BC7597" w:rsidP="00BC7597">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A2A83" w14:textId="19949036" w:rsidR="00BC7597" w:rsidRPr="00106CBF" w:rsidRDefault="00BC7597" w:rsidP="00BC7597">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5D926B" w14:textId="47D7BE9E" w:rsidR="00BC7597" w:rsidRPr="00857BD4" w:rsidRDefault="00BC7597" w:rsidP="00BC7597">
            <w:pPr>
              <w:jc w:val="right"/>
              <w:rPr>
                <w:color w:val="000000"/>
                <w:sz w:val="20"/>
                <w:szCs w:val="20"/>
                <w:highlight w:val="cyan"/>
              </w:rPr>
            </w:pPr>
            <w:r w:rsidRPr="00BC7597">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C700DD" w14:textId="04D8E397"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7910FF" w14:textId="4E56372E"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8E0A5C" w14:textId="654E741D" w:rsidR="00BC7597" w:rsidRPr="00857BD4" w:rsidRDefault="00BC7597" w:rsidP="00BC7597">
            <w:pPr>
              <w:jc w:val="right"/>
              <w:rPr>
                <w:color w:val="000000"/>
                <w:sz w:val="20"/>
                <w:szCs w:val="20"/>
                <w:highlight w:val="cyan"/>
              </w:rPr>
            </w:pPr>
            <w:r w:rsidRPr="00BC7597">
              <w:rPr>
                <w:color w:val="000000"/>
                <w:sz w:val="20"/>
                <w:szCs w:val="20"/>
                <w:highlight w:val="cyan"/>
              </w:rPr>
              <w:t>0.07111</w:t>
            </w:r>
          </w:p>
        </w:tc>
      </w:tr>
      <w:tr w:rsidR="00BC7597" w:rsidRPr="00C613CA" w14:paraId="0CB0602F"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06C01CD" w14:textId="736D19D1" w:rsidR="00BC7597" w:rsidRPr="00106CBF" w:rsidRDefault="00BC7597" w:rsidP="00BC7597">
            <w:pPr>
              <w:rPr>
                <w:color w:val="000000"/>
                <w:sz w:val="20"/>
                <w:szCs w:val="20"/>
                <w:highlight w:val="cyan"/>
              </w:rPr>
            </w:pPr>
            <w:r w:rsidRPr="00106CBF">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DD263" w14:textId="3B845B97"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CD13A7" w14:textId="3AB89781" w:rsidR="00BC7597" w:rsidRPr="00857BD4" w:rsidRDefault="00BC7597" w:rsidP="00BC7597">
            <w:pPr>
              <w:jc w:val="right"/>
              <w:rPr>
                <w:color w:val="000000"/>
                <w:sz w:val="20"/>
                <w:szCs w:val="20"/>
                <w:highlight w:val="cyan"/>
              </w:rPr>
            </w:pPr>
            <w:r w:rsidRPr="00BC7597">
              <w:rPr>
                <w:color w:val="000000"/>
                <w:sz w:val="20"/>
                <w:szCs w:val="20"/>
                <w:highlight w:val="cyan"/>
              </w:rPr>
              <w:t>0.1522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77D8E5" w14:textId="0F9FD839"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C879E5" w14:textId="5C8FBDE5"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F92294" w14:textId="0DC96237" w:rsidR="00BC7597" w:rsidRPr="00857BD4" w:rsidRDefault="00BC7597" w:rsidP="00BC7597">
            <w:pPr>
              <w:jc w:val="right"/>
              <w:rPr>
                <w:color w:val="000000"/>
                <w:sz w:val="20"/>
                <w:szCs w:val="20"/>
                <w:highlight w:val="cyan"/>
              </w:rPr>
            </w:pPr>
            <w:r w:rsidRPr="00BC7597">
              <w:rPr>
                <w:color w:val="000000"/>
                <w:sz w:val="20"/>
                <w:szCs w:val="20"/>
                <w:highlight w:val="cyan"/>
              </w:rPr>
              <w:t>0.01428</w:t>
            </w:r>
          </w:p>
        </w:tc>
      </w:tr>
      <w:tr w:rsidR="00BC7597" w:rsidRPr="00C613CA" w14:paraId="18ED3F55"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F075DDF" w14:textId="5FBA82A6" w:rsidR="00BC7597" w:rsidRPr="00106CBF" w:rsidRDefault="00BC7597" w:rsidP="00BC7597">
            <w:pPr>
              <w:rPr>
                <w:color w:val="000000"/>
                <w:sz w:val="20"/>
                <w:szCs w:val="20"/>
                <w:highlight w:val="cyan"/>
              </w:rPr>
            </w:pPr>
            <w:r w:rsidRPr="00106CBF">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A92143" w14:textId="11330F7F" w:rsidR="00BC7597" w:rsidRPr="00106CBF" w:rsidRDefault="00BC7597" w:rsidP="00BC7597">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6DB485" w14:textId="5698FD1D" w:rsidR="00BC7597" w:rsidRPr="00857BD4" w:rsidRDefault="00BC7597" w:rsidP="00BC7597">
            <w:pPr>
              <w:jc w:val="right"/>
              <w:rPr>
                <w:color w:val="000000"/>
                <w:sz w:val="20"/>
                <w:szCs w:val="20"/>
                <w:highlight w:val="cyan"/>
              </w:rPr>
            </w:pPr>
            <w:r w:rsidRPr="00BC7597">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B34077" w14:textId="0236B750"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BCC927" w14:textId="1174E066"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7DD8A7" w14:textId="01C99E1E" w:rsidR="00BC7597" w:rsidRPr="00857BD4" w:rsidRDefault="00BC7597" w:rsidP="00BC7597">
            <w:pPr>
              <w:jc w:val="right"/>
              <w:rPr>
                <w:color w:val="000000"/>
                <w:sz w:val="20"/>
                <w:szCs w:val="20"/>
                <w:highlight w:val="cyan"/>
              </w:rPr>
            </w:pPr>
            <w:r w:rsidRPr="00BC7597">
              <w:rPr>
                <w:color w:val="000000"/>
                <w:sz w:val="20"/>
                <w:szCs w:val="20"/>
                <w:highlight w:val="cyan"/>
              </w:rPr>
              <w:t>0.09247</w:t>
            </w:r>
          </w:p>
        </w:tc>
      </w:tr>
      <w:tr w:rsidR="00BC7597" w:rsidRPr="00C613CA" w14:paraId="534D332C"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CC7BDBE" w14:textId="6EE631E8" w:rsidR="00BC7597" w:rsidRPr="00106CBF" w:rsidRDefault="00BC7597" w:rsidP="00BC7597">
            <w:pPr>
              <w:rPr>
                <w:color w:val="000000"/>
                <w:sz w:val="20"/>
                <w:szCs w:val="20"/>
                <w:highlight w:val="cyan"/>
              </w:rPr>
            </w:pPr>
            <w:r w:rsidRPr="00106CBF">
              <w:rPr>
                <w:color w:val="000000"/>
                <w:sz w:val="20"/>
                <w:szCs w:val="20"/>
                <w:highlight w:val="cyan"/>
              </w:rPr>
              <w:lastRenderedPageBreak/>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6E696" w14:textId="10158905"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88C3B0" w14:textId="463325CA" w:rsidR="00BC7597" w:rsidRPr="00857BD4" w:rsidRDefault="00BC7597" w:rsidP="00BC7597">
            <w:pPr>
              <w:jc w:val="right"/>
              <w:rPr>
                <w:color w:val="000000"/>
                <w:sz w:val="20"/>
                <w:szCs w:val="20"/>
                <w:highlight w:val="cyan"/>
              </w:rPr>
            </w:pPr>
            <w:r w:rsidRPr="00BC7597">
              <w:rPr>
                <w:color w:val="000000"/>
                <w:sz w:val="20"/>
                <w:szCs w:val="20"/>
                <w:highlight w:val="cyan"/>
              </w:rPr>
              <w:t>0.1542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C7FD72" w14:textId="082318CF"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52D555" w14:textId="4BD1533D"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CEEC55" w14:textId="2EC398FA" w:rsidR="00BC7597" w:rsidRPr="00857BD4" w:rsidRDefault="00BC7597" w:rsidP="00BC7597">
            <w:pPr>
              <w:jc w:val="right"/>
              <w:rPr>
                <w:color w:val="000000"/>
                <w:sz w:val="20"/>
                <w:szCs w:val="20"/>
                <w:highlight w:val="cyan"/>
              </w:rPr>
            </w:pPr>
            <w:r w:rsidRPr="00BC7597">
              <w:rPr>
                <w:color w:val="000000"/>
                <w:sz w:val="20"/>
                <w:szCs w:val="20"/>
                <w:highlight w:val="cyan"/>
              </w:rPr>
              <w:t>0.007124</w:t>
            </w:r>
          </w:p>
        </w:tc>
      </w:tr>
      <w:tr w:rsidR="00BC7597" w:rsidRPr="00C613CA" w14:paraId="37A373D3"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3B6E04E" w14:textId="2536427C" w:rsidR="00BC7597" w:rsidRPr="00106CBF" w:rsidRDefault="00BC7597" w:rsidP="00BC7597">
            <w:pPr>
              <w:rPr>
                <w:color w:val="000000"/>
                <w:sz w:val="20"/>
                <w:szCs w:val="20"/>
                <w:highlight w:val="cyan"/>
              </w:rPr>
            </w:pPr>
            <w:r w:rsidRPr="00106CBF">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C7C888" w14:textId="2DA15555" w:rsidR="00BC7597" w:rsidRPr="00106CBF" w:rsidRDefault="00BC7597" w:rsidP="00BC7597">
            <w:pPr>
              <w:rPr>
                <w:color w:val="000000"/>
                <w:sz w:val="20"/>
                <w:szCs w:val="20"/>
                <w:highlight w:val="cyan"/>
              </w:rPr>
            </w:pPr>
            <w:r w:rsidRPr="00106CBF">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64EC17" w14:textId="333D9192" w:rsidR="00BC7597" w:rsidRPr="00857BD4" w:rsidRDefault="00BC7597" w:rsidP="00BC7597">
            <w:pPr>
              <w:jc w:val="right"/>
              <w:rPr>
                <w:color w:val="000000"/>
                <w:sz w:val="20"/>
                <w:szCs w:val="20"/>
                <w:highlight w:val="cyan"/>
              </w:rPr>
            </w:pPr>
            <w:r w:rsidRPr="00BC7597">
              <w:rPr>
                <w:color w:val="000000"/>
                <w:sz w:val="20"/>
                <w:szCs w:val="20"/>
                <w:highlight w:val="cyan"/>
              </w:rPr>
              <w:t>0.1338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C1EA4D" w14:textId="457B7F23"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464B6F" w14:textId="38732F1E"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C8DBC1" w14:textId="20D06B84" w:rsidR="00BC7597" w:rsidRPr="00857BD4" w:rsidRDefault="00BC7597" w:rsidP="00BC7597">
            <w:pPr>
              <w:jc w:val="right"/>
              <w:rPr>
                <w:color w:val="000000"/>
                <w:sz w:val="20"/>
                <w:szCs w:val="20"/>
                <w:highlight w:val="cyan"/>
              </w:rPr>
            </w:pPr>
            <w:r w:rsidRPr="00BC7597">
              <w:rPr>
                <w:color w:val="000000"/>
                <w:sz w:val="20"/>
                <w:szCs w:val="20"/>
                <w:highlight w:val="cyan"/>
              </w:rPr>
              <w:t>0.0436</w:t>
            </w:r>
          </w:p>
        </w:tc>
      </w:tr>
      <w:tr w:rsidR="00BC7597" w:rsidRPr="00C613CA" w14:paraId="169F244F"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252A0D2" w14:textId="21535FE5" w:rsidR="00BC7597" w:rsidRPr="00106CBF" w:rsidRDefault="00BC7597" w:rsidP="00BC7597">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F08B28" w14:textId="169288A5" w:rsidR="00BC7597" w:rsidRPr="00106CBF" w:rsidRDefault="00BC7597" w:rsidP="00BC7597">
            <w:pPr>
              <w:rPr>
                <w:color w:val="000000"/>
                <w:sz w:val="20"/>
                <w:szCs w:val="20"/>
                <w:highlight w:val="cyan"/>
              </w:rPr>
            </w:pPr>
            <w:r w:rsidRPr="00106CBF">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174278" w14:textId="5C066A0D" w:rsidR="00BC7597" w:rsidRPr="00857BD4" w:rsidRDefault="00BC7597" w:rsidP="00BC7597">
            <w:pPr>
              <w:jc w:val="right"/>
              <w:rPr>
                <w:color w:val="000000"/>
                <w:sz w:val="20"/>
                <w:szCs w:val="20"/>
                <w:highlight w:val="cyan"/>
              </w:rPr>
            </w:pPr>
            <w:r w:rsidRPr="00BC7597">
              <w:rPr>
                <w:color w:val="000000"/>
                <w:sz w:val="20"/>
                <w:szCs w:val="20"/>
                <w:highlight w:val="cyan"/>
              </w:rPr>
              <w:t>0.02014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85DAD45" w14:textId="2DC94C8E" w:rsidR="00BC7597" w:rsidRPr="00857BD4" w:rsidRDefault="00BC7597" w:rsidP="00BC7597">
            <w:pPr>
              <w:jc w:val="right"/>
              <w:rPr>
                <w:color w:val="000000"/>
                <w:sz w:val="20"/>
                <w:szCs w:val="20"/>
                <w:highlight w:val="cyan"/>
              </w:rPr>
            </w:pPr>
            <w:r w:rsidRPr="00BC7597">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CCE1F9" w14:textId="35E35137"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05BFE3" w14:textId="76B97660" w:rsidR="00BC7597" w:rsidRPr="00857BD4" w:rsidRDefault="00BC7597" w:rsidP="00BC7597">
            <w:pPr>
              <w:jc w:val="right"/>
              <w:rPr>
                <w:color w:val="000000"/>
                <w:sz w:val="20"/>
                <w:szCs w:val="20"/>
                <w:highlight w:val="cyan"/>
              </w:rPr>
            </w:pPr>
            <w:r w:rsidRPr="00BC7597">
              <w:rPr>
                <w:color w:val="000000"/>
                <w:sz w:val="20"/>
                <w:szCs w:val="20"/>
                <w:highlight w:val="cyan"/>
              </w:rPr>
              <w:t>0.1773</w:t>
            </w:r>
          </w:p>
        </w:tc>
      </w:tr>
      <w:tr w:rsidR="00BC7597" w:rsidRPr="00C613CA" w14:paraId="59C57E08"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1060FF2" w14:textId="0E90DB1D" w:rsidR="00BC7597" w:rsidRPr="00106CBF" w:rsidRDefault="00BC7597" w:rsidP="00BC7597">
            <w:pPr>
              <w:rPr>
                <w:color w:val="000000"/>
                <w:sz w:val="20"/>
                <w:szCs w:val="20"/>
                <w:highlight w:val="cyan"/>
              </w:rPr>
            </w:pPr>
            <w:r w:rsidRPr="00106CBF">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E62D3" w14:textId="6632B1B6"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41FD10" w14:textId="7D1F50A8" w:rsidR="00BC7597" w:rsidRPr="00857BD4" w:rsidRDefault="00BC7597" w:rsidP="00BC7597">
            <w:pPr>
              <w:jc w:val="right"/>
              <w:rPr>
                <w:color w:val="000000"/>
                <w:sz w:val="20"/>
                <w:szCs w:val="20"/>
                <w:highlight w:val="cyan"/>
              </w:rPr>
            </w:pPr>
            <w:r w:rsidRPr="00BC7597">
              <w:rPr>
                <w:color w:val="000000"/>
                <w:sz w:val="20"/>
                <w:szCs w:val="20"/>
                <w:highlight w:val="cyan"/>
              </w:rPr>
              <w:t>0.2367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96226F" w14:textId="1E8AAEE4" w:rsidR="00BC7597" w:rsidRPr="00857BD4" w:rsidRDefault="00BC7597" w:rsidP="00BC7597">
            <w:pPr>
              <w:jc w:val="right"/>
              <w:rPr>
                <w:color w:val="000000"/>
                <w:sz w:val="20"/>
                <w:szCs w:val="20"/>
                <w:highlight w:val="cyan"/>
              </w:rPr>
            </w:pPr>
            <w:r w:rsidRPr="00BC7597">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FB3CB13" w14:textId="6CAF711C"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826E12" w14:textId="43FF2F65" w:rsidR="00BC7597" w:rsidRPr="00857BD4" w:rsidRDefault="00BC7597" w:rsidP="00BC7597">
            <w:pPr>
              <w:jc w:val="right"/>
              <w:rPr>
                <w:color w:val="000000"/>
                <w:sz w:val="20"/>
                <w:szCs w:val="20"/>
                <w:highlight w:val="cyan"/>
              </w:rPr>
            </w:pPr>
            <w:r w:rsidRPr="00BC7597">
              <w:rPr>
                <w:color w:val="000000"/>
                <w:sz w:val="20"/>
                <w:szCs w:val="20"/>
                <w:highlight w:val="cyan"/>
              </w:rPr>
              <w:t>0.9064</w:t>
            </w:r>
          </w:p>
        </w:tc>
      </w:tr>
      <w:tr w:rsidR="00BC7597" w:rsidRPr="00C613CA" w14:paraId="41777695"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2006977" w14:textId="41D88C93" w:rsidR="00BC7597" w:rsidRPr="00106CBF" w:rsidRDefault="00BC7597" w:rsidP="00BC7597">
            <w:pPr>
              <w:rPr>
                <w:color w:val="000000"/>
                <w:sz w:val="20"/>
                <w:szCs w:val="20"/>
                <w:highlight w:val="cyan"/>
              </w:rPr>
            </w:pPr>
            <w:r w:rsidRPr="00106CBF">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DAEC1E" w14:textId="2B95CE1A"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A13EB3" w14:textId="3566385D" w:rsidR="00BC7597" w:rsidRPr="00857BD4" w:rsidRDefault="00BC7597" w:rsidP="00BC7597">
            <w:pPr>
              <w:jc w:val="right"/>
              <w:rPr>
                <w:color w:val="000000"/>
                <w:sz w:val="20"/>
                <w:szCs w:val="20"/>
                <w:highlight w:val="cyan"/>
              </w:rPr>
            </w:pPr>
            <w:r w:rsidRPr="00BC7597">
              <w:rPr>
                <w:color w:val="000000"/>
                <w:sz w:val="20"/>
                <w:szCs w:val="20"/>
                <w:highlight w:val="cyan"/>
              </w:rPr>
              <w:t>0.1877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EF1FFB" w14:textId="4964295C" w:rsidR="00BC7597" w:rsidRPr="00857BD4" w:rsidRDefault="00BC7597" w:rsidP="00BC7597">
            <w:pPr>
              <w:jc w:val="right"/>
              <w:rPr>
                <w:color w:val="000000"/>
                <w:sz w:val="20"/>
                <w:szCs w:val="20"/>
                <w:highlight w:val="cyan"/>
              </w:rPr>
            </w:pPr>
            <w:r w:rsidRPr="00BC7597">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AAE0E9" w14:textId="21933FFA"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8326E3" w14:textId="2FCA0C89" w:rsidR="00BC7597" w:rsidRPr="00857BD4" w:rsidRDefault="00BC7597" w:rsidP="00BC7597">
            <w:pPr>
              <w:jc w:val="right"/>
              <w:rPr>
                <w:color w:val="000000"/>
                <w:sz w:val="20"/>
                <w:szCs w:val="20"/>
                <w:highlight w:val="cyan"/>
              </w:rPr>
            </w:pPr>
            <w:r w:rsidRPr="00BC7597">
              <w:rPr>
                <w:color w:val="000000"/>
                <w:sz w:val="20"/>
                <w:szCs w:val="20"/>
                <w:highlight w:val="cyan"/>
              </w:rPr>
              <w:t>0.6081</w:t>
            </w:r>
          </w:p>
        </w:tc>
      </w:tr>
      <w:tr w:rsidR="00BC7597" w:rsidRPr="00C613CA" w14:paraId="18357106" w14:textId="77777777" w:rsidTr="00A33C99">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9915E05" w14:textId="2CFCA0FE" w:rsidR="00BC7597" w:rsidRPr="00106CBF" w:rsidRDefault="00BC7597" w:rsidP="00BC7597">
            <w:pPr>
              <w:rPr>
                <w:color w:val="000000"/>
                <w:sz w:val="20"/>
                <w:szCs w:val="20"/>
                <w:highlight w:val="cyan"/>
              </w:rPr>
            </w:pPr>
            <w:r w:rsidRPr="00106CBF">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D0D649" w14:textId="72B8FD12" w:rsidR="00BC7597" w:rsidRPr="00106CBF" w:rsidRDefault="00BC7597" w:rsidP="00BC7597">
            <w:pPr>
              <w:rPr>
                <w:color w:val="000000"/>
                <w:sz w:val="20"/>
                <w:szCs w:val="20"/>
                <w:highlight w:val="cyan"/>
              </w:rPr>
            </w:pPr>
            <w:r w:rsidRPr="00106CBF">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B97AA6" w14:textId="6C251514" w:rsidR="00BC7597" w:rsidRPr="00BC7597" w:rsidRDefault="00BC7597" w:rsidP="00BC7597">
            <w:pPr>
              <w:jc w:val="right"/>
              <w:rPr>
                <w:color w:val="000000"/>
                <w:sz w:val="20"/>
                <w:szCs w:val="20"/>
                <w:highlight w:val="cyan"/>
              </w:rPr>
            </w:pPr>
            <w:r w:rsidRPr="00BC7597">
              <w:rPr>
                <w:color w:val="000000"/>
                <w:sz w:val="20"/>
                <w:szCs w:val="20"/>
                <w:highlight w:val="cyan"/>
              </w:rPr>
              <w:t>0.3047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A2FAC2" w14:textId="229381AB" w:rsidR="00BC7597" w:rsidRPr="00857BD4" w:rsidRDefault="00BC7597" w:rsidP="00BC7597">
            <w:pPr>
              <w:jc w:val="right"/>
              <w:rPr>
                <w:color w:val="000000"/>
                <w:sz w:val="20"/>
                <w:szCs w:val="20"/>
                <w:highlight w:val="cyan"/>
              </w:rPr>
            </w:pPr>
            <w:r w:rsidRPr="00BC7597">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7AD71E" w14:textId="290A1697" w:rsidR="00BC7597" w:rsidRPr="00E32A81" w:rsidRDefault="00BC7597" w:rsidP="00BC7597">
            <w:pPr>
              <w:jc w:val="right"/>
              <w:rPr>
                <w:color w:val="000000"/>
                <w:sz w:val="20"/>
                <w:szCs w:val="20"/>
                <w:highlight w:val="cyan"/>
              </w:rPr>
            </w:pPr>
            <w:r w:rsidRPr="00E32A81">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9B7070" w14:textId="754FAB40" w:rsidR="00BC7597" w:rsidRPr="00857BD4" w:rsidRDefault="00BC7597" w:rsidP="00BC7597">
            <w:pPr>
              <w:jc w:val="right"/>
              <w:rPr>
                <w:color w:val="000000"/>
                <w:sz w:val="20"/>
                <w:szCs w:val="20"/>
                <w:highlight w:val="cyan"/>
              </w:rPr>
            </w:pPr>
            <w:r w:rsidRPr="00BC7597">
              <w:rPr>
                <w:color w:val="000000"/>
                <w:sz w:val="20"/>
                <w:szCs w:val="20"/>
                <w:highlight w:val="cyan"/>
              </w:rPr>
              <w:t>1.166</w:t>
            </w:r>
          </w:p>
        </w:tc>
      </w:tr>
      <w:tr w:rsidR="00B10723" w:rsidRPr="00C613CA" w14:paraId="1ACD5ED5" w14:textId="77777777" w:rsidTr="00B10723">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7E0ED9FB" w14:textId="0A5FA36B" w:rsidR="00B10723" w:rsidRPr="00857BD4" w:rsidRDefault="00B10723" w:rsidP="00B10723">
            <w:pPr>
              <w:rPr>
                <w:color w:val="000000"/>
                <w:sz w:val="20"/>
                <w:szCs w:val="20"/>
                <w:highlight w:val="cyan"/>
              </w:rPr>
            </w:pPr>
            <w:r w:rsidRPr="001A3368">
              <w:rPr>
                <w:color w:val="000000"/>
                <w:sz w:val="20"/>
                <w:szCs w:val="20"/>
                <w:highlight w:val="cyan"/>
              </w:rPr>
              <w:t xml:space="preserve">Step 4 </w:t>
            </w:r>
            <w:r>
              <w:rPr>
                <w:color w:val="000000"/>
                <w:sz w:val="20"/>
                <w:szCs w:val="20"/>
                <w:highlight w:val="cyan"/>
              </w:rPr>
              <w:t>Late</w:t>
            </w:r>
            <w:r w:rsidRPr="001A3368">
              <w:rPr>
                <w:color w:val="000000"/>
                <w:sz w:val="20"/>
                <w:szCs w:val="20"/>
                <w:highlight w:val="cyan"/>
              </w:rPr>
              <w:t xml:space="preserve"> application </w:t>
            </w:r>
            <w:r w:rsidRPr="00E32A81">
              <w:rPr>
                <w:b/>
                <w:bCs/>
                <w:color w:val="000000"/>
                <w:sz w:val="20"/>
                <w:szCs w:val="20"/>
                <w:highlight w:val="cyan"/>
              </w:rPr>
              <w:t>(</w:t>
            </w:r>
            <w:r w:rsidR="00BC7597">
              <w:rPr>
                <w:b/>
                <w:bCs/>
                <w:color w:val="000000"/>
                <w:sz w:val="20"/>
                <w:szCs w:val="20"/>
                <w:highlight w:val="cyan"/>
              </w:rPr>
              <w:t>20</w:t>
            </w:r>
            <w:r w:rsidRPr="00E32A81">
              <w:rPr>
                <w:b/>
                <w:bCs/>
                <w:color w:val="000000"/>
                <w:sz w:val="20"/>
                <w:szCs w:val="20"/>
                <w:highlight w:val="cyan"/>
              </w:rPr>
              <w:t xml:space="preserve"> m </w:t>
            </w:r>
            <w:r w:rsidR="00E81212" w:rsidRPr="00E81212">
              <w:rPr>
                <w:b/>
                <w:bCs/>
                <w:sz w:val="20"/>
                <w:szCs w:val="20"/>
                <w:shd w:val="clear" w:color="auto" w:fill="D9D9D9" w:themeFill="background1" w:themeFillShade="D9"/>
                <w:lang w:val="en-GB"/>
              </w:rPr>
              <w:t>unsprayed</w:t>
            </w:r>
            <w:r w:rsidR="00E81212">
              <w:rPr>
                <w:b/>
                <w:bCs/>
                <w:color w:val="000000"/>
                <w:sz w:val="20"/>
                <w:szCs w:val="20"/>
                <w:highlight w:val="cyan"/>
              </w:rPr>
              <w:t xml:space="preserve"> </w:t>
            </w:r>
            <w:r>
              <w:rPr>
                <w:b/>
                <w:bCs/>
                <w:color w:val="000000"/>
                <w:sz w:val="20"/>
                <w:szCs w:val="20"/>
                <w:highlight w:val="cyan"/>
              </w:rPr>
              <w:t xml:space="preserve">vegetated </w:t>
            </w:r>
            <w:r w:rsidRPr="00E32A81">
              <w:rPr>
                <w:b/>
                <w:bCs/>
                <w:color w:val="000000"/>
                <w:sz w:val="20"/>
                <w:szCs w:val="20"/>
                <w:highlight w:val="cyan"/>
              </w:rPr>
              <w:t>buffer zone)</w:t>
            </w:r>
            <w:r>
              <w:rPr>
                <w:b/>
                <w:bCs/>
                <w:color w:val="000000"/>
                <w:sz w:val="20"/>
                <w:szCs w:val="20"/>
                <w:highlight w:val="cyan"/>
              </w:rPr>
              <w:t xml:space="preserve"> </w:t>
            </w:r>
            <w:r>
              <w:rPr>
                <w:color w:val="000000"/>
                <w:sz w:val="20"/>
                <w:szCs w:val="20"/>
                <w:highlight w:val="cyan"/>
              </w:rPr>
              <w:t>excl. deposition)</w:t>
            </w:r>
          </w:p>
        </w:tc>
      </w:tr>
      <w:tr w:rsidR="00BC7597" w:rsidRPr="00C613CA" w14:paraId="7FB1FEF6"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80DF38A" w14:textId="3F148CCB" w:rsidR="00BC7597" w:rsidRPr="00106CBF" w:rsidRDefault="00BC7597" w:rsidP="00BC7597">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44CF6D" w14:textId="0CAE4822" w:rsidR="00BC7597" w:rsidRPr="00106CBF" w:rsidRDefault="00BC7597" w:rsidP="00BC7597">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D6375B" w14:textId="1511F8C7" w:rsidR="00BC7597" w:rsidRPr="00857BD4" w:rsidRDefault="00BC7597" w:rsidP="00BC7597">
            <w:pPr>
              <w:jc w:val="right"/>
              <w:rPr>
                <w:color w:val="000000"/>
                <w:sz w:val="20"/>
                <w:szCs w:val="20"/>
                <w:highlight w:val="cyan"/>
              </w:rPr>
            </w:pPr>
            <w:r w:rsidRPr="00F715F0">
              <w:rPr>
                <w:color w:val="000000"/>
                <w:sz w:val="20"/>
                <w:szCs w:val="20"/>
                <w:highlight w:val="cyan"/>
              </w:rPr>
              <w:t>0.1424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165EBA" w14:textId="6D819526"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23CAFAF" w14:textId="1F43CF1D"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2C8333" w14:textId="076D4C34" w:rsidR="00BC7597" w:rsidRPr="00857BD4" w:rsidRDefault="00BC7597" w:rsidP="00BC7597">
            <w:pPr>
              <w:jc w:val="right"/>
              <w:rPr>
                <w:color w:val="000000"/>
                <w:sz w:val="20"/>
                <w:szCs w:val="20"/>
                <w:highlight w:val="cyan"/>
              </w:rPr>
            </w:pPr>
            <w:r w:rsidRPr="00F715F0">
              <w:rPr>
                <w:color w:val="000000"/>
                <w:sz w:val="20"/>
                <w:szCs w:val="20"/>
                <w:highlight w:val="cyan"/>
              </w:rPr>
              <w:t>0.3806</w:t>
            </w:r>
          </w:p>
        </w:tc>
      </w:tr>
      <w:tr w:rsidR="00BC7597" w:rsidRPr="00C613CA" w14:paraId="3F6931AD"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3CB5639" w14:textId="34C609FD" w:rsidR="00BC7597" w:rsidRPr="00106CBF" w:rsidRDefault="00BC7597" w:rsidP="00BC7597">
            <w:pPr>
              <w:rPr>
                <w:color w:val="000000"/>
                <w:sz w:val="20"/>
                <w:szCs w:val="20"/>
                <w:highlight w:val="cyan"/>
              </w:rPr>
            </w:pPr>
            <w:r w:rsidRPr="001A3368">
              <w:rPr>
                <w:color w:val="000000"/>
                <w:sz w:val="20"/>
                <w:szCs w:val="20"/>
                <w:highlight w:val="cya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B7ADB6" w14:textId="5D530617"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8FF343" w14:textId="551D7E51" w:rsidR="00BC7597" w:rsidRPr="00857BD4" w:rsidRDefault="00BC7597" w:rsidP="00BC7597">
            <w:pPr>
              <w:jc w:val="right"/>
              <w:rPr>
                <w:color w:val="000000"/>
                <w:sz w:val="20"/>
                <w:szCs w:val="20"/>
                <w:highlight w:val="cyan"/>
              </w:rPr>
            </w:pPr>
            <w:r w:rsidRPr="00F715F0">
              <w:rPr>
                <w:color w:val="000000"/>
                <w:sz w:val="20"/>
                <w:szCs w:val="20"/>
                <w:highlight w:val="cyan"/>
              </w:rPr>
              <w:t>0.1679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742A81" w14:textId="6783BAB9"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78F768B" w14:textId="439F281E"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C3B0FB" w14:textId="4BD2E9BA" w:rsidR="00BC7597" w:rsidRPr="00857BD4" w:rsidRDefault="00BC7597" w:rsidP="00BC7597">
            <w:pPr>
              <w:jc w:val="right"/>
              <w:rPr>
                <w:color w:val="000000"/>
                <w:sz w:val="20"/>
                <w:szCs w:val="20"/>
                <w:highlight w:val="cyan"/>
              </w:rPr>
            </w:pPr>
            <w:r w:rsidRPr="00F715F0">
              <w:rPr>
                <w:color w:val="000000"/>
                <w:sz w:val="20"/>
                <w:szCs w:val="20"/>
                <w:highlight w:val="cyan"/>
              </w:rPr>
              <w:t>0.1027</w:t>
            </w:r>
          </w:p>
        </w:tc>
      </w:tr>
      <w:tr w:rsidR="00BC7597" w:rsidRPr="00C613CA" w14:paraId="3FFFE559"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EFBE39E" w14:textId="1D572D26" w:rsidR="00BC7597" w:rsidRPr="00106CBF" w:rsidRDefault="00BC7597" w:rsidP="00BC7597">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57FCBE" w14:textId="2971A827" w:rsidR="00BC7597" w:rsidRPr="00106CBF" w:rsidRDefault="00BC7597" w:rsidP="00BC7597">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87BE6C" w14:textId="084C96A5" w:rsidR="00BC7597" w:rsidRPr="00857BD4" w:rsidRDefault="00BC7597" w:rsidP="00BC7597">
            <w:pPr>
              <w:jc w:val="right"/>
              <w:rPr>
                <w:color w:val="000000"/>
                <w:sz w:val="20"/>
                <w:szCs w:val="20"/>
                <w:highlight w:val="cyan"/>
              </w:rPr>
            </w:pPr>
            <w:r w:rsidRPr="00F715F0">
              <w:rPr>
                <w:color w:val="000000"/>
                <w:sz w:val="20"/>
                <w:szCs w:val="20"/>
                <w:highlight w:val="cyan"/>
              </w:rPr>
              <w:t>0.1426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A0EDF4" w14:textId="7D3BED70"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CD596BD" w14:textId="7F10D60C"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04961E" w14:textId="43F08E02" w:rsidR="00BC7597" w:rsidRPr="00857BD4" w:rsidRDefault="00BC7597" w:rsidP="00BC7597">
            <w:pPr>
              <w:jc w:val="right"/>
              <w:rPr>
                <w:color w:val="000000"/>
                <w:sz w:val="20"/>
                <w:szCs w:val="20"/>
                <w:highlight w:val="cyan"/>
              </w:rPr>
            </w:pPr>
            <w:r w:rsidRPr="00F715F0">
              <w:rPr>
                <w:color w:val="000000"/>
                <w:sz w:val="20"/>
                <w:szCs w:val="20"/>
                <w:highlight w:val="cyan"/>
              </w:rPr>
              <w:t>0.3287</w:t>
            </w:r>
          </w:p>
        </w:tc>
      </w:tr>
      <w:tr w:rsidR="00BC7597" w:rsidRPr="00C613CA" w14:paraId="1B539DF2"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DF5FF17" w14:textId="46178EC7" w:rsidR="00BC7597" w:rsidRPr="00106CBF" w:rsidRDefault="00BC7597" w:rsidP="00BC7597">
            <w:pPr>
              <w:rPr>
                <w:color w:val="000000"/>
                <w:sz w:val="20"/>
                <w:szCs w:val="20"/>
                <w:highlight w:val="cyan"/>
              </w:rPr>
            </w:pPr>
            <w:r w:rsidRPr="001A3368">
              <w:rPr>
                <w:color w:val="000000"/>
                <w:sz w:val="20"/>
                <w:szCs w:val="20"/>
                <w:highlight w:val="cya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47F916" w14:textId="2DA86170"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2B91C3" w14:textId="2FAED962" w:rsidR="00BC7597" w:rsidRPr="00857BD4" w:rsidRDefault="00BC7597" w:rsidP="00BC7597">
            <w:pPr>
              <w:jc w:val="right"/>
              <w:rPr>
                <w:color w:val="000000"/>
                <w:sz w:val="20"/>
                <w:szCs w:val="20"/>
                <w:highlight w:val="cyan"/>
              </w:rPr>
            </w:pPr>
            <w:r w:rsidRPr="00F715F0">
              <w:rPr>
                <w:color w:val="000000"/>
                <w:sz w:val="20"/>
                <w:szCs w:val="20"/>
                <w:highlight w:val="cyan"/>
              </w:rPr>
              <w:t>0.171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83DEB3" w14:textId="61D65A51"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1035257" w14:textId="7753CDD5"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7AC139" w14:textId="650C609C" w:rsidR="00BC7597" w:rsidRPr="00857BD4" w:rsidRDefault="00BC7597" w:rsidP="00BC7597">
            <w:pPr>
              <w:jc w:val="right"/>
              <w:rPr>
                <w:color w:val="000000"/>
                <w:sz w:val="20"/>
                <w:szCs w:val="20"/>
                <w:highlight w:val="cyan"/>
              </w:rPr>
            </w:pPr>
            <w:r w:rsidRPr="00F715F0">
              <w:rPr>
                <w:color w:val="000000"/>
                <w:sz w:val="20"/>
                <w:szCs w:val="20"/>
                <w:highlight w:val="cyan"/>
              </w:rPr>
              <w:t>0.3822</w:t>
            </w:r>
          </w:p>
        </w:tc>
      </w:tr>
      <w:tr w:rsidR="00BC7597" w:rsidRPr="00C613CA" w14:paraId="474320EA"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5A7F013" w14:textId="726E5A65" w:rsidR="00BC7597" w:rsidRPr="00106CBF" w:rsidRDefault="00BC7597" w:rsidP="00BC7597">
            <w:pPr>
              <w:rPr>
                <w:color w:val="000000"/>
                <w:sz w:val="20"/>
                <w:szCs w:val="20"/>
                <w:highlight w:val="cyan"/>
              </w:rPr>
            </w:pPr>
            <w:r w:rsidRPr="001A3368">
              <w:rPr>
                <w:color w:val="000000"/>
                <w:sz w:val="20"/>
                <w:szCs w:val="20"/>
                <w:highlight w:val="cya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B1E78A" w14:textId="18566945" w:rsidR="00BC7597" w:rsidRPr="00106CBF" w:rsidRDefault="00BC7597" w:rsidP="00BC7597">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0C5C6C" w14:textId="46113383" w:rsidR="00BC7597" w:rsidRPr="00857BD4" w:rsidRDefault="00BC7597" w:rsidP="00BC7597">
            <w:pPr>
              <w:jc w:val="right"/>
              <w:rPr>
                <w:color w:val="000000"/>
                <w:sz w:val="20"/>
                <w:szCs w:val="20"/>
                <w:highlight w:val="cyan"/>
              </w:rPr>
            </w:pPr>
            <w:r w:rsidRPr="00F715F0">
              <w:rPr>
                <w:color w:val="000000"/>
                <w:sz w:val="20"/>
                <w:szCs w:val="20"/>
                <w:highlight w:val="cyan"/>
              </w:rPr>
              <w:t>0.141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42530D" w14:textId="1CF21251"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E79264A" w14:textId="0DB56C38"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BEB56D" w14:textId="04055C11" w:rsidR="00BC7597" w:rsidRPr="00857BD4" w:rsidRDefault="00BC7597" w:rsidP="00BC7597">
            <w:pPr>
              <w:jc w:val="right"/>
              <w:rPr>
                <w:color w:val="000000"/>
                <w:sz w:val="20"/>
                <w:szCs w:val="20"/>
                <w:highlight w:val="cyan"/>
              </w:rPr>
            </w:pPr>
            <w:r w:rsidRPr="00F715F0">
              <w:rPr>
                <w:color w:val="000000"/>
                <w:sz w:val="20"/>
                <w:szCs w:val="20"/>
                <w:highlight w:val="cyan"/>
              </w:rPr>
              <w:t>0.11</w:t>
            </w:r>
          </w:p>
        </w:tc>
      </w:tr>
      <w:tr w:rsidR="00BC7597" w:rsidRPr="00C613CA" w14:paraId="36BA9025"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DC0F9A5" w14:textId="72D4E6BA" w:rsidR="00BC7597" w:rsidRPr="00106CBF" w:rsidRDefault="00BC7597" w:rsidP="00BC7597">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360E67" w14:textId="79C3C5E1" w:rsidR="00BC7597" w:rsidRPr="00106CBF" w:rsidRDefault="00BC7597" w:rsidP="00BC7597">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D348A1" w14:textId="668B45F1" w:rsidR="00BC7597" w:rsidRPr="00857BD4" w:rsidRDefault="00BC7597" w:rsidP="00BC7597">
            <w:pPr>
              <w:jc w:val="right"/>
              <w:rPr>
                <w:color w:val="000000"/>
                <w:sz w:val="20"/>
                <w:szCs w:val="20"/>
                <w:highlight w:val="cyan"/>
              </w:rPr>
            </w:pPr>
            <w:r w:rsidRPr="00F715F0">
              <w:rPr>
                <w:color w:val="000000"/>
                <w:sz w:val="20"/>
                <w:szCs w:val="20"/>
                <w:highlight w:val="cyan"/>
              </w:rPr>
              <w:t>0.02692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961FB5" w14:textId="08071C79"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D4B26B8" w14:textId="13DC1358"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190AA8" w14:textId="7CDED215" w:rsidR="00BC7597" w:rsidRPr="00857BD4" w:rsidRDefault="00BC7597" w:rsidP="00BC7597">
            <w:pPr>
              <w:jc w:val="right"/>
              <w:rPr>
                <w:color w:val="000000"/>
                <w:sz w:val="20"/>
                <w:szCs w:val="20"/>
                <w:highlight w:val="cyan"/>
              </w:rPr>
            </w:pPr>
            <w:r w:rsidRPr="00F715F0">
              <w:rPr>
                <w:color w:val="000000"/>
                <w:sz w:val="20"/>
                <w:szCs w:val="20"/>
                <w:highlight w:val="cyan"/>
              </w:rPr>
              <w:t>0.09385</w:t>
            </w:r>
          </w:p>
        </w:tc>
      </w:tr>
      <w:tr w:rsidR="00BC7597" w:rsidRPr="00C613CA" w14:paraId="5A4D1B35"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ED007F2" w14:textId="1153DB3C" w:rsidR="00BC7597" w:rsidRPr="00106CBF" w:rsidRDefault="00BC7597" w:rsidP="00BC7597">
            <w:pPr>
              <w:rPr>
                <w:color w:val="000000"/>
                <w:sz w:val="20"/>
                <w:szCs w:val="20"/>
                <w:highlight w:val="cyan"/>
              </w:rPr>
            </w:pPr>
            <w:r w:rsidRPr="001A3368">
              <w:rPr>
                <w:color w:val="000000"/>
                <w:sz w:val="20"/>
                <w:szCs w:val="20"/>
                <w:highlight w:val="cya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DADDA" w14:textId="11014369"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933CFD" w14:textId="7883C0FF" w:rsidR="00BC7597" w:rsidRPr="00857BD4" w:rsidRDefault="00BC7597" w:rsidP="00BC7597">
            <w:pPr>
              <w:jc w:val="right"/>
              <w:rPr>
                <w:color w:val="000000"/>
                <w:sz w:val="20"/>
                <w:szCs w:val="20"/>
                <w:highlight w:val="cyan"/>
              </w:rPr>
            </w:pPr>
            <w:r w:rsidRPr="00F715F0">
              <w:rPr>
                <w:color w:val="000000"/>
                <w:sz w:val="20"/>
                <w:szCs w:val="20"/>
                <w:highlight w:val="cyan"/>
              </w:rPr>
              <w:t>0.1582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97A9FA" w14:textId="718FFD21"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1A609D3C" w14:textId="3BEEDCFD"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7CD03B" w14:textId="55A0B571" w:rsidR="00BC7597" w:rsidRPr="00857BD4" w:rsidRDefault="00BC7597" w:rsidP="00BC7597">
            <w:pPr>
              <w:jc w:val="right"/>
              <w:rPr>
                <w:color w:val="000000"/>
                <w:sz w:val="20"/>
                <w:szCs w:val="20"/>
                <w:highlight w:val="cyan"/>
              </w:rPr>
            </w:pPr>
            <w:r w:rsidRPr="00F715F0">
              <w:rPr>
                <w:color w:val="000000"/>
                <w:sz w:val="20"/>
                <w:szCs w:val="20"/>
                <w:highlight w:val="cyan"/>
              </w:rPr>
              <w:t>0.01484</w:t>
            </w:r>
          </w:p>
        </w:tc>
      </w:tr>
      <w:tr w:rsidR="00BC7597" w:rsidRPr="00C613CA" w14:paraId="1B24DE9D"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50F5EE6" w14:textId="4FE6BA50" w:rsidR="00BC7597" w:rsidRPr="00106CBF" w:rsidRDefault="00BC7597" w:rsidP="00BC7597">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8A612" w14:textId="7EF9FA7D" w:rsidR="00BC7597" w:rsidRPr="00106CBF" w:rsidRDefault="00BC7597" w:rsidP="00BC7597">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C7FEF1" w14:textId="570B86A5" w:rsidR="00BC7597" w:rsidRPr="00857BD4" w:rsidRDefault="00BC7597" w:rsidP="00BC7597">
            <w:pPr>
              <w:jc w:val="right"/>
              <w:rPr>
                <w:color w:val="000000"/>
                <w:sz w:val="20"/>
                <w:szCs w:val="20"/>
                <w:highlight w:val="cyan"/>
              </w:rPr>
            </w:pPr>
            <w:r w:rsidRPr="00F715F0">
              <w:rPr>
                <w:color w:val="000000"/>
                <w:sz w:val="20"/>
                <w:szCs w:val="20"/>
                <w:highlight w:val="cyan"/>
              </w:rPr>
              <w:t>0.02692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8C4DCC" w14:textId="70393DE2"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B917AD5" w14:textId="5F07EE0D"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21EA42" w14:textId="4E4458BD" w:rsidR="00BC7597" w:rsidRPr="00857BD4" w:rsidRDefault="00BC7597" w:rsidP="00BC7597">
            <w:pPr>
              <w:jc w:val="right"/>
              <w:rPr>
                <w:color w:val="000000"/>
                <w:sz w:val="20"/>
                <w:szCs w:val="20"/>
                <w:highlight w:val="cyan"/>
              </w:rPr>
            </w:pPr>
            <w:r w:rsidRPr="00F715F0">
              <w:rPr>
                <w:color w:val="000000"/>
                <w:sz w:val="20"/>
                <w:szCs w:val="20"/>
                <w:highlight w:val="cyan"/>
              </w:rPr>
              <w:t>0.1217</w:t>
            </w:r>
          </w:p>
        </w:tc>
      </w:tr>
      <w:tr w:rsidR="00BC7597" w:rsidRPr="00C613CA" w14:paraId="7650C46C"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56C5F3C" w14:textId="296B8F93" w:rsidR="00BC7597" w:rsidRPr="00106CBF" w:rsidRDefault="00BC7597" w:rsidP="00BC7597">
            <w:pPr>
              <w:rPr>
                <w:color w:val="000000"/>
                <w:sz w:val="20"/>
                <w:szCs w:val="20"/>
                <w:highlight w:val="cyan"/>
              </w:rPr>
            </w:pPr>
            <w:r w:rsidRPr="001A3368">
              <w:rPr>
                <w:color w:val="000000"/>
                <w:sz w:val="20"/>
                <w:szCs w:val="20"/>
                <w:highlight w:val="cya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8E3C97" w14:textId="40CF9B7C"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B744BF" w14:textId="778CB09F" w:rsidR="00BC7597" w:rsidRPr="00857BD4" w:rsidRDefault="00BC7597" w:rsidP="00BC7597">
            <w:pPr>
              <w:jc w:val="right"/>
              <w:rPr>
                <w:color w:val="000000"/>
                <w:sz w:val="20"/>
                <w:szCs w:val="20"/>
                <w:highlight w:val="cyan"/>
              </w:rPr>
            </w:pPr>
            <w:r w:rsidRPr="00F715F0">
              <w:rPr>
                <w:color w:val="000000"/>
                <w:sz w:val="20"/>
                <w:szCs w:val="20"/>
                <w:highlight w:val="cyan"/>
              </w:rPr>
              <w:t>0.1603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D52FB3" w14:textId="6B60B606"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A93B77A" w14:textId="78340487"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F287CE" w14:textId="7E9EB516" w:rsidR="00BC7597" w:rsidRPr="00857BD4" w:rsidRDefault="00BC7597" w:rsidP="00BC7597">
            <w:pPr>
              <w:jc w:val="right"/>
              <w:rPr>
                <w:color w:val="000000"/>
                <w:sz w:val="20"/>
                <w:szCs w:val="20"/>
                <w:highlight w:val="cyan"/>
              </w:rPr>
            </w:pPr>
            <w:r w:rsidRPr="00F715F0">
              <w:rPr>
                <w:color w:val="000000"/>
                <w:sz w:val="20"/>
                <w:szCs w:val="20"/>
                <w:highlight w:val="cyan"/>
              </w:rPr>
              <w:t>0.007399</w:t>
            </w:r>
          </w:p>
        </w:tc>
      </w:tr>
      <w:tr w:rsidR="00BC7597" w:rsidRPr="00C613CA" w14:paraId="283E2AB7"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D942319" w14:textId="7C45CBC1" w:rsidR="00BC7597" w:rsidRPr="00106CBF" w:rsidRDefault="00BC7597" w:rsidP="00BC7597">
            <w:pPr>
              <w:rPr>
                <w:color w:val="000000"/>
                <w:sz w:val="20"/>
                <w:szCs w:val="20"/>
                <w:highlight w:val="cyan"/>
              </w:rPr>
            </w:pPr>
            <w:r w:rsidRPr="001A3368">
              <w:rPr>
                <w:color w:val="000000"/>
                <w:sz w:val="20"/>
                <w:szCs w:val="20"/>
                <w:highlight w:val="cya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360DA" w14:textId="3E581302" w:rsidR="00BC7597" w:rsidRPr="00106CBF" w:rsidRDefault="00BC7597" w:rsidP="00BC7597">
            <w:pPr>
              <w:rPr>
                <w:color w:val="000000"/>
                <w:sz w:val="20"/>
                <w:szCs w:val="20"/>
                <w:highlight w:val="cyan"/>
              </w:rPr>
            </w:pPr>
            <w:r w:rsidRPr="001A3368">
              <w:rPr>
                <w:color w:val="000000"/>
                <w:sz w:val="20"/>
                <w:szCs w:val="20"/>
                <w:highlight w:val="cya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778540" w14:textId="53DE009A" w:rsidR="00BC7597" w:rsidRPr="00857BD4" w:rsidRDefault="00BC7597" w:rsidP="00BC7597">
            <w:pPr>
              <w:jc w:val="right"/>
              <w:rPr>
                <w:color w:val="000000"/>
                <w:sz w:val="20"/>
                <w:szCs w:val="20"/>
                <w:highlight w:val="cyan"/>
              </w:rPr>
            </w:pPr>
            <w:r w:rsidRPr="00F715F0">
              <w:rPr>
                <w:color w:val="000000"/>
                <w:sz w:val="20"/>
                <w:szCs w:val="20"/>
                <w:highlight w:val="cyan"/>
              </w:rPr>
              <w:t>0.1391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D3FE455" w14:textId="06C9FBBA"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372762ED" w14:textId="0DCAB1A4"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0AF3F6" w14:textId="340D945B" w:rsidR="00BC7597" w:rsidRPr="00857BD4" w:rsidRDefault="00BC7597" w:rsidP="00BC7597">
            <w:pPr>
              <w:jc w:val="right"/>
              <w:rPr>
                <w:color w:val="000000"/>
                <w:sz w:val="20"/>
                <w:szCs w:val="20"/>
                <w:highlight w:val="cyan"/>
              </w:rPr>
            </w:pPr>
            <w:r w:rsidRPr="00F715F0">
              <w:rPr>
                <w:color w:val="000000"/>
                <w:sz w:val="20"/>
                <w:szCs w:val="20"/>
                <w:highlight w:val="cyan"/>
              </w:rPr>
              <w:t>0.0453</w:t>
            </w:r>
          </w:p>
        </w:tc>
      </w:tr>
      <w:tr w:rsidR="00BC7597" w:rsidRPr="00C613CA" w14:paraId="644B96F2"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515E556" w14:textId="3057C96E" w:rsidR="00BC7597" w:rsidRPr="00106CBF" w:rsidRDefault="00BC7597" w:rsidP="00BC7597">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BD5A7" w14:textId="093F2D9B" w:rsidR="00BC7597" w:rsidRPr="00106CBF" w:rsidRDefault="00BC7597" w:rsidP="00BC7597">
            <w:pPr>
              <w:rPr>
                <w:color w:val="000000"/>
                <w:sz w:val="20"/>
                <w:szCs w:val="20"/>
                <w:highlight w:val="cyan"/>
              </w:rPr>
            </w:pPr>
            <w:r w:rsidRPr="001A3368">
              <w:rPr>
                <w:color w:val="000000"/>
                <w:sz w:val="20"/>
                <w:szCs w:val="20"/>
                <w:highlight w:val="cya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105776" w14:textId="57C55997" w:rsidR="00BC7597" w:rsidRPr="00857BD4" w:rsidRDefault="00BC7597" w:rsidP="00BC7597">
            <w:pPr>
              <w:jc w:val="right"/>
              <w:rPr>
                <w:color w:val="000000"/>
                <w:sz w:val="20"/>
                <w:szCs w:val="20"/>
                <w:highlight w:val="cyan"/>
              </w:rPr>
            </w:pPr>
            <w:r w:rsidRPr="00F715F0">
              <w:rPr>
                <w:color w:val="000000"/>
                <w:sz w:val="20"/>
                <w:szCs w:val="20"/>
                <w:highlight w:val="cyan"/>
              </w:rPr>
              <w:t>0.02691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F82402" w14:textId="490ADE3B"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508A27E8" w14:textId="40FC583F"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29DE8C" w14:textId="2BD2486C" w:rsidR="00BC7597" w:rsidRPr="00857BD4" w:rsidRDefault="00BC7597" w:rsidP="00BC7597">
            <w:pPr>
              <w:jc w:val="right"/>
              <w:rPr>
                <w:color w:val="000000"/>
                <w:sz w:val="20"/>
                <w:szCs w:val="20"/>
                <w:highlight w:val="cyan"/>
              </w:rPr>
            </w:pPr>
            <w:r w:rsidRPr="00F715F0">
              <w:rPr>
                <w:color w:val="000000"/>
                <w:sz w:val="20"/>
                <w:szCs w:val="20"/>
                <w:highlight w:val="cyan"/>
              </w:rPr>
              <w:t>0.1397</w:t>
            </w:r>
          </w:p>
        </w:tc>
      </w:tr>
      <w:tr w:rsidR="00BC7597" w:rsidRPr="00C613CA" w14:paraId="185C000D"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5A44337" w14:textId="20DBB29B" w:rsidR="00BC7597" w:rsidRPr="00106CBF" w:rsidRDefault="00BC7597" w:rsidP="00BC7597">
            <w:pPr>
              <w:rPr>
                <w:color w:val="000000"/>
                <w:sz w:val="20"/>
                <w:szCs w:val="20"/>
                <w:highlight w:val="cyan"/>
              </w:rPr>
            </w:pPr>
            <w:r w:rsidRPr="001A3368">
              <w:rPr>
                <w:color w:val="000000"/>
                <w:sz w:val="20"/>
                <w:szCs w:val="20"/>
                <w:highlight w:val="cya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35AE3" w14:textId="1BD58E98"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B2A25C" w14:textId="6ACC3016" w:rsidR="00BC7597" w:rsidRPr="00857BD4" w:rsidRDefault="00BC7597" w:rsidP="00BC7597">
            <w:pPr>
              <w:jc w:val="right"/>
              <w:rPr>
                <w:color w:val="000000"/>
                <w:sz w:val="20"/>
                <w:szCs w:val="20"/>
                <w:highlight w:val="cyan"/>
              </w:rPr>
            </w:pPr>
            <w:r w:rsidRPr="00F715F0">
              <w:rPr>
                <w:color w:val="000000"/>
                <w:sz w:val="20"/>
                <w:szCs w:val="20"/>
                <w:highlight w:val="cyan"/>
              </w:rPr>
              <w:t>0.1244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0B92D6" w14:textId="365DB826"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070D1FC5" w14:textId="446E62E5"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D887E24" w14:textId="59D4C3E8" w:rsidR="00BC7597" w:rsidRPr="00857BD4" w:rsidRDefault="00BC7597" w:rsidP="00BC7597">
            <w:pPr>
              <w:jc w:val="right"/>
              <w:rPr>
                <w:color w:val="000000"/>
                <w:sz w:val="20"/>
                <w:szCs w:val="20"/>
                <w:highlight w:val="cyan"/>
              </w:rPr>
            </w:pPr>
            <w:r w:rsidRPr="00F715F0">
              <w:rPr>
                <w:color w:val="000000"/>
                <w:sz w:val="20"/>
                <w:szCs w:val="20"/>
                <w:highlight w:val="cyan"/>
              </w:rPr>
              <w:t>0.3576</w:t>
            </w:r>
          </w:p>
        </w:tc>
      </w:tr>
      <w:tr w:rsidR="00BC7597" w:rsidRPr="00C613CA" w14:paraId="79CCEF82"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226A75C3" w14:textId="2631F3CC" w:rsidR="00BC7597" w:rsidRPr="00106CBF" w:rsidRDefault="00BC7597" w:rsidP="00BC7597">
            <w:pPr>
              <w:rPr>
                <w:color w:val="000000"/>
                <w:sz w:val="20"/>
                <w:szCs w:val="20"/>
                <w:highlight w:val="cyan"/>
              </w:rPr>
            </w:pPr>
            <w:r w:rsidRPr="001A3368">
              <w:rPr>
                <w:color w:val="000000"/>
                <w:sz w:val="20"/>
                <w:szCs w:val="20"/>
                <w:highlight w:val="cya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48CEF" w14:textId="13E2C3B2"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0F9786" w14:textId="7D7A51D0" w:rsidR="00BC7597" w:rsidRPr="00857BD4" w:rsidRDefault="00BC7597" w:rsidP="00BC7597">
            <w:pPr>
              <w:jc w:val="right"/>
              <w:rPr>
                <w:color w:val="000000"/>
                <w:sz w:val="20"/>
                <w:szCs w:val="20"/>
                <w:highlight w:val="cyan"/>
              </w:rPr>
            </w:pPr>
            <w:r w:rsidRPr="00F715F0">
              <w:rPr>
                <w:color w:val="000000"/>
                <w:sz w:val="20"/>
                <w:szCs w:val="20"/>
                <w:highlight w:val="cyan"/>
              </w:rPr>
              <w:t>0.1766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34BC56" w14:textId="58A183B5" w:rsidR="00BC7597" w:rsidRPr="00857BD4" w:rsidRDefault="00BC7597" w:rsidP="00BC7597">
            <w:pPr>
              <w:jc w:val="right"/>
              <w:rPr>
                <w:color w:val="000000"/>
                <w:sz w:val="20"/>
                <w:szCs w:val="20"/>
                <w:highlight w:val="cyan"/>
              </w:rPr>
            </w:pPr>
            <w:r w:rsidRPr="00F715F0">
              <w:rPr>
                <w:color w:val="000000"/>
                <w:sz w:val="20"/>
                <w:szCs w:val="20"/>
                <w:highlight w:val="cya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2F29DBC0" w14:textId="4746AD5E"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E02A8A" w14:textId="7D75B73A" w:rsidR="00BC7597" w:rsidRPr="00857BD4" w:rsidRDefault="00BC7597" w:rsidP="00BC7597">
            <w:pPr>
              <w:jc w:val="right"/>
              <w:rPr>
                <w:color w:val="000000"/>
                <w:sz w:val="20"/>
                <w:szCs w:val="20"/>
                <w:highlight w:val="cyan"/>
              </w:rPr>
            </w:pPr>
            <w:r w:rsidRPr="00F715F0">
              <w:rPr>
                <w:color w:val="000000"/>
                <w:sz w:val="20"/>
                <w:szCs w:val="20"/>
                <w:highlight w:val="cyan"/>
              </w:rPr>
              <w:t>0.2585</w:t>
            </w:r>
          </w:p>
        </w:tc>
      </w:tr>
      <w:tr w:rsidR="00BC7597" w:rsidRPr="00C613CA" w14:paraId="18B77E7A" w14:textId="77777777" w:rsidTr="00C17291">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EC54FE7" w14:textId="1B451C82" w:rsidR="00BC7597" w:rsidRPr="00106CBF" w:rsidRDefault="00BC7597" w:rsidP="00BC7597">
            <w:pPr>
              <w:rPr>
                <w:color w:val="000000"/>
                <w:sz w:val="20"/>
                <w:szCs w:val="20"/>
                <w:highlight w:val="cyan"/>
              </w:rPr>
            </w:pPr>
            <w:r w:rsidRPr="001A3368">
              <w:rPr>
                <w:color w:val="000000"/>
                <w:sz w:val="20"/>
                <w:szCs w:val="20"/>
                <w:highlight w:val="cya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74D4D" w14:textId="12DA37B1" w:rsidR="00BC7597" w:rsidRPr="00106CBF" w:rsidRDefault="00BC7597" w:rsidP="00BC7597">
            <w:pPr>
              <w:rPr>
                <w:color w:val="000000"/>
                <w:sz w:val="20"/>
                <w:szCs w:val="20"/>
                <w:highlight w:val="cyan"/>
              </w:rPr>
            </w:pPr>
            <w:r w:rsidRPr="001A3368">
              <w:rPr>
                <w:color w:val="000000"/>
                <w:sz w:val="20"/>
                <w:szCs w:val="20"/>
                <w:highlight w:val="cya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7D4A88" w14:textId="5897329A" w:rsidR="00BC7597" w:rsidRPr="00857BD4" w:rsidRDefault="00BC7597" w:rsidP="00BC7597">
            <w:pPr>
              <w:jc w:val="right"/>
              <w:rPr>
                <w:color w:val="000000"/>
                <w:sz w:val="20"/>
                <w:szCs w:val="20"/>
                <w:highlight w:val="cyan"/>
              </w:rPr>
            </w:pPr>
            <w:r w:rsidRPr="00F715F0">
              <w:rPr>
                <w:color w:val="000000"/>
                <w:sz w:val="20"/>
                <w:szCs w:val="20"/>
                <w:highlight w:val="cyan"/>
              </w:rPr>
              <w:t>0.1596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A108CA" w14:textId="3B7D2BB7" w:rsidR="00BC7597" w:rsidRPr="00857BD4" w:rsidRDefault="00BC7597" w:rsidP="00BC7597">
            <w:pPr>
              <w:jc w:val="right"/>
              <w:rPr>
                <w:color w:val="000000"/>
                <w:sz w:val="20"/>
                <w:szCs w:val="20"/>
                <w:highlight w:val="cyan"/>
              </w:rPr>
            </w:pPr>
            <w:r w:rsidRPr="00F715F0">
              <w:rPr>
                <w:color w:val="000000"/>
                <w:sz w:val="20"/>
                <w:szCs w:val="20"/>
                <w:highlight w:val="cya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tcPr>
          <w:p w14:paraId="62DB0EDD" w14:textId="4C02E94A" w:rsidR="00BC7597" w:rsidRPr="00E32A81" w:rsidRDefault="00BC7597" w:rsidP="00BC7597">
            <w:pPr>
              <w:jc w:val="right"/>
              <w:rPr>
                <w:color w:val="000000"/>
                <w:sz w:val="20"/>
                <w:szCs w:val="20"/>
                <w:highlight w:val="cyan"/>
              </w:rPr>
            </w:pPr>
            <w:r w:rsidRPr="00BA61CA">
              <w:rPr>
                <w:color w:val="000000"/>
                <w:sz w:val="20"/>
                <w:szCs w:val="20"/>
                <w:highlight w:val="cya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8D61A31" w14:textId="26BCA59C" w:rsidR="00BC7597" w:rsidRPr="00857BD4" w:rsidRDefault="00BC7597" w:rsidP="00BC7597">
            <w:pPr>
              <w:jc w:val="right"/>
              <w:rPr>
                <w:color w:val="000000"/>
                <w:sz w:val="20"/>
                <w:szCs w:val="20"/>
                <w:highlight w:val="cyan"/>
              </w:rPr>
            </w:pPr>
            <w:r w:rsidRPr="00F715F0">
              <w:rPr>
                <w:color w:val="000000"/>
                <w:sz w:val="20"/>
                <w:szCs w:val="20"/>
                <w:highlight w:val="cyan"/>
              </w:rPr>
              <w:t>0.514</w:t>
            </w:r>
          </w:p>
        </w:tc>
      </w:tr>
      <w:tr w:rsidR="00B10723" w:rsidRPr="00C613CA" w14:paraId="320976C6" w14:textId="77777777" w:rsidTr="00C613CA">
        <w:trPr>
          <w:trHeight w:val="315"/>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6AC566E6" w14:textId="74162122" w:rsidR="00B10723" w:rsidRPr="00C613CA" w:rsidRDefault="00B10723" w:rsidP="00B10723">
            <w:pPr>
              <w:rPr>
                <w:color w:val="000000"/>
                <w:sz w:val="20"/>
                <w:szCs w:val="20"/>
                <w:highlight w:val="green"/>
              </w:rPr>
            </w:pPr>
            <w:r w:rsidRPr="00C613CA">
              <w:rPr>
                <w:color w:val="000000"/>
                <w:sz w:val="20"/>
                <w:szCs w:val="20"/>
                <w:highlight w:val="green"/>
              </w:rPr>
              <w:t>Step 4 Late application</w:t>
            </w:r>
            <w:r>
              <w:rPr>
                <w:color w:val="000000"/>
                <w:sz w:val="20"/>
                <w:szCs w:val="20"/>
                <w:highlight w:val="green"/>
              </w:rPr>
              <w:t xml:space="preserve"> </w:t>
            </w:r>
            <w:r w:rsidRPr="00106CBF">
              <w:rPr>
                <w:color w:val="000000"/>
                <w:sz w:val="20"/>
                <w:szCs w:val="20"/>
                <w:highlight w:val="cyan"/>
              </w:rPr>
              <w:t>(incl. deposition</w:t>
            </w:r>
            <w:r>
              <w:rPr>
                <w:color w:val="000000"/>
                <w:sz w:val="20"/>
                <w:szCs w:val="20"/>
                <w:highlight w:val="cyan"/>
              </w:rPr>
              <w:t>**</w:t>
            </w:r>
            <w:r w:rsidRPr="00106CBF">
              <w:rPr>
                <w:b/>
                <w:bCs/>
                <w:color w:val="000000"/>
                <w:sz w:val="20"/>
                <w:szCs w:val="20"/>
                <w:highlight w:val="cyan"/>
              </w:rPr>
              <w:t>)</w:t>
            </w:r>
          </w:p>
        </w:tc>
      </w:tr>
      <w:tr w:rsidR="00B10723" w:rsidRPr="00C613CA" w14:paraId="2ED78BBA"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301E4F17" w14:textId="77777777" w:rsidR="00B10723" w:rsidRPr="00C613CA" w:rsidRDefault="00B10723" w:rsidP="00B10723">
            <w:pPr>
              <w:rPr>
                <w:color w:val="000000"/>
                <w:sz w:val="20"/>
                <w:szCs w:val="20"/>
                <w:highlight w:val="green"/>
              </w:rPr>
            </w:pPr>
            <w:r w:rsidRPr="00C613CA">
              <w:rPr>
                <w:color w:val="000000"/>
                <w:sz w:val="20"/>
                <w:szCs w:val="20"/>
                <w:highlight w:val="gree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CCF1EF" w14:textId="77777777" w:rsidR="00B10723" w:rsidRPr="00C613CA" w:rsidRDefault="00B10723" w:rsidP="00B10723">
            <w:pPr>
              <w:rPr>
                <w:color w:val="000000"/>
                <w:sz w:val="20"/>
                <w:szCs w:val="20"/>
                <w:highlight w:val="gree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6A29B9" w14:textId="3D843C5D" w:rsidR="00B10723" w:rsidRPr="00C613CA" w:rsidRDefault="00B10723" w:rsidP="00B10723">
            <w:pPr>
              <w:jc w:val="right"/>
              <w:rPr>
                <w:color w:val="000000"/>
                <w:sz w:val="20"/>
                <w:szCs w:val="20"/>
                <w:highlight w:val="green"/>
              </w:rPr>
            </w:pPr>
            <w:r w:rsidRPr="002B0A6F">
              <w:rPr>
                <w:color w:val="000000"/>
                <w:sz w:val="20"/>
                <w:szCs w:val="20"/>
                <w:highlight w:val="green"/>
              </w:rPr>
              <w:t>1.022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DCF9E7B" w14:textId="100AD3DE"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FFD3B0"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68DC49" w14:textId="335AE175" w:rsidR="00B10723" w:rsidRPr="00C613CA" w:rsidRDefault="00B10723" w:rsidP="00B10723">
            <w:pPr>
              <w:jc w:val="right"/>
              <w:rPr>
                <w:color w:val="000000"/>
                <w:sz w:val="20"/>
                <w:szCs w:val="20"/>
                <w:highlight w:val="green"/>
              </w:rPr>
            </w:pPr>
            <w:r w:rsidRPr="002B0A6F">
              <w:rPr>
                <w:color w:val="000000"/>
                <w:sz w:val="20"/>
                <w:szCs w:val="20"/>
                <w:highlight w:val="green"/>
              </w:rPr>
              <w:t>2.9</w:t>
            </w:r>
          </w:p>
        </w:tc>
      </w:tr>
      <w:tr w:rsidR="00B10723" w:rsidRPr="00C613CA" w14:paraId="40624BCF"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E1822AF" w14:textId="77777777" w:rsidR="00B10723" w:rsidRPr="00C613CA" w:rsidRDefault="00B10723" w:rsidP="00B10723">
            <w:pPr>
              <w:rPr>
                <w:color w:val="000000"/>
                <w:sz w:val="20"/>
                <w:szCs w:val="20"/>
                <w:highlight w:val="green"/>
              </w:rPr>
            </w:pPr>
            <w:r w:rsidRPr="00C613CA">
              <w:rPr>
                <w:color w:val="000000"/>
                <w:sz w:val="20"/>
                <w:szCs w:val="20"/>
                <w:highlight w:val="green"/>
              </w:rPr>
              <w:t>D1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756D3"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CAA42D" w14:textId="1C230BD6" w:rsidR="00B10723" w:rsidRPr="00C613CA" w:rsidRDefault="00B10723" w:rsidP="00B10723">
            <w:pPr>
              <w:jc w:val="right"/>
              <w:rPr>
                <w:color w:val="000000"/>
                <w:sz w:val="20"/>
                <w:szCs w:val="20"/>
                <w:highlight w:val="green"/>
              </w:rPr>
            </w:pPr>
            <w:r w:rsidRPr="002B0A6F">
              <w:rPr>
                <w:color w:val="000000"/>
                <w:sz w:val="20"/>
                <w:szCs w:val="20"/>
                <w:highlight w:val="green"/>
              </w:rPr>
              <w:t>0.8604</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90111" w14:textId="0A6E9922"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27AB989"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2CA27B" w14:textId="3F137C91" w:rsidR="00B10723" w:rsidRPr="00C613CA" w:rsidRDefault="00B10723" w:rsidP="00B10723">
            <w:pPr>
              <w:jc w:val="right"/>
              <w:rPr>
                <w:color w:val="000000"/>
                <w:sz w:val="20"/>
                <w:szCs w:val="20"/>
                <w:highlight w:val="green"/>
              </w:rPr>
            </w:pPr>
            <w:r w:rsidRPr="002B0A6F">
              <w:rPr>
                <w:color w:val="000000"/>
                <w:sz w:val="20"/>
                <w:szCs w:val="20"/>
                <w:highlight w:val="green"/>
              </w:rPr>
              <w:t>0.7903</w:t>
            </w:r>
          </w:p>
        </w:tc>
      </w:tr>
      <w:tr w:rsidR="00B10723" w:rsidRPr="00C613CA" w14:paraId="288B0D57"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603193F" w14:textId="77777777" w:rsidR="00B10723" w:rsidRPr="00C613CA" w:rsidRDefault="00B10723" w:rsidP="00B10723">
            <w:pPr>
              <w:rPr>
                <w:color w:val="000000"/>
                <w:sz w:val="20"/>
                <w:szCs w:val="20"/>
                <w:highlight w:val="green"/>
              </w:rPr>
            </w:pPr>
            <w:r w:rsidRPr="00C613CA">
              <w:rPr>
                <w:color w:val="000000"/>
                <w:sz w:val="20"/>
                <w:szCs w:val="20"/>
                <w:highlight w:val="gree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EC3F96" w14:textId="77777777" w:rsidR="00B10723" w:rsidRPr="00C613CA" w:rsidRDefault="00B10723" w:rsidP="00B10723">
            <w:pPr>
              <w:rPr>
                <w:color w:val="000000"/>
                <w:sz w:val="20"/>
                <w:szCs w:val="20"/>
                <w:highlight w:val="gree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5500BB8" w14:textId="4FA5F710" w:rsidR="00B10723" w:rsidRPr="00C613CA" w:rsidRDefault="00B10723" w:rsidP="00B10723">
            <w:pPr>
              <w:jc w:val="right"/>
              <w:rPr>
                <w:color w:val="000000"/>
                <w:sz w:val="20"/>
                <w:szCs w:val="20"/>
                <w:highlight w:val="green"/>
              </w:rPr>
            </w:pPr>
            <w:r w:rsidRPr="002B0A6F">
              <w:rPr>
                <w:color w:val="000000"/>
                <w:sz w:val="20"/>
                <w:szCs w:val="20"/>
                <w:highlight w:val="green"/>
              </w:rPr>
              <w:t>0.9992</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DE94D2" w14:textId="4FF56AA4"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00033E"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896240" w14:textId="04B4A2D0" w:rsidR="00B10723" w:rsidRPr="00C613CA" w:rsidRDefault="00B10723" w:rsidP="00B10723">
            <w:pPr>
              <w:jc w:val="right"/>
              <w:rPr>
                <w:color w:val="000000"/>
                <w:sz w:val="20"/>
                <w:szCs w:val="20"/>
                <w:highlight w:val="green"/>
              </w:rPr>
            </w:pPr>
            <w:r w:rsidRPr="002B0A6F">
              <w:rPr>
                <w:color w:val="000000"/>
                <w:sz w:val="20"/>
                <w:szCs w:val="20"/>
                <w:highlight w:val="green"/>
              </w:rPr>
              <w:t>2.536</w:t>
            </w:r>
          </w:p>
        </w:tc>
      </w:tr>
      <w:tr w:rsidR="00B10723" w:rsidRPr="00C613CA" w14:paraId="26079A8F"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798B7F25" w14:textId="77777777" w:rsidR="00B10723" w:rsidRPr="00C613CA" w:rsidRDefault="00B10723" w:rsidP="00B10723">
            <w:pPr>
              <w:rPr>
                <w:color w:val="000000"/>
                <w:sz w:val="20"/>
                <w:szCs w:val="20"/>
                <w:highlight w:val="green"/>
              </w:rPr>
            </w:pPr>
            <w:r w:rsidRPr="00C613CA">
              <w:rPr>
                <w:color w:val="000000"/>
                <w:sz w:val="20"/>
                <w:szCs w:val="20"/>
                <w:highlight w:val="green"/>
              </w:rPr>
              <w:t>D2</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99A5A6"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74D135" w14:textId="0AC54096" w:rsidR="00B10723" w:rsidRPr="00C613CA" w:rsidRDefault="00B10723" w:rsidP="00B10723">
            <w:pPr>
              <w:jc w:val="right"/>
              <w:rPr>
                <w:color w:val="000000"/>
                <w:sz w:val="20"/>
                <w:szCs w:val="20"/>
                <w:highlight w:val="green"/>
              </w:rPr>
            </w:pPr>
            <w:r w:rsidRPr="002B0A6F">
              <w:rPr>
                <w:color w:val="000000"/>
                <w:sz w:val="20"/>
                <w:szCs w:val="20"/>
                <w:highlight w:val="green"/>
              </w:rPr>
              <w:t>0.3423</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88ABA7F" w14:textId="150905C0"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213E40"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E0C39" w14:textId="664F3FC8" w:rsidR="00B10723" w:rsidRPr="00C613CA" w:rsidRDefault="00B10723" w:rsidP="00B10723">
            <w:pPr>
              <w:jc w:val="right"/>
              <w:rPr>
                <w:color w:val="000000"/>
                <w:sz w:val="20"/>
                <w:szCs w:val="20"/>
                <w:highlight w:val="green"/>
              </w:rPr>
            </w:pPr>
            <w:r w:rsidRPr="002B0A6F">
              <w:rPr>
                <w:color w:val="000000"/>
                <w:sz w:val="20"/>
                <w:szCs w:val="20"/>
                <w:highlight w:val="green"/>
              </w:rPr>
              <w:t>0.852</w:t>
            </w:r>
          </w:p>
        </w:tc>
      </w:tr>
      <w:tr w:rsidR="00B10723" w:rsidRPr="00C613CA" w14:paraId="66F2B4E0"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CC12E1A" w14:textId="77777777" w:rsidR="00B10723" w:rsidRPr="00C613CA" w:rsidRDefault="00B10723" w:rsidP="00B10723">
            <w:pPr>
              <w:rPr>
                <w:color w:val="000000"/>
                <w:sz w:val="20"/>
                <w:szCs w:val="20"/>
                <w:highlight w:val="green"/>
              </w:rPr>
            </w:pPr>
            <w:r w:rsidRPr="00C613CA">
              <w:rPr>
                <w:color w:val="000000"/>
                <w:sz w:val="20"/>
                <w:szCs w:val="20"/>
                <w:highlight w:val="green"/>
              </w:rPr>
              <w:t>D3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2603A" w14:textId="77777777" w:rsidR="00B10723" w:rsidRPr="00C613CA" w:rsidRDefault="00B10723" w:rsidP="00B10723">
            <w:pPr>
              <w:rPr>
                <w:color w:val="000000"/>
                <w:sz w:val="20"/>
                <w:szCs w:val="20"/>
                <w:highlight w:val="gree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028788" w14:textId="0772B5FD" w:rsidR="00B10723" w:rsidRPr="00C613CA" w:rsidRDefault="00B10723" w:rsidP="00B10723">
            <w:pPr>
              <w:jc w:val="right"/>
              <w:rPr>
                <w:color w:val="000000"/>
                <w:sz w:val="20"/>
                <w:szCs w:val="20"/>
                <w:highlight w:val="green"/>
              </w:rPr>
            </w:pPr>
            <w:r w:rsidRPr="002B0A6F">
              <w:rPr>
                <w:color w:val="000000"/>
                <w:sz w:val="20"/>
                <w:szCs w:val="20"/>
                <w:highlight w:val="green"/>
              </w:rPr>
              <w:t>0.7859</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164CEB" w14:textId="162E4702"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91850C"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AA079D" w14:textId="2C72F0DA" w:rsidR="00B10723" w:rsidRPr="00C613CA" w:rsidRDefault="00B10723" w:rsidP="00B10723">
            <w:pPr>
              <w:jc w:val="right"/>
              <w:rPr>
                <w:color w:val="000000"/>
                <w:sz w:val="20"/>
                <w:szCs w:val="20"/>
                <w:highlight w:val="green"/>
              </w:rPr>
            </w:pPr>
            <w:r w:rsidRPr="002B0A6F">
              <w:rPr>
                <w:color w:val="000000"/>
                <w:sz w:val="20"/>
                <w:szCs w:val="20"/>
                <w:highlight w:val="green"/>
              </w:rPr>
              <w:t>0.892</w:t>
            </w:r>
          </w:p>
        </w:tc>
      </w:tr>
      <w:tr w:rsidR="00B10723" w:rsidRPr="00C613CA" w14:paraId="5BB5D939"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0811E0FA" w14:textId="77777777" w:rsidR="00B10723" w:rsidRPr="00C613CA" w:rsidRDefault="00B10723" w:rsidP="00B10723">
            <w:pPr>
              <w:rPr>
                <w:color w:val="000000"/>
                <w:sz w:val="20"/>
                <w:szCs w:val="20"/>
                <w:highlight w:val="green"/>
              </w:rPr>
            </w:pPr>
            <w:r w:rsidRPr="00C613CA">
              <w:rPr>
                <w:color w:val="000000"/>
                <w:sz w:val="20"/>
                <w:szCs w:val="20"/>
                <w:highlight w:val="gree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F08401" w14:textId="77777777" w:rsidR="00B10723" w:rsidRPr="00C613CA" w:rsidRDefault="00B10723" w:rsidP="00B10723">
            <w:pPr>
              <w:rPr>
                <w:color w:val="000000"/>
                <w:sz w:val="20"/>
                <w:szCs w:val="20"/>
                <w:highlight w:val="gree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04E226" w14:textId="15EAB1B5" w:rsidR="00B10723" w:rsidRPr="00C613CA" w:rsidRDefault="00B10723" w:rsidP="00B10723">
            <w:pPr>
              <w:jc w:val="right"/>
              <w:rPr>
                <w:color w:val="000000"/>
                <w:sz w:val="20"/>
                <w:szCs w:val="20"/>
                <w:highlight w:val="green"/>
              </w:rPr>
            </w:pPr>
            <w:r w:rsidRPr="002B0A6F">
              <w:rPr>
                <w:color w:val="000000"/>
                <w:sz w:val="20"/>
                <w:szCs w:val="20"/>
                <w:highlight w:val="green"/>
              </w:rPr>
              <w:t>0.1636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647FBB" w14:textId="0866CA4F"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84FE0E"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131FC0" w14:textId="0C231EB2" w:rsidR="00B10723" w:rsidRPr="00C613CA" w:rsidRDefault="00B10723" w:rsidP="00B10723">
            <w:pPr>
              <w:jc w:val="right"/>
              <w:rPr>
                <w:color w:val="000000"/>
                <w:sz w:val="20"/>
                <w:szCs w:val="20"/>
                <w:highlight w:val="green"/>
              </w:rPr>
            </w:pPr>
            <w:r w:rsidRPr="002B0A6F">
              <w:rPr>
                <w:color w:val="000000"/>
                <w:sz w:val="20"/>
                <w:szCs w:val="20"/>
                <w:highlight w:val="green"/>
              </w:rPr>
              <w:t>0.5671</w:t>
            </w:r>
          </w:p>
        </w:tc>
      </w:tr>
      <w:tr w:rsidR="00B10723" w:rsidRPr="00C613CA" w14:paraId="312DC130"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A5B3CB1" w14:textId="77777777" w:rsidR="00B10723" w:rsidRPr="00C613CA" w:rsidRDefault="00B10723" w:rsidP="00B10723">
            <w:pPr>
              <w:rPr>
                <w:color w:val="000000"/>
                <w:sz w:val="20"/>
                <w:szCs w:val="20"/>
                <w:highlight w:val="green"/>
              </w:rPr>
            </w:pPr>
            <w:r w:rsidRPr="00C613CA">
              <w:rPr>
                <w:color w:val="000000"/>
                <w:sz w:val="20"/>
                <w:szCs w:val="20"/>
                <w:highlight w:val="green"/>
              </w:rPr>
              <w:t>D4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343C19"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F27733" w14:textId="69951754" w:rsidR="00B10723" w:rsidRPr="00C613CA" w:rsidRDefault="00B10723" w:rsidP="00B10723">
            <w:pPr>
              <w:jc w:val="right"/>
              <w:rPr>
                <w:color w:val="000000"/>
                <w:sz w:val="20"/>
                <w:szCs w:val="20"/>
                <w:highlight w:val="green"/>
              </w:rPr>
            </w:pPr>
            <w:r w:rsidRPr="002B0A6F">
              <w:rPr>
                <w:color w:val="000000"/>
                <w:sz w:val="20"/>
                <w:szCs w:val="20"/>
                <w:highlight w:val="green"/>
              </w:rPr>
              <w:t>0.4988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D3E3DA" w14:textId="6A6BDD1D"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D8F3A4"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07C56D" w14:textId="2A975F60" w:rsidR="00B10723" w:rsidRPr="00C613CA" w:rsidRDefault="00B10723" w:rsidP="00B10723">
            <w:pPr>
              <w:jc w:val="right"/>
              <w:rPr>
                <w:color w:val="000000"/>
                <w:sz w:val="20"/>
                <w:szCs w:val="20"/>
                <w:highlight w:val="green"/>
              </w:rPr>
            </w:pPr>
            <w:r w:rsidRPr="002B0A6F">
              <w:rPr>
                <w:color w:val="000000"/>
                <w:sz w:val="20"/>
                <w:szCs w:val="20"/>
                <w:highlight w:val="green"/>
              </w:rPr>
              <w:t>0.1218</w:t>
            </w:r>
          </w:p>
        </w:tc>
      </w:tr>
      <w:tr w:rsidR="00B10723" w:rsidRPr="00C613CA" w14:paraId="17B047D4"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43591911" w14:textId="77777777" w:rsidR="00B10723" w:rsidRPr="00C613CA" w:rsidRDefault="00B10723" w:rsidP="00B10723">
            <w:pPr>
              <w:rPr>
                <w:color w:val="000000"/>
                <w:sz w:val="20"/>
                <w:szCs w:val="20"/>
                <w:highlight w:val="green"/>
              </w:rPr>
            </w:pPr>
            <w:r w:rsidRPr="00C613CA">
              <w:rPr>
                <w:color w:val="000000"/>
                <w:sz w:val="20"/>
                <w:szCs w:val="20"/>
                <w:highlight w:val="gree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377B8" w14:textId="77777777" w:rsidR="00B10723" w:rsidRPr="00C613CA" w:rsidRDefault="00B10723" w:rsidP="00B10723">
            <w:pPr>
              <w:rPr>
                <w:color w:val="000000"/>
                <w:sz w:val="20"/>
                <w:szCs w:val="20"/>
                <w:highlight w:val="gree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B49FD2" w14:textId="5FA27E72" w:rsidR="00B10723" w:rsidRPr="00C613CA" w:rsidRDefault="00B10723" w:rsidP="00B10723">
            <w:pPr>
              <w:jc w:val="right"/>
              <w:rPr>
                <w:color w:val="000000"/>
                <w:sz w:val="20"/>
                <w:szCs w:val="20"/>
                <w:highlight w:val="green"/>
              </w:rPr>
            </w:pPr>
            <w:r w:rsidRPr="002B0A6F">
              <w:rPr>
                <w:color w:val="000000"/>
                <w:sz w:val="20"/>
                <w:szCs w:val="20"/>
                <w:highlight w:val="green"/>
              </w:rPr>
              <w:t>0.1655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63E3D3" w14:textId="470E8604"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7F9C3"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A554BB" w14:textId="119E44E8" w:rsidR="00B10723" w:rsidRPr="00C613CA" w:rsidRDefault="00B10723" w:rsidP="00B10723">
            <w:pPr>
              <w:jc w:val="right"/>
              <w:rPr>
                <w:color w:val="000000"/>
                <w:sz w:val="20"/>
                <w:szCs w:val="20"/>
                <w:highlight w:val="green"/>
              </w:rPr>
            </w:pPr>
            <w:r w:rsidRPr="002B0A6F">
              <w:rPr>
                <w:color w:val="000000"/>
                <w:sz w:val="20"/>
                <w:szCs w:val="20"/>
                <w:highlight w:val="green"/>
              </w:rPr>
              <w:t>0.7299</w:t>
            </w:r>
          </w:p>
        </w:tc>
      </w:tr>
      <w:tr w:rsidR="00B10723" w:rsidRPr="00C613CA" w14:paraId="755B8254"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0C044D7" w14:textId="77777777" w:rsidR="00B10723" w:rsidRPr="00C613CA" w:rsidRDefault="00B10723" w:rsidP="00B10723">
            <w:pPr>
              <w:rPr>
                <w:color w:val="000000"/>
                <w:sz w:val="20"/>
                <w:szCs w:val="20"/>
                <w:highlight w:val="green"/>
              </w:rPr>
            </w:pPr>
            <w:r w:rsidRPr="00C613CA">
              <w:rPr>
                <w:color w:val="000000"/>
                <w:sz w:val="20"/>
                <w:szCs w:val="20"/>
                <w:highlight w:val="green"/>
              </w:rPr>
              <w:t>D5</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1DC81E"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9302D6" w14:textId="7A3E5FEA" w:rsidR="00B10723" w:rsidRPr="00C613CA" w:rsidRDefault="00B10723" w:rsidP="00B10723">
            <w:pPr>
              <w:jc w:val="right"/>
              <w:rPr>
                <w:color w:val="000000"/>
                <w:sz w:val="20"/>
                <w:szCs w:val="20"/>
                <w:highlight w:val="green"/>
              </w:rPr>
            </w:pPr>
            <w:r w:rsidRPr="002B0A6F">
              <w:rPr>
                <w:color w:val="000000"/>
                <w:sz w:val="20"/>
                <w:szCs w:val="20"/>
                <w:highlight w:val="green"/>
              </w:rPr>
              <w:t>0.4325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0A0B6" w14:textId="13381130" w:rsidR="00B10723" w:rsidRPr="00C613CA" w:rsidRDefault="00B10723" w:rsidP="00B10723">
            <w:pPr>
              <w:jc w:val="right"/>
              <w:rPr>
                <w:color w:val="000000"/>
                <w:sz w:val="20"/>
                <w:szCs w:val="20"/>
                <w:highlight w:val="green"/>
              </w:rPr>
            </w:pPr>
            <w:r w:rsidRPr="00C613CA">
              <w:rPr>
                <w:color w:val="000000"/>
                <w:sz w:val="20"/>
                <w:szCs w:val="20"/>
                <w:highlight w:val="green"/>
              </w:rPr>
              <w:t>Spray drift</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823F34"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BFACF9" w14:textId="7121DC4B" w:rsidR="00B10723" w:rsidRPr="00C613CA" w:rsidRDefault="00B10723" w:rsidP="00B10723">
            <w:pPr>
              <w:jc w:val="right"/>
              <w:rPr>
                <w:color w:val="000000"/>
                <w:sz w:val="20"/>
                <w:szCs w:val="20"/>
                <w:highlight w:val="green"/>
              </w:rPr>
            </w:pPr>
            <w:r w:rsidRPr="002B0A6F">
              <w:rPr>
                <w:color w:val="000000"/>
                <w:sz w:val="20"/>
                <w:szCs w:val="20"/>
                <w:highlight w:val="green"/>
              </w:rPr>
              <w:t>0.06057</w:t>
            </w:r>
          </w:p>
        </w:tc>
      </w:tr>
      <w:tr w:rsidR="00B10723" w:rsidRPr="00C613CA" w14:paraId="6EC730D7"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2A3C15B" w14:textId="77777777" w:rsidR="00B10723" w:rsidRPr="00C613CA" w:rsidRDefault="00B10723" w:rsidP="00B10723">
            <w:pPr>
              <w:rPr>
                <w:color w:val="000000"/>
                <w:sz w:val="20"/>
                <w:szCs w:val="20"/>
                <w:highlight w:val="green"/>
              </w:rPr>
            </w:pPr>
            <w:r w:rsidRPr="00C613CA">
              <w:rPr>
                <w:color w:val="000000"/>
                <w:sz w:val="20"/>
                <w:szCs w:val="20"/>
                <w:highlight w:val="green"/>
              </w:rPr>
              <w:t>D6</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3DAF2D" w14:textId="77777777" w:rsidR="00B10723" w:rsidRPr="00C613CA" w:rsidRDefault="00B10723" w:rsidP="00B10723">
            <w:pPr>
              <w:rPr>
                <w:color w:val="000000"/>
                <w:sz w:val="20"/>
                <w:szCs w:val="20"/>
                <w:highlight w:val="green"/>
              </w:rPr>
            </w:pPr>
            <w:r w:rsidRPr="00C613CA">
              <w:rPr>
                <w:color w:val="000000"/>
                <w:sz w:val="20"/>
                <w:szCs w:val="20"/>
                <w:highlight w:val="green"/>
              </w:rPr>
              <w:t>Ditch</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763980" w14:textId="0518B9C8" w:rsidR="00B10723" w:rsidRPr="00C613CA" w:rsidRDefault="00B10723" w:rsidP="00B10723">
            <w:pPr>
              <w:jc w:val="right"/>
              <w:rPr>
                <w:color w:val="000000"/>
                <w:sz w:val="20"/>
                <w:szCs w:val="20"/>
                <w:highlight w:val="green"/>
              </w:rPr>
            </w:pPr>
            <w:r w:rsidRPr="002B0A6F">
              <w:rPr>
                <w:color w:val="000000"/>
                <w:sz w:val="20"/>
                <w:szCs w:val="20"/>
                <w:highlight w:val="green"/>
              </w:rPr>
              <w:t>0.5588</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88A98F" w14:textId="68F807B9" w:rsidR="00B10723" w:rsidRPr="00C613CA" w:rsidRDefault="00B10723" w:rsidP="00B10723">
            <w:pPr>
              <w:jc w:val="right"/>
              <w:rPr>
                <w:color w:val="000000"/>
                <w:sz w:val="20"/>
                <w:szCs w:val="20"/>
                <w:highlight w:val="green"/>
              </w:rPr>
            </w:pPr>
            <w:r w:rsidRPr="00C613CA">
              <w:rPr>
                <w:color w:val="000000"/>
                <w:sz w:val="20"/>
                <w:szCs w:val="20"/>
                <w:highlight w:val="green"/>
              </w:rPr>
              <w:t>Drainage</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DDA66B"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463E0C" w14:textId="7EF12114" w:rsidR="00B10723" w:rsidRPr="00C613CA" w:rsidRDefault="00B10723" w:rsidP="00B10723">
            <w:pPr>
              <w:jc w:val="right"/>
              <w:rPr>
                <w:color w:val="000000"/>
                <w:sz w:val="20"/>
                <w:szCs w:val="20"/>
                <w:highlight w:val="green"/>
              </w:rPr>
            </w:pPr>
            <w:r w:rsidRPr="002B0A6F">
              <w:rPr>
                <w:color w:val="000000"/>
                <w:sz w:val="20"/>
                <w:szCs w:val="20"/>
                <w:highlight w:val="green"/>
              </w:rPr>
              <w:t>0.3884</w:t>
            </w:r>
          </w:p>
        </w:tc>
      </w:tr>
      <w:tr w:rsidR="00B10723" w:rsidRPr="00C613CA" w14:paraId="59366BD2"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AA9AA2E" w14:textId="77777777" w:rsidR="00B10723" w:rsidRPr="00C613CA" w:rsidRDefault="00B10723" w:rsidP="00B10723">
            <w:pPr>
              <w:rPr>
                <w:color w:val="000000"/>
                <w:sz w:val="20"/>
                <w:szCs w:val="20"/>
                <w:highlight w:val="green"/>
              </w:rPr>
            </w:pPr>
            <w:r w:rsidRPr="00C613CA">
              <w:rPr>
                <w:color w:val="000000"/>
                <w:sz w:val="20"/>
                <w:szCs w:val="20"/>
                <w:highlight w:val="gree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F28D24" w14:textId="77777777" w:rsidR="00B10723" w:rsidRPr="00C613CA" w:rsidRDefault="00B10723" w:rsidP="00B10723">
            <w:pPr>
              <w:rPr>
                <w:color w:val="000000"/>
                <w:sz w:val="20"/>
                <w:szCs w:val="20"/>
                <w:highlight w:val="green"/>
              </w:rPr>
            </w:pPr>
            <w:r w:rsidRPr="00C613CA">
              <w:rPr>
                <w:color w:val="000000"/>
                <w:sz w:val="20"/>
                <w:szCs w:val="20"/>
                <w:highlight w:val="green"/>
              </w:rPr>
              <w:t>Pond</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1D5D2B" w14:textId="19DEA715" w:rsidR="00B10723" w:rsidRPr="00C613CA" w:rsidRDefault="00B10723" w:rsidP="00B10723">
            <w:pPr>
              <w:jc w:val="right"/>
              <w:rPr>
                <w:color w:val="000000"/>
                <w:sz w:val="20"/>
                <w:szCs w:val="20"/>
                <w:highlight w:val="green"/>
              </w:rPr>
            </w:pPr>
            <w:r w:rsidRPr="002B0A6F">
              <w:rPr>
                <w:color w:val="000000"/>
                <w:sz w:val="20"/>
                <w:szCs w:val="20"/>
                <w:highlight w:val="green"/>
              </w:rPr>
              <w:t>0.1625</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8C1237" w14:textId="0E4D2145" w:rsidR="00B10723" w:rsidRPr="00C613CA" w:rsidRDefault="00B10723" w:rsidP="00B10723">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A3886B"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B552CE" w14:textId="1E8F83E5" w:rsidR="00B10723" w:rsidRPr="00C613CA" w:rsidRDefault="00B10723" w:rsidP="00B10723">
            <w:pPr>
              <w:jc w:val="right"/>
              <w:rPr>
                <w:color w:val="000000"/>
                <w:sz w:val="20"/>
                <w:szCs w:val="20"/>
                <w:highlight w:val="green"/>
              </w:rPr>
            </w:pPr>
            <w:r w:rsidRPr="002B0A6F">
              <w:rPr>
                <w:color w:val="000000"/>
                <w:sz w:val="20"/>
                <w:szCs w:val="20"/>
                <w:highlight w:val="green"/>
              </w:rPr>
              <w:t>0.8438</w:t>
            </w:r>
          </w:p>
        </w:tc>
      </w:tr>
      <w:tr w:rsidR="00B10723" w:rsidRPr="00C613CA" w14:paraId="1B8F430E"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17D33FF7" w14:textId="77777777" w:rsidR="00B10723" w:rsidRPr="00C613CA" w:rsidRDefault="00B10723" w:rsidP="00B10723">
            <w:pPr>
              <w:rPr>
                <w:color w:val="000000"/>
                <w:sz w:val="20"/>
                <w:szCs w:val="20"/>
                <w:highlight w:val="green"/>
              </w:rPr>
            </w:pPr>
            <w:r w:rsidRPr="00C613CA">
              <w:rPr>
                <w:color w:val="000000"/>
                <w:sz w:val="20"/>
                <w:szCs w:val="20"/>
                <w:highlight w:val="green"/>
              </w:rPr>
              <w:t>R1</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49B70E"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006324" w14:textId="16C2935A" w:rsidR="00B10723" w:rsidRPr="00C613CA" w:rsidRDefault="00B10723" w:rsidP="00B10723">
            <w:pPr>
              <w:jc w:val="right"/>
              <w:rPr>
                <w:color w:val="000000"/>
                <w:sz w:val="20"/>
                <w:szCs w:val="20"/>
                <w:highlight w:val="green"/>
              </w:rPr>
            </w:pPr>
            <w:r w:rsidRPr="002B0A6F">
              <w:rPr>
                <w:color w:val="000000"/>
                <w:sz w:val="20"/>
                <w:szCs w:val="20"/>
                <w:highlight w:val="green"/>
              </w:rPr>
              <w:t>0.5217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E80164" w14:textId="40021E78" w:rsidR="00B10723" w:rsidRPr="00C613CA" w:rsidRDefault="00B10723" w:rsidP="00B10723">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8A44B2"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7A6C08" w14:textId="25855D4E" w:rsidR="00B10723" w:rsidRPr="00C613CA" w:rsidRDefault="00B10723" w:rsidP="00B10723">
            <w:pPr>
              <w:jc w:val="right"/>
              <w:rPr>
                <w:color w:val="000000"/>
                <w:sz w:val="20"/>
                <w:szCs w:val="20"/>
                <w:highlight w:val="green"/>
              </w:rPr>
            </w:pPr>
            <w:r w:rsidRPr="002B0A6F">
              <w:rPr>
                <w:color w:val="000000"/>
                <w:sz w:val="20"/>
                <w:szCs w:val="20"/>
                <w:highlight w:val="green"/>
              </w:rPr>
              <w:t>4.927</w:t>
            </w:r>
          </w:p>
        </w:tc>
      </w:tr>
      <w:tr w:rsidR="00B10723" w:rsidRPr="00C613CA" w14:paraId="01FCBFEC"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620C22E3" w14:textId="77777777" w:rsidR="00B10723" w:rsidRPr="00C613CA" w:rsidRDefault="00B10723" w:rsidP="00B10723">
            <w:pPr>
              <w:rPr>
                <w:color w:val="000000"/>
                <w:sz w:val="20"/>
                <w:szCs w:val="20"/>
                <w:highlight w:val="green"/>
              </w:rPr>
            </w:pPr>
            <w:r w:rsidRPr="00C613CA">
              <w:rPr>
                <w:color w:val="000000"/>
                <w:sz w:val="20"/>
                <w:szCs w:val="20"/>
                <w:highlight w:val="green"/>
              </w:rPr>
              <w:t>R3</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33E27"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940FEC" w14:textId="08C6E760" w:rsidR="00B10723" w:rsidRPr="00C613CA" w:rsidRDefault="00B10723" w:rsidP="00B10723">
            <w:pPr>
              <w:jc w:val="right"/>
              <w:rPr>
                <w:color w:val="000000"/>
                <w:sz w:val="20"/>
                <w:szCs w:val="20"/>
                <w:highlight w:val="green"/>
              </w:rPr>
            </w:pPr>
            <w:r w:rsidRPr="002B0A6F">
              <w:rPr>
                <w:color w:val="000000"/>
                <w:sz w:val="20"/>
                <w:szCs w:val="20"/>
                <w:highlight w:val="green"/>
              </w:rPr>
              <w:t>0.7341</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339B97" w14:textId="2C57C999" w:rsidR="00B10723" w:rsidRPr="00C613CA" w:rsidRDefault="00B10723" w:rsidP="00B10723">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E4B4F1"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FE4729" w14:textId="609A6A6A" w:rsidR="00B10723" w:rsidRPr="00C613CA" w:rsidRDefault="00B10723" w:rsidP="00B10723">
            <w:pPr>
              <w:jc w:val="right"/>
              <w:rPr>
                <w:color w:val="000000"/>
                <w:sz w:val="20"/>
                <w:szCs w:val="20"/>
                <w:highlight w:val="green"/>
              </w:rPr>
            </w:pPr>
            <w:r w:rsidRPr="002B0A6F">
              <w:rPr>
                <w:color w:val="000000"/>
                <w:sz w:val="20"/>
                <w:szCs w:val="20"/>
                <w:highlight w:val="green"/>
              </w:rPr>
              <w:t>3.127</w:t>
            </w:r>
          </w:p>
        </w:tc>
      </w:tr>
      <w:tr w:rsidR="00B10723" w:rsidRPr="00C613CA" w14:paraId="09CA8730" w14:textId="77777777" w:rsidTr="002B0A6F">
        <w:trPr>
          <w:trHeight w:val="315"/>
        </w:trPr>
        <w:tc>
          <w:tcPr>
            <w:tcW w:w="689" w:type="pct"/>
            <w:tcBorders>
              <w:top w:val="single" w:sz="4" w:space="0" w:color="auto"/>
              <w:left w:val="single" w:sz="4" w:space="0" w:color="auto"/>
              <w:bottom w:val="single" w:sz="4" w:space="0" w:color="auto"/>
              <w:right w:val="single" w:sz="4" w:space="0" w:color="auto"/>
            </w:tcBorders>
            <w:vAlign w:val="center"/>
          </w:tcPr>
          <w:p w14:paraId="585B73E9" w14:textId="77777777" w:rsidR="00B10723" w:rsidRPr="00C613CA" w:rsidRDefault="00B10723" w:rsidP="00B10723">
            <w:pPr>
              <w:rPr>
                <w:color w:val="000000"/>
                <w:sz w:val="20"/>
                <w:szCs w:val="20"/>
                <w:highlight w:val="green"/>
              </w:rPr>
            </w:pPr>
            <w:r w:rsidRPr="00C613CA">
              <w:rPr>
                <w:color w:val="000000"/>
                <w:sz w:val="20"/>
                <w:szCs w:val="20"/>
                <w:highlight w:val="green"/>
              </w:rPr>
              <w:t>R4</w:t>
            </w:r>
          </w:p>
        </w:tc>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A8DCF" w14:textId="77777777" w:rsidR="00B10723" w:rsidRPr="00C613CA" w:rsidRDefault="00B10723" w:rsidP="00B10723">
            <w:pPr>
              <w:rPr>
                <w:color w:val="000000"/>
                <w:sz w:val="20"/>
                <w:szCs w:val="20"/>
                <w:highlight w:val="green"/>
              </w:rPr>
            </w:pPr>
            <w:r w:rsidRPr="00C613CA">
              <w:rPr>
                <w:color w:val="000000"/>
                <w:sz w:val="20"/>
                <w:szCs w:val="20"/>
                <w:highlight w:val="green"/>
              </w:rPr>
              <w:t>Stream</w:t>
            </w:r>
          </w:p>
        </w:tc>
        <w:tc>
          <w:tcPr>
            <w:tcW w:w="8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9F18B6" w14:textId="1052FB34" w:rsidR="00B10723" w:rsidRPr="00C613CA" w:rsidRDefault="00B10723" w:rsidP="00B10723">
            <w:pPr>
              <w:jc w:val="right"/>
              <w:rPr>
                <w:color w:val="000000"/>
                <w:sz w:val="20"/>
                <w:szCs w:val="20"/>
                <w:highlight w:val="green"/>
              </w:rPr>
            </w:pPr>
            <w:r w:rsidRPr="002B0A6F">
              <w:rPr>
                <w:color w:val="000000"/>
                <w:sz w:val="20"/>
                <w:szCs w:val="20"/>
                <w:highlight w:val="green"/>
              </w:rPr>
              <w:t>0.6687</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83E824" w14:textId="3EDDAA8E" w:rsidR="00B10723" w:rsidRPr="00C613CA" w:rsidRDefault="00B10723" w:rsidP="00B10723">
            <w:pPr>
              <w:jc w:val="right"/>
              <w:rPr>
                <w:color w:val="000000"/>
                <w:sz w:val="20"/>
                <w:szCs w:val="20"/>
                <w:highlight w:val="green"/>
              </w:rPr>
            </w:pPr>
            <w:r w:rsidRPr="00C613CA">
              <w:rPr>
                <w:color w:val="000000"/>
                <w:sz w:val="20"/>
                <w:szCs w:val="20"/>
                <w:highlight w:val="green"/>
              </w:rPr>
              <w:t>Runoff</w:t>
            </w:r>
          </w:p>
        </w:tc>
        <w:tc>
          <w:tcPr>
            <w:tcW w:w="98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6D87BD" w14:textId="77777777" w:rsidR="00B10723" w:rsidRPr="00C613CA" w:rsidRDefault="00B10723" w:rsidP="00B10723">
            <w:pPr>
              <w:jc w:val="right"/>
              <w:rPr>
                <w:color w:val="000000"/>
                <w:sz w:val="20"/>
                <w:szCs w:val="20"/>
                <w:highlight w:val="green"/>
              </w:rPr>
            </w:pPr>
            <w:r w:rsidRPr="00C613CA">
              <w:rPr>
                <w:color w:val="000000"/>
                <w:sz w:val="20"/>
                <w:szCs w:val="20"/>
                <w:highlight w:val="green"/>
              </w:rPr>
              <w:t>---</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FD559F" w14:textId="2D38B139" w:rsidR="00B10723" w:rsidRPr="00C613CA" w:rsidRDefault="00B10723" w:rsidP="00B10723">
            <w:pPr>
              <w:jc w:val="right"/>
              <w:rPr>
                <w:color w:val="000000"/>
                <w:sz w:val="20"/>
                <w:szCs w:val="20"/>
                <w:highlight w:val="green"/>
              </w:rPr>
            </w:pPr>
            <w:r w:rsidRPr="002B0A6F">
              <w:rPr>
                <w:color w:val="000000"/>
                <w:sz w:val="20"/>
                <w:szCs w:val="20"/>
                <w:highlight w:val="green"/>
              </w:rPr>
              <w:t>5.14</w:t>
            </w:r>
          </w:p>
        </w:tc>
      </w:tr>
    </w:tbl>
    <w:p w14:paraId="0089BF05" w14:textId="39B0E86C" w:rsidR="00C613CA" w:rsidRDefault="00C613CA" w:rsidP="00C613CA">
      <w:pPr>
        <w:pStyle w:val="RepStandard"/>
        <w:jc w:val="left"/>
        <w:rPr>
          <w:sz w:val="18"/>
          <w:szCs w:val="18"/>
          <w:lang w:eastAsia="en-US"/>
        </w:rPr>
      </w:pPr>
      <w:r w:rsidRPr="00C613CA">
        <w:rPr>
          <w:sz w:val="18"/>
          <w:szCs w:val="18"/>
          <w:highlight w:val="green"/>
          <w:lang w:eastAsia="en-US"/>
        </w:rPr>
        <w:t>*</w:t>
      </w:r>
      <w:r w:rsidRPr="00C613CA">
        <w:rPr>
          <w:sz w:val="18"/>
          <w:szCs w:val="18"/>
          <w:highlight w:val="green"/>
          <w:lang w:eastAsia="en-US"/>
        </w:rPr>
        <w:tab/>
        <w:t>twa-time as required by ecotox</w:t>
      </w:r>
    </w:p>
    <w:p w14:paraId="6008251B" w14:textId="3489220C" w:rsidR="00820B72" w:rsidRPr="00EA09E1" w:rsidRDefault="00820B72" w:rsidP="00820B72">
      <w:pPr>
        <w:pStyle w:val="RepStandard"/>
        <w:spacing w:after="120"/>
        <w:rPr>
          <w:bCs/>
          <w:iCs/>
          <w:sz w:val="20"/>
          <w:szCs w:val="20"/>
        </w:rPr>
      </w:pPr>
      <w:r w:rsidRPr="00EA09E1">
        <w:rPr>
          <w:sz w:val="16"/>
          <w:szCs w:val="16"/>
          <w:highlight w:val="cyan"/>
        </w:rPr>
        <w:t>*</w:t>
      </w:r>
      <w:r>
        <w:rPr>
          <w:sz w:val="16"/>
          <w:szCs w:val="16"/>
          <w:highlight w:val="cyan"/>
        </w:rPr>
        <w:t>*</w:t>
      </w:r>
      <w:r w:rsidRPr="00EA09E1">
        <w:rPr>
          <w:bCs/>
          <w:iCs/>
          <w:sz w:val="20"/>
          <w:szCs w:val="20"/>
          <w:highlight w:val="cyan"/>
        </w:rPr>
        <w:t xml:space="preserve"> Consideration of deposition after volatilisation is consider as additional data only.</w:t>
      </w:r>
    </w:p>
    <w:p w14:paraId="146E2182" w14:textId="77777777" w:rsidR="00820B72" w:rsidRDefault="00820B72" w:rsidP="00C613CA">
      <w:pPr>
        <w:pStyle w:val="RepStandard"/>
        <w:jc w:val="left"/>
        <w:rPr>
          <w:sz w:val="18"/>
          <w:szCs w:val="18"/>
          <w:lang w:eastAsia="en-US"/>
        </w:rPr>
      </w:pPr>
    </w:p>
    <w:p w14:paraId="6B71CBBB" w14:textId="77777777" w:rsidR="00A22B4E" w:rsidRDefault="00A22B4E" w:rsidP="00C613CA">
      <w:pPr>
        <w:pStyle w:val="RepStandard"/>
        <w:jc w:val="left"/>
        <w:rPr>
          <w:sz w:val="18"/>
          <w:szCs w:val="18"/>
          <w:lang w:eastAsia="en-US"/>
        </w:rPr>
      </w:pPr>
    </w:p>
    <w:p w14:paraId="4225B447" w14:textId="77777777" w:rsidR="00D83A6A" w:rsidRDefault="00D83A6A">
      <w:pPr>
        <w:rPr>
          <w:b/>
          <w:bCs/>
          <w:highlight w:val="green"/>
          <w:lang w:val="en-GB"/>
        </w:rPr>
      </w:pPr>
      <w:r>
        <w:rPr>
          <w:highlight w:val="green"/>
        </w:rPr>
        <w:br w:type="page"/>
      </w:r>
    </w:p>
    <w:p w14:paraId="19173A25" w14:textId="3BBD2957" w:rsidR="00AB107C" w:rsidRPr="00661760" w:rsidRDefault="00AB107C" w:rsidP="00AB107C">
      <w:pPr>
        <w:pStyle w:val="RepLabel"/>
      </w:pPr>
      <w:r w:rsidRPr="00B21EF2">
        <w:rPr>
          <w:highlight w:val="green"/>
        </w:rPr>
        <w:lastRenderedPageBreak/>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15</w:t>
      </w:r>
      <w:r w:rsidRPr="00B21EF2">
        <w:rPr>
          <w:highlight w:val="green"/>
        </w:rPr>
        <w:t>:</w:t>
      </w:r>
      <w:r w:rsidRPr="00B21EF2">
        <w:rPr>
          <w:highlight w:val="green"/>
        </w:rPr>
        <w:tab/>
        <w:t>FOCUS Step 1-2</w:t>
      </w:r>
      <w:r>
        <w:rPr>
          <w:highlight w:val="green"/>
        </w:rPr>
        <w:t>, 3</w:t>
      </w:r>
      <w:r w:rsidRPr="00B21EF2">
        <w:rPr>
          <w:highlight w:val="green"/>
        </w:rPr>
        <w:t xml:space="preserve"> </w:t>
      </w:r>
      <w:r>
        <w:rPr>
          <w:highlight w:val="green"/>
        </w:rPr>
        <w:t xml:space="preserve">and FOCUS SWAN </w:t>
      </w:r>
      <w:r w:rsidRPr="00B21EF2">
        <w:rPr>
          <w:highlight w:val="green"/>
        </w:rPr>
        <w:t>PEC</w:t>
      </w:r>
      <w:r w:rsidRPr="00B21EF2">
        <w:rPr>
          <w:sz w:val="24"/>
          <w:szCs w:val="24"/>
          <w:highlight w:val="green"/>
          <w:vertAlign w:val="subscript"/>
        </w:rPr>
        <w:t>sw</w:t>
      </w:r>
      <w:r w:rsidRPr="00B21EF2">
        <w:rPr>
          <w:highlight w:val="green"/>
        </w:rPr>
        <w:t xml:space="preserve"> and PEC</w:t>
      </w:r>
      <w:r w:rsidRPr="00B21EF2">
        <w:rPr>
          <w:sz w:val="24"/>
          <w:szCs w:val="24"/>
          <w:highlight w:val="green"/>
          <w:vertAlign w:val="subscript"/>
        </w:rPr>
        <w:t>sed</w:t>
      </w:r>
      <w:r w:rsidRPr="00B21EF2">
        <w:rPr>
          <w:highlight w:val="green"/>
        </w:rPr>
        <w:t xml:space="preserve"> for Spiroxamine following single application of ULTRACENT 460 EC to </w:t>
      </w:r>
      <w:r>
        <w:rPr>
          <w:highlight w:val="green"/>
        </w:rPr>
        <w:t>spring</w:t>
      </w:r>
      <w:r w:rsidRPr="00B21EF2">
        <w:rPr>
          <w:highlight w:val="green"/>
        </w:rPr>
        <w:t xml:space="preserve"> cereals</w:t>
      </w:r>
    </w:p>
    <w:tbl>
      <w:tblPr>
        <w:tblW w:w="5005" w:type="pct"/>
        <w:tblInd w:w="-10" w:type="dxa"/>
        <w:tblCellMar>
          <w:left w:w="70" w:type="dxa"/>
          <w:right w:w="70" w:type="dxa"/>
        </w:tblCellMar>
        <w:tblLook w:val="04A0" w:firstRow="1" w:lastRow="0" w:firstColumn="1" w:lastColumn="0" w:noHBand="0" w:noVBand="1"/>
      </w:tblPr>
      <w:tblGrid>
        <w:gridCol w:w="1238"/>
        <w:gridCol w:w="54"/>
        <w:gridCol w:w="1292"/>
        <w:gridCol w:w="1669"/>
        <w:gridCol w:w="1417"/>
        <w:gridCol w:w="1843"/>
        <w:gridCol w:w="1834"/>
      </w:tblGrid>
      <w:tr w:rsidR="00AB107C" w:rsidRPr="00C613CA" w14:paraId="79A0D5FF" w14:textId="77777777" w:rsidTr="00F819A5">
        <w:trPr>
          <w:trHeight w:val="600"/>
        </w:trPr>
        <w:tc>
          <w:tcPr>
            <w:tcW w:w="662" w:type="pct"/>
            <w:tcBorders>
              <w:top w:val="single" w:sz="8" w:space="0" w:color="auto"/>
              <w:left w:val="single" w:sz="8" w:space="0" w:color="auto"/>
              <w:bottom w:val="nil"/>
              <w:right w:val="single" w:sz="8" w:space="0" w:color="auto"/>
            </w:tcBorders>
            <w:shd w:val="clear" w:color="auto" w:fill="auto"/>
            <w:vAlign w:val="center"/>
            <w:hideMark/>
          </w:tcPr>
          <w:p w14:paraId="2B1E5C02"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Scenario</w:t>
            </w:r>
          </w:p>
        </w:tc>
        <w:tc>
          <w:tcPr>
            <w:tcW w:w="720"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BC85E7"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Waterbody</w:t>
            </w:r>
          </w:p>
        </w:tc>
        <w:tc>
          <w:tcPr>
            <w:tcW w:w="893" w:type="pct"/>
            <w:tcBorders>
              <w:top w:val="single" w:sz="8" w:space="0" w:color="auto"/>
              <w:left w:val="nil"/>
              <w:bottom w:val="nil"/>
              <w:right w:val="single" w:sz="8" w:space="0" w:color="auto"/>
            </w:tcBorders>
            <w:shd w:val="clear" w:color="auto" w:fill="auto"/>
            <w:vAlign w:val="center"/>
            <w:hideMark/>
          </w:tcPr>
          <w:p w14:paraId="4969CC34"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4"/>
                <w:szCs w:val="24"/>
                <w:highlight w:val="green"/>
                <w:vertAlign w:val="subscript"/>
                <w:lang w:val="de-DE"/>
              </w:rPr>
              <w:t>sw</w:t>
            </w:r>
          </w:p>
        </w:tc>
        <w:tc>
          <w:tcPr>
            <w:tcW w:w="75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CBC632"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Dominant entry route</w:t>
            </w:r>
          </w:p>
        </w:tc>
        <w:tc>
          <w:tcPr>
            <w:tcW w:w="986" w:type="pct"/>
            <w:tcBorders>
              <w:top w:val="single" w:sz="8" w:space="0" w:color="auto"/>
              <w:left w:val="nil"/>
              <w:bottom w:val="nil"/>
              <w:right w:val="single" w:sz="8" w:space="0" w:color="auto"/>
            </w:tcBorders>
            <w:shd w:val="clear" w:color="auto" w:fill="auto"/>
            <w:vAlign w:val="center"/>
            <w:hideMark/>
          </w:tcPr>
          <w:p w14:paraId="767F6E29"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21 d- PEC</w:t>
            </w:r>
            <w:r w:rsidRPr="00C613CA">
              <w:rPr>
                <w:b/>
                <w:bCs/>
                <w:color w:val="000000"/>
                <w:sz w:val="24"/>
                <w:szCs w:val="24"/>
                <w:highlight w:val="green"/>
                <w:vertAlign w:val="subscript"/>
                <w:lang w:val="de-DE"/>
              </w:rPr>
              <w:t>sw,twa</w:t>
            </w:r>
            <w:r w:rsidRPr="00C613CA">
              <w:rPr>
                <w:b/>
                <w:bCs/>
                <w:color w:val="000000"/>
                <w:sz w:val="24"/>
                <w:szCs w:val="24"/>
                <w:highlight w:val="green"/>
                <w:lang w:val="de-DE"/>
              </w:rPr>
              <w:t xml:space="preserve"> </w:t>
            </w:r>
          </w:p>
        </w:tc>
        <w:tc>
          <w:tcPr>
            <w:tcW w:w="981" w:type="pct"/>
            <w:tcBorders>
              <w:top w:val="single" w:sz="8" w:space="0" w:color="auto"/>
              <w:left w:val="nil"/>
              <w:bottom w:val="nil"/>
              <w:right w:val="single" w:sz="8" w:space="0" w:color="auto"/>
            </w:tcBorders>
            <w:shd w:val="clear" w:color="auto" w:fill="auto"/>
            <w:vAlign w:val="center"/>
            <w:hideMark/>
          </w:tcPr>
          <w:p w14:paraId="11B220CB"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Max PEC</w:t>
            </w:r>
            <w:r w:rsidRPr="00C613CA">
              <w:rPr>
                <w:b/>
                <w:bCs/>
                <w:color w:val="000000"/>
                <w:sz w:val="24"/>
                <w:szCs w:val="24"/>
                <w:highlight w:val="green"/>
                <w:vertAlign w:val="subscript"/>
                <w:lang w:val="de-DE"/>
              </w:rPr>
              <w:t>sed</w:t>
            </w:r>
            <w:r w:rsidRPr="00C613CA">
              <w:rPr>
                <w:b/>
                <w:bCs/>
                <w:color w:val="000000"/>
                <w:sz w:val="20"/>
                <w:szCs w:val="20"/>
                <w:highlight w:val="green"/>
                <w:lang w:val="de-DE"/>
              </w:rPr>
              <w:t xml:space="preserve"> </w:t>
            </w:r>
          </w:p>
        </w:tc>
      </w:tr>
      <w:tr w:rsidR="00AB107C" w:rsidRPr="00C613CA" w14:paraId="4E52BC68" w14:textId="77777777" w:rsidTr="00F819A5">
        <w:trPr>
          <w:trHeight w:val="315"/>
        </w:trPr>
        <w:tc>
          <w:tcPr>
            <w:tcW w:w="662" w:type="pct"/>
            <w:tcBorders>
              <w:top w:val="nil"/>
              <w:left w:val="single" w:sz="8" w:space="0" w:color="auto"/>
              <w:bottom w:val="nil"/>
              <w:right w:val="single" w:sz="8" w:space="0" w:color="auto"/>
            </w:tcBorders>
            <w:shd w:val="clear" w:color="auto" w:fill="auto"/>
            <w:vAlign w:val="center"/>
            <w:hideMark/>
          </w:tcPr>
          <w:p w14:paraId="2A3E9811"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FOCUS</w:t>
            </w:r>
          </w:p>
        </w:tc>
        <w:tc>
          <w:tcPr>
            <w:tcW w:w="720" w:type="pct"/>
            <w:gridSpan w:val="2"/>
            <w:vMerge/>
            <w:tcBorders>
              <w:top w:val="single" w:sz="8" w:space="0" w:color="auto"/>
              <w:left w:val="single" w:sz="8" w:space="0" w:color="auto"/>
              <w:bottom w:val="single" w:sz="8" w:space="0" w:color="000000"/>
              <w:right w:val="single" w:sz="8" w:space="0" w:color="auto"/>
            </w:tcBorders>
            <w:vAlign w:val="center"/>
            <w:hideMark/>
          </w:tcPr>
          <w:p w14:paraId="3E5C848A" w14:textId="77777777" w:rsidR="00AB107C" w:rsidRPr="00C613CA" w:rsidRDefault="00AB107C" w:rsidP="00F819A5">
            <w:pPr>
              <w:rPr>
                <w:b/>
                <w:bCs/>
                <w:color w:val="000000"/>
                <w:sz w:val="20"/>
                <w:szCs w:val="20"/>
                <w:highlight w:val="green"/>
                <w:lang w:val="de-DE"/>
              </w:rPr>
            </w:pPr>
          </w:p>
        </w:tc>
        <w:tc>
          <w:tcPr>
            <w:tcW w:w="893" w:type="pct"/>
            <w:tcBorders>
              <w:top w:val="nil"/>
              <w:left w:val="nil"/>
              <w:bottom w:val="single" w:sz="8" w:space="0" w:color="auto"/>
              <w:right w:val="single" w:sz="8" w:space="0" w:color="auto"/>
            </w:tcBorders>
            <w:shd w:val="clear" w:color="auto" w:fill="auto"/>
            <w:vAlign w:val="center"/>
            <w:hideMark/>
          </w:tcPr>
          <w:p w14:paraId="7E557D18"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[μg/L]</w:t>
            </w:r>
          </w:p>
        </w:tc>
        <w:tc>
          <w:tcPr>
            <w:tcW w:w="758" w:type="pct"/>
            <w:vMerge/>
            <w:tcBorders>
              <w:top w:val="single" w:sz="8" w:space="0" w:color="auto"/>
              <w:left w:val="single" w:sz="8" w:space="0" w:color="auto"/>
              <w:bottom w:val="single" w:sz="8" w:space="0" w:color="000000"/>
              <w:right w:val="single" w:sz="8" w:space="0" w:color="auto"/>
            </w:tcBorders>
            <w:vAlign w:val="center"/>
            <w:hideMark/>
          </w:tcPr>
          <w:p w14:paraId="30ACEF31" w14:textId="77777777" w:rsidR="00AB107C" w:rsidRPr="00C613CA" w:rsidRDefault="00AB107C" w:rsidP="00F819A5">
            <w:pPr>
              <w:rPr>
                <w:b/>
                <w:bCs/>
                <w:color w:val="000000"/>
                <w:sz w:val="20"/>
                <w:szCs w:val="20"/>
                <w:highlight w:val="green"/>
                <w:lang w:val="de-DE"/>
              </w:rPr>
            </w:pPr>
          </w:p>
        </w:tc>
        <w:tc>
          <w:tcPr>
            <w:tcW w:w="986" w:type="pct"/>
            <w:tcBorders>
              <w:top w:val="nil"/>
              <w:left w:val="nil"/>
              <w:bottom w:val="single" w:sz="8" w:space="0" w:color="auto"/>
              <w:right w:val="single" w:sz="8" w:space="0" w:color="auto"/>
            </w:tcBorders>
            <w:shd w:val="clear" w:color="auto" w:fill="auto"/>
            <w:vAlign w:val="center"/>
            <w:hideMark/>
          </w:tcPr>
          <w:p w14:paraId="7560ECCF"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[µg/L]*</w:t>
            </w:r>
          </w:p>
        </w:tc>
        <w:tc>
          <w:tcPr>
            <w:tcW w:w="981" w:type="pct"/>
            <w:tcBorders>
              <w:top w:val="nil"/>
              <w:left w:val="nil"/>
              <w:bottom w:val="single" w:sz="8" w:space="0" w:color="auto"/>
              <w:right w:val="single" w:sz="8" w:space="0" w:color="auto"/>
            </w:tcBorders>
            <w:shd w:val="clear" w:color="auto" w:fill="auto"/>
            <w:vAlign w:val="center"/>
            <w:hideMark/>
          </w:tcPr>
          <w:p w14:paraId="2269C261" w14:textId="77777777"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[μg/kg]</w:t>
            </w:r>
          </w:p>
        </w:tc>
      </w:tr>
      <w:tr w:rsidR="00AB107C" w:rsidRPr="00C613CA" w14:paraId="2B7F0B25" w14:textId="77777777" w:rsidTr="00F819A5">
        <w:trPr>
          <w:trHeight w:val="315"/>
        </w:trPr>
        <w:tc>
          <w:tcPr>
            <w:tcW w:w="662" w:type="pct"/>
            <w:tcBorders>
              <w:top w:val="nil"/>
              <w:left w:val="single" w:sz="8" w:space="0" w:color="auto"/>
              <w:bottom w:val="single" w:sz="8" w:space="0" w:color="auto"/>
              <w:right w:val="single" w:sz="8" w:space="0" w:color="auto"/>
            </w:tcBorders>
            <w:shd w:val="clear" w:color="auto" w:fill="auto"/>
            <w:hideMark/>
          </w:tcPr>
          <w:p w14:paraId="5712D253" w14:textId="77777777" w:rsidR="00AB107C" w:rsidRPr="00C613CA" w:rsidRDefault="00AB107C" w:rsidP="00F819A5">
            <w:pPr>
              <w:rPr>
                <w:color w:val="000000"/>
                <w:highlight w:val="green"/>
                <w:lang w:val="de-DE"/>
              </w:rPr>
            </w:pPr>
            <w:r w:rsidRPr="00C613CA">
              <w:rPr>
                <w:color w:val="000000"/>
                <w:highlight w:val="green"/>
                <w:lang w:val="de-DE"/>
              </w:rPr>
              <w:t> </w:t>
            </w:r>
          </w:p>
        </w:tc>
        <w:tc>
          <w:tcPr>
            <w:tcW w:w="720" w:type="pct"/>
            <w:gridSpan w:val="2"/>
            <w:vMerge/>
            <w:tcBorders>
              <w:top w:val="single" w:sz="8" w:space="0" w:color="auto"/>
              <w:left w:val="single" w:sz="8" w:space="0" w:color="auto"/>
              <w:bottom w:val="single" w:sz="8" w:space="0" w:color="000000"/>
              <w:right w:val="single" w:sz="8" w:space="0" w:color="auto"/>
            </w:tcBorders>
            <w:vAlign w:val="center"/>
            <w:hideMark/>
          </w:tcPr>
          <w:p w14:paraId="081B8D40" w14:textId="77777777" w:rsidR="00AB107C" w:rsidRPr="00C613CA" w:rsidRDefault="00AB107C" w:rsidP="00F819A5">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24069496" w14:textId="74CEF09B" w:rsidR="00AB107C" w:rsidRPr="00C613CA" w:rsidRDefault="00AB107C" w:rsidP="00F819A5">
            <w:pPr>
              <w:jc w:val="center"/>
              <w:rPr>
                <w:b/>
                <w:bCs/>
                <w:color w:val="000000"/>
                <w:sz w:val="20"/>
                <w:szCs w:val="20"/>
                <w:highlight w:val="green"/>
                <w:lang w:val="de-DE"/>
              </w:rPr>
            </w:pPr>
            <w:r w:rsidRPr="00C613CA">
              <w:rPr>
                <w:b/>
                <w:bCs/>
                <w:color w:val="000000"/>
                <w:sz w:val="20"/>
                <w:szCs w:val="20"/>
                <w:highlight w:val="green"/>
                <w:lang w:val="de-DE"/>
              </w:rPr>
              <w:t xml:space="preserve">cereals, </w:t>
            </w:r>
            <w:r>
              <w:rPr>
                <w:b/>
                <w:bCs/>
                <w:color w:val="000000"/>
                <w:sz w:val="20"/>
                <w:szCs w:val="20"/>
                <w:highlight w:val="green"/>
                <w:lang w:val="de-DE"/>
              </w:rPr>
              <w:t>spring</w:t>
            </w:r>
          </w:p>
        </w:tc>
      </w:tr>
      <w:tr w:rsidR="00AB107C" w:rsidRPr="00C613CA" w14:paraId="509884E9" w14:textId="77777777" w:rsidTr="00F819A5">
        <w:trPr>
          <w:trHeight w:val="315"/>
        </w:trPr>
        <w:tc>
          <w:tcPr>
            <w:tcW w:w="662" w:type="pct"/>
            <w:tcBorders>
              <w:top w:val="nil"/>
              <w:left w:val="single" w:sz="8" w:space="0" w:color="auto"/>
              <w:bottom w:val="single" w:sz="8" w:space="0" w:color="auto"/>
              <w:right w:val="single" w:sz="8" w:space="0" w:color="auto"/>
            </w:tcBorders>
            <w:shd w:val="clear" w:color="auto" w:fill="auto"/>
            <w:vAlign w:val="center"/>
            <w:hideMark/>
          </w:tcPr>
          <w:p w14:paraId="43DB5D50"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Step 1</w:t>
            </w:r>
          </w:p>
        </w:tc>
        <w:tc>
          <w:tcPr>
            <w:tcW w:w="720" w:type="pct"/>
            <w:gridSpan w:val="2"/>
            <w:tcBorders>
              <w:top w:val="nil"/>
              <w:left w:val="nil"/>
              <w:bottom w:val="single" w:sz="8" w:space="0" w:color="auto"/>
              <w:right w:val="single" w:sz="8" w:space="0" w:color="auto"/>
            </w:tcBorders>
            <w:shd w:val="clear" w:color="auto" w:fill="auto"/>
            <w:vAlign w:val="center"/>
            <w:hideMark/>
          </w:tcPr>
          <w:p w14:paraId="51979BDB"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w:t>
            </w:r>
          </w:p>
        </w:tc>
        <w:tc>
          <w:tcPr>
            <w:tcW w:w="893" w:type="pct"/>
            <w:tcBorders>
              <w:top w:val="nil"/>
              <w:left w:val="nil"/>
              <w:bottom w:val="single" w:sz="8" w:space="0" w:color="auto"/>
              <w:right w:val="single" w:sz="8" w:space="0" w:color="auto"/>
            </w:tcBorders>
            <w:shd w:val="clear" w:color="auto" w:fill="auto"/>
            <w:vAlign w:val="center"/>
            <w:hideMark/>
          </w:tcPr>
          <w:p w14:paraId="4042F993"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lang w:val="de-DE"/>
              </w:rPr>
              <w:t>26.4557</w:t>
            </w:r>
          </w:p>
        </w:tc>
        <w:tc>
          <w:tcPr>
            <w:tcW w:w="758" w:type="pct"/>
            <w:tcBorders>
              <w:top w:val="nil"/>
              <w:left w:val="nil"/>
              <w:bottom w:val="single" w:sz="8" w:space="0" w:color="auto"/>
              <w:right w:val="single" w:sz="8" w:space="0" w:color="auto"/>
            </w:tcBorders>
            <w:shd w:val="clear" w:color="auto" w:fill="auto"/>
            <w:vAlign w:val="center"/>
            <w:hideMark/>
          </w:tcPr>
          <w:p w14:paraId="646D4E26"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w:t>
            </w:r>
          </w:p>
        </w:tc>
        <w:tc>
          <w:tcPr>
            <w:tcW w:w="986" w:type="pct"/>
            <w:tcBorders>
              <w:top w:val="nil"/>
              <w:left w:val="nil"/>
              <w:bottom w:val="single" w:sz="8" w:space="0" w:color="auto"/>
              <w:right w:val="single" w:sz="8" w:space="0" w:color="auto"/>
            </w:tcBorders>
            <w:shd w:val="clear" w:color="auto" w:fill="auto"/>
            <w:vAlign w:val="center"/>
            <w:hideMark/>
          </w:tcPr>
          <w:p w14:paraId="505BE829"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lang w:val="de-DE"/>
              </w:rPr>
              <w:t>21.9094</w:t>
            </w:r>
          </w:p>
        </w:tc>
        <w:tc>
          <w:tcPr>
            <w:tcW w:w="981" w:type="pct"/>
            <w:tcBorders>
              <w:top w:val="nil"/>
              <w:left w:val="nil"/>
              <w:bottom w:val="single" w:sz="8" w:space="0" w:color="auto"/>
              <w:right w:val="single" w:sz="8" w:space="0" w:color="auto"/>
            </w:tcBorders>
            <w:shd w:val="clear" w:color="auto" w:fill="auto"/>
            <w:vAlign w:val="center"/>
            <w:hideMark/>
          </w:tcPr>
          <w:p w14:paraId="70E65D5C"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lang w:val="de-DE"/>
              </w:rPr>
              <w:t>581.9387</w:t>
            </w:r>
          </w:p>
        </w:tc>
      </w:tr>
      <w:tr w:rsidR="00AB107C" w:rsidRPr="00C613CA" w14:paraId="72EA1A81" w14:textId="77777777" w:rsidTr="00F819A5">
        <w:trPr>
          <w:trHeight w:val="315"/>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2FCD78"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Step 2</w:t>
            </w:r>
          </w:p>
        </w:tc>
      </w:tr>
      <w:tr w:rsidR="00AB107C" w:rsidRPr="00C613CA" w14:paraId="2AD404B5" w14:textId="77777777" w:rsidTr="00F819A5">
        <w:trPr>
          <w:trHeight w:val="315"/>
        </w:trPr>
        <w:tc>
          <w:tcPr>
            <w:tcW w:w="662" w:type="pct"/>
            <w:vMerge w:val="restart"/>
            <w:tcBorders>
              <w:top w:val="nil"/>
              <w:left w:val="single" w:sz="8" w:space="0" w:color="auto"/>
              <w:bottom w:val="single" w:sz="8" w:space="0" w:color="000000"/>
              <w:right w:val="single" w:sz="8" w:space="0" w:color="auto"/>
            </w:tcBorders>
            <w:shd w:val="clear" w:color="auto" w:fill="auto"/>
            <w:vAlign w:val="center"/>
            <w:hideMark/>
          </w:tcPr>
          <w:p w14:paraId="1A07C39F"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Northern Europe</w:t>
            </w:r>
          </w:p>
        </w:tc>
        <w:tc>
          <w:tcPr>
            <w:tcW w:w="720" w:type="pct"/>
            <w:gridSpan w:val="2"/>
            <w:tcBorders>
              <w:top w:val="nil"/>
              <w:left w:val="nil"/>
              <w:bottom w:val="single" w:sz="8" w:space="0" w:color="auto"/>
              <w:right w:val="single" w:sz="8" w:space="0" w:color="auto"/>
            </w:tcBorders>
            <w:shd w:val="clear" w:color="auto" w:fill="auto"/>
            <w:vAlign w:val="center"/>
            <w:hideMark/>
          </w:tcPr>
          <w:p w14:paraId="36E86EDF"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March-May</w:t>
            </w:r>
          </w:p>
        </w:tc>
        <w:tc>
          <w:tcPr>
            <w:tcW w:w="893" w:type="pct"/>
            <w:tcBorders>
              <w:top w:val="nil"/>
              <w:left w:val="nil"/>
              <w:bottom w:val="single" w:sz="8" w:space="0" w:color="auto"/>
              <w:right w:val="single" w:sz="8" w:space="0" w:color="auto"/>
            </w:tcBorders>
            <w:shd w:val="clear" w:color="auto" w:fill="auto"/>
            <w:noWrap/>
            <w:vAlign w:val="center"/>
            <w:hideMark/>
          </w:tcPr>
          <w:p w14:paraId="0DF23F20"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4.0930</w:t>
            </w:r>
          </w:p>
        </w:tc>
        <w:tc>
          <w:tcPr>
            <w:tcW w:w="758" w:type="pct"/>
            <w:tcBorders>
              <w:top w:val="nil"/>
              <w:left w:val="nil"/>
              <w:bottom w:val="single" w:sz="8" w:space="0" w:color="auto"/>
              <w:right w:val="single" w:sz="8" w:space="0" w:color="auto"/>
            </w:tcBorders>
            <w:shd w:val="clear" w:color="auto" w:fill="auto"/>
            <w:noWrap/>
            <w:vAlign w:val="center"/>
            <w:hideMark/>
          </w:tcPr>
          <w:p w14:paraId="216C677F"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56CB47CE"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2.1360</w:t>
            </w:r>
          </w:p>
        </w:tc>
        <w:tc>
          <w:tcPr>
            <w:tcW w:w="981" w:type="pct"/>
            <w:tcBorders>
              <w:top w:val="nil"/>
              <w:left w:val="nil"/>
              <w:bottom w:val="single" w:sz="8" w:space="0" w:color="auto"/>
              <w:right w:val="single" w:sz="8" w:space="0" w:color="auto"/>
            </w:tcBorders>
            <w:shd w:val="clear" w:color="auto" w:fill="auto"/>
            <w:noWrap/>
            <w:vAlign w:val="center"/>
            <w:hideMark/>
          </w:tcPr>
          <w:p w14:paraId="4F8E8D6A"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97.6566</w:t>
            </w:r>
          </w:p>
        </w:tc>
      </w:tr>
      <w:tr w:rsidR="00AB107C" w:rsidRPr="00C613CA" w14:paraId="4F173DF2" w14:textId="77777777" w:rsidTr="00F819A5">
        <w:trPr>
          <w:trHeight w:val="315"/>
        </w:trPr>
        <w:tc>
          <w:tcPr>
            <w:tcW w:w="662" w:type="pct"/>
            <w:vMerge/>
            <w:tcBorders>
              <w:top w:val="nil"/>
              <w:left w:val="single" w:sz="8" w:space="0" w:color="auto"/>
              <w:bottom w:val="single" w:sz="8" w:space="0" w:color="000000"/>
              <w:right w:val="single" w:sz="8" w:space="0" w:color="auto"/>
            </w:tcBorders>
            <w:vAlign w:val="center"/>
            <w:hideMark/>
          </w:tcPr>
          <w:p w14:paraId="22C56E7F" w14:textId="77777777" w:rsidR="00AB107C" w:rsidRPr="00C613CA" w:rsidRDefault="00AB107C" w:rsidP="00F819A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0B2CB058"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June-Sept</w:t>
            </w:r>
          </w:p>
        </w:tc>
        <w:tc>
          <w:tcPr>
            <w:tcW w:w="893" w:type="pct"/>
            <w:tcBorders>
              <w:top w:val="nil"/>
              <w:left w:val="nil"/>
              <w:bottom w:val="single" w:sz="8" w:space="0" w:color="auto"/>
              <w:right w:val="single" w:sz="8" w:space="0" w:color="auto"/>
            </w:tcBorders>
            <w:shd w:val="clear" w:color="auto" w:fill="auto"/>
            <w:noWrap/>
            <w:vAlign w:val="center"/>
            <w:hideMark/>
          </w:tcPr>
          <w:p w14:paraId="4C75C7E8"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4.0930</w:t>
            </w:r>
          </w:p>
        </w:tc>
        <w:tc>
          <w:tcPr>
            <w:tcW w:w="758" w:type="pct"/>
            <w:tcBorders>
              <w:top w:val="nil"/>
              <w:left w:val="nil"/>
              <w:bottom w:val="single" w:sz="8" w:space="0" w:color="auto"/>
              <w:right w:val="single" w:sz="8" w:space="0" w:color="auto"/>
            </w:tcBorders>
            <w:shd w:val="clear" w:color="auto" w:fill="auto"/>
            <w:noWrap/>
            <w:vAlign w:val="center"/>
            <w:hideMark/>
          </w:tcPr>
          <w:p w14:paraId="5D82E200"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01250839"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2.1360</w:t>
            </w:r>
          </w:p>
        </w:tc>
        <w:tc>
          <w:tcPr>
            <w:tcW w:w="981" w:type="pct"/>
            <w:tcBorders>
              <w:top w:val="nil"/>
              <w:left w:val="nil"/>
              <w:bottom w:val="single" w:sz="8" w:space="0" w:color="auto"/>
              <w:right w:val="single" w:sz="8" w:space="0" w:color="auto"/>
            </w:tcBorders>
            <w:shd w:val="clear" w:color="auto" w:fill="auto"/>
            <w:noWrap/>
            <w:vAlign w:val="center"/>
            <w:hideMark/>
          </w:tcPr>
          <w:p w14:paraId="04B92D9B"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97.6566</w:t>
            </w:r>
          </w:p>
        </w:tc>
      </w:tr>
      <w:tr w:rsidR="00AB107C" w:rsidRPr="00C613CA" w14:paraId="4DD72E93" w14:textId="77777777" w:rsidTr="00F819A5">
        <w:trPr>
          <w:trHeight w:val="315"/>
        </w:trPr>
        <w:tc>
          <w:tcPr>
            <w:tcW w:w="662" w:type="pct"/>
            <w:vMerge/>
            <w:tcBorders>
              <w:top w:val="nil"/>
              <w:left w:val="single" w:sz="8" w:space="0" w:color="auto"/>
              <w:bottom w:val="single" w:sz="8" w:space="0" w:color="000000"/>
              <w:right w:val="single" w:sz="8" w:space="0" w:color="auto"/>
            </w:tcBorders>
            <w:vAlign w:val="center"/>
            <w:hideMark/>
          </w:tcPr>
          <w:p w14:paraId="49B03973" w14:textId="77777777" w:rsidR="00AB107C" w:rsidRPr="00C613CA" w:rsidRDefault="00AB107C" w:rsidP="00F819A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0898C4C7"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Oct-Feb</w:t>
            </w:r>
          </w:p>
        </w:tc>
        <w:tc>
          <w:tcPr>
            <w:tcW w:w="893" w:type="pct"/>
            <w:tcBorders>
              <w:top w:val="nil"/>
              <w:left w:val="nil"/>
              <w:bottom w:val="single" w:sz="8" w:space="0" w:color="auto"/>
              <w:right w:val="single" w:sz="8" w:space="0" w:color="auto"/>
            </w:tcBorders>
            <w:shd w:val="clear" w:color="auto" w:fill="auto"/>
            <w:noWrap/>
            <w:vAlign w:val="center"/>
            <w:hideMark/>
          </w:tcPr>
          <w:p w14:paraId="67C1AB28"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9.4404</w:t>
            </w:r>
          </w:p>
        </w:tc>
        <w:tc>
          <w:tcPr>
            <w:tcW w:w="758" w:type="pct"/>
            <w:tcBorders>
              <w:top w:val="nil"/>
              <w:left w:val="nil"/>
              <w:bottom w:val="single" w:sz="8" w:space="0" w:color="auto"/>
              <w:right w:val="single" w:sz="8" w:space="0" w:color="auto"/>
            </w:tcBorders>
            <w:shd w:val="clear" w:color="auto" w:fill="auto"/>
            <w:noWrap/>
            <w:vAlign w:val="center"/>
            <w:hideMark/>
          </w:tcPr>
          <w:p w14:paraId="0BD00576"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466E30DF"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4.9572</w:t>
            </w:r>
          </w:p>
        </w:tc>
        <w:tc>
          <w:tcPr>
            <w:tcW w:w="981" w:type="pct"/>
            <w:tcBorders>
              <w:top w:val="nil"/>
              <w:left w:val="nil"/>
              <w:bottom w:val="single" w:sz="8" w:space="0" w:color="auto"/>
              <w:right w:val="single" w:sz="8" w:space="0" w:color="auto"/>
            </w:tcBorders>
            <w:shd w:val="clear" w:color="auto" w:fill="auto"/>
            <w:noWrap/>
            <w:vAlign w:val="center"/>
            <w:hideMark/>
          </w:tcPr>
          <w:p w14:paraId="0C55ACE9"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226.7063</w:t>
            </w:r>
          </w:p>
        </w:tc>
      </w:tr>
      <w:tr w:rsidR="00AB107C" w:rsidRPr="00C613CA" w14:paraId="33289B29" w14:textId="77777777" w:rsidTr="00F819A5">
        <w:trPr>
          <w:trHeight w:val="315"/>
        </w:trPr>
        <w:tc>
          <w:tcPr>
            <w:tcW w:w="662" w:type="pct"/>
            <w:vMerge w:val="restart"/>
            <w:tcBorders>
              <w:top w:val="nil"/>
              <w:left w:val="single" w:sz="8" w:space="0" w:color="auto"/>
              <w:bottom w:val="single" w:sz="8" w:space="0" w:color="000000"/>
              <w:right w:val="single" w:sz="8" w:space="0" w:color="auto"/>
            </w:tcBorders>
            <w:shd w:val="clear" w:color="auto" w:fill="auto"/>
            <w:vAlign w:val="center"/>
            <w:hideMark/>
          </w:tcPr>
          <w:p w14:paraId="5322A5A0"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Southern Europe</w:t>
            </w:r>
          </w:p>
        </w:tc>
        <w:tc>
          <w:tcPr>
            <w:tcW w:w="720" w:type="pct"/>
            <w:gridSpan w:val="2"/>
            <w:tcBorders>
              <w:top w:val="nil"/>
              <w:left w:val="nil"/>
              <w:bottom w:val="single" w:sz="8" w:space="0" w:color="auto"/>
              <w:right w:val="single" w:sz="8" w:space="0" w:color="auto"/>
            </w:tcBorders>
            <w:shd w:val="clear" w:color="auto" w:fill="auto"/>
            <w:vAlign w:val="center"/>
            <w:hideMark/>
          </w:tcPr>
          <w:p w14:paraId="7338DE5D"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March-May</w:t>
            </w:r>
          </w:p>
        </w:tc>
        <w:tc>
          <w:tcPr>
            <w:tcW w:w="893" w:type="pct"/>
            <w:tcBorders>
              <w:top w:val="nil"/>
              <w:left w:val="nil"/>
              <w:bottom w:val="single" w:sz="8" w:space="0" w:color="auto"/>
              <w:right w:val="single" w:sz="8" w:space="0" w:color="auto"/>
            </w:tcBorders>
            <w:shd w:val="clear" w:color="auto" w:fill="auto"/>
            <w:noWrap/>
            <w:vAlign w:val="center"/>
            <w:hideMark/>
          </w:tcPr>
          <w:p w14:paraId="67B77D8F"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7.6580</w:t>
            </w:r>
          </w:p>
        </w:tc>
        <w:tc>
          <w:tcPr>
            <w:tcW w:w="758" w:type="pct"/>
            <w:tcBorders>
              <w:top w:val="nil"/>
              <w:left w:val="nil"/>
              <w:bottom w:val="single" w:sz="8" w:space="0" w:color="auto"/>
              <w:right w:val="single" w:sz="8" w:space="0" w:color="auto"/>
            </w:tcBorders>
            <w:shd w:val="clear" w:color="auto" w:fill="auto"/>
            <w:noWrap/>
            <w:vAlign w:val="center"/>
            <w:hideMark/>
          </w:tcPr>
          <w:p w14:paraId="0558C6D2"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39D02109"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4.0168</w:t>
            </w:r>
          </w:p>
        </w:tc>
        <w:tc>
          <w:tcPr>
            <w:tcW w:w="981" w:type="pct"/>
            <w:tcBorders>
              <w:top w:val="nil"/>
              <w:left w:val="nil"/>
              <w:bottom w:val="single" w:sz="8" w:space="0" w:color="auto"/>
              <w:right w:val="single" w:sz="8" w:space="0" w:color="auto"/>
            </w:tcBorders>
            <w:shd w:val="clear" w:color="auto" w:fill="auto"/>
            <w:noWrap/>
            <w:vAlign w:val="center"/>
            <w:hideMark/>
          </w:tcPr>
          <w:p w14:paraId="00901956"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183.6897</w:t>
            </w:r>
          </w:p>
        </w:tc>
      </w:tr>
      <w:tr w:rsidR="00AB107C" w:rsidRPr="00C613CA" w14:paraId="7502DFD6" w14:textId="77777777" w:rsidTr="00F819A5">
        <w:trPr>
          <w:trHeight w:val="315"/>
        </w:trPr>
        <w:tc>
          <w:tcPr>
            <w:tcW w:w="662" w:type="pct"/>
            <w:vMerge/>
            <w:tcBorders>
              <w:top w:val="nil"/>
              <w:left w:val="single" w:sz="8" w:space="0" w:color="auto"/>
              <w:bottom w:val="single" w:sz="8" w:space="0" w:color="000000"/>
              <w:right w:val="single" w:sz="8" w:space="0" w:color="auto"/>
            </w:tcBorders>
            <w:vAlign w:val="center"/>
            <w:hideMark/>
          </w:tcPr>
          <w:p w14:paraId="37D54019" w14:textId="77777777" w:rsidR="00AB107C" w:rsidRPr="00C613CA" w:rsidRDefault="00AB107C" w:rsidP="00F819A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0B08DA03"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June-Sept</w:t>
            </w:r>
          </w:p>
        </w:tc>
        <w:tc>
          <w:tcPr>
            <w:tcW w:w="893" w:type="pct"/>
            <w:tcBorders>
              <w:top w:val="nil"/>
              <w:left w:val="nil"/>
              <w:bottom w:val="single" w:sz="8" w:space="0" w:color="auto"/>
              <w:right w:val="single" w:sz="8" w:space="0" w:color="auto"/>
            </w:tcBorders>
            <w:shd w:val="clear" w:color="auto" w:fill="auto"/>
            <w:noWrap/>
            <w:vAlign w:val="center"/>
            <w:hideMark/>
          </w:tcPr>
          <w:p w14:paraId="6DA0557E"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5.8755</w:t>
            </w:r>
          </w:p>
        </w:tc>
        <w:tc>
          <w:tcPr>
            <w:tcW w:w="758" w:type="pct"/>
            <w:tcBorders>
              <w:top w:val="nil"/>
              <w:left w:val="nil"/>
              <w:bottom w:val="single" w:sz="8" w:space="0" w:color="auto"/>
              <w:right w:val="single" w:sz="8" w:space="0" w:color="auto"/>
            </w:tcBorders>
            <w:shd w:val="clear" w:color="auto" w:fill="auto"/>
            <w:noWrap/>
            <w:vAlign w:val="center"/>
            <w:hideMark/>
          </w:tcPr>
          <w:p w14:paraId="3AFCA9A7"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0A052E48"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3.0764</w:t>
            </w:r>
          </w:p>
        </w:tc>
        <w:tc>
          <w:tcPr>
            <w:tcW w:w="981" w:type="pct"/>
            <w:tcBorders>
              <w:top w:val="nil"/>
              <w:left w:val="nil"/>
              <w:bottom w:val="single" w:sz="8" w:space="0" w:color="auto"/>
              <w:right w:val="single" w:sz="8" w:space="0" w:color="auto"/>
            </w:tcBorders>
            <w:shd w:val="clear" w:color="auto" w:fill="auto"/>
            <w:noWrap/>
            <w:vAlign w:val="center"/>
            <w:hideMark/>
          </w:tcPr>
          <w:p w14:paraId="03CD45FE"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140.6732</w:t>
            </w:r>
          </w:p>
        </w:tc>
      </w:tr>
      <w:tr w:rsidR="00AB107C" w:rsidRPr="00C613CA" w14:paraId="68AF5F96" w14:textId="77777777" w:rsidTr="00F819A5">
        <w:trPr>
          <w:trHeight w:val="315"/>
        </w:trPr>
        <w:tc>
          <w:tcPr>
            <w:tcW w:w="662" w:type="pct"/>
            <w:vMerge/>
            <w:tcBorders>
              <w:top w:val="nil"/>
              <w:left w:val="single" w:sz="8" w:space="0" w:color="auto"/>
              <w:bottom w:val="single" w:sz="8" w:space="0" w:color="000000"/>
              <w:right w:val="single" w:sz="8" w:space="0" w:color="auto"/>
            </w:tcBorders>
            <w:vAlign w:val="center"/>
            <w:hideMark/>
          </w:tcPr>
          <w:p w14:paraId="0A520849" w14:textId="77777777" w:rsidR="00AB107C" w:rsidRPr="00C613CA" w:rsidRDefault="00AB107C" w:rsidP="00F819A5">
            <w:pPr>
              <w:rPr>
                <w:color w:val="000000"/>
                <w:sz w:val="20"/>
                <w:szCs w:val="20"/>
                <w:highlight w:val="green"/>
                <w:lang w:val="de-DE"/>
              </w:rPr>
            </w:pPr>
          </w:p>
        </w:tc>
        <w:tc>
          <w:tcPr>
            <w:tcW w:w="720" w:type="pct"/>
            <w:gridSpan w:val="2"/>
            <w:tcBorders>
              <w:top w:val="nil"/>
              <w:left w:val="nil"/>
              <w:bottom w:val="single" w:sz="8" w:space="0" w:color="auto"/>
              <w:right w:val="single" w:sz="8" w:space="0" w:color="auto"/>
            </w:tcBorders>
            <w:shd w:val="clear" w:color="auto" w:fill="auto"/>
            <w:vAlign w:val="center"/>
            <w:hideMark/>
          </w:tcPr>
          <w:p w14:paraId="08148F98" w14:textId="77777777" w:rsidR="00AB107C" w:rsidRPr="00C613CA" w:rsidRDefault="00AB107C" w:rsidP="00F819A5">
            <w:pPr>
              <w:rPr>
                <w:color w:val="000000"/>
                <w:sz w:val="20"/>
                <w:szCs w:val="20"/>
                <w:highlight w:val="green"/>
                <w:lang w:val="de-DE"/>
              </w:rPr>
            </w:pPr>
            <w:r w:rsidRPr="00C613CA">
              <w:rPr>
                <w:color w:val="000000"/>
                <w:sz w:val="20"/>
                <w:szCs w:val="20"/>
                <w:highlight w:val="green"/>
                <w:lang w:val="de-DE"/>
              </w:rPr>
              <w:t>Oct-Feb</w:t>
            </w:r>
          </w:p>
        </w:tc>
        <w:tc>
          <w:tcPr>
            <w:tcW w:w="893" w:type="pct"/>
            <w:tcBorders>
              <w:top w:val="nil"/>
              <w:left w:val="nil"/>
              <w:bottom w:val="single" w:sz="8" w:space="0" w:color="auto"/>
              <w:right w:val="single" w:sz="8" w:space="0" w:color="auto"/>
            </w:tcBorders>
            <w:shd w:val="clear" w:color="auto" w:fill="auto"/>
            <w:noWrap/>
            <w:vAlign w:val="center"/>
            <w:hideMark/>
          </w:tcPr>
          <w:p w14:paraId="17D5811B"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7.6580</w:t>
            </w:r>
          </w:p>
        </w:tc>
        <w:tc>
          <w:tcPr>
            <w:tcW w:w="758" w:type="pct"/>
            <w:tcBorders>
              <w:top w:val="nil"/>
              <w:left w:val="nil"/>
              <w:bottom w:val="single" w:sz="8" w:space="0" w:color="auto"/>
              <w:right w:val="single" w:sz="8" w:space="0" w:color="auto"/>
            </w:tcBorders>
            <w:shd w:val="clear" w:color="auto" w:fill="auto"/>
            <w:noWrap/>
            <w:vAlign w:val="center"/>
            <w:hideMark/>
          </w:tcPr>
          <w:p w14:paraId="74C695D6"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w:t>
            </w:r>
          </w:p>
        </w:tc>
        <w:tc>
          <w:tcPr>
            <w:tcW w:w="986" w:type="pct"/>
            <w:tcBorders>
              <w:top w:val="nil"/>
              <w:left w:val="nil"/>
              <w:bottom w:val="single" w:sz="8" w:space="0" w:color="auto"/>
              <w:right w:val="single" w:sz="8" w:space="0" w:color="auto"/>
            </w:tcBorders>
            <w:shd w:val="clear" w:color="auto" w:fill="auto"/>
            <w:noWrap/>
            <w:vAlign w:val="center"/>
            <w:hideMark/>
          </w:tcPr>
          <w:p w14:paraId="016F3951"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4.0168</w:t>
            </w:r>
          </w:p>
        </w:tc>
        <w:tc>
          <w:tcPr>
            <w:tcW w:w="981" w:type="pct"/>
            <w:tcBorders>
              <w:top w:val="nil"/>
              <w:left w:val="nil"/>
              <w:bottom w:val="single" w:sz="8" w:space="0" w:color="auto"/>
              <w:right w:val="single" w:sz="8" w:space="0" w:color="auto"/>
            </w:tcBorders>
            <w:shd w:val="clear" w:color="auto" w:fill="auto"/>
            <w:noWrap/>
            <w:vAlign w:val="center"/>
            <w:hideMark/>
          </w:tcPr>
          <w:p w14:paraId="22F69498" w14:textId="77777777" w:rsidR="00AB107C" w:rsidRPr="00C613CA" w:rsidRDefault="00AB107C" w:rsidP="00F819A5">
            <w:pPr>
              <w:jc w:val="right"/>
              <w:rPr>
                <w:color w:val="000000"/>
                <w:sz w:val="20"/>
                <w:szCs w:val="20"/>
                <w:highlight w:val="green"/>
                <w:lang w:val="de-DE"/>
              </w:rPr>
            </w:pPr>
            <w:r w:rsidRPr="00C613CA">
              <w:rPr>
                <w:color w:val="000000"/>
                <w:sz w:val="20"/>
                <w:szCs w:val="20"/>
                <w:highlight w:val="green"/>
              </w:rPr>
              <w:t>183.6897</w:t>
            </w:r>
          </w:p>
        </w:tc>
      </w:tr>
      <w:tr w:rsidR="00AB107C" w:rsidRPr="00C613CA" w14:paraId="45FD02D2" w14:textId="77777777" w:rsidTr="00F819A5">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2AF2F711" w14:textId="77777777" w:rsidR="00AB107C" w:rsidRPr="00C613CA" w:rsidRDefault="00AB107C" w:rsidP="00F819A5">
            <w:pPr>
              <w:rPr>
                <w:color w:val="000000"/>
                <w:sz w:val="20"/>
                <w:szCs w:val="20"/>
                <w:highlight w:val="green"/>
              </w:rPr>
            </w:pPr>
            <w:r w:rsidRPr="00C613CA">
              <w:rPr>
                <w:color w:val="000000"/>
                <w:sz w:val="20"/>
                <w:szCs w:val="20"/>
                <w:highlight w:val="green"/>
              </w:rPr>
              <w:t>Step 3 Early application</w:t>
            </w:r>
          </w:p>
        </w:tc>
      </w:tr>
      <w:tr w:rsidR="00AB107C" w:rsidRPr="00C613CA" w14:paraId="3136E6B9"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661FC3F" w14:textId="77777777" w:rsidR="00AB107C" w:rsidRPr="00C613CA" w:rsidRDefault="00AB107C" w:rsidP="00AB107C">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816BB14" w14:textId="77777777" w:rsidR="00AB107C" w:rsidRPr="00C613CA" w:rsidRDefault="00AB107C" w:rsidP="00AB107C">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3BEF7" w14:textId="4550C35C" w:rsidR="00AB107C" w:rsidRPr="00AB107C" w:rsidRDefault="00AB107C" w:rsidP="00AB107C">
            <w:pPr>
              <w:jc w:val="right"/>
              <w:rPr>
                <w:color w:val="000000"/>
                <w:sz w:val="20"/>
                <w:szCs w:val="20"/>
                <w:highlight w:val="green"/>
              </w:rPr>
            </w:pPr>
            <w:r w:rsidRPr="00AB107C">
              <w:rPr>
                <w:color w:val="000000"/>
                <w:sz w:val="20"/>
                <w:szCs w:val="20"/>
                <w:highlight w:val="green"/>
              </w:rPr>
              <w:t>1.913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91D542"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F226A"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80364" w14:textId="13D5D4FE" w:rsidR="00AB107C" w:rsidRPr="00AB107C" w:rsidRDefault="00AB107C" w:rsidP="00AB107C">
            <w:pPr>
              <w:jc w:val="right"/>
              <w:rPr>
                <w:color w:val="000000"/>
                <w:sz w:val="20"/>
                <w:szCs w:val="20"/>
                <w:highlight w:val="green"/>
              </w:rPr>
            </w:pPr>
            <w:r w:rsidRPr="00AB107C">
              <w:rPr>
                <w:color w:val="000000"/>
                <w:sz w:val="20"/>
                <w:szCs w:val="20"/>
                <w:highlight w:val="green"/>
              </w:rPr>
              <w:t>4.537</w:t>
            </w:r>
          </w:p>
        </w:tc>
      </w:tr>
      <w:tr w:rsidR="00AB107C" w:rsidRPr="00C613CA" w14:paraId="17DDCF8D"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23E276B" w14:textId="77777777" w:rsidR="00AB107C" w:rsidRPr="00C613CA" w:rsidRDefault="00AB107C" w:rsidP="00AB107C">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57AF00A" w14:textId="77777777" w:rsidR="00AB107C" w:rsidRPr="00C613CA" w:rsidRDefault="00AB107C" w:rsidP="00AB107C">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578401" w14:textId="741C2E11" w:rsidR="00AB107C" w:rsidRPr="00AB107C" w:rsidRDefault="00AB107C" w:rsidP="00AB107C">
            <w:pPr>
              <w:jc w:val="right"/>
              <w:rPr>
                <w:color w:val="000000"/>
                <w:sz w:val="20"/>
                <w:szCs w:val="20"/>
                <w:highlight w:val="green"/>
              </w:rPr>
            </w:pPr>
            <w:r w:rsidRPr="00AB107C">
              <w:rPr>
                <w:color w:val="000000"/>
                <w:sz w:val="20"/>
                <w:szCs w:val="20"/>
                <w:highlight w:val="green"/>
              </w:rPr>
              <w:t>1.673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6FE211"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409FDD"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419429" w14:textId="20C8EFE0" w:rsidR="00AB107C" w:rsidRPr="00AB107C" w:rsidRDefault="00AB107C" w:rsidP="00AB107C">
            <w:pPr>
              <w:jc w:val="right"/>
              <w:rPr>
                <w:color w:val="000000"/>
                <w:sz w:val="20"/>
                <w:szCs w:val="20"/>
                <w:highlight w:val="green"/>
              </w:rPr>
            </w:pPr>
            <w:r w:rsidRPr="00AB107C">
              <w:rPr>
                <w:color w:val="000000"/>
                <w:sz w:val="20"/>
                <w:szCs w:val="20"/>
                <w:highlight w:val="green"/>
              </w:rPr>
              <w:t>1</w:t>
            </w:r>
          </w:p>
        </w:tc>
      </w:tr>
      <w:tr w:rsidR="00AB107C" w:rsidRPr="00C613CA" w14:paraId="5EFDFCE1"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37001DB" w14:textId="0744239D" w:rsidR="00AB107C" w:rsidRPr="00C613CA" w:rsidRDefault="00AB107C" w:rsidP="00AB107C">
            <w:pPr>
              <w:rPr>
                <w:color w:val="000000"/>
                <w:sz w:val="20"/>
                <w:szCs w:val="20"/>
                <w:highlight w:val="green"/>
              </w:rPr>
            </w:pPr>
            <w:r w:rsidRPr="00C613CA">
              <w:rPr>
                <w:color w:val="000000"/>
                <w:sz w:val="20"/>
                <w:szCs w:val="20"/>
                <w:highlight w:val="gree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B03F9C9" w14:textId="79C9F2D6" w:rsidR="00AB107C" w:rsidRPr="00C613CA" w:rsidRDefault="00AB107C" w:rsidP="00AB107C">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927BF3" w14:textId="057D58FF" w:rsidR="00AB107C" w:rsidRPr="00AB107C" w:rsidRDefault="00AB107C" w:rsidP="00AB107C">
            <w:pPr>
              <w:jc w:val="right"/>
              <w:rPr>
                <w:color w:val="000000"/>
                <w:sz w:val="20"/>
                <w:szCs w:val="20"/>
                <w:highlight w:val="green"/>
              </w:rPr>
            </w:pPr>
            <w:r w:rsidRPr="00AB107C">
              <w:rPr>
                <w:color w:val="000000"/>
                <w:sz w:val="20"/>
                <w:szCs w:val="20"/>
                <w:highlight w:val="green"/>
              </w:rPr>
              <w:t>1.892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A9CA5C"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C4DDEC"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8290E8" w14:textId="41368D43" w:rsidR="00AB107C" w:rsidRPr="00AB107C" w:rsidRDefault="00AB107C" w:rsidP="00AB107C">
            <w:pPr>
              <w:jc w:val="right"/>
              <w:rPr>
                <w:color w:val="000000"/>
                <w:sz w:val="20"/>
                <w:szCs w:val="20"/>
                <w:highlight w:val="green"/>
              </w:rPr>
            </w:pPr>
            <w:r w:rsidRPr="00AB107C">
              <w:rPr>
                <w:color w:val="000000"/>
                <w:sz w:val="20"/>
                <w:szCs w:val="20"/>
                <w:highlight w:val="green"/>
              </w:rPr>
              <w:t>1.308</w:t>
            </w:r>
          </w:p>
        </w:tc>
      </w:tr>
      <w:tr w:rsidR="00AB107C" w:rsidRPr="00C613CA" w14:paraId="1286A421"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7DC255B" w14:textId="77777777" w:rsidR="00AB107C" w:rsidRPr="00C613CA" w:rsidRDefault="00AB107C" w:rsidP="00AB107C">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391BF84" w14:textId="77777777" w:rsidR="00AB107C" w:rsidRPr="00C613CA" w:rsidRDefault="00AB107C" w:rsidP="00AB107C">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6D1248" w14:textId="0C74C6CC" w:rsidR="00AB107C" w:rsidRPr="00AB107C" w:rsidRDefault="00AB107C" w:rsidP="00AB107C">
            <w:pPr>
              <w:jc w:val="right"/>
              <w:rPr>
                <w:color w:val="000000"/>
                <w:sz w:val="20"/>
                <w:szCs w:val="20"/>
                <w:highlight w:val="green"/>
              </w:rPr>
            </w:pPr>
            <w:r w:rsidRPr="00AB107C">
              <w:rPr>
                <w:color w:val="000000"/>
                <w:sz w:val="20"/>
                <w:szCs w:val="20"/>
                <w:highlight w:val="green"/>
              </w:rPr>
              <w:t>0.06494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631A37"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F18372"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4CB9F4" w14:textId="0632B37D" w:rsidR="00AB107C" w:rsidRPr="00AB107C" w:rsidRDefault="00AB107C" w:rsidP="00AB107C">
            <w:pPr>
              <w:jc w:val="right"/>
              <w:rPr>
                <w:color w:val="000000"/>
                <w:sz w:val="20"/>
                <w:szCs w:val="20"/>
                <w:highlight w:val="green"/>
              </w:rPr>
            </w:pPr>
            <w:r w:rsidRPr="00AB107C">
              <w:rPr>
                <w:color w:val="000000"/>
                <w:sz w:val="20"/>
                <w:szCs w:val="20"/>
                <w:highlight w:val="green"/>
              </w:rPr>
              <w:t>0.217</w:t>
            </w:r>
          </w:p>
        </w:tc>
      </w:tr>
      <w:tr w:rsidR="00AB107C" w:rsidRPr="00C613CA" w14:paraId="087E18BB"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2533B56" w14:textId="77777777" w:rsidR="00AB107C" w:rsidRPr="00C613CA" w:rsidRDefault="00AB107C" w:rsidP="00AB107C">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E1838AB" w14:textId="77777777" w:rsidR="00AB107C" w:rsidRPr="00C613CA" w:rsidRDefault="00AB107C" w:rsidP="00AB107C">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2DD92" w14:textId="1EC00A1D" w:rsidR="00AB107C" w:rsidRPr="00AB107C" w:rsidRDefault="00AB107C" w:rsidP="00AB107C">
            <w:pPr>
              <w:jc w:val="right"/>
              <w:rPr>
                <w:color w:val="000000"/>
                <w:sz w:val="20"/>
                <w:szCs w:val="20"/>
                <w:highlight w:val="green"/>
              </w:rPr>
            </w:pPr>
            <w:r w:rsidRPr="00AB107C">
              <w:rPr>
                <w:color w:val="000000"/>
                <w:sz w:val="20"/>
                <w:szCs w:val="20"/>
                <w:highlight w:val="green"/>
              </w:rPr>
              <w:t>1.546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3B27FF"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2214"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14D6" w14:textId="797E9026" w:rsidR="00AB107C" w:rsidRPr="00AB107C" w:rsidRDefault="00AB107C" w:rsidP="00AB107C">
            <w:pPr>
              <w:jc w:val="right"/>
              <w:rPr>
                <w:color w:val="000000"/>
                <w:sz w:val="20"/>
                <w:szCs w:val="20"/>
                <w:highlight w:val="green"/>
              </w:rPr>
            </w:pPr>
            <w:r w:rsidRPr="00AB107C">
              <w:rPr>
                <w:color w:val="000000"/>
                <w:sz w:val="20"/>
                <w:szCs w:val="20"/>
                <w:highlight w:val="green"/>
              </w:rPr>
              <w:t>0.1078</w:t>
            </w:r>
          </w:p>
        </w:tc>
      </w:tr>
      <w:tr w:rsidR="00AB107C" w:rsidRPr="00C613CA" w14:paraId="36CC0A15"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887803E" w14:textId="77777777" w:rsidR="00AB107C" w:rsidRPr="00C613CA" w:rsidRDefault="00AB107C" w:rsidP="00AB107C">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14FC136" w14:textId="77777777" w:rsidR="00AB107C" w:rsidRPr="00C613CA" w:rsidRDefault="00AB107C" w:rsidP="00AB107C">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B403AA" w14:textId="5CE25BB9" w:rsidR="00AB107C" w:rsidRPr="00AB107C" w:rsidRDefault="00AB107C" w:rsidP="00AB107C">
            <w:pPr>
              <w:jc w:val="right"/>
              <w:rPr>
                <w:color w:val="000000"/>
                <w:sz w:val="20"/>
                <w:szCs w:val="20"/>
                <w:highlight w:val="green"/>
              </w:rPr>
            </w:pPr>
            <w:r w:rsidRPr="00AB107C">
              <w:rPr>
                <w:color w:val="000000"/>
                <w:sz w:val="20"/>
                <w:szCs w:val="20"/>
                <w:highlight w:val="green"/>
              </w:rPr>
              <w:t>0.06493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FD82CD"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8FB77B"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ECEB0" w14:textId="7D06CC0E" w:rsidR="00AB107C" w:rsidRPr="00AB107C" w:rsidRDefault="00AB107C" w:rsidP="00AB107C">
            <w:pPr>
              <w:jc w:val="right"/>
              <w:rPr>
                <w:color w:val="000000"/>
                <w:sz w:val="20"/>
                <w:szCs w:val="20"/>
                <w:highlight w:val="green"/>
              </w:rPr>
            </w:pPr>
            <w:r w:rsidRPr="00AB107C">
              <w:rPr>
                <w:color w:val="000000"/>
                <w:sz w:val="20"/>
                <w:szCs w:val="20"/>
                <w:highlight w:val="green"/>
              </w:rPr>
              <w:t>0.2793</w:t>
            </w:r>
          </w:p>
        </w:tc>
      </w:tr>
      <w:tr w:rsidR="00AB107C" w:rsidRPr="00C613CA" w14:paraId="4B648B93"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CABA0CB" w14:textId="77777777" w:rsidR="00AB107C" w:rsidRPr="00C613CA" w:rsidRDefault="00AB107C" w:rsidP="00AB107C">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F446B6D" w14:textId="77777777" w:rsidR="00AB107C" w:rsidRPr="00C613CA" w:rsidRDefault="00AB107C" w:rsidP="00AB107C">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DA3314" w14:textId="6FB72A52" w:rsidR="00AB107C" w:rsidRPr="00AB107C" w:rsidRDefault="00AB107C" w:rsidP="00AB107C">
            <w:pPr>
              <w:jc w:val="right"/>
              <w:rPr>
                <w:color w:val="000000"/>
                <w:sz w:val="20"/>
                <w:szCs w:val="20"/>
                <w:highlight w:val="green"/>
              </w:rPr>
            </w:pPr>
            <w:r w:rsidRPr="00AB107C">
              <w:rPr>
                <w:color w:val="000000"/>
                <w:sz w:val="20"/>
                <w:szCs w:val="20"/>
                <w:highlight w:val="green"/>
              </w:rPr>
              <w:t>1.588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E6511F"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C2D759"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C36F2" w14:textId="0F6A5326" w:rsidR="00AB107C" w:rsidRPr="00AB107C" w:rsidRDefault="00AB107C" w:rsidP="00AB107C">
            <w:pPr>
              <w:jc w:val="right"/>
              <w:rPr>
                <w:color w:val="000000"/>
                <w:sz w:val="20"/>
                <w:szCs w:val="20"/>
                <w:highlight w:val="green"/>
              </w:rPr>
            </w:pPr>
            <w:r w:rsidRPr="00AB107C">
              <w:rPr>
                <w:color w:val="000000"/>
                <w:sz w:val="20"/>
                <w:szCs w:val="20"/>
                <w:highlight w:val="green"/>
              </w:rPr>
              <w:t>0.06848</w:t>
            </w:r>
          </w:p>
        </w:tc>
      </w:tr>
      <w:tr w:rsidR="00AB107C" w:rsidRPr="00C613CA" w14:paraId="4B7527AC" w14:textId="77777777" w:rsidTr="00AB107C">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AF754B8" w14:textId="77777777" w:rsidR="00AB107C" w:rsidRPr="00C613CA" w:rsidRDefault="00AB107C" w:rsidP="00AB107C">
            <w:pPr>
              <w:rPr>
                <w:color w:val="000000"/>
                <w:sz w:val="20"/>
                <w:szCs w:val="20"/>
                <w:highlight w:val="green"/>
              </w:rPr>
            </w:pPr>
            <w:r w:rsidRPr="00C613CA">
              <w:rPr>
                <w:color w:val="000000"/>
                <w:sz w:val="20"/>
                <w:szCs w:val="20"/>
                <w:highlight w:val="gree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D79FCF9" w14:textId="77777777" w:rsidR="00AB107C" w:rsidRPr="00C613CA" w:rsidRDefault="00AB107C" w:rsidP="00AB107C">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EAA60A" w14:textId="78BFFB66" w:rsidR="00AB107C" w:rsidRPr="00AB107C" w:rsidRDefault="00AB107C" w:rsidP="00AB107C">
            <w:pPr>
              <w:jc w:val="right"/>
              <w:rPr>
                <w:color w:val="000000"/>
                <w:sz w:val="20"/>
                <w:szCs w:val="20"/>
                <w:highlight w:val="green"/>
              </w:rPr>
            </w:pPr>
            <w:r w:rsidRPr="00AB107C">
              <w:rPr>
                <w:color w:val="000000"/>
                <w:sz w:val="20"/>
                <w:szCs w:val="20"/>
                <w:highlight w:val="green"/>
              </w:rPr>
              <w:t>1.25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08F59"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B80846" w14:textId="77777777" w:rsidR="00AB107C" w:rsidRPr="00AB107C" w:rsidRDefault="00AB107C" w:rsidP="00AB107C">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22F16" w14:textId="33A30B07" w:rsidR="00AB107C" w:rsidRPr="00AB107C" w:rsidRDefault="00AB107C" w:rsidP="00AB107C">
            <w:pPr>
              <w:jc w:val="right"/>
              <w:rPr>
                <w:color w:val="000000"/>
                <w:sz w:val="20"/>
                <w:szCs w:val="20"/>
                <w:highlight w:val="green"/>
              </w:rPr>
            </w:pPr>
            <w:r w:rsidRPr="00AB107C">
              <w:rPr>
                <w:color w:val="000000"/>
                <w:sz w:val="20"/>
                <w:szCs w:val="20"/>
                <w:highlight w:val="green"/>
              </w:rPr>
              <w:t>5.347</w:t>
            </w:r>
          </w:p>
        </w:tc>
      </w:tr>
      <w:tr w:rsidR="001A3368" w:rsidRPr="00C613CA" w14:paraId="0821E263" w14:textId="77777777" w:rsidTr="001A3368">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0888EE12" w14:textId="102DE649" w:rsidR="001A3368" w:rsidRPr="001A3368" w:rsidRDefault="001A3368" w:rsidP="001A3368">
            <w:pPr>
              <w:rPr>
                <w:b/>
                <w:bCs/>
                <w:color w:val="000000"/>
                <w:sz w:val="20"/>
                <w:szCs w:val="20"/>
                <w:highlight w:val="green"/>
              </w:rPr>
            </w:pPr>
            <w:r w:rsidRPr="00E32A81">
              <w:rPr>
                <w:b/>
                <w:bCs/>
                <w:color w:val="000000"/>
                <w:sz w:val="20"/>
                <w:szCs w:val="20"/>
                <w:highlight w:val="cyan"/>
              </w:rPr>
              <w:t>Step 4</w:t>
            </w:r>
            <w:r w:rsidR="00D56AAF" w:rsidRPr="00E32A81">
              <w:rPr>
                <w:b/>
                <w:bCs/>
                <w:color w:val="000000"/>
                <w:sz w:val="20"/>
                <w:szCs w:val="20"/>
                <w:highlight w:val="cyan"/>
              </w:rPr>
              <w:t xml:space="preserve"> (10 m no spray buffer zone)</w:t>
            </w:r>
          </w:p>
        </w:tc>
      </w:tr>
      <w:tr w:rsidR="005B77B2" w:rsidRPr="00C613CA" w14:paraId="54C46174"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856184F" w14:textId="5C6DB8DC" w:rsidR="005B77B2" w:rsidRPr="00D56AAF" w:rsidRDefault="005B77B2" w:rsidP="005B77B2">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9EF4CD2" w14:textId="7859C2DC" w:rsidR="005B77B2" w:rsidRPr="00D56AAF" w:rsidRDefault="005B77B2" w:rsidP="005B77B2">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62B7A8" w14:textId="645C65E7" w:rsidR="005B77B2" w:rsidRPr="00E32A81" w:rsidRDefault="005B77B2" w:rsidP="005B77B2">
            <w:pPr>
              <w:jc w:val="right"/>
              <w:rPr>
                <w:color w:val="000000"/>
                <w:sz w:val="20"/>
                <w:szCs w:val="20"/>
                <w:highlight w:val="cyan"/>
              </w:rPr>
            </w:pPr>
            <w:r w:rsidRPr="00E32A81">
              <w:rPr>
                <w:color w:val="000000"/>
                <w:sz w:val="20"/>
                <w:szCs w:val="20"/>
                <w:highlight w:val="cyan"/>
              </w:rPr>
              <w:t>0.2744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2C77AE" w14:textId="26C78F63"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F82B45" w14:textId="4BDC5CC1"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A0E6D5" w14:textId="4B465B85" w:rsidR="005B77B2" w:rsidRPr="005B77B2" w:rsidRDefault="005B77B2" w:rsidP="005B77B2">
            <w:pPr>
              <w:jc w:val="right"/>
              <w:rPr>
                <w:color w:val="000000"/>
                <w:sz w:val="20"/>
                <w:szCs w:val="20"/>
                <w:highlight w:val="cyan"/>
              </w:rPr>
            </w:pPr>
            <w:r w:rsidRPr="005B77B2">
              <w:rPr>
                <w:color w:val="000000"/>
                <w:sz w:val="20"/>
                <w:szCs w:val="20"/>
                <w:highlight w:val="cyan"/>
              </w:rPr>
              <w:t>0.7134</w:t>
            </w:r>
          </w:p>
        </w:tc>
      </w:tr>
      <w:tr w:rsidR="005B77B2" w:rsidRPr="00C613CA" w14:paraId="421A444A"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7032EDC" w14:textId="26956430" w:rsidR="005B77B2" w:rsidRPr="00D56AAF" w:rsidRDefault="005B77B2" w:rsidP="005B77B2">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0295303" w14:textId="4C315F6D" w:rsidR="005B77B2" w:rsidRPr="00D56AAF" w:rsidRDefault="005B77B2" w:rsidP="005B77B2">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62708E" w14:textId="47BE33EC" w:rsidR="005B77B2" w:rsidRPr="00E32A81" w:rsidRDefault="005B77B2" w:rsidP="005B77B2">
            <w:pPr>
              <w:jc w:val="right"/>
              <w:rPr>
                <w:color w:val="000000"/>
                <w:sz w:val="20"/>
                <w:szCs w:val="20"/>
                <w:highlight w:val="cyan"/>
              </w:rPr>
            </w:pPr>
            <w:r w:rsidRPr="00E32A81">
              <w:rPr>
                <w:color w:val="000000"/>
                <w:sz w:val="20"/>
                <w:szCs w:val="20"/>
                <w:highlight w:val="cyan"/>
              </w:rPr>
              <w:t>0.3235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4E8F5" w14:textId="50D48296"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9ABBC" w14:textId="5FDF2F7A"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6E35FE" w14:textId="6531D1C2" w:rsidR="005B77B2" w:rsidRPr="005B77B2" w:rsidRDefault="005B77B2" w:rsidP="005B77B2">
            <w:pPr>
              <w:jc w:val="right"/>
              <w:rPr>
                <w:color w:val="000000"/>
                <w:sz w:val="20"/>
                <w:szCs w:val="20"/>
                <w:highlight w:val="cyan"/>
              </w:rPr>
            </w:pPr>
            <w:r w:rsidRPr="005B77B2">
              <w:rPr>
                <w:color w:val="000000"/>
                <w:sz w:val="20"/>
                <w:szCs w:val="20"/>
                <w:highlight w:val="cyan"/>
              </w:rPr>
              <w:t>0.1968</w:t>
            </w:r>
          </w:p>
        </w:tc>
      </w:tr>
      <w:tr w:rsidR="005B77B2" w:rsidRPr="00C613CA" w14:paraId="1CAF3775"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C8E400D" w14:textId="1D26B835" w:rsidR="005B77B2" w:rsidRPr="00D56AAF" w:rsidRDefault="005B77B2" w:rsidP="005B77B2">
            <w:pPr>
              <w:rPr>
                <w:color w:val="000000"/>
                <w:sz w:val="20"/>
                <w:szCs w:val="20"/>
                <w:highlight w:val="cyan"/>
              </w:rPr>
            </w:pPr>
            <w:r w:rsidRPr="00D56AAF">
              <w:rPr>
                <w:color w:val="000000"/>
                <w:sz w:val="20"/>
                <w:szCs w:val="20"/>
                <w:highlight w:val="cya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83BEC6B" w14:textId="71759A66" w:rsidR="005B77B2" w:rsidRPr="00D56AAF" w:rsidRDefault="005B77B2" w:rsidP="005B77B2">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E99977" w14:textId="66DAB8E0" w:rsidR="005B77B2" w:rsidRPr="00E32A81" w:rsidRDefault="005B77B2" w:rsidP="005B77B2">
            <w:pPr>
              <w:jc w:val="right"/>
              <w:rPr>
                <w:color w:val="000000"/>
                <w:sz w:val="20"/>
                <w:szCs w:val="20"/>
                <w:highlight w:val="cyan"/>
              </w:rPr>
            </w:pPr>
            <w:r w:rsidRPr="00E32A81">
              <w:rPr>
                <w:color w:val="000000"/>
                <w:sz w:val="20"/>
                <w:szCs w:val="20"/>
                <w:highlight w:val="cyan"/>
              </w:rPr>
              <w:t>0.2713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B146D8" w14:textId="03A2821F"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F7936D" w14:textId="102D5395"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DF96F7" w14:textId="4348F484" w:rsidR="005B77B2" w:rsidRPr="005B77B2" w:rsidRDefault="005B77B2" w:rsidP="005B77B2">
            <w:pPr>
              <w:jc w:val="right"/>
              <w:rPr>
                <w:color w:val="000000"/>
                <w:sz w:val="20"/>
                <w:szCs w:val="20"/>
                <w:highlight w:val="cyan"/>
              </w:rPr>
            </w:pPr>
            <w:r w:rsidRPr="005B77B2">
              <w:rPr>
                <w:color w:val="000000"/>
                <w:sz w:val="20"/>
                <w:szCs w:val="20"/>
                <w:highlight w:val="cyan"/>
              </w:rPr>
              <w:t>0.1926</w:t>
            </w:r>
          </w:p>
        </w:tc>
      </w:tr>
      <w:tr w:rsidR="005B77B2" w:rsidRPr="00C613CA" w14:paraId="7AD1E37D"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C1EDD33" w14:textId="47B13064" w:rsidR="005B77B2" w:rsidRPr="00D56AAF" w:rsidRDefault="005B77B2" w:rsidP="005B77B2">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718C498" w14:textId="739A578C" w:rsidR="005B77B2" w:rsidRPr="00D56AAF" w:rsidRDefault="005B77B2" w:rsidP="005B77B2">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3AD79B" w14:textId="6FF368E6" w:rsidR="005B77B2" w:rsidRPr="00E32A81" w:rsidRDefault="005B77B2" w:rsidP="005B77B2">
            <w:pPr>
              <w:jc w:val="right"/>
              <w:rPr>
                <w:color w:val="000000"/>
                <w:sz w:val="20"/>
                <w:szCs w:val="20"/>
                <w:highlight w:val="cyan"/>
              </w:rPr>
            </w:pPr>
            <w:r w:rsidRPr="00E32A81">
              <w:rPr>
                <w:color w:val="000000"/>
                <w:sz w:val="20"/>
                <w:szCs w:val="20"/>
                <w:highlight w:val="cyan"/>
              </w:rPr>
              <w:t>0.04035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6E2DBA" w14:textId="0C6699A2"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CF8F0" w14:textId="35EC4310"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46C3CA" w14:textId="60D93B27" w:rsidR="005B77B2" w:rsidRPr="005B77B2" w:rsidRDefault="005B77B2" w:rsidP="005B77B2">
            <w:pPr>
              <w:jc w:val="right"/>
              <w:rPr>
                <w:color w:val="000000"/>
                <w:sz w:val="20"/>
                <w:szCs w:val="20"/>
                <w:highlight w:val="cyan"/>
              </w:rPr>
            </w:pPr>
            <w:r w:rsidRPr="005B77B2">
              <w:rPr>
                <w:color w:val="000000"/>
                <w:sz w:val="20"/>
                <w:szCs w:val="20"/>
                <w:highlight w:val="cyan"/>
              </w:rPr>
              <w:t>0.1379</w:t>
            </w:r>
          </w:p>
        </w:tc>
      </w:tr>
      <w:tr w:rsidR="005B77B2" w:rsidRPr="00C613CA" w14:paraId="620E6F28"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42E97DB" w14:textId="0433FD56" w:rsidR="005B77B2" w:rsidRPr="00D56AAF" w:rsidRDefault="005B77B2" w:rsidP="005B77B2">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A848906" w14:textId="598A7C45" w:rsidR="005B77B2" w:rsidRPr="00D56AAF" w:rsidRDefault="005B77B2" w:rsidP="005B77B2">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896433" w14:textId="680C4599" w:rsidR="005B77B2" w:rsidRPr="00E32A81" w:rsidRDefault="005B77B2" w:rsidP="005B77B2">
            <w:pPr>
              <w:jc w:val="right"/>
              <w:rPr>
                <w:color w:val="000000"/>
                <w:sz w:val="20"/>
                <w:szCs w:val="20"/>
                <w:highlight w:val="cyan"/>
              </w:rPr>
            </w:pPr>
            <w:r w:rsidRPr="00E32A81">
              <w:rPr>
                <w:color w:val="000000"/>
                <w:sz w:val="20"/>
                <w:szCs w:val="20"/>
                <w:highlight w:val="cyan"/>
              </w:rPr>
              <w:t>0.299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D5DB22" w14:textId="5720A26F"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4482B0" w14:textId="43D57EAD"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5683E4" w14:textId="08BF20C9" w:rsidR="005B77B2" w:rsidRPr="005B77B2" w:rsidRDefault="005B77B2" w:rsidP="005B77B2">
            <w:pPr>
              <w:jc w:val="right"/>
              <w:rPr>
                <w:color w:val="000000"/>
                <w:sz w:val="20"/>
                <w:szCs w:val="20"/>
                <w:highlight w:val="cyan"/>
              </w:rPr>
            </w:pPr>
            <w:r w:rsidRPr="005B77B2">
              <w:rPr>
                <w:color w:val="000000"/>
                <w:sz w:val="20"/>
                <w:szCs w:val="20"/>
                <w:highlight w:val="cyan"/>
              </w:rPr>
              <w:t>0.02087</w:t>
            </w:r>
          </w:p>
        </w:tc>
      </w:tr>
      <w:tr w:rsidR="005B77B2" w:rsidRPr="00C613CA" w14:paraId="25AD25F7"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90C8165" w14:textId="30CE4D77" w:rsidR="005B77B2" w:rsidRPr="00D56AAF" w:rsidRDefault="005B77B2" w:rsidP="005B77B2">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FCCE991" w14:textId="757EA55E" w:rsidR="005B77B2" w:rsidRPr="00D56AAF" w:rsidRDefault="005B77B2" w:rsidP="005B77B2">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292C68" w14:textId="39D6FD23" w:rsidR="005B77B2" w:rsidRPr="00E32A81" w:rsidRDefault="005B77B2" w:rsidP="005B77B2">
            <w:pPr>
              <w:jc w:val="right"/>
              <w:rPr>
                <w:color w:val="000000"/>
                <w:sz w:val="20"/>
                <w:szCs w:val="20"/>
                <w:highlight w:val="cyan"/>
              </w:rPr>
            </w:pPr>
            <w:r w:rsidRPr="00E32A81">
              <w:rPr>
                <w:color w:val="000000"/>
                <w:sz w:val="20"/>
                <w:szCs w:val="20"/>
                <w:highlight w:val="cyan"/>
              </w:rPr>
              <w:t>0.04034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994542" w14:textId="1A045A36"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02C6A5" w14:textId="70697FB9"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8BA7B2" w14:textId="27597BCA" w:rsidR="005B77B2" w:rsidRPr="005B77B2" w:rsidRDefault="005B77B2" w:rsidP="005B77B2">
            <w:pPr>
              <w:jc w:val="right"/>
              <w:rPr>
                <w:color w:val="000000"/>
                <w:sz w:val="20"/>
                <w:szCs w:val="20"/>
                <w:highlight w:val="cyan"/>
              </w:rPr>
            </w:pPr>
            <w:r w:rsidRPr="005B77B2">
              <w:rPr>
                <w:color w:val="000000"/>
                <w:sz w:val="20"/>
                <w:szCs w:val="20"/>
                <w:highlight w:val="cyan"/>
              </w:rPr>
              <w:t>0.1782</w:t>
            </w:r>
          </w:p>
        </w:tc>
      </w:tr>
      <w:tr w:rsidR="005B77B2" w:rsidRPr="00C613CA" w14:paraId="27E6A355"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6A53989" w14:textId="089D2349" w:rsidR="005B77B2" w:rsidRPr="00D56AAF" w:rsidRDefault="005B77B2" w:rsidP="005B77B2">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B9CF040" w14:textId="0F5F6231" w:rsidR="005B77B2" w:rsidRPr="00D56AAF" w:rsidRDefault="005B77B2" w:rsidP="005B77B2">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B97290" w14:textId="07B9F98A" w:rsidR="005B77B2" w:rsidRPr="00E32A81" w:rsidRDefault="005B77B2" w:rsidP="005B77B2">
            <w:pPr>
              <w:jc w:val="right"/>
              <w:rPr>
                <w:color w:val="000000"/>
                <w:sz w:val="20"/>
                <w:szCs w:val="20"/>
                <w:highlight w:val="cyan"/>
              </w:rPr>
            </w:pPr>
            <w:r w:rsidRPr="00E32A81">
              <w:rPr>
                <w:color w:val="000000"/>
                <w:sz w:val="20"/>
                <w:szCs w:val="20"/>
                <w:highlight w:val="cyan"/>
              </w:rPr>
              <w:t>0.3071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6CB157" w14:textId="340593F2" w:rsidR="005B77B2" w:rsidRPr="00E32A81" w:rsidRDefault="005B77B2" w:rsidP="005B77B2">
            <w:pPr>
              <w:jc w:val="right"/>
              <w:rPr>
                <w:color w:val="000000"/>
                <w:sz w:val="20"/>
                <w:szCs w:val="20"/>
                <w:highlight w:val="cyan"/>
              </w:rPr>
            </w:pPr>
            <w:r w:rsidRPr="00E32A81">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C24D5" w14:textId="1A55C3FC"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7DCB21" w14:textId="2EEEB3C6" w:rsidR="005B77B2" w:rsidRPr="005B77B2" w:rsidRDefault="005B77B2" w:rsidP="005B77B2">
            <w:pPr>
              <w:jc w:val="right"/>
              <w:rPr>
                <w:color w:val="000000"/>
                <w:sz w:val="20"/>
                <w:szCs w:val="20"/>
                <w:highlight w:val="cyan"/>
              </w:rPr>
            </w:pPr>
            <w:r w:rsidRPr="005B77B2">
              <w:rPr>
                <w:color w:val="000000"/>
                <w:sz w:val="20"/>
                <w:szCs w:val="20"/>
                <w:highlight w:val="cyan"/>
              </w:rPr>
              <w:t>0.01335</w:t>
            </w:r>
          </w:p>
        </w:tc>
      </w:tr>
      <w:tr w:rsidR="005B77B2" w:rsidRPr="00C613CA" w14:paraId="6E969031"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9D3C012" w14:textId="5946ADE4" w:rsidR="005B77B2" w:rsidRPr="00D56AAF" w:rsidRDefault="005B77B2" w:rsidP="005B77B2">
            <w:pPr>
              <w:rPr>
                <w:color w:val="000000"/>
                <w:sz w:val="20"/>
                <w:szCs w:val="20"/>
                <w:highlight w:val="cyan"/>
              </w:rPr>
            </w:pPr>
            <w:r w:rsidRPr="00D56AAF">
              <w:rPr>
                <w:color w:val="000000"/>
                <w:sz w:val="20"/>
                <w:szCs w:val="20"/>
                <w:highlight w:val="cya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B7C39A6" w14:textId="0789F799" w:rsidR="005B77B2" w:rsidRPr="00D56AAF" w:rsidRDefault="005B77B2" w:rsidP="005B77B2">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BC573F" w14:textId="04A6E419" w:rsidR="005B77B2" w:rsidRPr="00E32A81" w:rsidRDefault="005B77B2" w:rsidP="005B77B2">
            <w:pPr>
              <w:jc w:val="right"/>
              <w:rPr>
                <w:color w:val="000000"/>
                <w:sz w:val="20"/>
                <w:szCs w:val="20"/>
                <w:highlight w:val="cyan"/>
              </w:rPr>
            </w:pPr>
            <w:r w:rsidRPr="00E32A81">
              <w:rPr>
                <w:color w:val="000000"/>
                <w:sz w:val="20"/>
                <w:szCs w:val="20"/>
                <w:highlight w:val="cyan"/>
              </w:rPr>
              <w:t>0.7174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6BB95E" w14:textId="55098BF2" w:rsidR="005B77B2" w:rsidRPr="00E32A81" w:rsidRDefault="005B77B2" w:rsidP="005B77B2">
            <w:pPr>
              <w:jc w:val="right"/>
              <w:rPr>
                <w:color w:val="000000"/>
                <w:sz w:val="20"/>
                <w:szCs w:val="20"/>
                <w:highlight w:val="cyan"/>
              </w:rPr>
            </w:pPr>
            <w:r w:rsidRPr="00E32A81">
              <w:rPr>
                <w:color w:val="000000"/>
                <w:sz w:val="20"/>
                <w:szCs w:val="20"/>
                <w:highlight w:val="cya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B32ECE" w14:textId="674C640D" w:rsidR="005B77B2" w:rsidRPr="00E32A81" w:rsidRDefault="005B77B2" w:rsidP="005B77B2">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75EA3" w14:textId="16738009" w:rsidR="005B77B2" w:rsidRPr="005B77B2" w:rsidRDefault="005B77B2" w:rsidP="005B77B2">
            <w:pPr>
              <w:jc w:val="right"/>
              <w:rPr>
                <w:color w:val="000000"/>
                <w:sz w:val="20"/>
                <w:szCs w:val="20"/>
                <w:highlight w:val="cyan"/>
              </w:rPr>
            </w:pPr>
            <w:r w:rsidRPr="005B77B2">
              <w:rPr>
                <w:color w:val="000000"/>
                <w:sz w:val="20"/>
                <w:szCs w:val="20"/>
                <w:highlight w:val="cyan"/>
              </w:rPr>
              <w:t>5.274</w:t>
            </w:r>
          </w:p>
        </w:tc>
      </w:tr>
      <w:tr w:rsidR="000C27E5" w:rsidRPr="00C613CA" w14:paraId="5CCB04F4" w14:textId="77777777" w:rsidTr="000C27E5">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3CE94A0F" w14:textId="4C173B6A" w:rsidR="000C27E5" w:rsidRPr="005B77B2" w:rsidRDefault="000C27E5" w:rsidP="000C27E5">
            <w:pPr>
              <w:rPr>
                <w:color w:val="000000"/>
                <w:sz w:val="20"/>
                <w:szCs w:val="20"/>
                <w:highlight w:val="cyan"/>
              </w:rPr>
            </w:pPr>
            <w:r w:rsidRPr="00E32A81">
              <w:rPr>
                <w:b/>
                <w:bCs/>
                <w:color w:val="000000"/>
                <w:sz w:val="20"/>
                <w:szCs w:val="20"/>
                <w:highlight w:val="cyan"/>
              </w:rPr>
              <w:t>Step 4 (10 m no spray buffer zone</w:t>
            </w:r>
            <w:r>
              <w:rPr>
                <w:b/>
                <w:bCs/>
                <w:color w:val="000000"/>
                <w:sz w:val="20"/>
                <w:szCs w:val="20"/>
                <w:highlight w:val="cyan"/>
              </w:rPr>
              <w:t>, 50 % nozzle reduction</w:t>
            </w:r>
            <w:r w:rsidRPr="00E32A81">
              <w:rPr>
                <w:b/>
                <w:bCs/>
                <w:color w:val="000000"/>
                <w:sz w:val="20"/>
                <w:szCs w:val="20"/>
                <w:highlight w:val="cyan"/>
              </w:rPr>
              <w:t>)</w:t>
            </w:r>
          </w:p>
        </w:tc>
      </w:tr>
      <w:tr w:rsidR="00B71CC9" w:rsidRPr="00C613CA" w14:paraId="56B5D86D"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B880C97" w14:textId="2BA9183C" w:rsidR="00B71CC9" w:rsidRPr="00D56AAF" w:rsidRDefault="00B71CC9" w:rsidP="00B71CC9">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D57D965" w14:textId="11136DEC" w:rsidR="00B71CC9" w:rsidRPr="00D56AAF" w:rsidRDefault="00B71CC9" w:rsidP="00B71CC9">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3BB7AE" w14:textId="55B595F7" w:rsidR="00B71CC9" w:rsidRPr="00E32A81" w:rsidRDefault="00B71CC9" w:rsidP="00B71CC9">
            <w:pPr>
              <w:jc w:val="right"/>
              <w:rPr>
                <w:color w:val="000000"/>
                <w:sz w:val="20"/>
                <w:szCs w:val="20"/>
                <w:highlight w:val="cyan"/>
              </w:rPr>
            </w:pPr>
            <w:r w:rsidRPr="00B71CC9">
              <w:rPr>
                <w:color w:val="000000"/>
                <w:sz w:val="20"/>
                <w:szCs w:val="20"/>
                <w:highlight w:val="cyan"/>
              </w:rPr>
              <w:t>0.1371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026CB2" w14:textId="720A9598"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10C460" w14:textId="3CBC8C54"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4A7D4D" w14:textId="530B3A60" w:rsidR="00B71CC9" w:rsidRPr="005B77B2" w:rsidRDefault="00B71CC9" w:rsidP="00B71CC9">
            <w:pPr>
              <w:jc w:val="right"/>
              <w:rPr>
                <w:color w:val="000000"/>
                <w:sz w:val="20"/>
                <w:szCs w:val="20"/>
                <w:highlight w:val="cyan"/>
              </w:rPr>
            </w:pPr>
            <w:r w:rsidRPr="00B71CC9">
              <w:rPr>
                <w:color w:val="000000"/>
                <w:sz w:val="20"/>
                <w:szCs w:val="20"/>
                <w:highlight w:val="cyan"/>
              </w:rPr>
              <w:t>0.3668</w:t>
            </w:r>
          </w:p>
        </w:tc>
      </w:tr>
      <w:tr w:rsidR="00B71CC9" w:rsidRPr="00C613CA" w14:paraId="30551AAE"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04B3E70" w14:textId="316CAC16" w:rsidR="00B71CC9" w:rsidRPr="00D56AAF" w:rsidRDefault="00B71CC9" w:rsidP="00B71CC9">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1A71713" w14:textId="3112880F" w:rsidR="00B71CC9" w:rsidRPr="00D56AAF" w:rsidRDefault="00B71CC9" w:rsidP="00B71CC9">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2CD2DA" w14:textId="32470E75" w:rsidR="00B71CC9" w:rsidRPr="00E32A81" w:rsidRDefault="00B71CC9" w:rsidP="00B71CC9">
            <w:pPr>
              <w:jc w:val="right"/>
              <w:rPr>
                <w:color w:val="000000"/>
                <w:sz w:val="20"/>
                <w:szCs w:val="20"/>
                <w:highlight w:val="cyan"/>
              </w:rPr>
            </w:pPr>
            <w:r w:rsidRPr="00B71CC9">
              <w:rPr>
                <w:color w:val="000000"/>
                <w:sz w:val="20"/>
                <w:szCs w:val="20"/>
                <w:highlight w:val="cyan"/>
              </w:rPr>
              <w:t>0.1616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A1A95A" w14:textId="1B19CD86"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A8A7E" w14:textId="28605473"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CFD618" w14:textId="70CB5CB9" w:rsidR="00B71CC9" w:rsidRPr="005B77B2" w:rsidRDefault="00B71CC9" w:rsidP="00B71CC9">
            <w:pPr>
              <w:jc w:val="right"/>
              <w:rPr>
                <w:color w:val="000000"/>
                <w:sz w:val="20"/>
                <w:szCs w:val="20"/>
                <w:highlight w:val="cyan"/>
              </w:rPr>
            </w:pPr>
            <w:r w:rsidRPr="00B71CC9">
              <w:rPr>
                <w:color w:val="000000"/>
                <w:sz w:val="20"/>
                <w:szCs w:val="20"/>
                <w:highlight w:val="cyan"/>
              </w:rPr>
              <w:t>0.09884</w:t>
            </w:r>
          </w:p>
        </w:tc>
      </w:tr>
      <w:tr w:rsidR="00B71CC9" w:rsidRPr="00C613CA" w14:paraId="47A6CECF"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31B0E11" w14:textId="2EFA668A" w:rsidR="00B71CC9" w:rsidRPr="00D56AAF" w:rsidRDefault="00B71CC9" w:rsidP="00B71CC9">
            <w:pPr>
              <w:rPr>
                <w:color w:val="000000"/>
                <w:sz w:val="20"/>
                <w:szCs w:val="20"/>
                <w:highlight w:val="cyan"/>
              </w:rPr>
            </w:pPr>
            <w:r w:rsidRPr="00D56AAF">
              <w:rPr>
                <w:color w:val="000000"/>
                <w:sz w:val="20"/>
                <w:szCs w:val="20"/>
                <w:highlight w:val="cya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FF77E57" w14:textId="573C93B9" w:rsidR="00B71CC9" w:rsidRPr="00D56AAF" w:rsidRDefault="00B71CC9" w:rsidP="00B71CC9">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B6931D" w14:textId="6B025D4B" w:rsidR="00B71CC9" w:rsidRPr="00E32A81" w:rsidRDefault="00B71CC9" w:rsidP="00B71CC9">
            <w:pPr>
              <w:jc w:val="right"/>
              <w:rPr>
                <w:color w:val="000000"/>
                <w:sz w:val="20"/>
                <w:szCs w:val="20"/>
                <w:highlight w:val="cyan"/>
              </w:rPr>
            </w:pPr>
            <w:r w:rsidRPr="00B71CC9">
              <w:rPr>
                <w:color w:val="000000"/>
                <w:sz w:val="20"/>
                <w:szCs w:val="20"/>
                <w:highlight w:val="cyan"/>
              </w:rPr>
              <w:t>0.1355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36B2A1" w14:textId="47EE5756"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F7DF7" w14:textId="129482C4"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403E66" w14:textId="44B11BF8" w:rsidR="00B71CC9" w:rsidRPr="005B77B2" w:rsidRDefault="00B71CC9" w:rsidP="00B71CC9">
            <w:pPr>
              <w:jc w:val="right"/>
              <w:rPr>
                <w:color w:val="000000"/>
                <w:sz w:val="20"/>
                <w:szCs w:val="20"/>
                <w:highlight w:val="cyan"/>
              </w:rPr>
            </w:pPr>
            <w:r w:rsidRPr="00B71CC9">
              <w:rPr>
                <w:color w:val="000000"/>
                <w:sz w:val="20"/>
                <w:szCs w:val="20"/>
                <w:highlight w:val="cyan"/>
              </w:rPr>
              <w:t>0.09695</w:t>
            </w:r>
          </w:p>
        </w:tc>
      </w:tr>
      <w:tr w:rsidR="00B71CC9" w:rsidRPr="00C613CA" w14:paraId="4E09B9DF"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8219AF7" w14:textId="49FC0702" w:rsidR="00B71CC9" w:rsidRPr="00D56AAF" w:rsidRDefault="00B71CC9" w:rsidP="00B71CC9">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C42D56B" w14:textId="64A5B9A8" w:rsidR="00B71CC9" w:rsidRPr="00D56AAF" w:rsidRDefault="00B71CC9" w:rsidP="00B71CC9">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021BA0" w14:textId="54C1E854" w:rsidR="00B71CC9" w:rsidRPr="00E32A81" w:rsidRDefault="00B71CC9" w:rsidP="00B71CC9">
            <w:pPr>
              <w:jc w:val="right"/>
              <w:rPr>
                <w:color w:val="000000"/>
                <w:sz w:val="20"/>
                <w:szCs w:val="20"/>
                <w:highlight w:val="cyan"/>
              </w:rPr>
            </w:pPr>
            <w:r w:rsidRPr="00B71CC9">
              <w:rPr>
                <w:color w:val="000000"/>
                <w:sz w:val="20"/>
                <w:szCs w:val="20"/>
                <w:highlight w:val="cyan"/>
              </w:rPr>
              <w:t>0.02014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EA93FB" w14:textId="1D9946ED"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BC945" w14:textId="66695B83"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A521AE" w14:textId="598ACF2F" w:rsidR="00B71CC9" w:rsidRPr="005B77B2" w:rsidRDefault="00B71CC9" w:rsidP="00B71CC9">
            <w:pPr>
              <w:jc w:val="right"/>
              <w:rPr>
                <w:color w:val="000000"/>
                <w:sz w:val="20"/>
                <w:szCs w:val="20"/>
                <w:highlight w:val="cyan"/>
              </w:rPr>
            </w:pPr>
            <w:r w:rsidRPr="00B71CC9">
              <w:rPr>
                <w:color w:val="000000"/>
                <w:sz w:val="20"/>
                <w:szCs w:val="20"/>
                <w:highlight w:val="cyan"/>
              </w:rPr>
              <w:t>0.07095</w:t>
            </w:r>
          </w:p>
        </w:tc>
      </w:tr>
      <w:tr w:rsidR="00B71CC9" w:rsidRPr="00C613CA" w14:paraId="13E37CBC"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C05CA2F" w14:textId="44D04B61" w:rsidR="00B71CC9" w:rsidRPr="00D56AAF" w:rsidRDefault="00B71CC9" w:rsidP="00B71CC9">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52A3A19" w14:textId="05E8B0EB" w:rsidR="00B71CC9" w:rsidRPr="00D56AAF" w:rsidRDefault="00B71CC9" w:rsidP="00B71CC9">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03C6CB" w14:textId="2DFAAF84" w:rsidR="00B71CC9" w:rsidRPr="00E32A81" w:rsidRDefault="00B71CC9" w:rsidP="00B71CC9">
            <w:pPr>
              <w:jc w:val="right"/>
              <w:rPr>
                <w:color w:val="000000"/>
                <w:sz w:val="20"/>
                <w:szCs w:val="20"/>
                <w:highlight w:val="cyan"/>
              </w:rPr>
            </w:pPr>
            <w:r w:rsidRPr="00B71CC9">
              <w:rPr>
                <w:color w:val="000000"/>
                <w:sz w:val="20"/>
                <w:szCs w:val="20"/>
                <w:highlight w:val="cyan"/>
              </w:rPr>
              <w:t>0.1493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EE415F" w14:textId="1C42ACEB"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EBB71" w14:textId="72E8A746"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79C767" w14:textId="3D3B32F6" w:rsidR="00B71CC9" w:rsidRPr="005B77B2" w:rsidRDefault="00B71CC9" w:rsidP="00B71CC9">
            <w:pPr>
              <w:jc w:val="right"/>
              <w:rPr>
                <w:color w:val="000000"/>
                <w:sz w:val="20"/>
                <w:szCs w:val="20"/>
                <w:highlight w:val="cyan"/>
              </w:rPr>
            </w:pPr>
            <w:r w:rsidRPr="00B71CC9">
              <w:rPr>
                <w:color w:val="000000"/>
                <w:sz w:val="20"/>
                <w:szCs w:val="20"/>
                <w:highlight w:val="cyan"/>
              </w:rPr>
              <w:t>0.01043</w:t>
            </w:r>
          </w:p>
        </w:tc>
      </w:tr>
      <w:tr w:rsidR="00B71CC9" w:rsidRPr="00C613CA" w14:paraId="4EEAA1D1"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07885DD" w14:textId="4AD7D155" w:rsidR="00B71CC9" w:rsidRPr="00D56AAF" w:rsidRDefault="00B71CC9" w:rsidP="00B71CC9">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AB448F9" w14:textId="548678ED" w:rsidR="00B71CC9" w:rsidRPr="00D56AAF" w:rsidRDefault="00B71CC9" w:rsidP="00B71CC9">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60628F" w14:textId="052C1BFF" w:rsidR="00B71CC9" w:rsidRPr="00E32A81" w:rsidRDefault="00B71CC9" w:rsidP="00B71CC9">
            <w:pPr>
              <w:jc w:val="right"/>
              <w:rPr>
                <w:color w:val="000000"/>
                <w:sz w:val="20"/>
                <w:szCs w:val="20"/>
                <w:highlight w:val="cyan"/>
              </w:rPr>
            </w:pPr>
            <w:r w:rsidRPr="00B71CC9">
              <w:rPr>
                <w:color w:val="000000"/>
                <w:sz w:val="20"/>
                <w:szCs w:val="20"/>
                <w:highlight w:val="cyan"/>
              </w:rPr>
              <w:t>0.02014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B1C339" w14:textId="44F07D66"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B08D3" w14:textId="62661DD7"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AE3315" w14:textId="231EEEFF" w:rsidR="00B71CC9" w:rsidRPr="005B77B2" w:rsidRDefault="00B71CC9" w:rsidP="00B71CC9">
            <w:pPr>
              <w:jc w:val="right"/>
              <w:rPr>
                <w:color w:val="000000"/>
                <w:sz w:val="20"/>
                <w:szCs w:val="20"/>
                <w:highlight w:val="cyan"/>
              </w:rPr>
            </w:pPr>
            <w:r w:rsidRPr="00B71CC9">
              <w:rPr>
                <w:color w:val="000000"/>
                <w:sz w:val="20"/>
                <w:szCs w:val="20"/>
                <w:highlight w:val="cyan"/>
              </w:rPr>
              <w:t>0.0923</w:t>
            </w:r>
          </w:p>
        </w:tc>
      </w:tr>
      <w:tr w:rsidR="00B71CC9" w:rsidRPr="00C613CA" w14:paraId="46BCA97A"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8A92E7A" w14:textId="45DA0E23" w:rsidR="00B71CC9" w:rsidRPr="00D56AAF" w:rsidRDefault="00B71CC9" w:rsidP="00B71CC9">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D68EFB0" w14:textId="595D4016" w:rsidR="00B71CC9" w:rsidRPr="00D56AAF" w:rsidRDefault="00B71CC9" w:rsidP="00B71CC9">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C005F4" w14:textId="083AAC3B" w:rsidR="00B71CC9" w:rsidRPr="00E32A81" w:rsidRDefault="00B71CC9" w:rsidP="00B71CC9">
            <w:pPr>
              <w:jc w:val="right"/>
              <w:rPr>
                <w:color w:val="000000"/>
                <w:sz w:val="20"/>
                <w:szCs w:val="20"/>
                <w:highlight w:val="cyan"/>
              </w:rPr>
            </w:pPr>
            <w:r w:rsidRPr="00B71CC9">
              <w:rPr>
                <w:color w:val="000000"/>
                <w:sz w:val="20"/>
                <w:szCs w:val="20"/>
                <w:highlight w:val="cyan"/>
              </w:rPr>
              <w:t>0.1534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B16BBC" w14:textId="59079D93" w:rsidR="00B71CC9" w:rsidRPr="00E32A81" w:rsidRDefault="00B71CC9" w:rsidP="00B71CC9">
            <w:pPr>
              <w:jc w:val="right"/>
              <w:rPr>
                <w:color w:val="000000"/>
                <w:sz w:val="20"/>
                <w:szCs w:val="20"/>
                <w:highlight w:val="cyan"/>
              </w:rPr>
            </w:pPr>
            <w:r w:rsidRPr="00B71CC9">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7EDC26" w14:textId="0293B33A"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D050E9" w14:textId="74C36820" w:rsidR="00B71CC9" w:rsidRPr="005B77B2" w:rsidRDefault="00B71CC9" w:rsidP="00B71CC9">
            <w:pPr>
              <w:jc w:val="right"/>
              <w:rPr>
                <w:color w:val="000000"/>
                <w:sz w:val="20"/>
                <w:szCs w:val="20"/>
                <w:highlight w:val="cyan"/>
              </w:rPr>
            </w:pPr>
            <w:r w:rsidRPr="00B71CC9">
              <w:rPr>
                <w:color w:val="000000"/>
                <w:sz w:val="20"/>
                <w:szCs w:val="20"/>
                <w:highlight w:val="cyan"/>
              </w:rPr>
              <w:t>0.006733</w:t>
            </w:r>
          </w:p>
        </w:tc>
      </w:tr>
      <w:tr w:rsidR="00B71CC9" w:rsidRPr="00C613CA" w14:paraId="5B8CC2B9" w14:textId="77777777" w:rsidTr="005344F9">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F8D4AF3" w14:textId="437EEC46" w:rsidR="00B71CC9" w:rsidRPr="00D56AAF" w:rsidRDefault="00B71CC9" w:rsidP="00B71CC9">
            <w:pPr>
              <w:rPr>
                <w:color w:val="000000"/>
                <w:sz w:val="20"/>
                <w:szCs w:val="20"/>
                <w:highlight w:val="cyan"/>
              </w:rPr>
            </w:pPr>
            <w:r w:rsidRPr="00D56AAF">
              <w:rPr>
                <w:color w:val="000000"/>
                <w:sz w:val="20"/>
                <w:szCs w:val="20"/>
                <w:highlight w:val="cya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A8138B2" w14:textId="773B1032" w:rsidR="00B71CC9" w:rsidRPr="00D56AAF" w:rsidRDefault="00B71CC9" w:rsidP="00B71CC9">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68FE92" w14:textId="4DEDF573" w:rsidR="00B71CC9" w:rsidRPr="00E32A81" w:rsidRDefault="00B71CC9" w:rsidP="00B71CC9">
            <w:pPr>
              <w:jc w:val="right"/>
              <w:rPr>
                <w:color w:val="000000"/>
                <w:sz w:val="20"/>
                <w:szCs w:val="20"/>
                <w:highlight w:val="cyan"/>
              </w:rPr>
            </w:pPr>
            <w:r w:rsidRPr="00B71CC9">
              <w:rPr>
                <w:color w:val="000000"/>
                <w:sz w:val="20"/>
                <w:szCs w:val="20"/>
                <w:highlight w:val="cyan"/>
              </w:rPr>
              <w:t>0.7174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FB152F" w14:textId="14350358" w:rsidR="00B71CC9" w:rsidRPr="00E32A81" w:rsidRDefault="00B71CC9" w:rsidP="00B71CC9">
            <w:pPr>
              <w:jc w:val="right"/>
              <w:rPr>
                <w:color w:val="000000"/>
                <w:sz w:val="20"/>
                <w:szCs w:val="20"/>
                <w:highlight w:val="cyan"/>
              </w:rPr>
            </w:pPr>
            <w:r w:rsidRPr="00B71CC9">
              <w:rPr>
                <w:color w:val="000000"/>
                <w:sz w:val="20"/>
                <w:szCs w:val="20"/>
                <w:highlight w:val="cya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688683" w14:textId="774F5DAE" w:rsidR="00B71CC9" w:rsidRPr="00E32A81" w:rsidRDefault="00B71CC9" w:rsidP="00B71CC9">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FD32A6" w14:textId="077E9C5F" w:rsidR="00B71CC9" w:rsidRPr="005B77B2" w:rsidRDefault="00B71CC9" w:rsidP="00B71CC9">
            <w:pPr>
              <w:jc w:val="right"/>
              <w:rPr>
                <w:color w:val="000000"/>
                <w:sz w:val="20"/>
                <w:szCs w:val="20"/>
                <w:highlight w:val="cyan"/>
              </w:rPr>
            </w:pPr>
            <w:r w:rsidRPr="00B71CC9">
              <w:rPr>
                <w:color w:val="000000"/>
                <w:sz w:val="20"/>
                <w:szCs w:val="20"/>
                <w:highlight w:val="cyan"/>
              </w:rPr>
              <w:t>5.265</w:t>
            </w:r>
          </w:p>
        </w:tc>
      </w:tr>
      <w:tr w:rsidR="00D83A6A" w:rsidRPr="00C613CA" w14:paraId="002D146D" w14:textId="77777777" w:rsidTr="00E32A81">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2CB39377" w14:textId="15567537" w:rsidR="00D83A6A" w:rsidRPr="00AB107C" w:rsidRDefault="00D83A6A" w:rsidP="00D83A6A">
            <w:pPr>
              <w:rPr>
                <w:color w:val="000000"/>
                <w:sz w:val="20"/>
                <w:szCs w:val="20"/>
                <w:highlight w:val="green"/>
              </w:rPr>
            </w:pPr>
            <w:r w:rsidRPr="001A3368">
              <w:rPr>
                <w:color w:val="000000"/>
                <w:sz w:val="20"/>
                <w:szCs w:val="20"/>
                <w:highlight w:val="cyan"/>
              </w:rPr>
              <w:t xml:space="preserve">Step 4 </w:t>
            </w:r>
            <w:r w:rsidRPr="00E32A81">
              <w:rPr>
                <w:b/>
                <w:bCs/>
                <w:color w:val="000000"/>
                <w:sz w:val="20"/>
                <w:szCs w:val="20"/>
                <w:highlight w:val="cyan"/>
              </w:rPr>
              <w:t xml:space="preserve">(10 m </w:t>
            </w:r>
            <w:r w:rsidR="00E81212" w:rsidRPr="00E81212">
              <w:rPr>
                <w:b/>
                <w:bCs/>
                <w:sz w:val="20"/>
                <w:szCs w:val="20"/>
                <w:shd w:val="clear" w:color="auto" w:fill="D9D9D9" w:themeFill="background1" w:themeFillShade="D9"/>
                <w:lang w:val="en-GB"/>
              </w:rPr>
              <w:t>unsprayed</w:t>
            </w:r>
            <w:r w:rsidR="00E81212">
              <w:rPr>
                <w:b/>
                <w:bCs/>
                <w:color w:val="000000"/>
                <w:sz w:val="20"/>
                <w:szCs w:val="20"/>
                <w:highlight w:val="cyan"/>
              </w:rPr>
              <w:t xml:space="preserve"> </w:t>
            </w:r>
            <w:r>
              <w:rPr>
                <w:b/>
                <w:bCs/>
                <w:color w:val="000000"/>
                <w:sz w:val="20"/>
                <w:szCs w:val="20"/>
                <w:highlight w:val="cyan"/>
              </w:rPr>
              <w:t xml:space="preserve">vegetated </w:t>
            </w:r>
            <w:r w:rsidRPr="00E32A81">
              <w:rPr>
                <w:b/>
                <w:bCs/>
                <w:color w:val="000000"/>
                <w:sz w:val="20"/>
                <w:szCs w:val="20"/>
                <w:highlight w:val="cyan"/>
              </w:rPr>
              <w:t>buffer zone)</w:t>
            </w:r>
            <w:r>
              <w:rPr>
                <w:b/>
                <w:bCs/>
                <w:color w:val="000000"/>
                <w:sz w:val="20"/>
                <w:szCs w:val="20"/>
                <w:highlight w:val="cyan"/>
              </w:rPr>
              <w:t xml:space="preserve"> </w:t>
            </w:r>
            <w:r>
              <w:rPr>
                <w:color w:val="000000"/>
                <w:sz w:val="20"/>
                <w:szCs w:val="20"/>
                <w:highlight w:val="cyan"/>
              </w:rPr>
              <w:t>excl. deposition)</w:t>
            </w:r>
          </w:p>
        </w:tc>
      </w:tr>
      <w:tr w:rsidR="00D83A6A" w:rsidRPr="00C613CA" w14:paraId="7D492139" w14:textId="77777777" w:rsidTr="00AC116B">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4236CE0" w14:textId="3238528F" w:rsidR="00D83A6A" w:rsidRPr="00D56AAF" w:rsidRDefault="00D83A6A" w:rsidP="00D83A6A">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E14A3C5" w14:textId="35C41755" w:rsidR="00D83A6A" w:rsidRPr="00D56AAF" w:rsidRDefault="00D83A6A" w:rsidP="00D83A6A">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DB809B" w14:textId="38B62EE4" w:rsidR="00D83A6A" w:rsidRPr="002D2E3A" w:rsidRDefault="00D83A6A" w:rsidP="00D83A6A">
            <w:pPr>
              <w:jc w:val="right"/>
              <w:rPr>
                <w:color w:val="000000"/>
                <w:sz w:val="20"/>
                <w:szCs w:val="20"/>
                <w:highlight w:val="cyan"/>
              </w:rPr>
            </w:pPr>
            <w:r w:rsidRPr="00D83A6A">
              <w:rPr>
                <w:color w:val="000000"/>
                <w:sz w:val="20"/>
                <w:szCs w:val="20"/>
                <w:highlight w:val="cyan"/>
              </w:rPr>
              <w:t>0.2744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E16B16" w14:textId="22916FAE"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D60E58" w14:textId="0029236D"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F140A0" w14:textId="4A229459" w:rsidR="00D83A6A" w:rsidRPr="005B77B2" w:rsidRDefault="00D83A6A" w:rsidP="00D83A6A">
            <w:pPr>
              <w:jc w:val="right"/>
              <w:rPr>
                <w:color w:val="000000"/>
                <w:sz w:val="20"/>
                <w:szCs w:val="20"/>
                <w:highlight w:val="cyan"/>
              </w:rPr>
            </w:pPr>
            <w:r w:rsidRPr="00D83A6A">
              <w:rPr>
                <w:color w:val="000000"/>
                <w:sz w:val="20"/>
                <w:szCs w:val="20"/>
                <w:highlight w:val="cyan"/>
              </w:rPr>
              <w:t>0.7134</w:t>
            </w:r>
          </w:p>
        </w:tc>
      </w:tr>
      <w:tr w:rsidR="00D83A6A" w:rsidRPr="00C613CA" w14:paraId="3BB48AFD" w14:textId="77777777" w:rsidTr="00AC116B">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EF673E1" w14:textId="3EBFFA7C" w:rsidR="00D83A6A" w:rsidRPr="00D56AAF" w:rsidRDefault="00D83A6A" w:rsidP="00D83A6A">
            <w:pPr>
              <w:rPr>
                <w:color w:val="000000"/>
                <w:sz w:val="20"/>
                <w:szCs w:val="20"/>
                <w:highlight w:val="cyan"/>
              </w:rPr>
            </w:pPr>
            <w:r w:rsidRPr="00D56AAF">
              <w:rPr>
                <w:color w:val="000000"/>
                <w:sz w:val="20"/>
                <w:szCs w:val="20"/>
                <w:highlight w:val="cyan"/>
              </w:rPr>
              <w:lastRenderedPageBreak/>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FC870A1" w14:textId="65F94262" w:rsidR="00D83A6A" w:rsidRPr="00D56AAF" w:rsidRDefault="00D83A6A" w:rsidP="00D83A6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95ADED" w14:textId="4031C1DC" w:rsidR="00D83A6A" w:rsidRPr="002D2E3A" w:rsidRDefault="00D83A6A" w:rsidP="00D83A6A">
            <w:pPr>
              <w:jc w:val="right"/>
              <w:rPr>
                <w:color w:val="000000"/>
                <w:sz w:val="20"/>
                <w:szCs w:val="20"/>
                <w:highlight w:val="cyan"/>
              </w:rPr>
            </w:pPr>
            <w:r w:rsidRPr="00D83A6A">
              <w:rPr>
                <w:color w:val="000000"/>
                <w:sz w:val="20"/>
                <w:szCs w:val="20"/>
                <w:highlight w:val="cyan"/>
              </w:rPr>
              <w:t>0.3235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3E23FB" w14:textId="407638B5"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72794" w14:textId="4540CA7D"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B638F8" w14:textId="2BA1EBDB" w:rsidR="00D83A6A" w:rsidRPr="005B77B2" w:rsidRDefault="00D83A6A" w:rsidP="00D83A6A">
            <w:pPr>
              <w:jc w:val="right"/>
              <w:rPr>
                <w:color w:val="000000"/>
                <w:sz w:val="20"/>
                <w:szCs w:val="20"/>
                <w:highlight w:val="cyan"/>
              </w:rPr>
            </w:pPr>
            <w:r w:rsidRPr="00D83A6A">
              <w:rPr>
                <w:color w:val="000000"/>
                <w:sz w:val="20"/>
                <w:szCs w:val="20"/>
                <w:highlight w:val="cyan"/>
              </w:rPr>
              <w:t>0.1968</w:t>
            </w:r>
          </w:p>
        </w:tc>
      </w:tr>
      <w:tr w:rsidR="00D83A6A" w:rsidRPr="00C613CA" w14:paraId="60DFDDDF" w14:textId="77777777" w:rsidTr="00AC116B">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7188359" w14:textId="2674938D" w:rsidR="00D83A6A" w:rsidRPr="00D56AAF" w:rsidRDefault="00D83A6A" w:rsidP="00D83A6A">
            <w:pPr>
              <w:rPr>
                <w:color w:val="000000"/>
                <w:sz w:val="20"/>
                <w:szCs w:val="20"/>
                <w:highlight w:val="cyan"/>
              </w:rPr>
            </w:pPr>
            <w:r w:rsidRPr="00D56AAF">
              <w:rPr>
                <w:color w:val="000000"/>
                <w:sz w:val="20"/>
                <w:szCs w:val="20"/>
                <w:highlight w:val="cya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273B170" w14:textId="614D5BEA" w:rsidR="00D83A6A" w:rsidRPr="00D56AAF" w:rsidRDefault="00D83A6A" w:rsidP="00D83A6A">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6B1A29" w14:textId="4FE6F761" w:rsidR="00D83A6A" w:rsidRPr="002D2E3A" w:rsidRDefault="00D83A6A" w:rsidP="00D83A6A">
            <w:pPr>
              <w:jc w:val="right"/>
              <w:rPr>
                <w:color w:val="000000"/>
                <w:sz w:val="20"/>
                <w:szCs w:val="20"/>
                <w:highlight w:val="cyan"/>
              </w:rPr>
            </w:pPr>
            <w:r w:rsidRPr="00D83A6A">
              <w:rPr>
                <w:color w:val="000000"/>
                <w:sz w:val="20"/>
                <w:szCs w:val="20"/>
                <w:highlight w:val="cyan"/>
              </w:rPr>
              <w:t>0.2713</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D77621" w14:textId="126A5112"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DBA4A9" w14:textId="61A4F899"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48A49C" w14:textId="7DE1FC02" w:rsidR="00D83A6A" w:rsidRPr="005B77B2" w:rsidRDefault="00D83A6A" w:rsidP="00D83A6A">
            <w:pPr>
              <w:jc w:val="right"/>
              <w:rPr>
                <w:color w:val="000000"/>
                <w:sz w:val="20"/>
                <w:szCs w:val="20"/>
                <w:highlight w:val="cyan"/>
              </w:rPr>
            </w:pPr>
            <w:r w:rsidRPr="00D83A6A">
              <w:rPr>
                <w:color w:val="000000"/>
                <w:sz w:val="20"/>
                <w:szCs w:val="20"/>
                <w:highlight w:val="cyan"/>
              </w:rPr>
              <w:t>0.1926</w:t>
            </w:r>
          </w:p>
        </w:tc>
      </w:tr>
      <w:tr w:rsidR="00D83A6A" w:rsidRPr="00C613CA" w14:paraId="766F2939" w14:textId="77777777" w:rsidTr="00AC116B">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FDBEBC7" w14:textId="6FCC1C16" w:rsidR="00D83A6A" w:rsidRPr="00D56AAF" w:rsidRDefault="00D83A6A" w:rsidP="00D83A6A">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2F121C3" w14:textId="045E7068" w:rsidR="00D83A6A" w:rsidRPr="00D56AAF" w:rsidRDefault="00D83A6A" w:rsidP="00D83A6A">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A901F8" w14:textId="6AAD11A3" w:rsidR="00D83A6A" w:rsidRPr="002D2E3A" w:rsidRDefault="00D83A6A" w:rsidP="00D83A6A">
            <w:pPr>
              <w:jc w:val="right"/>
              <w:rPr>
                <w:color w:val="000000"/>
                <w:sz w:val="20"/>
                <w:szCs w:val="20"/>
                <w:highlight w:val="cyan"/>
              </w:rPr>
            </w:pPr>
            <w:r w:rsidRPr="00D83A6A">
              <w:rPr>
                <w:color w:val="000000"/>
                <w:sz w:val="20"/>
                <w:szCs w:val="20"/>
                <w:highlight w:val="cyan"/>
              </w:rPr>
              <w:t>0.04035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BD4F8C" w14:textId="13B4E6CD"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A1A081" w14:textId="10E1EFFC"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9724E5" w14:textId="618DD58E" w:rsidR="00D83A6A" w:rsidRPr="005B77B2" w:rsidRDefault="00D83A6A" w:rsidP="00D83A6A">
            <w:pPr>
              <w:jc w:val="right"/>
              <w:rPr>
                <w:color w:val="000000"/>
                <w:sz w:val="20"/>
                <w:szCs w:val="20"/>
                <w:highlight w:val="cyan"/>
              </w:rPr>
            </w:pPr>
            <w:r w:rsidRPr="00D83A6A">
              <w:rPr>
                <w:color w:val="000000"/>
                <w:sz w:val="20"/>
                <w:szCs w:val="20"/>
                <w:highlight w:val="cyan"/>
              </w:rPr>
              <w:t>0.1379</w:t>
            </w:r>
          </w:p>
        </w:tc>
      </w:tr>
      <w:tr w:rsidR="00D83A6A" w:rsidRPr="00C613CA" w14:paraId="22B92C14" w14:textId="77777777" w:rsidTr="00780AC7">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4A1A2A0" w14:textId="360AF55D" w:rsidR="00D83A6A" w:rsidRPr="00D56AAF" w:rsidRDefault="00D83A6A" w:rsidP="00D83A6A">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7E8B9A8" w14:textId="5D73B15F" w:rsidR="00D83A6A" w:rsidRPr="00D56AAF" w:rsidRDefault="00D83A6A" w:rsidP="00D83A6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271A3B" w14:textId="0C8A8C69" w:rsidR="00D83A6A" w:rsidRPr="002D2E3A" w:rsidRDefault="00D83A6A" w:rsidP="00D83A6A">
            <w:pPr>
              <w:jc w:val="right"/>
              <w:rPr>
                <w:color w:val="000000"/>
                <w:sz w:val="20"/>
                <w:szCs w:val="20"/>
                <w:highlight w:val="cyan"/>
              </w:rPr>
            </w:pPr>
            <w:r w:rsidRPr="00D83A6A">
              <w:rPr>
                <w:color w:val="000000"/>
                <w:sz w:val="20"/>
                <w:szCs w:val="20"/>
                <w:highlight w:val="cyan"/>
              </w:rPr>
              <w:t>0.299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2605C1" w14:textId="1E06EFFC"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B7790E" w14:textId="46C04753"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ABF3EA" w14:textId="19469A1B" w:rsidR="00D83A6A" w:rsidRPr="005B77B2" w:rsidRDefault="00D83A6A" w:rsidP="00D83A6A">
            <w:pPr>
              <w:jc w:val="right"/>
              <w:rPr>
                <w:color w:val="000000"/>
                <w:sz w:val="20"/>
                <w:szCs w:val="20"/>
                <w:highlight w:val="cyan"/>
              </w:rPr>
            </w:pPr>
            <w:r w:rsidRPr="00D83A6A">
              <w:rPr>
                <w:color w:val="000000"/>
                <w:sz w:val="20"/>
                <w:szCs w:val="20"/>
                <w:highlight w:val="cyan"/>
              </w:rPr>
              <w:t>0.02087</w:t>
            </w:r>
          </w:p>
        </w:tc>
      </w:tr>
      <w:tr w:rsidR="00D83A6A" w:rsidRPr="00C613CA" w14:paraId="43A6F554" w14:textId="77777777" w:rsidTr="00780AC7">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3337752" w14:textId="3A687961" w:rsidR="00D83A6A" w:rsidRPr="00D56AAF" w:rsidRDefault="00D83A6A" w:rsidP="00D83A6A">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8754F32" w14:textId="55055F58" w:rsidR="00D83A6A" w:rsidRPr="00D56AAF" w:rsidRDefault="00D83A6A" w:rsidP="00D83A6A">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6BF2CE" w14:textId="3A3944BA" w:rsidR="00D83A6A" w:rsidRPr="002D2E3A" w:rsidRDefault="00D83A6A" w:rsidP="00D83A6A">
            <w:pPr>
              <w:jc w:val="right"/>
              <w:rPr>
                <w:color w:val="000000"/>
                <w:sz w:val="20"/>
                <w:szCs w:val="20"/>
                <w:highlight w:val="cyan"/>
              </w:rPr>
            </w:pPr>
            <w:r w:rsidRPr="00D83A6A">
              <w:rPr>
                <w:color w:val="000000"/>
                <w:sz w:val="20"/>
                <w:szCs w:val="20"/>
                <w:highlight w:val="cyan"/>
              </w:rPr>
              <w:t>0.04034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4E80CE" w14:textId="0B316227"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052FB" w14:textId="597D1E82"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6C0920" w14:textId="4492B867" w:rsidR="00D83A6A" w:rsidRPr="005B77B2" w:rsidRDefault="00D83A6A" w:rsidP="00D83A6A">
            <w:pPr>
              <w:jc w:val="right"/>
              <w:rPr>
                <w:color w:val="000000"/>
                <w:sz w:val="20"/>
                <w:szCs w:val="20"/>
                <w:highlight w:val="cyan"/>
              </w:rPr>
            </w:pPr>
            <w:r w:rsidRPr="00D83A6A">
              <w:rPr>
                <w:color w:val="000000"/>
                <w:sz w:val="20"/>
                <w:szCs w:val="20"/>
                <w:highlight w:val="cyan"/>
              </w:rPr>
              <w:t>0.1782</w:t>
            </w:r>
          </w:p>
        </w:tc>
      </w:tr>
      <w:tr w:rsidR="00D83A6A" w:rsidRPr="00C613CA" w14:paraId="5E6E6D9F"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46A979A" w14:textId="0C235114" w:rsidR="00D83A6A" w:rsidRPr="00D56AAF" w:rsidRDefault="00D83A6A" w:rsidP="00D83A6A">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846BEBE" w14:textId="41EA1B3F" w:rsidR="00D83A6A" w:rsidRPr="00D56AAF" w:rsidRDefault="00D83A6A" w:rsidP="00D83A6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106A05" w14:textId="420E7055" w:rsidR="00D83A6A" w:rsidRPr="002D2E3A" w:rsidRDefault="00D83A6A" w:rsidP="00D83A6A">
            <w:pPr>
              <w:jc w:val="right"/>
              <w:rPr>
                <w:color w:val="000000"/>
                <w:sz w:val="20"/>
                <w:szCs w:val="20"/>
                <w:highlight w:val="cyan"/>
              </w:rPr>
            </w:pPr>
            <w:r w:rsidRPr="00D83A6A">
              <w:rPr>
                <w:color w:val="000000"/>
                <w:sz w:val="20"/>
                <w:szCs w:val="20"/>
                <w:highlight w:val="cyan"/>
              </w:rPr>
              <w:t>0.3071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C02A57" w14:textId="008F3036" w:rsidR="00D83A6A" w:rsidRPr="00D83A6A" w:rsidRDefault="00D83A6A" w:rsidP="00D83A6A">
            <w:pPr>
              <w:jc w:val="right"/>
              <w:rPr>
                <w:color w:val="000000"/>
                <w:sz w:val="20"/>
                <w:szCs w:val="20"/>
                <w:highlight w:val="cyan"/>
              </w:rPr>
            </w:pPr>
            <w:r w:rsidRPr="00D83A6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5345B" w14:textId="30083586"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565E59" w14:textId="4BB922E8" w:rsidR="00D83A6A" w:rsidRPr="005B77B2" w:rsidRDefault="00D83A6A" w:rsidP="00D83A6A">
            <w:pPr>
              <w:jc w:val="right"/>
              <w:rPr>
                <w:color w:val="000000"/>
                <w:sz w:val="20"/>
                <w:szCs w:val="20"/>
                <w:highlight w:val="cyan"/>
              </w:rPr>
            </w:pPr>
            <w:r w:rsidRPr="00D83A6A">
              <w:rPr>
                <w:color w:val="000000"/>
                <w:sz w:val="20"/>
                <w:szCs w:val="20"/>
                <w:highlight w:val="cyan"/>
              </w:rPr>
              <w:t>0.01335</w:t>
            </w:r>
          </w:p>
        </w:tc>
      </w:tr>
      <w:tr w:rsidR="00D83A6A" w:rsidRPr="00C613CA" w14:paraId="4E0119E4"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7BB356C" w14:textId="4D241574" w:rsidR="00D83A6A" w:rsidRPr="00D56AAF" w:rsidRDefault="00D83A6A" w:rsidP="00D83A6A">
            <w:pPr>
              <w:rPr>
                <w:color w:val="000000"/>
                <w:sz w:val="20"/>
                <w:szCs w:val="20"/>
                <w:highlight w:val="cyan"/>
              </w:rPr>
            </w:pPr>
            <w:r w:rsidRPr="00D56AAF">
              <w:rPr>
                <w:color w:val="000000"/>
                <w:sz w:val="20"/>
                <w:szCs w:val="20"/>
                <w:highlight w:val="cya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3FD443B" w14:textId="7C57ED9C" w:rsidR="00D83A6A" w:rsidRPr="00D56AAF" w:rsidRDefault="00D83A6A" w:rsidP="00D83A6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F56A9" w14:textId="3EF841C6" w:rsidR="00D83A6A" w:rsidRPr="005B77B2" w:rsidRDefault="00D83A6A" w:rsidP="00D83A6A">
            <w:pPr>
              <w:jc w:val="right"/>
              <w:rPr>
                <w:color w:val="000000"/>
                <w:sz w:val="20"/>
                <w:szCs w:val="20"/>
                <w:highlight w:val="cyan"/>
              </w:rPr>
            </w:pPr>
            <w:r w:rsidRPr="00D83A6A">
              <w:rPr>
                <w:color w:val="000000"/>
                <w:sz w:val="20"/>
                <w:szCs w:val="20"/>
                <w:highlight w:val="cyan"/>
              </w:rPr>
              <w:t>0.326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1C7953" w14:textId="10394A62" w:rsidR="00D83A6A" w:rsidRPr="00D83A6A" w:rsidRDefault="00D83A6A" w:rsidP="00D83A6A">
            <w:pPr>
              <w:jc w:val="right"/>
              <w:rPr>
                <w:color w:val="000000"/>
                <w:sz w:val="20"/>
                <w:szCs w:val="20"/>
                <w:highlight w:val="cyan"/>
              </w:rPr>
            </w:pPr>
            <w:r w:rsidRPr="00D83A6A">
              <w:rPr>
                <w:color w:val="000000"/>
                <w:sz w:val="20"/>
                <w:szCs w:val="20"/>
                <w:highlight w:val="cya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671627" w14:textId="45FA166B" w:rsidR="00D83A6A" w:rsidRPr="00AB107C" w:rsidRDefault="00D83A6A" w:rsidP="00D83A6A">
            <w:pPr>
              <w:jc w:val="right"/>
              <w:rPr>
                <w:color w:val="000000"/>
                <w:sz w:val="20"/>
                <w:szCs w:val="20"/>
                <w:highlight w:val="gree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C9CE6D" w14:textId="187CEFCE" w:rsidR="00D83A6A" w:rsidRPr="005B77B2" w:rsidRDefault="00D83A6A" w:rsidP="00D83A6A">
            <w:pPr>
              <w:jc w:val="right"/>
              <w:rPr>
                <w:color w:val="000000"/>
                <w:sz w:val="20"/>
                <w:szCs w:val="20"/>
                <w:highlight w:val="cyan"/>
              </w:rPr>
            </w:pPr>
            <w:r w:rsidRPr="00D83A6A">
              <w:rPr>
                <w:color w:val="000000"/>
                <w:sz w:val="20"/>
                <w:szCs w:val="20"/>
                <w:highlight w:val="cyan"/>
              </w:rPr>
              <w:t>1.235</w:t>
            </w:r>
          </w:p>
        </w:tc>
      </w:tr>
      <w:tr w:rsidR="00FA383E" w:rsidRPr="00C613CA" w14:paraId="75E0E400" w14:textId="77777777" w:rsidTr="00FA383E">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6BC4BF04" w14:textId="7A8522E3" w:rsidR="00FA383E" w:rsidRPr="00D83A6A" w:rsidRDefault="00FA383E" w:rsidP="00FA383E">
            <w:pPr>
              <w:rPr>
                <w:color w:val="000000"/>
                <w:sz w:val="20"/>
                <w:szCs w:val="20"/>
                <w:highlight w:val="cyan"/>
              </w:rPr>
            </w:pPr>
            <w:r w:rsidRPr="00E32A81">
              <w:rPr>
                <w:b/>
                <w:bCs/>
                <w:color w:val="000000"/>
                <w:sz w:val="20"/>
                <w:szCs w:val="20"/>
                <w:highlight w:val="cyan"/>
              </w:rPr>
              <w:t>Step 4 (</w:t>
            </w:r>
            <w:r>
              <w:rPr>
                <w:b/>
                <w:bCs/>
                <w:color w:val="000000"/>
                <w:sz w:val="20"/>
                <w:szCs w:val="20"/>
                <w:highlight w:val="cyan"/>
              </w:rPr>
              <w:t>2</w:t>
            </w:r>
            <w:r w:rsidRPr="00E32A81">
              <w:rPr>
                <w:b/>
                <w:bCs/>
                <w:color w:val="000000"/>
                <w:sz w:val="20"/>
                <w:szCs w:val="20"/>
                <w:highlight w:val="cyan"/>
              </w:rPr>
              <w:t>0 m no spray buffer zone)</w:t>
            </w:r>
          </w:p>
        </w:tc>
      </w:tr>
      <w:tr w:rsidR="008A631A" w:rsidRPr="00C613CA" w14:paraId="254E8A59"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E564184" w14:textId="2E8A996E" w:rsidR="008A631A" w:rsidRPr="00D56AAF" w:rsidRDefault="008A631A" w:rsidP="008A631A">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E1C24CA" w14:textId="162CCA82" w:rsidR="008A631A" w:rsidRPr="00D56AAF" w:rsidRDefault="008A631A" w:rsidP="008A631A">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BC504B" w14:textId="15DD6979" w:rsidR="008A631A" w:rsidRPr="00D83A6A" w:rsidRDefault="008A631A" w:rsidP="008A631A">
            <w:pPr>
              <w:jc w:val="right"/>
              <w:rPr>
                <w:color w:val="000000"/>
                <w:sz w:val="20"/>
                <w:szCs w:val="20"/>
                <w:highlight w:val="cyan"/>
              </w:rPr>
            </w:pPr>
            <w:r w:rsidRPr="008A631A">
              <w:rPr>
                <w:color w:val="000000"/>
                <w:sz w:val="20"/>
                <w:szCs w:val="20"/>
                <w:highlight w:val="cyan"/>
              </w:rPr>
              <w:t>0.1424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613146" w14:textId="4730377A"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5AAC3713" w14:textId="271DA603"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C9BC6E" w14:textId="5C882EF9" w:rsidR="008A631A" w:rsidRPr="00D83A6A" w:rsidRDefault="008A631A" w:rsidP="008A631A">
            <w:pPr>
              <w:jc w:val="right"/>
              <w:rPr>
                <w:color w:val="000000"/>
                <w:sz w:val="20"/>
                <w:szCs w:val="20"/>
                <w:highlight w:val="cyan"/>
              </w:rPr>
            </w:pPr>
            <w:r w:rsidRPr="008A631A">
              <w:rPr>
                <w:color w:val="000000"/>
                <w:sz w:val="20"/>
                <w:szCs w:val="20"/>
                <w:highlight w:val="cyan"/>
              </w:rPr>
              <w:t>0.3806</w:t>
            </w:r>
          </w:p>
        </w:tc>
      </w:tr>
      <w:tr w:rsidR="008A631A" w:rsidRPr="00C613CA" w14:paraId="4234E76B"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7A0E6CD" w14:textId="4F61A3E2" w:rsidR="008A631A" w:rsidRPr="00D56AAF" w:rsidRDefault="008A631A" w:rsidP="008A631A">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2C31860" w14:textId="6FD8F9F4" w:rsidR="008A631A" w:rsidRPr="00D56AAF" w:rsidRDefault="008A631A" w:rsidP="008A631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8ABC72" w14:textId="6A24158E" w:rsidR="008A631A" w:rsidRPr="00D83A6A" w:rsidRDefault="008A631A" w:rsidP="008A631A">
            <w:pPr>
              <w:jc w:val="right"/>
              <w:rPr>
                <w:color w:val="000000"/>
                <w:sz w:val="20"/>
                <w:szCs w:val="20"/>
                <w:highlight w:val="cyan"/>
              </w:rPr>
            </w:pPr>
            <w:r w:rsidRPr="008A631A">
              <w:rPr>
                <w:color w:val="000000"/>
                <w:sz w:val="20"/>
                <w:szCs w:val="20"/>
                <w:highlight w:val="cyan"/>
              </w:rPr>
              <w:t>0.1679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6C2348" w14:textId="1FCD1C7D"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59923EAC" w14:textId="37767E88"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7B2B31" w14:textId="6F7EE2D7" w:rsidR="008A631A" w:rsidRPr="00D83A6A" w:rsidRDefault="008A631A" w:rsidP="008A631A">
            <w:pPr>
              <w:jc w:val="right"/>
              <w:rPr>
                <w:color w:val="000000"/>
                <w:sz w:val="20"/>
                <w:szCs w:val="20"/>
                <w:highlight w:val="cyan"/>
              </w:rPr>
            </w:pPr>
            <w:r w:rsidRPr="008A631A">
              <w:rPr>
                <w:color w:val="000000"/>
                <w:sz w:val="20"/>
                <w:szCs w:val="20"/>
                <w:highlight w:val="cyan"/>
              </w:rPr>
              <w:t>0.1027</w:t>
            </w:r>
          </w:p>
        </w:tc>
      </w:tr>
      <w:tr w:rsidR="008A631A" w:rsidRPr="00C613CA" w14:paraId="0B70A76B"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054438B" w14:textId="71F9F236" w:rsidR="008A631A" w:rsidRPr="00D56AAF" w:rsidRDefault="008A631A" w:rsidP="008A631A">
            <w:pPr>
              <w:rPr>
                <w:color w:val="000000"/>
                <w:sz w:val="20"/>
                <w:szCs w:val="20"/>
                <w:highlight w:val="cyan"/>
              </w:rPr>
            </w:pPr>
            <w:r w:rsidRPr="00D56AAF">
              <w:rPr>
                <w:color w:val="000000"/>
                <w:sz w:val="20"/>
                <w:szCs w:val="20"/>
                <w:highlight w:val="cya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BAFDEFA" w14:textId="1CCDE31A" w:rsidR="008A631A" w:rsidRPr="00D56AAF" w:rsidRDefault="008A631A" w:rsidP="008A631A">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09C820" w14:textId="055BD72F" w:rsidR="008A631A" w:rsidRPr="00D83A6A" w:rsidRDefault="008A631A" w:rsidP="008A631A">
            <w:pPr>
              <w:jc w:val="right"/>
              <w:rPr>
                <w:color w:val="000000"/>
                <w:sz w:val="20"/>
                <w:szCs w:val="20"/>
                <w:highlight w:val="cyan"/>
              </w:rPr>
            </w:pPr>
            <w:r w:rsidRPr="008A631A">
              <w:rPr>
                <w:color w:val="000000"/>
                <w:sz w:val="20"/>
                <w:szCs w:val="20"/>
                <w:highlight w:val="cyan"/>
              </w:rPr>
              <w:t>0.1408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4F7361" w14:textId="1ACAA0BC"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6A0A1E89" w14:textId="57E0FF25"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4266DB" w14:textId="71D150E2" w:rsidR="008A631A" w:rsidRPr="00D83A6A" w:rsidRDefault="008A631A" w:rsidP="008A631A">
            <w:pPr>
              <w:jc w:val="right"/>
              <w:rPr>
                <w:color w:val="000000"/>
                <w:sz w:val="20"/>
                <w:szCs w:val="20"/>
                <w:highlight w:val="cyan"/>
              </w:rPr>
            </w:pPr>
            <w:r w:rsidRPr="008A631A">
              <w:rPr>
                <w:color w:val="000000"/>
                <w:sz w:val="20"/>
                <w:szCs w:val="20"/>
                <w:highlight w:val="cyan"/>
              </w:rPr>
              <w:t>0.1007</w:t>
            </w:r>
          </w:p>
        </w:tc>
      </w:tr>
      <w:tr w:rsidR="008A631A" w:rsidRPr="00C613CA" w14:paraId="2A7A9D01"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5ED85BE" w14:textId="218E1C10" w:rsidR="008A631A" w:rsidRPr="00D56AAF" w:rsidRDefault="008A631A" w:rsidP="008A631A">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430AFDA" w14:textId="63D74D74" w:rsidR="008A631A" w:rsidRPr="00D56AAF" w:rsidRDefault="008A631A" w:rsidP="008A631A">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D71257" w14:textId="2F5ADD73" w:rsidR="008A631A" w:rsidRPr="00D83A6A" w:rsidRDefault="008A631A" w:rsidP="008A631A">
            <w:pPr>
              <w:jc w:val="right"/>
              <w:rPr>
                <w:color w:val="000000"/>
                <w:sz w:val="20"/>
                <w:szCs w:val="20"/>
                <w:highlight w:val="cyan"/>
              </w:rPr>
            </w:pPr>
            <w:r w:rsidRPr="008A631A">
              <w:rPr>
                <w:color w:val="000000"/>
                <w:sz w:val="20"/>
                <w:szCs w:val="20"/>
                <w:highlight w:val="cyan"/>
              </w:rPr>
              <w:t>0.02692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E76CC5" w14:textId="6A84FE0C"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4444A140" w14:textId="6DA9232D"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AEC5E" w14:textId="0618D4D5" w:rsidR="008A631A" w:rsidRPr="00D83A6A" w:rsidRDefault="008A631A" w:rsidP="008A631A">
            <w:pPr>
              <w:jc w:val="right"/>
              <w:rPr>
                <w:color w:val="000000"/>
                <w:sz w:val="20"/>
                <w:szCs w:val="20"/>
                <w:highlight w:val="cyan"/>
              </w:rPr>
            </w:pPr>
            <w:r w:rsidRPr="008A631A">
              <w:rPr>
                <w:color w:val="000000"/>
                <w:sz w:val="20"/>
                <w:szCs w:val="20"/>
                <w:highlight w:val="cyan"/>
              </w:rPr>
              <w:t>0.09365</w:t>
            </w:r>
          </w:p>
        </w:tc>
      </w:tr>
      <w:tr w:rsidR="008A631A" w:rsidRPr="00C613CA" w14:paraId="360DA377"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4D0D659" w14:textId="55C34B75" w:rsidR="008A631A" w:rsidRPr="00D56AAF" w:rsidRDefault="008A631A" w:rsidP="008A631A">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ABBD285" w14:textId="4032AC0F" w:rsidR="008A631A" w:rsidRPr="00D56AAF" w:rsidRDefault="008A631A" w:rsidP="008A631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882F61" w14:textId="4BEE412B" w:rsidR="008A631A" w:rsidRPr="00D83A6A" w:rsidRDefault="008A631A" w:rsidP="008A631A">
            <w:pPr>
              <w:jc w:val="right"/>
              <w:rPr>
                <w:color w:val="000000"/>
                <w:sz w:val="20"/>
                <w:szCs w:val="20"/>
                <w:highlight w:val="cyan"/>
              </w:rPr>
            </w:pPr>
            <w:r w:rsidRPr="008A631A">
              <w:rPr>
                <w:color w:val="000000"/>
                <w:sz w:val="20"/>
                <w:szCs w:val="20"/>
                <w:highlight w:val="cyan"/>
              </w:rPr>
              <w:t>0.1552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8E67D8" w14:textId="0B130394"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2B328783" w14:textId="0CB77567"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856F5A" w14:textId="01A9A40F" w:rsidR="008A631A" w:rsidRPr="00D83A6A" w:rsidRDefault="008A631A" w:rsidP="008A631A">
            <w:pPr>
              <w:jc w:val="right"/>
              <w:rPr>
                <w:color w:val="000000"/>
                <w:sz w:val="20"/>
                <w:szCs w:val="20"/>
                <w:highlight w:val="cyan"/>
              </w:rPr>
            </w:pPr>
            <w:r w:rsidRPr="008A631A">
              <w:rPr>
                <w:color w:val="000000"/>
                <w:sz w:val="20"/>
                <w:szCs w:val="20"/>
                <w:highlight w:val="cyan"/>
              </w:rPr>
              <w:t>0.01084</w:t>
            </w:r>
          </w:p>
        </w:tc>
      </w:tr>
      <w:tr w:rsidR="008A631A" w:rsidRPr="00C613CA" w14:paraId="30241D24"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2C65B7D" w14:textId="72FF8C25" w:rsidR="008A631A" w:rsidRPr="00D56AAF" w:rsidRDefault="008A631A" w:rsidP="008A631A">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EB076B1" w14:textId="50B05955" w:rsidR="008A631A" w:rsidRPr="00D56AAF" w:rsidRDefault="008A631A" w:rsidP="008A631A">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C64B8E" w14:textId="0E46F7E6" w:rsidR="008A631A" w:rsidRPr="00D83A6A" w:rsidRDefault="008A631A" w:rsidP="008A631A">
            <w:pPr>
              <w:jc w:val="right"/>
              <w:rPr>
                <w:color w:val="000000"/>
                <w:sz w:val="20"/>
                <w:szCs w:val="20"/>
                <w:highlight w:val="cyan"/>
              </w:rPr>
            </w:pPr>
            <w:r w:rsidRPr="008A631A">
              <w:rPr>
                <w:color w:val="000000"/>
                <w:sz w:val="20"/>
                <w:szCs w:val="20"/>
                <w:highlight w:val="cyan"/>
              </w:rPr>
              <w:t>0.02692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4D4599" w14:textId="737D09D9"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3B73F592" w14:textId="751FB43A"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A0A699" w14:textId="64077B29" w:rsidR="008A631A" w:rsidRPr="00D83A6A" w:rsidRDefault="008A631A" w:rsidP="008A631A">
            <w:pPr>
              <w:jc w:val="right"/>
              <w:rPr>
                <w:color w:val="000000"/>
                <w:sz w:val="20"/>
                <w:szCs w:val="20"/>
                <w:highlight w:val="cyan"/>
              </w:rPr>
            </w:pPr>
            <w:r w:rsidRPr="008A631A">
              <w:rPr>
                <w:color w:val="000000"/>
                <w:sz w:val="20"/>
                <w:szCs w:val="20"/>
                <w:highlight w:val="cyan"/>
              </w:rPr>
              <w:t>0.1215</w:t>
            </w:r>
          </w:p>
        </w:tc>
      </w:tr>
      <w:tr w:rsidR="008A631A" w:rsidRPr="00C613CA" w14:paraId="6C24356B"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3099B2E2" w14:textId="185FEF51" w:rsidR="008A631A" w:rsidRPr="00D56AAF" w:rsidRDefault="008A631A" w:rsidP="008A631A">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37044DF" w14:textId="336CBD4F" w:rsidR="008A631A" w:rsidRPr="00D56AAF" w:rsidRDefault="008A631A" w:rsidP="008A631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0EDE66" w14:textId="53A0EDE6" w:rsidR="008A631A" w:rsidRPr="00D83A6A" w:rsidRDefault="008A631A" w:rsidP="008A631A">
            <w:pPr>
              <w:jc w:val="right"/>
              <w:rPr>
                <w:color w:val="000000"/>
                <w:sz w:val="20"/>
                <w:szCs w:val="20"/>
                <w:highlight w:val="cyan"/>
              </w:rPr>
            </w:pPr>
            <w:r w:rsidRPr="008A631A">
              <w:rPr>
                <w:color w:val="000000"/>
                <w:sz w:val="20"/>
                <w:szCs w:val="20"/>
                <w:highlight w:val="cyan"/>
              </w:rPr>
              <w:t>0.1594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76E285" w14:textId="1EEFB5CE" w:rsidR="008A631A" w:rsidRPr="00D83A6A" w:rsidRDefault="008A631A" w:rsidP="008A631A">
            <w:pPr>
              <w:jc w:val="right"/>
              <w:rPr>
                <w:color w:val="000000"/>
                <w:sz w:val="20"/>
                <w:szCs w:val="20"/>
                <w:highlight w:val="cyan"/>
              </w:rPr>
            </w:pPr>
            <w:r w:rsidRPr="008A631A">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09DCDEA3" w14:textId="5C51FDAB"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55D047" w14:textId="0E0CB814" w:rsidR="008A631A" w:rsidRPr="00D83A6A" w:rsidRDefault="008A631A" w:rsidP="008A631A">
            <w:pPr>
              <w:jc w:val="right"/>
              <w:rPr>
                <w:color w:val="000000"/>
                <w:sz w:val="20"/>
                <w:szCs w:val="20"/>
                <w:highlight w:val="cyan"/>
              </w:rPr>
            </w:pPr>
            <w:r w:rsidRPr="008A631A">
              <w:rPr>
                <w:color w:val="000000"/>
                <w:sz w:val="20"/>
                <w:szCs w:val="20"/>
                <w:highlight w:val="cyan"/>
              </w:rPr>
              <w:t>0.006993</w:t>
            </w:r>
          </w:p>
        </w:tc>
      </w:tr>
      <w:tr w:rsidR="008A631A" w:rsidRPr="00C613CA" w14:paraId="0D313733" w14:textId="77777777" w:rsidTr="002A2CC4">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8CF9908" w14:textId="6DA75318" w:rsidR="008A631A" w:rsidRPr="00D56AAF" w:rsidRDefault="008A631A" w:rsidP="008A631A">
            <w:pPr>
              <w:rPr>
                <w:color w:val="000000"/>
                <w:sz w:val="20"/>
                <w:szCs w:val="20"/>
                <w:highlight w:val="cyan"/>
              </w:rPr>
            </w:pPr>
            <w:r w:rsidRPr="00D56AAF">
              <w:rPr>
                <w:color w:val="000000"/>
                <w:sz w:val="20"/>
                <w:szCs w:val="20"/>
                <w:highlight w:val="cya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F2E9980" w14:textId="472B9FED" w:rsidR="008A631A" w:rsidRPr="00D56AAF" w:rsidRDefault="008A631A" w:rsidP="008A631A">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C3BC49" w14:textId="5FD364FF" w:rsidR="008A631A" w:rsidRPr="00D83A6A" w:rsidRDefault="008A631A" w:rsidP="008A631A">
            <w:pPr>
              <w:jc w:val="right"/>
              <w:rPr>
                <w:color w:val="000000"/>
                <w:sz w:val="20"/>
                <w:szCs w:val="20"/>
                <w:highlight w:val="cyan"/>
              </w:rPr>
            </w:pPr>
            <w:r w:rsidRPr="008A631A">
              <w:rPr>
                <w:color w:val="000000"/>
                <w:sz w:val="20"/>
                <w:szCs w:val="20"/>
                <w:highlight w:val="cyan"/>
              </w:rPr>
              <w:t>0.7174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1B0EDF" w14:textId="6D1E6FEF" w:rsidR="008A631A" w:rsidRPr="00D83A6A" w:rsidRDefault="008A631A" w:rsidP="008A631A">
            <w:pPr>
              <w:jc w:val="right"/>
              <w:rPr>
                <w:color w:val="000000"/>
                <w:sz w:val="20"/>
                <w:szCs w:val="20"/>
                <w:highlight w:val="cyan"/>
              </w:rPr>
            </w:pPr>
            <w:r w:rsidRPr="008A631A">
              <w:rPr>
                <w:color w:val="000000"/>
                <w:sz w:val="20"/>
                <w:szCs w:val="20"/>
                <w:highlight w:val="cya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tcPr>
          <w:p w14:paraId="7A162606" w14:textId="507D78D7" w:rsidR="008A631A" w:rsidRPr="00E32A81" w:rsidRDefault="008A631A" w:rsidP="008A631A">
            <w:pPr>
              <w:jc w:val="right"/>
              <w:rPr>
                <w:color w:val="000000"/>
                <w:sz w:val="20"/>
                <w:szCs w:val="20"/>
                <w:highlight w:val="cyan"/>
              </w:rPr>
            </w:pPr>
            <w:r w:rsidRPr="00876DE7">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BDAA0B" w14:textId="18FE9097" w:rsidR="008A631A" w:rsidRPr="00D83A6A" w:rsidRDefault="008A631A" w:rsidP="008A631A">
            <w:pPr>
              <w:jc w:val="right"/>
              <w:rPr>
                <w:color w:val="000000"/>
                <w:sz w:val="20"/>
                <w:szCs w:val="20"/>
                <w:highlight w:val="cyan"/>
              </w:rPr>
            </w:pPr>
            <w:r w:rsidRPr="008A631A">
              <w:rPr>
                <w:color w:val="000000"/>
                <w:sz w:val="20"/>
                <w:szCs w:val="20"/>
                <w:highlight w:val="cyan"/>
              </w:rPr>
              <w:t>5.266</w:t>
            </w:r>
          </w:p>
        </w:tc>
      </w:tr>
      <w:tr w:rsidR="00464D2E" w:rsidRPr="00C613CA" w14:paraId="4AFDD5F1" w14:textId="77777777" w:rsidTr="00464D2E">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7A207A39" w14:textId="2344F90E" w:rsidR="00464D2E" w:rsidRPr="00D83A6A" w:rsidRDefault="00464D2E" w:rsidP="00464D2E">
            <w:pPr>
              <w:rPr>
                <w:color w:val="000000"/>
                <w:sz w:val="20"/>
                <w:szCs w:val="20"/>
                <w:highlight w:val="cyan"/>
              </w:rPr>
            </w:pPr>
            <w:r w:rsidRPr="001A3368">
              <w:rPr>
                <w:color w:val="000000"/>
                <w:sz w:val="20"/>
                <w:szCs w:val="20"/>
                <w:highlight w:val="cyan"/>
              </w:rPr>
              <w:t xml:space="preserve">Step 4 </w:t>
            </w:r>
            <w:r w:rsidRPr="00E32A81">
              <w:rPr>
                <w:b/>
                <w:bCs/>
                <w:color w:val="000000"/>
                <w:sz w:val="20"/>
                <w:szCs w:val="20"/>
                <w:highlight w:val="cyan"/>
              </w:rPr>
              <w:t>(</w:t>
            </w:r>
            <w:r>
              <w:rPr>
                <w:b/>
                <w:bCs/>
                <w:color w:val="000000"/>
                <w:sz w:val="20"/>
                <w:szCs w:val="20"/>
                <w:highlight w:val="cyan"/>
              </w:rPr>
              <w:t>2</w:t>
            </w:r>
            <w:r w:rsidRPr="00E32A81">
              <w:rPr>
                <w:b/>
                <w:bCs/>
                <w:color w:val="000000"/>
                <w:sz w:val="20"/>
                <w:szCs w:val="20"/>
                <w:highlight w:val="cyan"/>
              </w:rPr>
              <w:t xml:space="preserve">0 m </w:t>
            </w:r>
            <w:r w:rsidR="00E06FED" w:rsidRPr="00E81212">
              <w:rPr>
                <w:b/>
                <w:bCs/>
                <w:sz w:val="20"/>
                <w:szCs w:val="20"/>
                <w:shd w:val="clear" w:color="auto" w:fill="D9D9D9" w:themeFill="background1" w:themeFillShade="D9"/>
                <w:lang w:val="en-GB"/>
              </w:rPr>
              <w:t>unsprayed</w:t>
            </w:r>
            <w:r w:rsidR="00E06FED">
              <w:rPr>
                <w:b/>
                <w:bCs/>
                <w:color w:val="000000"/>
                <w:sz w:val="20"/>
                <w:szCs w:val="20"/>
                <w:highlight w:val="cyan"/>
              </w:rPr>
              <w:t xml:space="preserve"> </w:t>
            </w:r>
            <w:r>
              <w:rPr>
                <w:b/>
                <w:bCs/>
                <w:color w:val="000000"/>
                <w:sz w:val="20"/>
                <w:szCs w:val="20"/>
                <w:highlight w:val="cyan"/>
              </w:rPr>
              <w:t xml:space="preserve">vegetated </w:t>
            </w:r>
            <w:r w:rsidRPr="00E32A81">
              <w:rPr>
                <w:b/>
                <w:bCs/>
                <w:color w:val="000000"/>
                <w:sz w:val="20"/>
                <w:szCs w:val="20"/>
                <w:highlight w:val="cyan"/>
              </w:rPr>
              <w:t>buffer zone)</w:t>
            </w:r>
            <w:r>
              <w:rPr>
                <w:b/>
                <w:bCs/>
                <w:color w:val="000000"/>
                <w:sz w:val="20"/>
                <w:szCs w:val="20"/>
                <w:highlight w:val="cyan"/>
              </w:rPr>
              <w:t xml:space="preserve"> </w:t>
            </w:r>
            <w:r>
              <w:rPr>
                <w:color w:val="000000"/>
                <w:sz w:val="20"/>
                <w:szCs w:val="20"/>
                <w:highlight w:val="cyan"/>
              </w:rPr>
              <w:t>excl. deposition)</w:t>
            </w:r>
          </w:p>
        </w:tc>
      </w:tr>
      <w:tr w:rsidR="00464D2E" w:rsidRPr="00C613CA" w14:paraId="3072AC04"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9E2A77D" w14:textId="54947EAA" w:rsidR="00464D2E" w:rsidRPr="00D56AAF" w:rsidRDefault="00464D2E" w:rsidP="00464D2E">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7401397" w14:textId="5FCC200A" w:rsidR="00464D2E" w:rsidRPr="00D56AAF" w:rsidRDefault="00464D2E" w:rsidP="00464D2E">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3C7600" w14:textId="79A9A14E" w:rsidR="00464D2E" w:rsidRPr="00D83A6A" w:rsidRDefault="00464D2E" w:rsidP="00464D2E">
            <w:pPr>
              <w:jc w:val="right"/>
              <w:rPr>
                <w:color w:val="000000"/>
                <w:sz w:val="20"/>
                <w:szCs w:val="20"/>
                <w:highlight w:val="cyan"/>
              </w:rPr>
            </w:pPr>
            <w:r w:rsidRPr="00464D2E">
              <w:rPr>
                <w:color w:val="000000"/>
                <w:sz w:val="20"/>
                <w:szCs w:val="20"/>
                <w:highlight w:val="cyan"/>
              </w:rPr>
              <w:t>0.1424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87B84A" w14:textId="35C1355A"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B5C401" w14:textId="5EA90D75"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2D1B06" w14:textId="29E42AE0" w:rsidR="00464D2E" w:rsidRPr="00D83A6A" w:rsidRDefault="00464D2E" w:rsidP="00464D2E">
            <w:pPr>
              <w:jc w:val="right"/>
              <w:rPr>
                <w:color w:val="000000"/>
                <w:sz w:val="20"/>
                <w:szCs w:val="20"/>
                <w:highlight w:val="cyan"/>
              </w:rPr>
            </w:pPr>
            <w:r w:rsidRPr="00464D2E">
              <w:rPr>
                <w:color w:val="000000"/>
                <w:sz w:val="20"/>
                <w:szCs w:val="20"/>
                <w:highlight w:val="cyan"/>
              </w:rPr>
              <w:t>0.3806</w:t>
            </w:r>
          </w:p>
        </w:tc>
      </w:tr>
      <w:tr w:rsidR="00464D2E" w:rsidRPr="00C613CA" w14:paraId="3331E8D0"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D9B8BBF" w14:textId="34F60922" w:rsidR="00464D2E" w:rsidRPr="00D56AAF" w:rsidRDefault="00464D2E" w:rsidP="00464D2E">
            <w:pPr>
              <w:rPr>
                <w:color w:val="000000"/>
                <w:sz w:val="20"/>
                <w:szCs w:val="20"/>
                <w:highlight w:val="cyan"/>
              </w:rPr>
            </w:pPr>
            <w:r w:rsidRPr="00D56AAF">
              <w:rPr>
                <w:color w:val="000000"/>
                <w:sz w:val="20"/>
                <w:szCs w:val="20"/>
                <w:highlight w:val="cya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34CE112" w14:textId="5DC92D99" w:rsidR="00464D2E" w:rsidRPr="00D56AAF" w:rsidRDefault="00464D2E" w:rsidP="00464D2E">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6362B4" w14:textId="7B9E2BA9" w:rsidR="00464D2E" w:rsidRPr="00D83A6A" w:rsidRDefault="00464D2E" w:rsidP="00464D2E">
            <w:pPr>
              <w:jc w:val="right"/>
              <w:rPr>
                <w:color w:val="000000"/>
                <w:sz w:val="20"/>
                <w:szCs w:val="20"/>
                <w:highlight w:val="cyan"/>
              </w:rPr>
            </w:pPr>
            <w:r w:rsidRPr="00464D2E">
              <w:rPr>
                <w:color w:val="000000"/>
                <w:sz w:val="20"/>
                <w:szCs w:val="20"/>
                <w:highlight w:val="cyan"/>
              </w:rPr>
              <w:t>0.1679</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CE7445" w14:textId="502880D5"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4F75F4" w14:textId="16763053"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6CC0EC" w14:textId="314DA739" w:rsidR="00464D2E" w:rsidRPr="00D83A6A" w:rsidRDefault="00464D2E" w:rsidP="00464D2E">
            <w:pPr>
              <w:jc w:val="right"/>
              <w:rPr>
                <w:color w:val="000000"/>
                <w:sz w:val="20"/>
                <w:szCs w:val="20"/>
                <w:highlight w:val="cyan"/>
              </w:rPr>
            </w:pPr>
            <w:r w:rsidRPr="00464D2E">
              <w:rPr>
                <w:color w:val="000000"/>
                <w:sz w:val="20"/>
                <w:szCs w:val="20"/>
                <w:highlight w:val="cyan"/>
              </w:rPr>
              <w:t>0.1027</w:t>
            </w:r>
          </w:p>
        </w:tc>
      </w:tr>
      <w:tr w:rsidR="00464D2E" w:rsidRPr="00C613CA" w14:paraId="7BCFD403"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A131030" w14:textId="09E73508" w:rsidR="00464D2E" w:rsidRPr="00D56AAF" w:rsidRDefault="00464D2E" w:rsidP="00464D2E">
            <w:pPr>
              <w:rPr>
                <w:color w:val="000000"/>
                <w:sz w:val="20"/>
                <w:szCs w:val="20"/>
                <w:highlight w:val="cyan"/>
              </w:rPr>
            </w:pPr>
            <w:r w:rsidRPr="00D56AAF">
              <w:rPr>
                <w:color w:val="000000"/>
                <w:sz w:val="20"/>
                <w:szCs w:val="20"/>
                <w:highlight w:val="cya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860D13C" w14:textId="05EA1D58" w:rsidR="00464D2E" w:rsidRPr="00D56AAF" w:rsidRDefault="00464D2E" w:rsidP="00464D2E">
            <w:pPr>
              <w:rPr>
                <w:color w:val="000000"/>
                <w:sz w:val="20"/>
                <w:szCs w:val="20"/>
                <w:highlight w:val="cyan"/>
              </w:rPr>
            </w:pPr>
            <w:r w:rsidRPr="00D56AAF">
              <w:rPr>
                <w:color w:val="000000"/>
                <w:sz w:val="20"/>
                <w:szCs w:val="20"/>
                <w:highlight w:val="cya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47D5CC" w14:textId="7DFDFC2F" w:rsidR="00464D2E" w:rsidRPr="00D83A6A" w:rsidRDefault="00464D2E" w:rsidP="00464D2E">
            <w:pPr>
              <w:jc w:val="right"/>
              <w:rPr>
                <w:color w:val="000000"/>
                <w:sz w:val="20"/>
                <w:szCs w:val="20"/>
                <w:highlight w:val="cyan"/>
              </w:rPr>
            </w:pPr>
            <w:r w:rsidRPr="00464D2E">
              <w:rPr>
                <w:color w:val="000000"/>
                <w:sz w:val="20"/>
                <w:szCs w:val="20"/>
                <w:highlight w:val="cyan"/>
              </w:rPr>
              <w:t>0.1408</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E1B544" w14:textId="3CE352A1"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400D2" w14:textId="4F28AC6E"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D0295D" w14:textId="0B14F300" w:rsidR="00464D2E" w:rsidRPr="00D83A6A" w:rsidRDefault="00464D2E" w:rsidP="00464D2E">
            <w:pPr>
              <w:jc w:val="right"/>
              <w:rPr>
                <w:color w:val="000000"/>
                <w:sz w:val="20"/>
                <w:szCs w:val="20"/>
                <w:highlight w:val="cyan"/>
              </w:rPr>
            </w:pPr>
            <w:r w:rsidRPr="00464D2E">
              <w:rPr>
                <w:color w:val="000000"/>
                <w:sz w:val="20"/>
                <w:szCs w:val="20"/>
                <w:highlight w:val="cyan"/>
              </w:rPr>
              <w:t>0.1007</w:t>
            </w:r>
          </w:p>
        </w:tc>
      </w:tr>
      <w:tr w:rsidR="00464D2E" w:rsidRPr="00C613CA" w14:paraId="4956D1E6"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27274F11" w14:textId="01747D9B" w:rsidR="00464D2E" w:rsidRPr="00D56AAF" w:rsidRDefault="00464D2E" w:rsidP="00464D2E">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2A10F4D3" w14:textId="6D036578" w:rsidR="00464D2E" w:rsidRPr="00D56AAF" w:rsidRDefault="00464D2E" w:rsidP="00464D2E">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8D1E96" w14:textId="13C098C7" w:rsidR="00464D2E" w:rsidRPr="00D83A6A" w:rsidRDefault="00464D2E" w:rsidP="00464D2E">
            <w:pPr>
              <w:jc w:val="right"/>
              <w:rPr>
                <w:color w:val="000000"/>
                <w:sz w:val="20"/>
                <w:szCs w:val="20"/>
                <w:highlight w:val="cyan"/>
              </w:rPr>
            </w:pPr>
            <w:r w:rsidRPr="00464D2E">
              <w:rPr>
                <w:color w:val="000000"/>
                <w:sz w:val="20"/>
                <w:szCs w:val="20"/>
                <w:highlight w:val="cyan"/>
              </w:rPr>
              <w:t>0.02692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DB5BD3" w14:textId="77E5CFDD"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E86BF" w14:textId="666BCE5A"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63FFBD" w14:textId="3DBB10CE" w:rsidR="00464D2E" w:rsidRPr="00D83A6A" w:rsidRDefault="00464D2E" w:rsidP="00464D2E">
            <w:pPr>
              <w:jc w:val="right"/>
              <w:rPr>
                <w:color w:val="000000"/>
                <w:sz w:val="20"/>
                <w:szCs w:val="20"/>
                <w:highlight w:val="cyan"/>
              </w:rPr>
            </w:pPr>
            <w:r w:rsidRPr="00464D2E">
              <w:rPr>
                <w:color w:val="000000"/>
                <w:sz w:val="20"/>
                <w:szCs w:val="20"/>
                <w:highlight w:val="cyan"/>
              </w:rPr>
              <w:t>0.09365</w:t>
            </w:r>
          </w:p>
        </w:tc>
      </w:tr>
      <w:tr w:rsidR="00464D2E" w:rsidRPr="00C613CA" w14:paraId="38864EFE"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CB7307D" w14:textId="36589558" w:rsidR="00464D2E" w:rsidRPr="00D56AAF" w:rsidRDefault="00464D2E" w:rsidP="00464D2E">
            <w:pPr>
              <w:rPr>
                <w:color w:val="000000"/>
                <w:sz w:val="20"/>
                <w:szCs w:val="20"/>
                <w:highlight w:val="cyan"/>
              </w:rPr>
            </w:pPr>
            <w:r w:rsidRPr="00D56AAF">
              <w:rPr>
                <w:color w:val="000000"/>
                <w:sz w:val="20"/>
                <w:szCs w:val="20"/>
                <w:highlight w:val="cya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ACBF30B" w14:textId="7F6633CC" w:rsidR="00464D2E" w:rsidRPr="00D56AAF" w:rsidRDefault="00464D2E" w:rsidP="00464D2E">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37B959" w14:textId="5EB1CDF4" w:rsidR="00464D2E" w:rsidRPr="00D83A6A" w:rsidRDefault="00464D2E" w:rsidP="00464D2E">
            <w:pPr>
              <w:jc w:val="right"/>
              <w:rPr>
                <w:color w:val="000000"/>
                <w:sz w:val="20"/>
                <w:szCs w:val="20"/>
                <w:highlight w:val="cyan"/>
              </w:rPr>
            </w:pPr>
            <w:r w:rsidRPr="00464D2E">
              <w:rPr>
                <w:color w:val="000000"/>
                <w:sz w:val="20"/>
                <w:szCs w:val="20"/>
                <w:highlight w:val="cyan"/>
              </w:rPr>
              <w:t>0.1552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CE68B2" w14:textId="46644845"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933495" w14:textId="50D83D18"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54E948" w14:textId="4C808574" w:rsidR="00464D2E" w:rsidRPr="00D83A6A" w:rsidRDefault="00464D2E" w:rsidP="00464D2E">
            <w:pPr>
              <w:jc w:val="right"/>
              <w:rPr>
                <w:color w:val="000000"/>
                <w:sz w:val="20"/>
                <w:szCs w:val="20"/>
                <w:highlight w:val="cyan"/>
              </w:rPr>
            </w:pPr>
            <w:r w:rsidRPr="00464D2E">
              <w:rPr>
                <w:color w:val="000000"/>
                <w:sz w:val="20"/>
                <w:szCs w:val="20"/>
                <w:highlight w:val="cyan"/>
              </w:rPr>
              <w:t>0.01084</w:t>
            </w:r>
          </w:p>
        </w:tc>
      </w:tr>
      <w:tr w:rsidR="00464D2E" w:rsidRPr="00C613CA" w14:paraId="1AF0173F"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EAAEC1E" w14:textId="0EDE095B" w:rsidR="00464D2E" w:rsidRPr="00D56AAF" w:rsidRDefault="00464D2E" w:rsidP="00464D2E">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E313EEB" w14:textId="77199F6D" w:rsidR="00464D2E" w:rsidRPr="00D56AAF" w:rsidRDefault="00464D2E" w:rsidP="00464D2E">
            <w:pPr>
              <w:rPr>
                <w:color w:val="000000"/>
                <w:sz w:val="20"/>
                <w:szCs w:val="20"/>
                <w:highlight w:val="cyan"/>
              </w:rPr>
            </w:pPr>
            <w:r w:rsidRPr="00D56AAF">
              <w:rPr>
                <w:color w:val="000000"/>
                <w:sz w:val="20"/>
                <w:szCs w:val="20"/>
                <w:highlight w:val="cya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47BFAC" w14:textId="6636E44D" w:rsidR="00464D2E" w:rsidRPr="00D83A6A" w:rsidRDefault="00464D2E" w:rsidP="00464D2E">
            <w:pPr>
              <w:jc w:val="right"/>
              <w:rPr>
                <w:color w:val="000000"/>
                <w:sz w:val="20"/>
                <w:szCs w:val="20"/>
                <w:highlight w:val="cyan"/>
              </w:rPr>
            </w:pPr>
            <w:r w:rsidRPr="00464D2E">
              <w:rPr>
                <w:color w:val="000000"/>
                <w:sz w:val="20"/>
                <w:szCs w:val="20"/>
                <w:highlight w:val="cyan"/>
              </w:rPr>
              <w:t>0.02692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90FE87" w14:textId="103569FE"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81611A" w14:textId="12AC98DD"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76F70B" w14:textId="798C8C14" w:rsidR="00464D2E" w:rsidRPr="00D83A6A" w:rsidRDefault="00464D2E" w:rsidP="00464D2E">
            <w:pPr>
              <w:jc w:val="right"/>
              <w:rPr>
                <w:color w:val="000000"/>
                <w:sz w:val="20"/>
                <w:szCs w:val="20"/>
                <w:highlight w:val="cyan"/>
              </w:rPr>
            </w:pPr>
            <w:r w:rsidRPr="00464D2E">
              <w:rPr>
                <w:color w:val="000000"/>
                <w:sz w:val="20"/>
                <w:szCs w:val="20"/>
                <w:highlight w:val="cyan"/>
              </w:rPr>
              <w:t>0.1215</w:t>
            </w:r>
          </w:p>
        </w:tc>
      </w:tr>
      <w:tr w:rsidR="00464D2E" w:rsidRPr="00C613CA" w14:paraId="4D851113"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D2E9A66" w14:textId="2D0621B8" w:rsidR="00464D2E" w:rsidRPr="00D56AAF" w:rsidRDefault="00464D2E" w:rsidP="00464D2E">
            <w:pPr>
              <w:rPr>
                <w:color w:val="000000"/>
                <w:sz w:val="20"/>
                <w:szCs w:val="20"/>
                <w:highlight w:val="cyan"/>
              </w:rPr>
            </w:pPr>
            <w:r w:rsidRPr="00D56AAF">
              <w:rPr>
                <w:color w:val="000000"/>
                <w:sz w:val="20"/>
                <w:szCs w:val="20"/>
                <w:highlight w:val="cya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4FE5FE6A" w14:textId="5F4852E7" w:rsidR="00464D2E" w:rsidRPr="00D56AAF" w:rsidRDefault="00464D2E" w:rsidP="00464D2E">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5E0DA9" w14:textId="62E155EE" w:rsidR="00464D2E" w:rsidRPr="00D83A6A" w:rsidRDefault="00464D2E" w:rsidP="00464D2E">
            <w:pPr>
              <w:jc w:val="right"/>
              <w:rPr>
                <w:color w:val="000000"/>
                <w:sz w:val="20"/>
                <w:szCs w:val="20"/>
                <w:highlight w:val="cyan"/>
              </w:rPr>
            </w:pPr>
            <w:r w:rsidRPr="00464D2E">
              <w:rPr>
                <w:color w:val="000000"/>
                <w:sz w:val="20"/>
                <w:szCs w:val="20"/>
                <w:highlight w:val="cyan"/>
              </w:rPr>
              <w:t>0.1594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3EEE7A" w14:textId="6C2FF077" w:rsidR="00464D2E" w:rsidRPr="00D83A6A" w:rsidRDefault="00464D2E" w:rsidP="00464D2E">
            <w:pPr>
              <w:jc w:val="right"/>
              <w:rPr>
                <w:color w:val="000000"/>
                <w:sz w:val="20"/>
                <w:szCs w:val="20"/>
                <w:highlight w:val="cyan"/>
              </w:rPr>
            </w:pPr>
            <w:r w:rsidRPr="00464D2E">
              <w:rPr>
                <w:color w:val="000000"/>
                <w:sz w:val="20"/>
                <w:szCs w:val="20"/>
                <w:highlight w:val="cya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4F8F3E" w14:textId="02711348"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371DF5" w14:textId="1FE6CC69" w:rsidR="00464D2E" w:rsidRPr="00D83A6A" w:rsidRDefault="00464D2E" w:rsidP="00464D2E">
            <w:pPr>
              <w:jc w:val="right"/>
              <w:rPr>
                <w:color w:val="000000"/>
                <w:sz w:val="20"/>
                <w:szCs w:val="20"/>
                <w:highlight w:val="cyan"/>
              </w:rPr>
            </w:pPr>
            <w:r w:rsidRPr="00464D2E">
              <w:rPr>
                <w:color w:val="000000"/>
                <w:sz w:val="20"/>
                <w:szCs w:val="20"/>
                <w:highlight w:val="cyan"/>
              </w:rPr>
              <w:t>0.006993</w:t>
            </w:r>
          </w:p>
        </w:tc>
      </w:tr>
      <w:tr w:rsidR="00464D2E" w:rsidRPr="00C613CA" w14:paraId="5301F110" w14:textId="77777777" w:rsidTr="0004317D">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259A3FB" w14:textId="74A1578F" w:rsidR="00464D2E" w:rsidRPr="00D56AAF" w:rsidRDefault="00464D2E" w:rsidP="00464D2E">
            <w:pPr>
              <w:rPr>
                <w:color w:val="000000"/>
                <w:sz w:val="20"/>
                <w:szCs w:val="20"/>
                <w:highlight w:val="cyan"/>
              </w:rPr>
            </w:pPr>
            <w:r w:rsidRPr="00D56AAF">
              <w:rPr>
                <w:color w:val="000000"/>
                <w:sz w:val="20"/>
                <w:szCs w:val="20"/>
                <w:highlight w:val="cya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3F48B2F" w14:textId="6CA8FB83" w:rsidR="00464D2E" w:rsidRPr="00D56AAF" w:rsidRDefault="00464D2E" w:rsidP="00464D2E">
            <w:pPr>
              <w:rPr>
                <w:color w:val="000000"/>
                <w:sz w:val="20"/>
                <w:szCs w:val="20"/>
                <w:highlight w:val="cyan"/>
              </w:rPr>
            </w:pPr>
            <w:r w:rsidRPr="00D56AAF">
              <w:rPr>
                <w:color w:val="000000"/>
                <w:sz w:val="20"/>
                <w:szCs w:val="20"/>
                <w:highlight w:val="cya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C49FD" w14:textId="79AA843E" w:rsidR="00464D2E" w:rsidRPr="00D83A6A" w:rsidRDefault="00464D2E" w:rsidP="00464D2E">
            <w:pPr>
              <w:jc w:val="right"/>
              <w:rPr>
                <w:color w:val="000000"/>
                <w:sz w:val="20"/>
                <w:szCs w:val="20"/>
                <w:highlight w:val="cyan"/>
              </w:rPr>
            </w:pPr>
            <w:r w:rsidRPr="00464D2E">
              <w:rPr>
                <w:color w:val="000000"/>
                <w:sz w:val="20"/>
                <w:szCs w:val="20"/>
                <w:highlight w:val="cyan"/>
              </w:rPr>
              <w:t>0.1706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FF466D" w14:textId="0628F21B" w:rsidR="00464D2E" w:rsidRPr="00D83A6A" w:rsidRDefault="00464D2E" w:rsidP="00464D2E">
            <w:pPr>
              <w:jc w:val="right"/>
              <w:rPr>
                <w:color w:val="000000"/>
                <w:sz w:val="20"/>
                <w:szCs w:val="20"/>
                <w:highlight w:val="cyan"/>
              </w:rPr>
            </w:pPr>
            <w:r w:rsidRPr="00464D2E">
              <w:rPr>
                <w:color w:val="000000"/>
                <w:sz w:val="20"/>
                <w:szCs w:val="20"/>
                <w:highlight w:val="cya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DA36F" w14:textId="46FD5F16" w:rsidR="00464D2E" w:rsidRPr="00E32A81" w:rsidRDefault="00464D2E" w:rsidP="00464D2E">
            <w:pPr>
              <w:jc w:val="right"/>
              <w:rPr>
                <w:color w:val="000000"/>
                <w:sz w:val="20"/>
                <w:szCs w:val="20"/>
                <w:highlight w:val="cyan"/>
              </w:rPr>
            </w:pPr>
            <w:r w:rsidRPr="00E32A81">
              <w:rPr>
                <w:color w:val="000000"/>
                <w:sz w:val="20"/>
                <w:szCs w:val="20"/>
                <w:highlight w:val="cya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B39904" w14:textId="743C9668" w:rsidR="00464D2E" w:rsidRPr="00D83A6A" w:rsidRDefault="00464D2E" w:rsidP="00464D2E">
            <w:pPr>
              <w:jc w:val="right"/>
              <w:rPr>
                <w:color w:val="000000"/>
                <w:sz w:val="20"/>
                <w:szCs w:val="20"/>
                <w:highlight w:val="cyan"/>
              </w:rPr>
            </w:pPr>
            <w:r w:rsidRPr="00464D2E">
              <w:rPr>
                <w:color w:val="000000"/>
                <w:sz w:val="20"/>
                <w:szCs w:val="20"/>
                <w:highlight w:val="cyan"/>
              </w:rPr>
              <w:t>0.5429</w:t>
            </w:r>
          </w:p>
        </w:tc>
      </w:tr>
      <w:tr w:rsidR="00AB107C" w:rsidRPr="00C613CA" w14:paraId="3D39FEF7" w14:textId="77777777" w:rsidTr="00AB107C">
        <w:trPr>
          <w:trHeight w:val="315"/>
        </w:trPr>
        <w:tc>
          <w:tcPr>
            <w:tcW w:w="5000" w:type="pct"/>
            <w:gridSpan w:val="7"/>
            <w:tcBorders>
              <w:top w:val="single" w:sz="4" w:space="0" w:color="auto"/>
              <w:left w:val="single" w:sz="4" w:space="0" w:color="auto"/>
              <w:bottom w:val="single" w:sz="4" w:space="0" w:color="auto"/>
              <w:right w:val="single" w:sz="4" w:space="0" w:color="auto"/>
            </w:tcBorders>
            <w:vAlign w:val="center"/>
          </w:tcPr>
          <w:p w14:paraId="35133737" w14:textId="61598F05" w:rsidR="00AB107C" w:rsidRPr="00AB107C" w:rsidRDefault="00AB107C" w:rsidP="00464D2E">
            <w:pPr>
              <w:rPr>
                <w:b/>
                <w:bCs/>
                <w:color w:val="000000"/>
                <w:sz w:val="20"/>
                <w:szCs w:val="20"/>
                <w:highlight w:val="green"/>
              </w:rPr>
            </w:pPr>
            <w:r w:rsidRPr="00AB107C">
              <w:rPr>
                <w:b/>
                <w:bCs/>
                <w:color w:val="000000"/>
                <w:sz w:val="20"/>
                <w:szCs w:val="20"/>
                <w:highlight w:val="green"/>
              </w:rPr>
              <w:t xml:space="preserve">Step 4 (10 m </w:t>
            </w:r>
            <w:r w:rsidR="002B0A6F">
              <w:rPr>
                <w:b/>
                <w:bCs/>
                <w:color w:val="000000"/>
                <w:sz w:val="20"/>
                <w:szCs w:val="20"/>
                <w:highlight w:val="green"/>
              </w:rPr>
              <w:t>no spray</w:t>
            </w:r>
            <w:r w:rsidRPr="00AB107C">
              <w:rPr>
                <w:b/>
                <w:bCs/>
                <w:color w:val="000000"/>
                <w:sz w:val="20"/>
                <w:szCs w:val="20"/>
                <w:highlight w:val="green"/>
              </w:rPr>
              <w:t xml:space="preserve"> buffer zone</w:t>
            </w:r>
            <w:r w:rsidR="001A3368">
              <w:rPr>
                <w:b/>
                <w:bCs/>
                <w:color w:val="000000"/>
                <w:sz w:val="20"/>
                <w:szCs w:val="20"/>
                <w:highlight w:val="green"/>
              </w:rPr>
              <w:t xml:space="preserve">, </w:t>
            </w:r>
            <w:r w:rsidR="001A3368" w:rsidRPr="001A3368">
              <w:rPr>
                <w:b/>
                <w:bCs/>
                <w:color w:val="000000"/>
                <w:sz w:val="20"/>
                <w:szCs w:val="20"/>
                <w:highlight w:val="cyan"/>
              </w:rPr>
              <w:t>incl. deposition</w:t>
            </w:r>
            <w:r w:rsidR="00A3049E">
              <w:rPr>
                <w:b/>
                <w:bCs/>
                <w:color w:val="000000"/>
                <w:sz w:val="20"/>
                <w:szCs w:val="20"/>
                <w:highlight w:val="cyan"/>
              </w:rPr>
              <w:t>**</w:t>
            </w:r>
            <w:r w:rsidRPr="00AB107C">
              <w:rPr>
                <w:b/>
                <w:bCs/>
                <w:color w:val="000000"/>
                <w:sz w:val="20"/>
                <w:szCs w:val="20"/>
                <w:highlight w:val="green"/>
              </w:rPr>
              <w:t>)</w:t>
            </w:r>
          </w:p>
        </w:tc>
      </w:tr>
      <w:tr w:rsidR="002B0A6F" w:rsidRPr="00AB107C" w14:paraId="15BF88FD"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3B0C5A6" w14:textId="77777777" w:rsidR="002B0A6F" w:rsidRPr="00C613CA" w:rsidRDefault="002B0A6F" w:rsidP="002B0A6F">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F9B5A95" w14:textId="77777777" w:rsidR="002B0A6F" w:rsidRPr="00C613CA" w:rsidRDefault="002B0A6F" w:rsidP="002B0A6F">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EEC179" w14:textId="04A2786D" w:rsidR="002B0A6F" w:rsidRPr="00AB107C" w:rsidRDefault="002B0A6F" w:rsidP="002B0A6F">
            <w:pPr>
              <w:jc w:val="right"/>
              <w:rPr>
                <w:color w:val="000000"/>
                <w:sz w:val="20"/>
                <w:szCs w:val="20"/>
                <w:highlight w:val="green"/>
              </w:rPr>
            </w:pPr>
            <w:r w:rsidRPr="002B0A6F">
              <w:rPr>
                <w:color w:val="000000"/>
                <w:sz w:val="20"/>
                <w:szCs w:val="20"/>
                <w:highlight w:val="green"/>
              </w:rPr>
              <w:t>1.022</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811367" w14:textId="1B57C881"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D22518"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E5D8EC" w14:textId="60599616" w:rsidR="002B0A6F" w:rsidRPr="00AB107C" w:rsidRDefault="002B0A6F" w:rsidP="002B0A6F">
            <w:pPr>
              <w:jc w:val="right"/>
              <w:rPr>
                <w:color w:val="000000"/>
                <w:sz w:val="20"/>
                <w:szCs w:val="20"/>
                <w:highlight w:val="green"/>
              </w:rPr>
            </w:pPr>
            <w:r w:rsidRPr="002B0A6F">
              <w:rPr>
                <w:color w:val="000000"/>
                <w:sz w:val="20"/>
                <w:szCs w:val="20"/>
                <w:highlight w:val="green"/>
              </w:rPr>
              <w:t>2.9</w:t>
            </w:r>
          </w:p>
        </w:tc>
      </w:tr>
      <w:tr w:rsidR="002B0A6F" w:rsidRPr="00AB107C" w14:paraId="1CA37AE6"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6FF70EAD" w14:textId="77777777" w:rsidR="002B0A6F" w:rsidRPr="00C613CA" w:rsidRDefault="002B0A6F" w:rsidP="002B0A6F">
            <w:pPr>
              <w:rPr>
                <w:color w:val="000000"/>
                <w:sz w:val="20"/>
                <w:szCs w:val="20"/>
                <w:highlight w:val="green"/>
              </w:rPr>
            </w:pPr>
            <w:r w:rsidRPr="00C613CA">
              <w:rPr>
                <w:color w:val="000000"/>
                <w:sz w:val="20"/>
                <w:szCs w:val="20"/>
                <w:highlight w:val="green"/>
              </w:rPr>
              <w:t>D1</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73FAE899" w14:textId="77777777" w:rsidR="002B0A6F" w:rsidRPr="00C613CA" w:rsidRDefault="002B0A6F" w:rsidP="002B0A6F">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BA2931" w14:textId="6206087A" w:rsidR="002B0A6F" w:rsidRPr="00AB107C" w:rsidRDefault="002B0A6F" w:rsidP="002B0A6F">
            <w:pPr>
              <w:jc w:val="right"/>
              <w:rPr>
                <w:color w:val="000000"/>
                <w:sz w:val="20"/>
                <w:szCs w:val="20"/>
                <w:highlight w:val="green"/>
              </w:rPr>
            </w:pPr>
            <w:r w:rsidRPr="002B0A6F">
              <w:rPr>
                <w:color w:val="000000"/>
                <w:sz w:val="20"/>
                <w:szCs w:val="20"/>
                <w:highlight w:val="green"/>
              </w:rPr>
              <w:t>0.8604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CB477F" w14:textId="11B3BEF4"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828F02"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B4F839" w14:textId="0C60143D" w:rsidR="002B0A6F" w:rsidRPr="00AB107C" w:rsidRDefault="002B0A6F" w:rsidP="002B0A6F">
            <w:pPr>
              <w:jc w:val="right"/>
              <w:rPr>
                <w:color w:val="000000"/>
                <w:sz w:val="20"/>
                <w:szCs w:val="20"/>
                <w:highlight w:val="green"/>
              </w:rPr>
            </w:pPr>
            <w:r w:rsidRPr="002B0A6F">
              <w:rPr>
                <w:color w:val="000000"/>
                <w:sz w:val="20"/>
                <w:szCs w:val="20"/>
                <w:highlight w:val="green"/>
              </w:rPr>
              <w:t>0.7903</w:t>
            </w:r>
          </w:p>
        </w:tc>
      </w:tr>
      <w:tr w:rsidR="002B0A6F" w:rsidRPr="00AB107C" w14:paraId="656FBC94"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46AE9B60" w14:textId="77777777" w:rsidR="002B0A6F" w:rsidRPr="00C613CA" w:rsidRDefault="002B0A6F" w:rsidP="002B0A6F">
            <w:pPr>
              <w:rPr>
                <w:color w:val="000000"/>
                <w:sz w:val="20"/>
                <w:szCs w:val="20"/>
                <w:highlight w:val="green"/>
              </w:rPr>
            </w:pPr>
            <w:r w:rsidRPr="00C613CA">
              <w:rPr>
                <w:color w:val="000000"/>
                <w:sz w:val="20"/>
                <w:szCs w:val="20"/>
                <w:highlight w:val="green"/>
              </w:rPr>
              <w:t>D3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338B9934" w14:textId="77777777" w:rsidR="002B0A6F" w:rsidRPr="00C613CA" w:rsidRDefault="002B0A6F" w:rsidP="002B0A6F">
            <w:pPr>
              <w:rPr>
                <w:color w:val="000000"/>
                <w:sz w:val="20"/>
                <w:szCs w:val="20"/>
                <w:highlight w:val="green"/>
              </w:rPr>
            </w:pPr>
            <w:r w:rsidRPr="00C613CA">
              <w:rPr>
                <w:color w:val="000000"/>
                <w:sz w:val="20"/>
                <w:szCs w:val="20"/>
                <w:highlight w:val="green"/>
              </w:rPr>
              <w:t>Ditch</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8125E1" w14:textId="7B54078C" w:rsidR="002B0A6F" w:rsidRPr="00AB107C" w:rsidRDefault="002B0A6F" w:rsidP="002B0A6F">
            <w:pPr>
              <w:jc w:val="right"/>
              <w:rPr>
                <w:color w:val="000000"/>
                <w:sz w:val="20"/>
                <w:szCs w:val="20"/>
                <w:highlight w:val="green"/>
              </w:rPr>
            </w:pPr>
            <w:r w:rsidRPr="002B0A6F">
              <w:rPr>
                <w:color w:val="000000"/>
                <w:sz w:val="20"/>
                <w:szCs w:val="20"/>
                <w:highlight w:val="green"/>
              </w:rPr>
              <w:t>0.7721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96CEE1" w14:textId="37B1520F"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8B52AC"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EF6E84" w14:textId="456DE8A4" w:rsidR="002B0A6F" w:rsidRPr="00AB107C" w:rsidRDefault="002B0A6F" w:rsidP="002B0A6F">
            <w:pPr>
              <w:jc w:val="right"/>
              <w:rPr>
                <w:color w:val="000000"/>
                <w:sz w:val="20"/>
                <w:szCs w:val="20"/>
                <w:highlight w:val="green"/>
              </w:rPr>
            </w:pPr>
            <w:r w:rsidRPr="002B0A6F">
              <w:rPr>
                <w:color w:val="000000"/>
                <w:sz w:val="20"/>
                <w:szCs w:val="20"/>
                <w:highlight w:val="green"/>
              </w:rPr>
              <w:t>0.8196</w:t>
            </w:r>
          </w:p>
        </w:tc>
      </w:tr>
      <w:tr w:rsidR="002B0A6F" w:rsidRPr="00AB107C" w14:paraId="71AC4F7B"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0AA27913" w14:textId="77777777" w:rsidR="002B0A6F" w:rsidRPr="00C613CA" w:rsidRDefault="002B0A6F" w:rsidP="002B0A6F">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160B7252" w14:textId="77777777" w:rsidR="002B0A6F" w:rsidRPr="00C613CA" w:rsidRDefault="002B0A6F" w:rsidP="002B0A6F">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D71E7" w14:textId="1A633341" w:rsidR="002B0A6F" w:rsidRPr="00AB107C" w:rsidRDefault="002B0A6F" w:rsidP="002B0A6F">
            <w:pPr>
              <w:jc w:val="right"/>
              <w:rPr>
                <w:color w:val="000000"/>
                <w:sz w:val="20"/>
                <w:szCs w:val="20"/>
                <w:highlight w:val="green"/>
              </w:rPr>
            </w:pPr>
            <w:r w:rsidRPr="002B0A6F">
              <w:rPr>
                <w:color w:val="000000"/>
                <w:sz w:val="20"/>
                <w:szCs w:val="20"/>
                <w:highlight w:val="green"/>
              </w:rPr>
              <w:t>0.1635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79B02" w14:textId="28A5E4DD"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291BD"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1DDCCD" w14:textId="45C1582E" w:rsidR="002B0A6F" w:rsidRPr="00AB107C" w:rsidRDefault="002B0A6F" w:rsidP="002B0A6F">
            <w:pPr>
              <w:jc w:val="right"/>
              <w:rPr>
                <w:color w:val="000000"/>
                <w:sz w:val="20"/>
                <w:szCs w:val="20"/>
                <w:highlight w:val="green"/>
              </w:rPr>
            </w:pPr>
            <w:r w:rsidRPr="002B0A6F">
              <w:rPr>
                <w:color w:val="000000"/>
                <w:sz w:val="20"/>
                <w:szCs w:val="20"/>
                <w:highlight w:val="green"/>
              </w:rPr>
              <w:t>0.566</w:t>
            </w:r>
          </w:p>
        </w:tc>
      </w:tr>
      <w:tr w:rsidR="002B0A6F" w:rsidRPr="00AB107C" w14:paraId="39C86355"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A720590" w14:textId="77777777" w:rsidR="002B0A6F" w:rsidRPr="00C613CA" w:rsidRDefault="002B0A6F" w:rsidP="002B0A6F">
            <w:pPr>
              <w:rPr>
                <w:color w:val="000000"/>
                <w:sz w:val="20"/>
                <w:szCs w:val="20"/>
                <w:highlight w:val="green"/>
              </w:rPr>
            </w:pPr>
            <w:r w:rsidRPr="00C613CA">
              <w:rPr>
                <w:color w:val="000000"/>
                <w:sz w:val="20"/>
                <w:szCs w:val="20"/>
                <w:highlight w:val="green"/>
              </w:rPr>
              <w:t>D4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34C4FA4" w14:textId="77777777" w:rsidR="002B0A6F" w:rsidRPr="00C613CA" w:rsidRDefault="002B0A6F" w:rsidP="002B0A6F">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97F077" w14:textId="479E8681" w:rsidR="002B0A6F" w:rsidRPr="00AB107C" w:rsidRDefault="002B0A6F" w:rsidP="002B0A6F">
            <w:pPr>
              <w:jc w:val="right"/>
              <w:rPr>
                <w:color w:val="000000"/>
                <w:sz w:val="20"/>
                <w:szCs w:val="20"/>
                <w:highlight w:val="green"/>
              </w:rPr>
            </w:pPr>
            <w:r w:rsidRPr="002B0A6F">
              <w:rPr>
                <w:color w:val="000000"/>
                <w:sz w:val="20"/>
                <w:szCs w:val="20"/>
                <w:highlight w:val="green"/>
              </w:rPr>
              <w:t>0.4686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F0CD50" w14:textId="7F49BCD6"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015CDE"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546C37" w14:textId="0B6783F7" w:rsidR="002B0A6F" w:rsidRPr="00AB107C" w:rsidRDefault="002B0A6F" w:rsidP="002B0A6F">
            <w:pPr>
              <w:jc w:val="right"/>
              <w:rPr>
                <w:color w:val="000000"/>
                <w:sz w:val="20"/>
                <w:szCs w:val="20"/>
                <w:highlight w:val="green"/>
              </w:rPr>
            </w:pPr>
            <w:r w:rsidRPr="002B0A6F">
              <w:rPr>
                <w:color w:val="000000"/>
                <w:sz w:val="20"/>
                <w:szCs w:val="20"/>
                <w:highlight w:val="green"/>
              </w:rPr>
              <w:t>0.08931</w:t>
            </w:r>
          </w:p>
        </w:tc>
      </w:tr>
      <w:tr w:rsidR="002B0A6F" w:rsidRPr="00AB107C" w14:paraId="25E9AEB7"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57977630" w14:textId="77777777" w:rsidR="002B0A6F" w:rsidRPr="00C613CA" w:rsidRDefault="002B0A6F" w:rsidP="002B0A6F">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689E061F" w14:textId="77777777" w:rsidR="002B0A6F" w:rsidRPr="00C613CA" w:rsidRDefault="002B0A6F" w:rsidP="002B0A6F">
            <w:pPr>
              <w:rPr>
                <w:color w:val="000000"/>
                <w:sz w:val="20"/>
                <w:szCs w:val="20"/>
                <w:highlight w:val="green"/>
              </w:rPr>
            </w:pPr>
            <w:r w:rsidRPr="00C613CA">
              <w:rPr>
                <w:color w:val="000000"/>
                <w:sz w:val="20"/>
                <w:szCs w:val="20"/>
                <w:highlight w:val="green"/>
              </w:rPr>
              <w:t>Pond</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5DC8AD" w14:textId="7948AB9F" w:rsidR="002B0A6F" w:rsidRPr="00AB107C" w:rsidRDefault="002B0A6F" w:rsidP="002B0A6F">
            <w:pPr>
              <w:jc w:val="right"/>
              <w:rPr>
                <w:color w:val="000000"/>
                <w:sz w:val="20"/>
                <w:szCs w:val="20"/>
                <w:highlight w:val="green"/>
              </w:rPr>
            </w:pPr>
            <w:r w:rsidRPr="002B0A6F">
              <w:rPr>
                <w:color w:val="000000"/>
                <w:sz w:val="20"/>
                <w:szCs w:val="20"/>
                <w:highlight w:val="green"/>
              </w:rPr>
              <w:t>0.1655</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E86086" w14:textId="4ADE53AE" w:rsidR="002B0A6F" w:rsidRPr="00AB107C" w:rsidRDefault="002B0A6F" w:rsidP="002B0A6F">
            <w:pPr>
              <w:jc w:val="right"/>
              <w:rPr>
                <w:color w:val="000000"/>
                <w:sz w:val="20"/>
                <w:szCs w:val="20"/>
                <w:highlight w:val="green"/>
              </w:rPr>
            </w:pPr>
            <w:r w:rsidRPr="00AB107C">
              <w:rPr>
                <w:color w:val="000000"/>
                <w:sz w:val="20"/>
                <w:szCs w:val="20"/>
                <w:highlight w:val="green"/>
              </w:rPr>
              <w:t>Drainage</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BE00D"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5F37B9" w14:textId="7BB548A1" w:rsidR="002B0A6F" w:rsidRPr="00AB107C" w:rsidRDefault="002B0A6F" w:rsidP="002B0A6F">
            <w:pPr>
              <w:jc w:val="right"/>
              <w:rPr>
                <w:color w:val="000000"/>
                <w:sz w:val="20"/>
                <w:szCs w:val="20"/>
                <w:highlight w:val="green"/>
              </w:rPr>
            </w:pPr>
            <w:r w:rsidRPr="002B0A6F">
              <w:rPr>
                <w:color w:val="000000"/>
                <w:sz w:val="20"/>
                <w:szCs w:val="20"/>
                <w:highlight w:val="green"/>
              </w:rPr>
              <w:t>0.7286</w:t>
            </w:r>
          </w:p>
        </w:tc>
      </w:tr>
      <w:tr w:rsidR="002B0A6F" w:rsidRPr="00AB107C" w14:paraId="4CB5CB04"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10E07BB9" w14:textId="77777777" w:rsidR="002B0A6F" w:rsidRPr="00C613CA" w:rsidRDefault="002B0A6F" w:rsidP="002B0A6F">
            <w:pPr>
              <w:rPr>
                <w:color w:val="000000"/>
                <w:sz w:val="20"/>
                <w:szCs w:val="20"/>
                <w:highlight w:val="green"/>
              </w:rPr>
            </w:pPr>
            <w:r w:rsidRPr="00C613CA">
              <w:rPr>
                <w:color w:val="000000"/>
                <w:sz w:val="20"/>
                <w:szCs w:val="20"/>
                <w:highlight w:val="green"/>
              </w:rPr>
              <w:t>D5</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0EF72880" w14:textId="77777777" w:rsidR="002B0A6F" w:rsidRPr="00C613CA" w:rsidRDefault="002B0A6F" w:rsidP="002B0A6F">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D96422" w14:textId="64965B06" w:rsidR="002B0A6F" w:rsidRPr="00AB107C" w:rsidRDefault="002B0A6F" w:rsidP="002B0A6F">
            <w:pPr>
              <w:jc w:val="right"/>
              <w:rPr>
                <w:color w:val="000000"/>
                <w:sz w:val="20"/>
                <w:szCs w:val="20"/>
                <w:highlight w:val="green"/>
              </w:rPr>
            </w:pPr>
            <w:r w:rsidRPr="002B0A6F">
              <w:rPr>
                <w:color w:val="000000"/>
                <w:sz w:val="20"/>
                <w:szCs w:val="20"/>
                <w:highlight w:val="green"/>
              </w:rPr>
              <w:t>0.426</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E33794" w14:textId="4E3D1074" w:rsidR="002B0A6F" w:rsidRPr="00AB107C" w:rsidRDefault="002B0A6F" w:rsidP="002B0A6F">
            <w:pPr>
              <w:jc w:val="right"/>
              <w:rPr>
                <w:color w:val="000000"/>
                <w:sz w:val="20"/>
                <w:szCs w:val="20"/>
                <w:highlight w:val="green"/>
              </w:rPr>
            </w:pPr>
            <w:r w:rsidRPr="00AB107C">
              <w:rPr>
                <w:color w:val="000000"/>
                <w:sz w:val="20"/>
                <w:szCs w:val="20"/>
                <w:highlight w:val="green"/>
              </w:rPr>
              <w:t>Spray drift</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D810B0"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052DAA" w14:textId="26BCA443" w:rsidR="002B0A6F" w:rsidRPr="00AB107C" w:rsidRDefault="002B0A6F" w:rsidP="002B0A6F">
            <w:pPr>
              <w:jc w:val="right"/>
              <w:rPr>
                <w:color w:val="000000"/>
                <w:sz w:val="20"/>
                <w:szCs w:val="20"/>
                <w:highlight w:val="green"/>
              </w:rPr>
            </w:pPr>
            <w:r w:rsidRPr="002B0A6F">
              <w:rPr>
                <w:color w:val="000000"/>
                <w:sz w:val="20"/>
                <w:szCs w:val="20"/>
                <w:highlight w:val="green"/>
              </w:rPr>
              <w:t>0.05738</w:t>
            </w:r>
          </w:p>
        </w:tc>
      </w:tr>
      <w:tr w:rsidR="002B0A6F" w:rsidRPr="00AB107C" w14:paraId="70A476E2" w14:textId="77777777" w:rsidTr="002B0A6F">
        <w:trPr>
          <w:trHeight w:val="315"/>
        </w:trPr>
        <w:tc>
          <w:tcPr>
            <w:tcW w:w="691" w:type="pct"/>
            <w:gridSpan w:val="2"/>
            <w:tcBorders>
              <w:top w:val="single" w:sz="4" w:space="0" w:color="auto"/>
              <w:left w:val="single" w:sz="4" w:space="0" w:color="auto"/>
              <w:bottom w:val="single" w:sz="4" w:space="0" w:color="auto"/>
              <w:right w:val="single" w:sz="4" w:space="0" w:color="auto"/>
            </w:tcBorders>
            <w:vAlign w:val="center"/>
          </w:tcPr>
          <w:p w14:paraId="753A46BF" w14:textId="77777777" w:rsidR="002B0A6F" w:rsidRPr="00C613CA" w:rsidRDefault="002B0A6F" w:rsidP="002B0A6F">
            <w:pPr>
              <w:rPr>
                <w:color w:val="000000"/>
                <w:sz w:val="20"/>
                <w:szCs w:val="20"/>
                <w:highlight w:val="green"/>
              </w:rPr>
            </w:pPr>
            <w:r w:rsidRPr="00C613CA">
              <w:rPr>
                <w:color w:val="000000"/>
                <w:sz w:val="20"/>
                <w:szCs w:val="20"/>
                <w:highlight w:val="green"/>
              </w:rPr>
              <w:t>R4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14:paraId="57B8F59C" w14:textId="77777777" w:rsidR="002B0A6F" w:rsidRPr="00C613CA" w:rsidRDefault="002B0A6F" w:rsidP="002B0A6F">
            <w:pPr>
              <w:rPr>
                <w:color w:val="000000"/>
                <w:sz w:val="20"/>
                <w:szCs w:val="20"/>
                <w:highlight w:val="green"/>
              </w:rPr>
            </w:pPr>
            <w:r w:rsidRPr="00C613CA">
              <w:rPr>
                <w:color w:val="000000"/>
                <w:sz w:val="20"/>
                <w:szCs w:val="20"/>
                <w:highlight w:val="green"/>
              </w:rPr>
              <w:t>Stream</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B354FC" w14:textId="5D329D2C" w:rsidR="002B0A6F" w:rsidRPr="00AB107C" w:rsidRDefault="002B0A6F" w:rsidP="002B0A6F">
            <w:pPr>
              <w:jc w:val="right"/>
              <w:rPr>
                <w:color w:val="000000"/>
                <w:sz w:val="20"/>
                <w:szCs w:val="20"/>
                <w:highlight w:val="green"/>
              </w:rPr>
            </w:pPr>
            <w:r w:rsidRPr="002B0A6F">
              <w:rPr>
                <w:color w:val="000000"/>
                <w:sz w:val="20"/>
                <w:szCs w:val="20"/>
                <w:highlight w:val="green"/>
              </w:rPr>
              <w:t>0.7174</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D0364B" w14:textId="17AD0E9B" w:rsidR="002B0A6F" w:rsidRPr="00AB107C" w:rsidRDefault="002B0A6F" w:rsidP="002B0A6F">
            <w:pPr>
              <w:jc w:val="right"/>
              <w:rPr>
                <w:color w:val="000000"/>
                <w:sz w:val="20"/>
                <w:szCs w:val="20"/>
                <w:highlight w:val="green"/>
              </w:rPr>
            </w:pPr>
            <w:r w:rsidRPr="00AB107C">
              <w:rPr>
                <w:color w:val="000000"/>
                <w:sz w:val="20"/>
                <w:szCs w:val="20"/>
                <w:highlight w:val="green"/>
              </w:rPr>
              <w:t>Runoff</w:t>
            </w:r>
          </w:p>
        </w:tc>
        <w:tc>
          <w:tcPr>
            <w:tcW w:w="9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BFA0B5" w14:textId="77777777" w:rsidR="002B0A6F" w:rsidRPr="00AB107C" w:rsidRDefault="002B0A6F" w:rsidP="002B0A6F">
            <w:pPr>
              <w:jc w:val="right"/>
              <w:rPr>
                <w:color w:val="000000"/>
                <w:sz w:val="20"/>
                <w:szCs w:val="20"/>
                <w:highlight w:val="green"/>
              </w:rPr>
            </w:pPr>
            <w:r w:rsidRPr="00AB107C">
              <w:rPr>
                <w:color w:val="000000"/>
                <w:sz w:val="20"/>
                <w:szCs w:val="20"/>
                <w:highlight w:val="green"/>
              </w:rPr>
              <w:t>---</w:t>
            </w:r>
          </w:p>
        </w:tc>
        <w:tc>
          <w:tcPr>
            <w:tcW w:w="9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8501D8" w14:textId="5F1D800B" w:rsidR="002B0A6F" w:rsidRPr="00AB107C" w:rsidRDefault="002B0A6F" w:rsidP="002B0A6F">
            <w:pPr>
              <w:jc w:val="right"/>
              <w:rPr>
                <w:color w:val="000000"/>
                <w:sz w:val="20"/>
                <w:szCs w:val="20"/>
                <w:highlight w:val="green"/>
              </w:rPr>
            </w:pPr>
            <w:r w:rsidRPr="002B0A6F">
              <w:rPr>
                <w:color w:val="000000"/>
                <w:sz w:val="20"/>
                <w:szCs w:val="20"/>
                <w:highlight w:val="green"/>
              </w:rPr>
              <w:t>5.332</w:t>
            </w:r>
          </w:p>
        </w:tc>
      </w:tr>
    </w:tbl>
    <w:p w14:paraId="43250F13" w14:textId="23679FA2" w:rsidR="00BC671B" w:rsidRDefault="00AB107C" w:rsidP="00946327">
      <w:pPr>
        <w:pStyle w:val="RepStandard"/>
        <w:jc w:val="left"/>
        <w:rPr>
          <w:sz w:val="18"/>
          <w:szCs w:val="18"/>
          <w:highlight w:val="green"/>
          <w:lang w:eastAsia="en-US"/>
        </w:rPr>
      </w:pPr>
      <w:r w:rsidRPr="00C613CA">
        <w:rPr>
          <w:sz w:val="18"/>
          <w:szCs w:val="18"/>
          <w:highlight w:val="green"/>
          <w:lang w:eastAsia="en-US"/>
        </w:rPr>
        <w:t>*</w:t>
      </w:r>
      <w:r w:rsidRPr="00C613CA">
        <w:rPr>
          <w:sz w:val="18"/>
          <w:szCs w:val="18"/>
          <w:highlight w:val="green"/>
          <w:lang w:eastAsia="en-US"/>
        </w:rPr>
        <w:tab/>
        <w:t>twa-time as required by ecotox</w:t>
      </w:r>
    </w:p>
    <w:p w14:paraId="56BA9AAD" w14:textId="7FD27BB2" w:rsidR="00A3049E" w:rsidRPr="00A3049E" w:rsidRDefault="00A3049E" w:rsidP="00A3049E">
      <w:pPr>
        <w:pStyle w:val="RepStandard"/>
        <w:spacing w:after="120"/>
        <w:rPr>
          <w:bCs/>
          <w:iCs/>
          <w:sz w:val="20"/>
          <w:szCs w:val="20"/>
        </w:rPr>
      </w:pPr>
      <w:r w:rsidRPr="00EA09E1">
        <w:rPr>
          <w:sz w:val="16"/>
          <w:szCs w:val="16"/>
          <w:highlight w:val="cyan"/>
        </w:rPr>
        <w:t>*</w:t>
      </w:r>
      <w:r>
        <w:rPr>
          <w:sz w:val="16"/>
          <w:szCs w:val="16"/>
          <w:highlight w:val="cyan"/>
        </w:rPr>
        <w:t>*</w:t>
      </w:r>
      <w:r w:rsidRPr="00EA09E1">
        <w:rPr>
          <w:bCs/>
          <w:iCs/>
          <w:sz w:val="20"/>
          <w:szCs w:val="20"/>
          <w:highlight w:val="cyan"/>
        </w:rPr>
        <w:t xml:space="preserve"> Consideration of deposition after volatilisation is consider as additional data only.</w:t>
      </w:r>
    </w:p>
    <w:p w14:paraId="5963E0FE" w14:textId="77777777" w:rsidR="00BC671B" w:rsidRDefault="00BC671B">
      <w:pPr>
        <w:rPr>
          <w:sz w:val="18"/>
          <w:szCs w:val="18"/>
          <w:highlight w:val="green"/>
          <w:lang w:val="en-GB" w:eastAsia="en-US"/>
        </w:rPr>
      </w:pPr>
      <w:r>
        <w:rPr>
          <w:sz w:val="18"/>
          <w:szCs w:val="18"/>
          <w:highlight w:val="green"/>
          <w:lang w:eastAsia="en-US"/>
        </w:rPr>
        <w:br w:type="page"/>
      </w:r>
    </w:p>
    <w:p w14:paraId="2E972AE0" w14:textId="4EE1AFE0" w:rsidR="005F4DD8" w:rsidRPr="00661760" w:rsidRDefault="005F4DD8" w:rsidP="005F4DD8">
      <w:pPr>
        <w:pStyle w:val="RepNewPart"/>
        <w:rPr>
          <w:highlight w:val="green"/>
          <w:lang w:eastAsia="en-US"/>
        </w:rPr>
      </w:pPr>
      <w:r w:rsidRPr="00661760">
        <w:rPr>
          <w:highlight w:val="green"/>
          <w:lang w:eastAsia="en-US"/>
        </w:rPr>
        <w:lastRenderedPageBreak/>
        <w:t xml:space="preserve">Metabolites of </w:t>
      </w:r>
      <w:r>
        <w:rPr>
          <w:highlight w:val="green"/>
          <w:lang w:eastAsia="en-US"/>
        </w:rPr>
        <w:t>Spiroxamine</w:t>
      </w:r>
    </w:p>
    <w:p w14:paraId="008D5A8D" w14:textId="6DDFAA2B" w:rsidR="00B21EF2" w:rsidRPr="00661760" w:rsidRDefault="00B21EF2" w:rsidP="00B21EF2">
      <w:pPr>
        <w:pStyle w:val="RepLabel"/>
      </w:pPr>
      <w:r w:rsidRPr="00B21EF2">
        <w:rPr>
          <w:highlight w:val="green"/>
        </w:rPr>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16</w:t>
      </w:r>
      <w:r w:rsidRPr="00B21EF2">
        <w:rPr>
          <w:highlight w:val="green"/>
        </w:rPr>
        <w:t>:</w:t>
      </w:r>
      <w:r w:rsidRPr="00B21EF2">
        <w:rPr>
          <w:highlight w:val="green"/>
        </w:rPr>
        <w:tab/>
        <w:t>FOCUS Step 1-2 PEC</w:t>
      </w:r>
      <w:r w:rsidRPr="00B21EF2">
        <w:rPr>
          <w:sz w:val="24"/>
          <w:szCs w:val="24"/>
          <w:highlight w:val="green"/>
          <w:vertAlign w:val="subscript"/>
        </w:rPr>
        <w:t>sw</w:t>
      </w:r>
      <w:r w:rsidRPr="00B21EF2">
        <w:rPr>
          <w:highlight w:val="green"/>
        </w:rPr>
        <w:t xml:space="preserve"> and PEC</w:t>
      </w:r>
      <w:r w:rsidRPr="00B21EF2">
        <w:rPr>
          <w:sz w:val="24"/>
          <w:szCs w:val="24"/>
          <w:highlight w:val="green"/>
          <w:vertAlign w:val="subscript"/>
        </w:rPr>
        <w:t>sed</w:t>
      </w:r>
      <w:r w:rsidRPr="00B21EF2">
        <w:rPr>
          <w:highlight w:val="green"/>
        </w:rPr>
        <w:t xml:space="preserve"> for </w:t>
      </w:r>
      <w:r>
        <w:rPr>
          <w:highlight w:val="green"/>
        </w:rPr>
        <w:t>metabolite M01</w:t>
      </w:r>
      <w:r w:rsidRPr="00B21EF2">
        <w:rPr>
          <w:highlight w:val="green"/>
        </w:rPr>
        <w:t xml:space="preserve"> following single application to winter/spring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ED0EE9" w:rsidRPr="00530603" w14:paraId="007C830E" w14:textId="77777777" w:rsidTr="005063D5">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342B004A"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B6E87B"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3401A01C"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681B87"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5DF4DD36"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21 d- PEC</w:t>
            </w:r>
            <w:r w:rsidRPr="00530603">
              <w:rPr>
                <w:b/>
                <w:bCs/>
                <w:color w:val="000000"/>
                <w:sz w:val="20"/>
                <w:szCs w:val="20"/>
                <w:highlight w:val="green"/>
                <w:vertAlign w:val="subscript"/>
                <w:lang w:val="de-DE"/>
              </w:rPr>
              <w:t>sw,twa</w:t>
            </w:r>
            <w:r w:rsidRPr="00530603">
              <w:rPr>
                <w:b/>
                <w:bCs/>
                <w:color w:val="000000"/>
                <w:sz w:val="20"/>
                <w:szCs w:val="20"/>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15D75249"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sed</w:t>
            </w:r>
            <w:r w:rsidRPr="00530603">
              <w:rPr>
                <w:b/>
                <w:bCs/>
                <w:color w:val="000000"/>
                <w:sz w:val="20"/>
                <w:szCs w:val="20"/>
                <w:highlight w:val="green"/>
                <w:lang w:val="de-DE"/>
              </w:rPr>
              <w:t xml:space="preserve"> </w:t>
            </w:r>
          </w:p>
        </w:tc>
      </w:tr>
      <w:tr w:rsidR="00ED0EE9" w:rsidRPr="00530603" w14:paraId="7AEC6B2B" w14:textId="77777777" w:rsidTr="005063D5">
        <w:trPr>
          <w:trHeight w:val="315"/>
        </w:trPr>
        <w:tc>
          <w:tcPr>
            <w:tcW w:w="691" w:type="pct"/>
            <w:tcBorders>
              <w:top w:val="nil"/>
              <w:left w:val="single" w:sz="8" w:space="0" w:color="auto"/>
              <w:bottom w:val="nil"/>
              <w:right w:val="single" w:sz="8" w:space="0" w:color="auto"/>
            </w:tcBorders>
            <w:shd w:val="clear" w:color="auto" w:fill="auto"/>
            <w:vAlign w:val="center"/>
            <w:hideMark/>
          </w:tcPr>
          <w:p w14:paraId="43BC5CF8"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2C47685E"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4A7BAE06"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05CFE7C9"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13FBC810"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[µg/L]*</w:t>
            </w:r>
          </w:p>
        </w:tc>
        <w:tc>
          <w:tcPr>
            <w:tcW w:w="923" w:type="pct"/>
            <w:tcBorders>
              <w:top w:val="nil"/>
              <w:left w:val="nil"/>
              <w:bottom w:val="single" w:sz="8" w:space="0" w:color="auto"/>
              <w:right w:val="single" w:sz="8" w:space="0" w:color="auto"/>
            </w:tcBorders>
            <w:shd w:val="clear" w:color="auto" w:fill="auto"/>
            <w:vAlign w:val="center"/>
            <w:hideMark/>
          </w:tcPr>
          <w:p w14:paraId="3D36D093"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[μg/kg]</w:t>
            </w:r>
          </w:p>
        </w:tc>
      </w:tr>
      <w:tr w:rsidR="00ED0EE9" w:rsidRPr="00530603" w14:paraId="090EF952" w14:textId="77777777" w:rsidTr="00ED0EE9">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5AD853AB"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380EBB7C" w14:textId="77777777" w:rsidR="00ED0EE9" w:rsidRPr="00530603" w:rsidRDefault="00ED0EE9" w:rsidP="00ED0EE9">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283B6142"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cereals, winter</w:t>
            </w:r>
          </w:p>
        </w:tc>
      </w:tr>
      <w:tr w:rsidR="003D79F2" w:rsidRPr="00530603" w14:paraId="2A1E26FB" w14:textId="77777777" w:rsidTr="005063D5">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1E7F7830"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1B328229"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7BB825A0" w14:textId="709EA811" w:rsidR="003D79F2" w:rsidRPr="00530603" w:rsidRDefault="003D79F2" w:rsidP="003D79F2">
            <w:pPr>
              <w:jc w:val="right"/>
              <w:rPr>
                <w:color w:val="000000"/>
                <w:sz w:val="20"/>
                <w:szCs w:val="20"/>
                <w:highlight w:val="green"/>
                <w:lang w:val="de-DE"/>
              </w:rPr>
            </w:pPr>
            <w:r w:rsidRPr="00530603">
              <w:rPr>
                <w:color w:val="000000"/>
                <w:sz w:val="20"/>
                <w:szCs w:val="20"/>
                <w:highlight w:val="green"/>
              </w:rPr>
              <w:t>1.0738</w:t>
            </w:r>
          </w:p>
        </w:tc>
        <w:tc>
          <w:tcPr>
            <w:tcW w:w="691" w:type="pct"/>
            <w:tcBorders>
              <w:top w:val="nil"/>
              <w:left w:val="nil"/>
              <w:bottom w:val="single" w:sz="8" w:space="0" w:color="auto"/>
              <w:right w:val="single" w:sz="8" w:space="0" w:color="auto"/>
            </w:tcBorders>
            <w:shd w:val="clear" w:color="auto" w:fill="auto"/>
            <w:vAlign w:val="center"/>
            <w:hideMark/>
          </w:tcPr>
          <w:p w14:paraId="628856F2" w14:textId="11A28E63" w:rsidR="003D79F2" w:rsidRPr="00530603" w:rsidRDefault="003D79F2" w:rsidP="003D79F2">
            <w:pPr>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vAlign w:val="center"/>
            <w:hideMark/>
          </w:tcPr>
          <w:p w14:paraId="237C6A71" w14:textId="243D2955" w:rsidR="003D79F2" w:rsidRPr="00530603" w:rsidRDefault="003D79F2" w:rsidP="003D79F2">
            <w:pPr>
              <w:jc w:val="right"/>
              <w:rPr>
                <w:color w:val="000000"/>
                <w:sz w:val="20"/>
                <w:szCs w:val="20"/>
                <w:highlight w:val="green"/>
                <w:lang w:val="de-DE"/>
              </w:rPr>
            </w:pPr>
            <w:r w:rsidRPr="00530603">
              <w:rPr>
                <w:color w:val="000000"/>
                <w:sz w:val="20"/>
                <w:szCs w:val="20"/>
                <w:highlight w:val="green"/>
              </w:rPr>
              <w:t>1.0660</w:t>
            </w:r>
          </w:p>
        </w:tc>
        <w:tc>
          <w:tcPr>
            <w:tcW w:w="923" w:type="pct"/>
            <w:tcBorders>
              <w:top w:val="nil"/>
              <w:left w:val="nil"/>
              <w:bottom w:val="single" w:sz="8" w:space="0" w:color="auto"/>
              <w:right w:val="single" w:sz="8" w:space="0" w:color="auto"/>
            </w:tcBorders>
            <w:shd w:val="clear" w:color="auto" w:fill="auto"/>
            <w:vAlign w:val="center"/>
            <w:hideMark/>
          </w:tcPr>
          <w:p w14:paraId="770C336F" w14:textId="596772A6" w:rsidR="003D79F2" w:rsidRPr="00530603" w:rsidRDefault="003D79F2" w:rsidP="003D79F2">
            <w:pPr>
              <w:jc w:val="right"/>
              <w:rPr>
                <w:color w:val="000000"/>
                <w:sz w:val="20"/>
                <w:szCs w:val="20"/>
                <w:highlight w:val="green"/>
                <w:lang w:val="de-DE"/>
              </w:rPr>
            </w:pPr>
            <w:r w:rsidRPr="00530603">
              <w:rPr>
                <w:color w:val="000000"/>
                <w:sz w:val="20"/>
                <w:szCs w:val="20"/>
                <w:highlight w:val="green"/>
              </w:rPr>
              <w:t>51.7134</w:t>
            </w:r>
          </w:p>
        </w:tc>
      </w:tr>
      <w:tr w:rsidR="00ED0EE9" w:rsidRPr="00530603" w14:paraId="258DA276" w14:textId="77777777" w:rsidTr="00ED0EE9">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CA362F"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Step 2</w:t>
            </w:r>
          </w:p>
        </w:tc>
      </w:tr>
      <w:tr w:rsidR="003D79F2" w:rsidRPr="00530603" w14:paraId="79B9813A" w14:textId="77777777" w:rsidTr="00530603">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459E463C"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63F93C91"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center"/>
            <w:hideMark/>
          </w:tcPr>
          <w:p w14:paraId="6B957F88" w14:textId="70A64329" w:rsidR="003D79F2" w:rsidRPr="00530603" w:rsidRDefault="003D79F2" w:rsidP="00530603">
            <w:pPr>
              <w:jc w:val="right"/>
              <w:rPr>
                <w:color w:val="000000"/>
                <w:sz w:val="20"/>
                <w:szCs w:val="20"/>
                <w:highlight w:val="green"/>
                <w:lang w:val="de-DE"/>
              </w:rPr>
            </w:pPr>
            <w:r w:rsidRPr="00530603">
              <w:rPr>
                <w:color w:val="000000"/>
                <w:sz w:val="20"/>
                <w:szCs w:val="20"/>
                <w:highlight w:val="green"/>
              </w:rPr>
              <w:t>0.1583</w:t>
            </w:r>
          </w:p>
        </w:tc>
        <w:tc>
          <w:tcPr>
            <w:tcW w:w="691" w:type="pct"/>
            <w:tcBorders>
              <w:top w:val="nil"/>
              <w:left w:val="nil"/>
              <w:bottom w:val="single" w:sz="8" w:space="0" w:color="auto"/>
              <w:right w:val="single" w:sz="8" w:space="0" w:color="auto"/>
            </w:tcBorders>
            <w:shd w:val="clear" w:color="auto" w:fill="auto"/>
            <w:noWrap/>
            <w:vAlign w:val="center"/>
            <w:hideMark/>
          </w:tcPr>
          <w:p w14:paraId="614A8415" w14:textId="356B7B93"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02BA0741" w14:textId="77707DA8" w:rsidR="003D79F2" w:rsidRPr="00530603" w:rsidRDefault="003D79F2" w:rsidP="00530603">
            <w:pPr>
              <w:jc w:val="right"/>
              <w:rPr>
                <w:color w:val="000000"/>
                <w:sz w:val="20"/>
                <w:szCs w:val="20"/>
                <w:highlight w:val="green"/>
                <w:lang w:val="de-DE"/>
              </w:rPr>
            </w:pPr>
            <w:r w:rsidRPr="00530603">
              <w:rPr>
                <w:color w:val="000000"/>
                <w:sz w:val="20"/>
                <w:szCs w:val="20"/>
                <w:highlight w:val="green"/>
              </w:rPr>
              <w:t>0.1572</w:t>
            </w:r>
          </w:p>
        </w:tc>
        <w:tc>
          <w:tcPr>
            <w:tcW w:w="923" w:type="pct"/>
            <w:tcBorders>
              <w:top w:val="nil"/>
              <w:left w:val="nil"/>
              <w:bottom w:val="single" w:sz="8" w:space="0" w:color="auto"/>
              <w:right w:val="single" w:sz="8" w:space="0" w:color="auto"/>
            </w:tcBorders>
            <w:shd w:val="clear" w:color="auto" w:fill="auto"/>
            <w:noWrap/>
            <w:vAlign w:val="center"/>
            <w:hideMark/>
          </w:tcPr>
          <w:p w14:paraId="35B4F220" w14:textId="31918C45" w:rsidR="003D79F2" w:rsidRPr="00530603" w:rsidRDefault="003D79F2" w:rsidP="00530603">
            <w:pPr>
              <w:jc w:val="right"/>
              <w:rPr>
                <w:color w:val="000000"/>
                <w:sz w:val="20"/>
                <w:szCs w:val="20"/>
                <w:highlight w:val="green"/>
                <w:lang w:val="de-DE"/>
              </w:rPr>
            </w:pPr>
            <w:r w:rsidRPr="00530603">
              <w:rPr>
                <w:color w:val="000000"/>
                <w:sz w:val="20"/>
                <w:szCs w:val="20"/>
                <w:highlight w:val="green"/>
              </w:rPr>
              <w:t>7.6244</w:t>
            </w:r>
          </w:p>
        </w:tc>
      </w:tr>
      <w:tr w:rsidR="003D79F2" w:rsidRPr="00530603" w14:paraId="17336641"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5C9F897A"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6F69ED73"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center"/>
            <w:hideMark/>
          </w:tcPr>
          <w:p w14:paraId="4DC756B4" w14:textId="37BEFED2" w:rsidR="003D79F2" w:rsidRPr="00530603" w:rsidRDefault="003D79F2" w:rsidP="00530603">
            <w:pPr>
              <w:jc w:val="right"/>
              <w:rPr>
                <w:color w:val="000000"/>
                <w:sz w:val="20"/>
                <w:szCs w:val="20"/>
                <w:highlight w:val="green"/>
                <w:lang w:val="de-DE"/>
              </w:rPr>
            </w:pPr>
            <w:r w:rsidRPr="00530603">
              <w:rPr>
                <w:color w:val="000000"/>
                <w:sz w:val="20"/>
                <w:szCs w:val="20"/>
                <w:highlight w:val="green"/>
              </w:rPr>
              <w:t>0.1583</w:t>
            </w:r>
          </w:p>
        </w:tc>
        <w:tc>
          <w:tcPr>
            <w:tcW w:w="691" w:type="pct"/>
            <w:tcBorders>
              <w:top w:val="nil"/>
              <w:left w:val="nil"/>
              <w:bottom w:val="single" w:sz="8" w:space="0" w:color="auto"/>
              <w:right w:val="single" w:sz="8" w:space="0" w:color="auto"/>
            </w:tcBorders>
            <w:shd w:val="clear" w:color="auto" w:fill="auto"/>
            <w:noWrap/>
            <w:vAlign w:val="center"/>
            <w:hideMark/>
          </w:tcPr>
          <w:p w14:paraId="73561007" w14:textId="35428A44"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47B1D82D" w14:textId="54BF3396" w:rsidR="003D79F2" w:rsidRPr="00530603" w:rsidRDefault="003D79F2" w:rsidP="00530603">
            <w:pPr>
              <w:jc w:val="right"/>
              <w:rPr>
                <w:color w:val="000000"/>
                <w:sz w:val="20"/>
                <w:szCs w:val="20"/>
                <w:highlight w:val="green"/>
                <w:lang w:val="de-DE"/>
              </w:rPr>
            </w:pPr>
            <w:r w:rsidRPr="00530603">
              <w:rPr>
                <w:color w:val="000000"/>
                <w:sz w:val="20"/>
                <w:szCs w:val="20"/>
                <w:highlight w:val="green"/>
              </w:rPr>
              <w:t>0.1572</w:t>
            </w:r>
          </w:p>
        </w:tc>
        <w:tc>
          <w:tcPr>
            <w:tcW w:w="923" w:type="pct"/>
            <w:tcBorders>
              <w:top w:val="nil"/>
              <w:left w:val="nil"/>
              <w:bottom w:val="single" w:sz="8" w:space="0" w:color="auto"/>
              <w:right w:val="single" w:sz="8" w:space="0" w:color="auto"/>
            </w:tcBorders>
            <w:shd w:val="clear" w:color="auto" w:fill="auto"/>
            <w:noWrap/>
            <w:vAlign w:val="center"/>
            <w:hideMark/>
          </w:tcPr>
          <w:p w14:paraId="0CBF051A" w14:textId="462AD603" w:rsidR="003D79F2" w:rsidRPr="00530603" w:rsidRDefault="003D79F2" w:rsidP="00530603">
            <w:pPr>
              <w:jc w:val="right"/>
              <w:rPr>
                <w:color w:val="000000"/>
                <w:sz w:val="20"/>
                <w:szCs w:val="20"/>
                <w:highlight w:val="green"/>
                <w:lang w:val="de-DE"/>
              </w:rPr>
            </w:pPr>
            <w:r w:rsidRPr="00530603">
              <w:rPr>
                <w:color w:val="000000"/>
                <w:sz w:val="20"/>
                <w:szCs w:val="20"/>
                <w:highlight w:val="green"/>
              </w:rPr>
              <w:t>7.6244</w:t>
            </w:r>
          </w:p>
        </w:tc>
      </w:tr>
      <w:tr w:rsidR="003D79F2" w:rsidRPr="00ED0EE9" w14:paraId="02D7988A"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29E67ABF"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09FFAE88"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center"/>
            <w:hideMark/>
          </w:tcPr>
          <w:p w14:paraId="30D75346" w14:textId="746106BB" w:rsidR="003D79F2" w:rsidRPr="00530603" w:rsidRDefault="003D79F2" w:rsidP="00530603">
            <w:pPr>
              <w:jc w:val="right"/>
              <w:rPr>
                <w:color w:val="000000"/>
                <w:sz w:val="20"/>
                <w:szCs w:val="20"/>
                <w:highlight w:val="green"/>
                <w:lang w:val="de-DE"/>
              </w:rPr>
            </w:pPr>
            <w:r w:rsidRPr="00530603">
              <w:rPr>
                <w:color w:val="000000"/>
                <w:sz w:val="20"/>
                <w:szCs w:val="20"/>
                <w:highlight w:val="green"/>
              </w:rPr>
              <w:t>0.3958</w:t>
            </w:r>
          </w:p>
        </w:tc>
        <w:tc>
          <w:tcPr>
            <w:tcW w:w="691" w:type="pct"/>
            <w:tcBorders>
              <w:top w:val="nil"/>
              <w:left w:val="nil"/>
              <w:bottom w:val="single" w:sz="8" w:space="0" w:color="auto"/>
              <w:right w:val="single" w:sz="8" w:space="0" w:color="auto"/>
            </w:tcBorders>
            <w:shd w:val="clear" w:color="auto" w:fill="auto"/>
            <w:noWrap/>
            <w:vAlign w:val="center"/>
            <w:hideMark/>
          </w:tcPr>
          <w:p w14:paraId="4FA2834A" w14:textId="494C2560"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28938613" w14:textId="0942AE04" w:rsidR="003D79F2" w:rsidRPr="00530603" w:rsidRDefault="003D79F2" w:rsidP="00530603">
            <w:pPr>
              <w:jc w:val="right"/>
              <w:rPr>
                <w:color w:val="000000"/>
                <w:sz w:val="20"/>
                <w:szCs w:val="20"/>
                <w:highlight w:val="green"/>
                <w:lang w:val="de-DE"/>
              </w:rPr>
            </w:pPr>
            <w:r w:rsidRPr="00530603">
              <w:rPr>
                <w:color w:val="000000"/>
                <w:sz w:val="20"/>
                <w:szCs w:val="20"/>
                <w:highlight w:val="green"/>
              </w:rPr>
              <w:t>0.3929</w:t>
            </w:r>
          </w:p>
        </w:tc>
        <w:tc>
          <w:tcPr>
            <w:tcW w:w="923" w:type="pct"/>
            <w:tcBorders>
              <w:top w:val="nil"/>
              <w:left w:val="nil"/>
              <w:bottom w:val="single" w:sz="8" w:space="0" w:color="auto"/>
              <w:right w:val="single" w:sz="8" w:space="0" w:color="auto"/>
            </w:tcBorders>
            <w:shd w:val="clear" w:color="auto" w:fill="auto"/>
            <w:noWrap/>
            <w:vAlign w:val="center"/>
            <w:hideMark/>
          </w:tcPr>
          <w:p w14:paraId="3E8B58B9" w14:textId="5E1A96A2" w:rsidR="003D79F2" w:rsidRPr="00530603" w:rsidRDefault="003D79F2" w:rsidP="00530603">
            <w:pPr>
              <w:jc w:val="right"/>
              <w:rPr>
                <w:color w:val="000000"/>
                <w:sz w:val="20"/>
                <w:szCs w:val="20"/>
                <w:highlight w:val="green"/>
                <w:lang w:val="de-DE"/>
              </w:rPr>
            </w:pPr>
            <w:r w:rsidRPr="00530603">
              <w:rPr>
                <w:color w:val="000000"/>
                <w:sz w:val="20"/>
                <w:szCs w:val="20"/>
                <w:highlight w:val="green"/>
              </w:rPr>
              <w:t>19.0609</w:t>
            </w:r>
          </w:p>
        </w:tc>
      </w:tr>
    </w:tbl>
    <w:p w14:paraId="16620747" w14:textId="7FC0188D" w:rsidR="00B21EF2" w:rsidRPr="005C7C1B" w:rsidRDefault="005C7C1B" w:rsidP="005C7C1B">
      <w:pPr>
        <w:pStyle w:val="RepTableFootnote"/>
        <w:rPr>
          <w:highlight w:val="green"/>
          <w:lang w:val="en-GB" w:eastAsia="en-US"/>
        </w:rPr>
      </w:pPr>
      <w:r w:rsidRPr="00661760">
        <w:rPr>
          <w:highlight w:val="green"/>
          <w:lang w:val="en-GB" w:eastAsia="en-US"/>
        </w:rPr>
        <w:t>*</w:t>
      </w:r>
      <w:r w:rsidRPr="00661760">
        <w:rPr>
          <w:highlight w:val="green"/>
          <w:lang w:val="en-GB" w:eastAsia="en-US"/>
        </w:rPr>
        <w:tab/>
        <w:t>twa-time as required by ecotox</w:t>
      </w:r>
    </w:p>
    <w:p w14:paraId="43F2F0B0" w14:textId="77777777" w:rsidR="005C7C1B" w:rsidRPr="003B7215" w:rsidRDefault="005C7C1B" w:rsidP="002C7184">
      <w:pPr>
        <w:pStyle w:val="RepStandard"/>
        <w:rPr>
          <w:highlight w:val="green"/>
        </w:rPr>
      </w:pPr>
    </w:p>
    <w:p w14:paraId="49D77AB6" w14:textId="0D88C9C4" w:rsidR="00B21EF2" w:rsidRPr="00B21EF2" w:rsidRDefault="00B21EF2" w:rsidP="00B21EF2">
      <w:pPr>
        <w:pStyle w:val="RepLabel"/>
        <w:rPr>
          <w:highlight w:val="green"/>
        </w:rPr>
      </w:pPr>
      <w:r w:rsidRPr="00B21EF2">
        <w:rPr>
          <w:highlight w:val="green"/>
        </w:rPr>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17</w:t>
      </w:r>
      <w:r w:rsidRPr="00B21EF2">
        <w:rPr>
          <w:highlight w:val="green"/>
        </w:rPr>
        <w:t>:</w:t>
      </w:r>
      <w:r w:rsidRPr="00B21EF2">
        <w:rPr>
          <w:highlight w:val="green"/>
        </w:rPr>
        <w:tab/>
        <w:t>FOCUS Step 1-2 PEC</w:t>
      </w:r>
      <w:r w:rsidRPr="00B21EF2">
        <w:rPr>
          <w:sz w:val="24"/>
          <w:szCs w:val="24"/>
          <w:highlight w:val="green"/>
          <w:vertAlign w:val="subscript"/>
        </w:rPr>
        <w:t>sw</w:t>
      </w:r>
      <w:r w:rsidRPr="00B21EF2">
        <w:rPr>
          <w:highlight w:val="green"/>
        </w:rPr>
        <w:t xml:space="preserve"> and PEC</w:t>
      </w:r>
      <w:r w:rsidRPr="00B21EF2">
        <w:rPr>
          <w:sz w:val="24"/>
          <w:szCs w:val="24"/>
          <w:highlight w:val="green"/>
          <w:vertAlign w:val="subscript"/>
        </w:rPr>
        <w:t>sed</w:t>
      </w:r>
      <w:r w:rsidRPr="00B21EF2">
        <w:rPr>
          <w:highlight w:val="green"/>
        </w:rPr>
        <w:t xml:space="preserve"> for metabolite M02 following single application to winter/spring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ED0EE9" w:rsidRPr="00530603" w14:paraId="3C653382" w14:textId="77777777" w:rsidTr="005063D5">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0B281368"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7D465D"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30011F80"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4"/>
                <w:szCs w:val="24"/>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223071"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58A928B4"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21 d- PEC</w:t>
            </w:r>
            <w:r w:rsidRPr="00530603">
              <w:rPr>
                <w:b/>
                <w:bCs/>
                <w:color w:val="000000"/>
                <w:sz w:val="24"/>
                <w:szCs w:val="24"/>
                <w:highlight w:val="green"/>
                <w:vertAlign w:val="subscript"/>
                <w:lang w:val="de-DE"/>
              </w:rPr>
              <w:t>sw,twa</w:t>
            </w:r>
            <w:r w:rsidRPr="00530603">
              <w:rPr>
                <w:b/>
                <w:bCs/>
                <w:color w:val="000000"/>
                <w:sz w:val="24"/>
                <w:szCs w:val="24"/>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6C8B706F"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4"/>
                <w:szCs w:val="24"/>
                <w:highlight w:val="green"/>
                <w:vertAlign w:val="subscript"/>
                <w:lang w:val="de-DE"/>
              </w:rPr>
              <w:t>sed</w:t>
            </w:r>
            <w:r w:rsidRPr="00530603">
              <w:rPr>
                <w:b/>
                <w:bCs/>
                <w:color w:val="000000"/>
                <w:sz w:val="20"/>
                <w:szCs w:val="20"/>
                <w:highlight w:val="green"/>
                <w:lang w:val="de-DE"/>
              </w:rPr>
              <w:t xml:space="preserve"> </w:t>
            </w:r>
          </w:p>
        </w:tc>
      </w:tr>
      <w:tr w:rsidR="00ED0EE9" w:rsidRPr="00530603" w14:paraId="103F05C0" w14:textId="77777777" w:rsidTr="005063D5">
        <w:trPr>
          <w:trHeight w:val="315"/>
        </w:trPr>
        <w:tc>
          <w:tcPr>
            <w:tcW w:w="691" w:type="pct"/>
            <w:tcBorders>
              <w:top w:val="nil"/>
              <w:left w:val="single" w:sz="8" w:space="0" w:color="auto"/>
              <w:bottom w:val="nil"/>
              <w:right w:val="single" w:sz="8" w:space="0" w:color="auto"/>
            </w:tcBorders>
            <w:shd w:val="clear" w:color="auto" w:fill="auto"/>
            <w:vAlign w:val="center"/>
            <w:hideMark/>
          </w:tcPr>
          <w:p w14:paraId="1175CC55"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6F2CA501"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1EC3062F"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3AD1056D"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7FCA03F4"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[µg/L]*</w:t>
            </w:r>
          </w:p>
        </w:tc>
        <w:tc>
          <w:tcPr>
            <w:tcW w:w="923" w:type="pct"/>
            <w:tcBorders>
              <w:top w:val="nil"/>
              <w:left w:val="nil"/>
              <w:bottom w:val="single" w:sz="8" w:space="0" w:color="auto"/>
              <w:right w:val="single" w:sz="8" w:space="0" w:color="auto"/>
            </w:tcBorders>
            <w:shd w:val="clear" w:color="auto" w:fill="auto"/>
            <w:vAlign w:val="center"/>
            <w:hideMark/>
          </w:tcPr>
          <w:p w14:paraId="0406B449"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[μg/kg]</w:t>
            </w:r>
          </w:p>
        </w:tc>
      </w:tr>
      <w:tr w:rsidR="00ED0EE9" w:rsidRPr="00530603" w14:paraId="608831CF" w14:textId="77777777" w:rsidTr="00ED0EE9">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5CCC5730" w14:textId="77777777" w:rsidR="00ED0EE9" w:rsidRPr="00530603" w:rsidRDefault="00ED0EE9" w:rsidP="00ED0EE9">
            <w:pPr>
              <w:rPr>
                <w:color w:val="000000"/>
                <w:highlight w:val="green"/>
                <w:lang w:val="de-DE"/>
              </w:rPr>
            </w:pPr>
            <w:r w:rsidRPr="00530603">
              <w:rPr>
                <w:color w:val="00000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2639AE5F" w14:textId="77777777" w:rsidR="00ED0EE9" w:rsidRPr="00530603" w:rsidRDefault="00ED0EE9" w:rsidP="00ED0EE9">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0DE33580"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cereals, winter</w:t>
            </w:r>
          </w:p>
        </w:tc>
      </w:tr>
      <w:tr w:rsidR="003D79F2" w:rsidRPr="00530603" w14:paraId="5D05F0C3" w14:textId="77777777" w:rsidTr="005063D5">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63EBC8E2"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67867B83"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2D3D42A2" w14:textId="7F8635F3" w:rsidR="003D79F2" w:rsidRPr="00530603" w:rsidRDefault="003D79F2" w:rsidP="003D79F2">
            <w:pPr>
              <w:jc w:val="right"/>
              <w:rPr>
                <w:color w:val="000000"/>
                <w:sz w:val="20"/>
                <w:szCs w:val="20"/>
                <w:highlight w:val="green"/>
                <w:lang w:val="de-DE"/>
              </w:rPr>
            </w:pPr>
            <w:r w:rsidRPr="00530603">
              <w:rPr>
                <w:color w:val="000000"/>
                <w:sz w:val="20"/>
                <w:szCs w:val="20"/>
                <w:highlight w:val="green"/>
              </w:rPr>
              <w:t>0.7598</w:t>
            </w:r>
          </w:p>
        </w:tc>
        <w:tc>
          <w:tcPr>
            <w:tcW w:w="691" w:type="pct"/>
            <w:tcBorders>
              <w:top w:val="nil"/>
              <w:left w:val="nil"/>
              <w:bottom w:val="single" w:sz="8" w:space="0" w:color="auto"/>
              <w:right w:val="single" w:sz="8" w:space="0" w:color="auto"/>
            </w:tcBorders>
            <w:shd w:val="clear" w:color="auto" w:fill="auto"/>
            <w:vAlign w:val="center"/>
            <w:hideMark/>
          </w:tcPr>
          <w:p w14:paraId="223205DD" w14:textId="5AD0AF13" w:rsidR="003D79F2" w:rsidRPr="00530603" w:rsidRDefault="003D79F2" w:rsidP="003D79F2">
            <w:pPr>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vAlign w:val="center"/>
            <w:hideMark/>
          </w:tcPr>
          <w:p w14:paraId="7417ADEC" w14:textId="12D9593A" w:rsidR="003D79F2" w:rsidRPr="00530603" w:rsidRDefault="003D79F2" w:rsidP="003D79F2">
            <w:pPr>
              <w:jc w:val="right"/>
              <w:rPr>
                <w:color w:val="000000"/>
                <w:sz w:val="20"/>
                <w:szCs w:val="20"/>
                <w:highlight w:val="green"/>
                <w:lang w:val="de-DE"/>
              </w:rPr>
            </w:pPr>
            <w:r w:rsidRPr="00530603">
              <w:rPr>
                <w:color w:val="000000"/>
                <w:sz w:val="20"/>
                <w:szCs w:val="20"/>
                <w:highlight w:val="green"/>
              </w:rPr>
              <w:t>0.7543</w:t>
            </w:r>
          </w:p>
        </w:tc>
        <w:tc>
          <w:tcPr>
            <w:tcW w:w="923" w:type="pct"/>
            <w:tcBorders>
              <w:top w:val="nil"/>
              <w:left w:val="nil"/>
              <w:bottom w:val="single" w:sz="8" w:space="0" w:color="auto"/>
              <w:right w:val="single" w:sz="8" w:space="0" w:color="auto"/>
            </w:tcBorders>
            <w:shd w:val="clear" w:color="auto" w:fill="auto"/>
            <w:vAlign w:val="center"/>
            <w:hideMark/>
          </w:tcPr>
          <w:p w14:paraId="4B78313E" w14:textId="3740BA12" w:rsidR="003D79F2" w:rsidRPr="00530603" w:rsidRDefault="003D79F2" w:rsidP="003D79F2">
            <w:pPr>
              <w:jc w:val="right"/>
              <w:rPr>
                <w:color w:val="000000"/>
                <w:sz w:val="20"/>
                <w:szCs w:val="20"/>
                <w:highlight w:val="green"/>
                <w:lang w:val="de-DE"/>
              </w:rPr>
            </w:pPr>
            <w:r w:rsidRPr="00530603">
              <w:rPr>
                <w:color w:val="000000"/>
                <w:sz w:val="20"/>
                <w:szCs w:val="20"/>
                <w:highlight w:val="green"/>
              </w:rPr>
              <w:t>31.6462</w:t>
            </w:r>
          </w:p>
        </w:tc>
      </w:tr>
      <w:tr w:rsidR="00ED0EE9" w:rsidRPr="00530603" w14:paraId="35E068C5" w14:textId="77777777" w:rsidTr="00ED0EE9">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7F24F7E"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Step 2</w:t>
            </w:r>
          </w:p>
        </w:tc>
      </w:tr>
      <w:tr w:rsidR="003D79F2" w:rsidRPr="00530603" w14:paraId="22D5DAA7" w14:textId="77777777" w:rsidTr="00530603">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7D2018CA"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53640BAC"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center"/>
            <w:hideMark/>
          </w:tcPr>
          <w:p w14:paraId="40209CED" w14:textId="492F20A0" w:rsidR="003D79F2" w:rsidRPr="00530603" w:rsidRDefault="003D79F2" w:rsidP="00530603">
            <w:pPr>
              <w:jc w:val="right"/>
              <w:rPr>
                <w:color w:val="000000"/>
                <w:sz w:val="20"/>
                <w:szCs w:val="20"/>
                <w:highlight w:val="green"/>
                <w:lang w:val="de-DE"/>
              </w:rPr>
            </w:pPr>
            <w:r w:rsidRPr="00530603">
              <w:rPr>
                <w:color w:val="000000"/>
                <w:sz w:val="20"/>
                <w:szCs w:val="20"/>
                <w:highlight w:val="green"/>
              </w:rPr>
              <w:t>0.1119</w:t>
            </w:r>
          </w:p>
        </w:tc>
        <w:tc>
          <w:tcPr>
            <w:tcW w:w="691" w:type="pct"/>
            <w:tcBorders>
              <w:top w:val="nil"/>
              <w:left w:val="nil"/>
              <w:bottom w:val="single" w:sz="8" w:space="0" w:color="auto"/>
              <w:right w:val="single" w:sz="8" w:space="0" w:color="auto"/>
            </w:tcBorders>
            <w:shd w:val="clear" w:color="auto" w:fill="auto"/>
            <w:noWrap/>
            <w:vAlign w:val="center"/>
            <w:hideMark/>
          </w:tcPr>
          <w:p w14:paraId="3E3108F7" w14:textId="30037D08"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7A31AF8A" w14:textId="10E06CC2" w:rsidR="003D79F2" w:rsidRPr="00530603" w:rsidRDefault="003D79F2" w:rsidP="00530603">
            <w:pPr>
              <w:jc w:val="right"/>
              <w:rPr>
                <w:color w:val="000000"/>
                <w:sz w:val="20"/>
                <w:szCs w:val="20"/>
                <w:highlight w:val="green"/>
                <w:lang w:val="de-DE"/>
              </w:rPr>
            </w:pPr>
            <w:r w:rsidRPr="00530603">
              <w:rPr>
                <w:color w:val="000000"/>
                <w:sz w:val="20"/>
                <w:szCs w:val="20"/>
                <w:highlight w:val="green"/>
              </w:rPr>
              <w:t>0.1111</w:t>
            </w:r>
          </w:p>
        </w:tc>
        <w:tc>
          <w:tcPr>
            <w:tcW w:w="923" w:type="pct"/>
            <w:tcBorders>
              <w:top w:val="nil"/>
              <w:left w:val="nil"/>
              <w:bottom w:val="single" w:sz="8" w:space="0" w:color="auto"/>
              <w:right w:val="single" w:sz="8" w:space="0" w:color="auto"/>
            </w:tcBorders>
            <w:shd w:val="clear" w:color="auto" w:fill="auto"/>
            <w:noWrap/>
            <w:vAlign w:val="center"/>
            <w:hideMark/>
          </w:tcPr>
          <w:p w14:paraId="5F2829BB" w14:textId="0CB90195" w:rsidR="003D79F2" w:rsidRPr="00530603" w:rsidRDefault="003D79F2" w:rsidP="00530603">
            <w:pPr>
              <w:jc w:val="right"/>
              <w:rPr>
                <w:color w:val="000000"/>
                <w:sz w:val="20"/>
                <w:szCs w:val="20"/>
                <w:highlight w:val="green"/>
                <w:lang w:val="de-DE"/>
              </w:rPr>
            </w:pPr>
            <w:r w:rsidRPr="00530603">
              <w:rPr>
                <w:color w:val="000000"/>
                <w:sz w:val="20"/>
                <w:szCs w:val="20"/>
                <w:highlight w:val="green"/>
              </w:rPr>
              <w:t>4.6601</w:t>
            </w:r>
          </w:p>
        </w:tc>
      </w:tr>
      <w:tr w:rsidR="003D79F2" w:rsidRPr="00530603" w14:paraId="5FFBE86B"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01320BD8"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77FD0268"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center"/>
            <w:hideMark/>
          </w:tcPr>
          <w:p w14:paraId="40523EAD" w14:textId="307E5FF6" w:rsidR="003D79F2" w:rsidRPr="00530603" w:rsidRDefault="003D79F2" w:rsidP="00530603">
            <w:pPr>
              <w:jc w:val="right"/>
              <w:rPr>
                <w:color w:val="000000"/>
                <w:sz w:val="20"/>
                <w:szCs w:val="20"/>
                <w:highlight w:val="green"/>
                <w:lang w:val="de-DE"/>
              </w:rPr>
            </w:pPr>
            <w:r w:rsidRPr="00530603">
              <w:rPr>
                <w:color w:val="000000"/>
                <w:sz w:val="20"/>
                <w:szCs w:val="20"/>
                <w:highlight w:val="green"/>
              </w:rPr>
              <w:t>0.1119</w:t>
            </w:r>
          </w:p>
        </w:tc>
        <w:tc>
          <w:tcPr>
            <w:tcW w:w="691" w:type="pct"/>
            <w:tcBorders>
              <w:top w:val="nil"/>
              <w:left w:val="nil"/>
              <w:bottom w:val="single" w:sz="8" w:space="0" w:color="auto"/>
              <w:right w:val="single" w:sz="8" w:space="0" w:color="auto"/>
            </w:tcBorders>
            <w:shd w:val="clear" w:color="auto" w:fill="auto"/>
            <w:noWrap/>
            <w:vAlign w:val="center"/>
            <w:hideMark/>
          </w:tcPr>
          <w:p w14:paraId="2E3B51A2" w14:textId="7B3427FF"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34B78513" w14:textId="1AEF545B" w:rsidR="003D79F2" w:rsidRPr="00530603" w:rsidRDefault="003D79F2" w:rsidP="00530603">
            <w:pPr>
              <w:jc w:val="right"/>
              <w:rPr>
                <w:color w:val="000000"/>
                <w:sz w:val="20"/>
                <w:szCs w:val="20"/>
                <w:highlight w:val="green"/>
                <w:lang w:val="de-DE"/>
              </w:rPr>
            </w:pPr>
            <w:r w:rsidRPr="00530603">
              <w:rPr>
                <w:color w:val="000000"/>
                <w:sz w:val="20"/>
                <w:szCs w:val="20"/>
                <w:highlight w:val="green"/>
              </w:rPr>
              <w:t>0.1111</w:t>
            </w:r>
          </w:p>
        </w:tc>
        <w:tc>
          <w:tcPr>
            <w:tcW w:w="923" w:type="pct"/>
            <w:tcBorders>
              <w:top w:val="nil"/>
              <w:left w:val="nil"/>
              <w:bottom w:val="single" w:sz="8" w:space="0" w:color="auto"/>
              <w:right w:val="single" w:sz="8" w:space="0" w:color="auto"/>
            </w:tcBorders>
            <w:shd w:val="clear" w:color="auto" w:fill="auto"/>
            <w:noWrap/>
            <w:vAlign w:val="center"/>
            <w:hideMark/>
          </w:tcPr>
          <w:p w14:paraId="7F78FFD7" w14:textId="6A83DE21" w:rsidR="003D79F2" w:rsidRPr="00530603" w:rsidRDefault="003D79F2" w:rsidP="00530603">
            <w:pPr>
              <w:jc w:val="right"/>
              <w:rPr>
                <w:color w:val="000000"/>
                <w:sz w:val="20"/>
                <w:szCs w:val="20"/>
                <w:highlight w:val="green"/>
                <w:lang w:val="de-DE"/>
              </w:rPr>
            </w:pPr>
            <w:r w:rsidRPr="00530603">
              <w:rPr>
                <w:color w:val="000000"/>
                <w:sz w:val="20"/>
                <w:szCs w:val="20"/>
                <w:highlight w:val="green"/>
              </w:rPr>
              <w:t>4.6601</w:t>
            </w:r>
          </w:p>
        </w:tc>
      </w:tr>
      <w:tr w:rsidR="003D79F2" w:rsidRPr="00ED0EE9" w14:paraId="06A741BE"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5E1040E3"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30963383"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center"/>
            <w:hideMark/>
          </w:tcPr>
          <w:p w14:paraId="0D42E369" w14:textId="5FED853B" w:rsidR="003D79F2" w:rsidRPr="00530603" w:rsidRDefault="003D79F2" w:rsidP="00530603">
            <w:pPr>
              <w:jc w:val="right"/>
              <w:rPr>
                <w:color w:val="000000"/>
                <w:sz w:val="20"/>
                <w:szCs w:val="20"/>
                <w:highlight w:val="green"/>
                <w:lang w:val="de-DE"/>
              </w:rPr>
            </w:pPr>
            <w:r w:rsidRPr="00530603">
              <w:rPr>
                <w:color w:val="000000"/>
                <w:sz w:val="20"/>
                <w:szCs w:val="20"/>
                <w:highlight w:val="green"/>
              </w:rPr>
              <w:t>0.2797</w:t>
            </w:r>
          </w:p>
        </w:tc>
        <w:tc>
          <w:tcPr>
            <w:tcW w:w="691" w:type="pct"/>
            <w:tcBorders>
              <w:top w:val="nil"/>
              <w:left w:val="nil"/>
              <w:bottom w:val="single" w:sz="8" w:space="0" w:color="auto"/>
              <w:right w:val="single" w:sz="8" w:space="0" w:color="auto"/>
            </w:tcBorders>
            <w:shd w:val="clear" w:color="auto" w:fill="auto"/>
            <w:noWrap/>
            <w:vAlign w:val="center"/>
            <w:hideMark/>
          </w:tcPr>
          <w:p w14:paraId="5A1AFD2C" w14:textId="361D2231"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586F6C81" w14:textId="16B59203" w:rsidR="003D79F2" w:rsidRPr="00530603" w:rsidRDefault="003D79F2" w:rsidP="00530603">
            <w:pPr>
              <w:jc w:val="right"/>
              <w:rPr>
                <w:color w:val="000000"/>
                <w:sz w:val="20"/>
                <w:szCs w:val="20"/>
                <w:highlight w:val="green"/>
                <w:lang w:val="de-DE"/>
              </w:rPr>
            </w:pPr>
            <w:r w:rsidRPr="00530603">
              <w:rPr>
                <w:color w:val="000000"/>
                <w:sz w:val="20"/>
                <w:szCs w:val="20"/>
                <w:highlight w:val="green"/>
              </w:rPr>
              <w:t>0.2777</w:t>
            </w:r>
          </w:p>
        </w:tc>
        <w:tc>
          <w:tcPr>
            <w:tcW w:w="923" w:type="pct"/>
            <w:tcBorders>
              <w:top w:val="nil"/>
              <w:left w:val="nil"/>
              <w:bottom w:val="single" w:sz="8" w:space="0" w:color="auto"/>
              <w:right w:val="single" w:sz="8" w:space="0" w:color="auto"/>
            </w:tcBorders>
            <w:shd w:val="clear" w:color="auto" w:fill="auto"/>
            <w:noWrap/>
            <w:vAlign w:val="center"/>
            <w:hideMark/>
          </w:tcPr>
          <w:p w14:paraId="45A283CE" w14:textId="4EAF3942" w:rsidR="003D79F2" w:rsidRPr="00530603" w:rsidRDefault="003D79F2" w:rsidP="00530603">
            <w:pPr>
              <w:jc w:val="right"/>
              <w:rPr>
                <w:color w:val="000000"/>
                <w:sz w:val="20"/>
                <w:szCs w:val="20"/>
                <w:highlight w:val="green"/>
                <w:lang w:val="de-DE"/>
              </w:rPr>
            </w:pPr>
            <w:r w:rsidRPr="00530603">
              <w:rPr>
                <w:color w:val="000000"/>
                <w:sz w:val="20"/>
                <w:szCs w:val="20"/>
                <w:highlight w:val="green"/>
              </w:rPr>
              <w:t>11.6501</w:t>
            </w:r>
          </w:p>
        </w:tc>
      </w:tr>
    </w:tbl>
    <w:p w14:paraId="4A8E9E8A" w14:textId="0DE8A873" w:rsidR="00B21EF2" w:rsidRPr="005C7C1B" w:rsidRDefault="005C7C1B" w:rsidP="005C7C1B">
      <w:pPr>
        <w:pStyle w:val="RepTableFootnote"/>
        <w:rPr>
          <w:highlight w:val="green"/>
          <w:lang w:val="en-GB" w:eastAsia="en-US"/>
        </w:rPr>
      </w:pPr>
      <w:r w:rsidRPr="00661760">
        <w:rPr>
          <w:highlight w:val="green"/>
          <w:lang w:val="en-GB" w:eastAsia="en-US"/>
        </w:rPr>
        <w:t>*</w:t>
      </w:r>
      <w:r w:rsidRPr="00661760">
        <w:rPr>
          <w:highlight w:val="green"/>
          <w:lang w:val="en-GB" w:eastAsia="en-US"/>
        </w:rPr>
        <w:tab/>
        <w:t>twa-time as required by ecotox</w:t>
      </w:r>
    </w:p>
    <w:p w14:paraId="24F952ED" w14:textId="77777777" w:rsidR="00B21EF2" w:rsidRPr="003B7215" w:rsidRDefault="00B21EF2" w:rsidP="002C7184">
      <w:pPr>
        <w:pStyle w:val="RepStandard"/>
        <w:rPr>
          <w:highlight w:val="green"/>
        </w:rPr>
      </w:pPr>
    </w:p>
    <w:p w14:paraId="6A8B6764" w14:textId="4E5603D2" w:rsidR="00B21EF2" w:rsidRPr="00B21EF2" w:rsidRDefault="00B21EF2" w:rsidP="00B21EF2">
      <w:pPr>
        <w:pStyle w:val="RepLabel"/>
        <w:rPr>
          <w:highlight w:val="green"/>
        </w:rPr>
      </w:pPr>
      <w:r w:rsidRPr="00B21EF2">
        <w:rPr>
          <w:highlight w:val="green"/>
        </w:rPr>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18</w:t>
      </w:r>
      <w:r w:rsidRPr="00B21EF2">
        <w:rPr>
          <w:highlight w:val="green"/>
        </w:rPr>
        <w:t>:</w:t>
      </w:r>
      <w:r w:rsidRPr="00B21EF2">
        <w:rPr>
          <w:highlight w:val="green"/>
        </w:rPr>
        <w:tab/>
        <w:t>FOCUS Step 1-2 PEC</w:t>
      </w:r>
      <w:r w:rsidRPr="00B21EF2">
        <w:rPr>
          <w:sz w:val="24"/>
          <w:szCs w:val="24"/>
          <w:highlight w:val="green"/>
          <w:vertAlign w:val="subscript"/>
        </w:rPr>
        <w:t>sw</w:t>
      </w:r>
      <w:r w:rsidRPr="00B21EF2">
        <w:rPr>
          <w:highlight w:val="green"/>
        </w:rPr>
        <w:t xml:space="preserve"> and PEC</w:t>
      </w:r>
      <w:r w:rsidRPr="00B21EF2">
        <w:rPr>
          <w:sz w:val="24"/>
          <w:szCs w:val="24"/>
          <w:highlight w:val="green"/>
          <w:vertAlign w:val="subscript"/>
        </w:rPr>
        <w:t>sed</w:t>
      </w:r>
      <w:r w:rsidRPr="00B21EF2">
        <w:rPr>
          <w:highlight w:val="green"/>
        </w:rPr>
        <w:t xml:space="preserve"> for metabolite M03 following single application to winter/spring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ED0EE9" w:rsidRPr="008F6E97" w14:paraId="3D293A75" w14:textId="77777777" w:rsidTr="005063D5">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61418DAE"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E53689"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3669F5F2"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Max PEC</w:t>
            </w:r>
            <w:r w:rsidRPr="008F6E97">
              <w:rPr>
                <w:b/>
                <w:bCs/>
                <w:color w:val="000000"/>
                <w:sz w:val="20"/>
                <w:szCs w:val="20"/>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0D0608"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00AD0E78"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21 d- PEC</w:t>
            </w:r>
            <w:r w:rsidRPr="008F6E97">
              <w:rPr>
                <w:b/>
                <w:bCs/>
                <w:color w:val="000000"/>
                <w:sz w:val="20"/>
                <w:szCs w:val="20"/>
                <w:highlight w:val="green"/>
                <w:vertAlign w:val="subscript"/>
                <w:lang w:val="de-DE"/>
              </w:rPr>
              <w:t>sw,twa</w:t>
            </w:r>
            <w:r w:rsidRPr="008F6E97">
              <w:rPr>
                <w:b/>
                <w:bCs/>
                <w:color w:val="000000"/>
                <w:sz w:val="20"/>
                <w:szCs w:val="20"/>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0A10AF7E"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Max PEC</w:t>
            </w:r>
            <w:r w:rsidRPr="008F6E97">
              <w:rPr>
                <w:b/>
                <w:bCs/>
                <w:color w:val="000000"/>
                <w:sz w:val="20"/>
                <w:szCs w:val="20"/>
                <w:highlight w:val="green"/>
                <w:vertAlign w:val="subscript"/>
                <w:lang w:val="de-DE"/>
              </w:rPr>
              <w:t>sed</w:t>
            </w:r>
            <w:r w:rsidRPr="008F6E97">
              <w:rPr>
                <w:b/>
                <w:bCs/>
                <w:color w:val="000000"/>
                <w:sz w:val="20"/>
                <w:szCs w:val="20"/>
                <w:highlight w:val="green"/>
                <w:lang w:val="de-DE"/>
              </w:rPr>
              <w:t xml:space="preserve"> </w:t>
            </w:r>
          </w:p>
        </w:tc>
      </w:tr>
      <w:tr w:rsidR="00ED0EE9" w:rsidRPr="008F6E97" w14:paraId="22C1CF23" w14:textId="77777777" w:rsidTr="005063D5">
        <w:trPr>
          <w:trHeight w:val="315"/>
        </w:trPr>
        <w:tc>
          <w:tcPr>
            <w:tcW w:w="691" w:type="pct"/>
            <w:tcBorders>
              <w:top w:val="nil"/>
              <w:left w:val="single" w:sz="8" w:space="0" w:color="auto"/>
              <w:bottom w:val="nil"/>
              <w:right w:val="single" w:sz="8" w:space="0" w:color="auto"/>
            </w:tcBorders>
            <w:shd w:val="clear" w:color="auto" w:fill="auto"/>
            <w:vAlign w:val="center"/>
            <w:hideMark/>
          </w:tcPr>
          <w:p w14:paraId="71B47CFF"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342C26BE" w14:textId="77777777" w:rsidR="00ED0EE9" w:rsidRPr="008F6E97"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1CD71447"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0231A5B0" w14:textId="77777777" w:rsidR="00ED0EE9" w:rsidRPr="008F6E97"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45AE05C3"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[µg/L]*</w:t>
            </w:r>
          </w:p>
        </w:tc>
        <w:tc>
          <w:tcPr>
            <w:tcW w:w="923" w:type="pct"/>
            <w:tcBorders>
              <w:top w:val="nil"/>
              <w:left w:val="nil"/>
              <w:bottom w:val="single" w:sz="8" w:space="0" w:color="auto"/>
              <w:right w:val="single" w:sz="8" w:space="0" w:color="auto"/>
            </w:tcBorders>
            <w:shd w:val="clear" w:color="auto" w:fill="auto"/>
            <w:vAlign w:val="center"/>
            <w:hideMark/>
          </w:tcPr>
          <w:p w14:paraId="401FE5DB"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[μg/kg]</w:t>
            </w:r>
          </w:p>
        </w:tc>
      </w:tr>
      <w:tr w:rsidR="00ED0EE9" w:rsidRPr="008F6E97" w14:paraId="3AD16E1F" w14:textId="77777777" w:rsidTr="00ED0EE9">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00343D9F" w14:textId="77777777" w:rsidR="00ED0EE9" w:rsidRPr="008F6E97" w:rsidRDefault="00ED0EE9" w:rsidP="00ED0EE9">
            <w:pPr>
              <w:rPr>
                <w:color w:val="000000"/>
                <w:sz w:val="20"/>
                <w:szCs w:val="20"/>
                <w:highlight w:val="green"/>
                <w:lang w:val="de-DE"/>
              </w:rPr>
            </w:pPr>
            <w:r w:rsidRPr="008F6E97">
              <w:rPr>
                <w:color w:val="000000"/>
                <w:sz w:val="20"/>
                <w:szCs w:val="2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6F2CB04F" w14:textId="77777777" w:rsidR="00ED0EE9" w:rsidRPr="008F6E97" w:rsidRDefault="00ED0EE9" w:rsidP="00ED0EE9">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2074C5B5" w14:textId="77777777" w:rsidR="00ED0EE9" w:rsidRPr="008F6E97" w:rsidRDefault="00ED0EE9" w:rsidP="00ED0EE9">
            <w:pPr>
              <w:jc w:val="center"/>
              <w:rPr>
                <w:b/>
                <w:bCs/>
                <w:color w:val="000000"/>
                <w:sz w:val="20"/>
                <w:szCs w:val="20"/>
                <w:highlight w:val="green"/>
                <w:lang w:val="de-DE"/>
              </w:rPr>
            </w:pPr>
            <w:r w:rsidRPr="008F6E97">
              <w:rPr>
                <w:b/>
                <w:bCs/>
                <w:color w:val="000000"/>
                <w:sz w:val="20"/>
                <w:szCs w:val="20"/>
                <w:highlight w:val="green"/>
                <w:lang w:val="de-DE"/>
              </w:rPr>
              <w:t>cereals, winter</w:t>
            </w:r>
          </w:p>
        </w:tc>
      </w:tr>
      <w:tr w:rsidR="008F6E97" w:rsidRPr="008F6E97" w14:paraId="0FA684D7" w14:textId="77777777" w:rsidTr="008F6E97">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0F7A6C0A"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668F67C3"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268CA385" w14:textId="76369FFA" w:rsidR="008F6E97" w:rsidRPr="008F6E97" w:rsidRDefault="008F6E97" w:rsidP="008F6E97">
            <w:pPr>
              <w:jc w:val="right"/>
              <w:rPr>
                <w:color w:val="000000"/>
                <w:sz w:val="20"/>
                <w:szCs w:val="20"/>
                <w:highlight w:val="green"/>
                <w:lang w:val="de-DE"/>
              </w:rPr>
            </w:pPr>
            <w:r w:rsidRPr="008F6E97">
              <w:rPr>
                <w:color w:val="000000"/>
                <w:sz w:val="20"/>
                <w:szCs w:val="20"/>
                <w:highlight w:val="green"/>
              </w:rPr>
              <w:t>52.3595</w:t>
            </w:r>
          </w:p>
        </w:tc>
        <w:tc>
          <w:tcPr>
            <w:tcW w:w="691" w:type="pct"/>
            <w:tcBorders>
              <w:top w:val="nil"/>
              <w:left w:val="nil"/>
              <w:bottom w:val="single" w:sz="8" w:space="0" w:color="auto"/>
              <w:right w:val="single" w:sz="8" w:space="0" w:color="auto"/>
            </w:tcBorders>
            <w:shd w:val="clear" w:color="auto" w:fill="auto"/>
            <w:vAlign w:val="center"/>
            <w:hideMark/>
          </w:tcPr>
          <w:p w14:paraId="7C69EC92" w14:textId="3EC03073" w:rsidR="008F6E97" w:rsidRPr="008F6E97" w:rsidRDefault="008F6E97" w:rsidP="008F6E97">
            <w:pPr>
              <w:jc w:val="right"/>
              <w:rPr>
                <w:color w:val="000000"/>
                <w:sz w:val="20"/>
                <w:szCs w:val="20"/>
                <w:highlight w:val="green"/>
                <w:lang w:val="de-DE"/>
              </w:rPr>
            </w:pPr>
            <w:r w:rsidRPr="008F6E97">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vAlign w:val="center"/>
            <w:hideMark/>
          </w:tcPr>
          <w:p w14:paraId="06A59348" w14:textId="61751360" w:rsidR="008F6E97" w:rsidRPr="008F6E97" w:rsidRDefault="008F6E97" w:rsidP="008F6E97">
            <w:pPr>
              <w:jc w:val="right"/>
              <w:rPr>
                <w:color w:val="000000"/>
                <w:sz w:val="20"/>
                <w:szCs w:val="20"/>
                <w:highlight w:val="green"/>
                <w:lang w:val="de-DE"/>
              </w:rPr>
            </w:pPr>
            <w:r w:rsidRPr="008F6E97">
              <w:rPr>
                <w:color w:val="000000"/>
                <w:sz w:val="20"/>
                <w:szCs w:val="20"/>
                <w:highlight w:val="green"/>
              </w:rPr>
              <w:t>50.4855</w:t>
            </w:r>
          </w:p>
        </w:tc>
        <w:tc>
          <w:tcPr>
            <w:tcW w:w="923" w:type="pct"/>
            <w:tcBorders>
              <w:top w:val="nil"/>
              <w:left w:val="nil"/>
              <w:bottom w:val="single" w:sz="8" w:space="0" w:color="auto"/>
              <w:right w:val="single" w:sz="8" w:space="0" w:color="auto"/>
            </w:tcBorders>
            <w:shd w:val="clear" w:color="auto" w:fill="auto"/>
            <w:vAlign w:val="center"/>
            <w:hideMark/>
          </w:tcPr>
          <w:p w14:paraId="190FD68C" w14:textId="21B9A034" w:rsidR="008F6E97" w:rsidRPr="008F6E97" w:rsidRDefault="008F6E97" w:rsidP="008F6E97">
            <w:pPr>
              <w:jc w:val="right"/>
              <w:rPr>
                <w:color w:val="000000"/>
                <w:sz w:val="20"/>
                <w:szCs w:val="20"/>
                <w:highlight w:val="green"/>
                <w:lang w:val="de-DE"/>
              </w:rPr>
            </w:pPr>
            <w:r w:rsidRPr="008F6E97">
              <w:rPr>
                <w:color w:val="000000"/>
                <w:sz w:val="20"/>
                <w:szCs w:val="20"/>
                <w:highlight w:val="green"/>
              </w:rPr>
              <w:t>430.6282</w:t>
            </w:r>
          </w:p>
        </w:tc>
      </w:tr>
      <w:tr w:rsidR="00ED0EE9" w:rsidRPr="008F6E97" w14:paraId="5B965CA5" w14:textId="77777777" w:rsidTr="00ED0EE9">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242E6A1" w14:textId="77777777" w:rsidR="00ED0EE9" w:rsidRPr="008F6E97" w:rsidRDefault="00ED0EE9" w:rsidP="00ED0EE9">
            <w:pPr>
              <w:rPr>
                <w:color w:val="000000"/>
                <w:sz w:val="20"/>
                <w:szCs w:val="20"/>
                <w:highlight w:val="green"/>
                <w:lang w:val="de-DE"/>
              </w:rPr>
            </w:pPr>
            <w:r w:rsidRPr="008F6E97">
              <w:rPr>
                <w:color w:val="000000"/>
                <w:sz w:val="20"/>
                <w:szCs w:val="20"/>
                <w:highlight w:val="green"/>
                <w:lang w:val="de-DE"/>
              </w:rPr>
              <w:t>Step 2</w:t>
            </w:r>
          </w:p>
        </w:tc>
      </w:tr>
      <w:tr w:rsidR="008F6E97" w:rsidRPr="008F6E97" w14:paraId="514AB667" w14:textId="77777777" w:rsidTr="008F6E97">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326CFB97"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19FC8B93"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center"/>
            <w:hideMark/>
          </w:tcPr>
          <w:p w14:paraId="08835754" w14:textId="3A5F0536" w:rsidR="008F6E97" w:rsidRPr="008F6E97" w:rsidRDefault="008F6E97" w:rsidP="008F6E97">
            <w:pPr>
              <w:jc w:val="right"/>
              <w:rPr>
                <w:color w:val="000000"/>
                <w:sz w:val="20"/>
                <w:szCs w:val="20"/>
                <w:highlight w:val="green"/>
                <w:lang w:val="de-DE"/>
              </w:rPr>
            </w:pPr>
            <w:r w:rsidRPr="008F6E97">
              <w:rPr>
                <w:color w:val="000000"/>
                <w:sz w:val="20"/>
                <w:szCs w:val="20"/>
                <w:highlight w:val="green"/>
              </w:rPr>
              <w:t>8.5880</w:t>
            </w:r>
          </w:p>
        </w:tc>
        <w:tc>
          <w:tcPr>
            <w:tcW w:w="691" w:type="pct"/>
            <w:tcBorders>
              <w:top w:val="nil"/>
              <w:left w:val="nil"/>
              <w:bottom w:val="single" w:sz="8" w:space="0" w:color="auto"/>
              <w:right w:val="single" w:sz="8" w:space="0" w:color="auto"/>
            </w:tcBorders>
            <w:shd w:val="clear" w:color="auto" w:fill="auto"/>
            <w:noWrap/>
            <w:vAlign w:val="center"/>
            <w:hideMark/>
          </w:tcPr>
          <w:p w14:paraId="31B9EB96" w14:textId="4244E5C4" w:rsidR="008F6E97" w:rsidRPr="008F6E97" w:rsidRDefault="008F6E97" w:rsidP="008F6E97">
            <w:pPr>
              <w:jc w:val="right"/>
              <w:rPr>
                <w:color w:val="000000"/>
                <w:sz w:val="20"/>
                <w:szCs w:val="20"/>
                <w:highlight w:val="green"/>
                <w:lang w:val="de-DE"/>
              </w:rPr>
            </w:pPr>
            <w:r w:rsidRPr="008F6E97">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448FAA91" w14:textId="7BB3D44E" w:rsidR="008F6E97" w:rsidRPr="008F6E97" w:rsidRDefault="008F6E97" w:rsidP="008F6E97">
            <w:pPr>
              <w:jc w:val="right"/>
              <w:rPr>
                <w:color w:val="000000"/>
                <w:sz w:val="20"/>
                <w:szCs w:val="20"/>
                <w:highlight w:val="green"/>
                <w:lang w:val="de-DE"/>
              </w:rPr>
            </w:pPr>
            <w:r w:rsidRPr="008F6E97">
              <w:rPr>
                <w:color w:val="000000"/>
                <w:sz w:val="20"/>
                <w:szCs w:val="20"/>
                <w:highlight w:val="green"/>
              </w:rPr>
              <w:t>8.2413</w:t>
            </w:r>
          </w:p>
        </w:tc>
        <w:tc>
          <w:tcPr>
            <w:tcW w:w="923" w:type="pct"/>
            <w:tcBorders>
              <w:top w:val="nil"/>
              <w:left w:val="nil"/>
              <w:bottom w:val="single" w:sz="8" w:space="0" w:color="auto"/>
              <w:right w:val="single" w:sz="8" w:space="0" w:color="auto"/>
            </w:tcBorders>
            <w:shd w:val="clear" w:color="auto" w:fill="auto"/>
            <w:noWrap/>
            <w:vAlign w:val="center"/>
            <w:hideMark/>
          </w:tcPr>
          <w:p w14:paraId="568F44AE" w14:textId="2D9B5C1F" w:rsidR="008F6E97" w:rsidRPr="008F6E97" w:rsidRDefault="008F6E97" w:rsidP="008F6E97">
            <w:pPr>
              <w:jc w:val="right"/>
              <w:rPr>
                <w:color w:val="000000"/>
                <w:sz w:val="20"/>
                <w:szCs w:val="20"/>
                <w:highlight w:val="green"/>
                <w:lang w:val="de-DE"/>
              </w:rPr>
            </w:pPr>
            <w:r w:rsidRPr="008F6E97">
              <w:rPr>
                <w:color w:val="000000"/>
                <w:sz w:val="20"/>
                <w:szCs w:val="20"/>
                <w:highlight w:val="green"/>
              </w:rPr>
              <w:t>70.2875</w:t>
            </w:r>
          </w:p>
        </w:tc>
      </w:tr>
      <w:tr w:rsidR="008F6E97" w:rsidRPr="008F6E97" w14:paraId="3C0239C3" w14:textId="77777777" w:rsidTr="008F6E97">
        <w:trPr>
          <w:trHeight w:val="315"/>
        </w:trPr>
        <w:tc>
          <w:tcPr>
            <w:tcW w:w="691" w:type="pct"/>
            <w:vMerge/>
            <w:tcBorders>
              <w:top w:val="nil"/>
              <w:left w:val="single" w:sz="8" w:space="0" w:color="auto"/>
              <w:bottom w:val="single" w:sz="8" w:space="0" w:color="000000"/>
              <w:right w:val="single" w:sz="8" w:space="0" w:color="auto"/>
            </w:tcBorders>
            <w:vAlign w:val="center"/>
            <w:hideMark/>
          </w:tcPr>
          <w:p w14:paraId="3A447C8A" w14:textId="77777777" w:rsidR="008F6E97" w:rsidRPr="008F6E97" w:rsidRDefault="008F6E97" w:rsidP="008F6E97">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706A7BEB"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center"/>
            <w:hideMark/>
          </w:tcPr>
          <w:p w14:paraId="4020D2A5" w14:textId="2D97C85B" w:rsidR="008F6E97" w:rsidRPr="008F6E97" w:rsidRDefault="008F6E97" w:rsidP="008F6E97">
            <w:pPr>
              <w:jc w:val="right"/>
              <w:rPr>
                <w:color w:val="000000"/>
                <w:sz w:val="20"/>
                <w:szCs w:val="20"/>
                <w:highlight w:val="green"/>
                <w:lang w:val="de-DE"/>
              </w:rPr>
            </w:pPr>
            <w:r w:rsidRPr="008F6E97">
              <w:rPr>
                <w:color w:val="000000"/>
                <w:sz w:val="20"/>
                <w:szCs w:val="20"/>
                <w:highlight w:val="green"/>
              </w:rPr>
              <w:t>8.5880</w:t>
            </w:r>
          </w:p>
        </w:tc>
        <w:tc>
          <w:tcPr>
            <w:tcW w:w="691" w:type="pct"/>
            <w:tcBorders>
              <w:top w:val="nil"/>
              <w:left w:val="nil"/>
              <w:bottom w:val="single" w:sz="8" w:space="0" w:color="auto"/>
              <w:right w:val="single" w:sz="8" w:space="0" w:color="auto"/>
            </w:tcBorders>
            <w:shd w:val="clear" w:color="auto" w:fill="auto"/>
            <w:noWrap/>
            <w:vAlign w:val="center"/>
            <w:hideMark/>
          </w:tcPr>
          <w:p w14:paraId="463DC98D" w14:textId="7010F684" w:rsidR="008F6E97" w:rsidRPr="008F6E97" w:rsidRDefault="008F6E97" w:rsidP="008F6E97">
            <w:pPr>
              <w:jc w:val="right"/>
              <w:rPr>
                <w:color w:val="000000"/>
                <w:sz w:val="20"/>
                <w:szCs w:val="20"/>
                <w:highlight w:val="green"/>
                <w:lang w:val="de-DE"/>
              </w:rPr>
            </w:pPr>
            <w:r w:rsidRPr="008F6E97">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4B69F63F" w14:textId="5E2ADA6A" w:rsidR="008F6E97" w:rsidRPr="008F6E97" w:rsidRDefault="008F6E97" w:rsidP="008F6E97">
            <w:pPr>
              <w:jc w:val="right"/>
              <w:rPr>
                <w:color w:val="000000"/>
                <w:sz w:val="20"/>
                <w:szCs w:val="20"/>
                <w:highlight w:val="green"/>
                <w:lang w:val="de-DE"/>
              </w:rPr>
            </w:pPr>
            <w:r w:rsidRPr="008F6E97">
              <w:rPr>
                <w:color w:val="000000"/>
                <w:sz w:val="20"/>
                <w:szCs w:val="20"/>
                <w:highlight w:val="green"/>
              </w:rPr>
              <w:t>8.2413</w:t>
            </w:r>
          </w:p>
        </w:tc>
        <w:tc>
          <w:tcPr>
            <w:tcW w:w="923" w:type="pct"/>
            <w:tcBorders>
              <w:top w:val="nil"/>
              <w:left w:val="nil"/>
              <w:bottom w:val="single" w:sz="8" w:space="0" w:color="auto"/>
              <w:right w:val="single" w:sz="8" w:space="0" w:color="auto"/>
            </w:tcBorders>
            <w:shd w:val="clear" w:color="auto" w:fill="auto"/>
            <w:noWrap/>
            <w:vAlign w:val="center"/>
            <w:hideMark/>
          </w:tcPr>
          <w:p w14:paraId="3B18A86D" w14:textId="74D81229" w:rsidR="008F6E97" w:rsidRPr="008F6E97" w:rsidRDefault="008F6E97" w:rsidP="008F6E97">
            <w:pPr>
              <w:jc w:val="right"/>
              <w:rPr>
                <w:color w:val="000000"/>
                <w:sz w:val="20"/>
                <w:szCs w:val="20"/>
                <w:highlight w:val="green"/>
                <w:lang w:val="de-DE"/>
              </w:rPr>
            </w:pPr>
            <w:r w:rsidRPr="008F6E97">
              <w:rPr>
                <w:color w:val="000000"/>
                <w:sz w:val="20"/>
                <w:szCs w:val="20"/>
                <w:highlight w:val="green"/>
              </w:rPr>
              <w:t>70.2875</w:t>
            </w:r>
          </w:p>
        </w:tc>
      </w:tr>
      <w:tr w:rsidR="008F6E97" w:rsidRPr="00ED0EE9" w14:paraId="37724A3B" w14:textId="77777777" w:rsidTr="008F6E97">
        <w:trPr>
          <w:trHeight w:val="315"/>
        </w:trPr>
        <w:tc>
          <w:tcPr>
            <w:tcW w:w="691" w:type="pct"/>
            <w:vMerge/>
            <w:tcBorders>
              <w:top w:val="nil"/>
              <w:left w:val="single" w:sz="8" w:space="0" w:color="auto"/>
              <w:bottom w:val="single" w:sz="8" w:space="0" w:color="000000"/>
              <w:right w:val="single" w:sz="8" w:space="0" w:color="auto"/>
            </w:tcBorders>
            <w:vAlign w:val="center"/>
            <w:hideMark/>
          </w:tcPr>
          <w:p w14:paraId="3C6EB15A" w14:textId="77777777" w:rsidR="008F6E97" w:rsidRPr="008F6E97" w:rsidRDefault="008F6E97" w:rsidP="008F6E97">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7D96966B" w14:textId="77777777" w:rsidR="008F6E97" w:rsidRPr="008F6E97" w:rsidRDefault="008F6E97" w:rsidP="008F6E97">
            <w:pPr>
              <w:rPr>
                <w:color w:val="000000"/>
                <w:sz w:val="20"/>
                <w:szCs w:val="20"/>
                <w:highlight w:val="green"/>
                <w:lang w:val="de-DE"/>
              </w:rPr>
            </w:pPr>
            <w:r w:rsidRPr="008F6E97">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center"/>
            <w:hideMark/>
          </w:tcPr>
          <w:p w14:paraId="15158714" w14:textId="76FDA013" w:rsidR="008F6E97" w:rsidRPr="008F6E97" w:rsidRDefault="008F6E97" w:rsidP="008F6E97">
            <w:pPr>
              <w:jc w:val="right"/>
              <w:rPr>
                <w:color w:val="000000"/>
                <w:sz w:val="20"/>
                <w:szCs w:val="20"/>
                <w:highlight w:val="green"/>
                <w:lang w:val="de-DE"/>
              </w:rPr>
            </w:pPr>
            <w:r w:rsidRPr="008F6E97">
              <w:rPr>
                <w:color w:val="000000"/>
                <w:sz w:val="20"/>
                <w:szCs w:val="20"/>
                <w:highlight w:val="green"/>
              </w:rPr>
              <w:t>18.9886</w:t>
            </w:r>
          </w:p>
        </w:tc>
        <w:tc>
          <w:tcPr>
            <w:tcW w:w="691" w:type="pct"/>
            <w:tcBorders>
              <w:top w:val="nil"/>
              <w:left w:val="nil"/>
              <w:bottom w:val="single" w:sz="8" w:space="0" w:color="auto"/>
              <w:right w:val="single" w:sz="8" w:space="0" w:color="auto"/>
            </w:tcBorders>
            <w:shd w:val="clear" w:color="auto" w:fill="auto"/>
            <w:noWrap/>
            <w:vAlign w:val="center"/>
            <w:hideMark/>
          </w:tcPr>
          <w:p w14:paraId="75EBB5A5" w14:textId="537F92D5" w:rsidR="008F6E97" w:rsidRPr="008F6E97" w:rsidRDefault="008F6E97" w:rsidP="008F6E97">
            <w:pPr>
              <w:jc w:val="right"/>
              <w:rPr>
                <w:color w:val="000000"/>
                <w:sz w:val="20"/>
                <w:szCs w:val="20"/>
                <w:highlight w:val="green"/>
                <w:lang w:val="de-DE"/>
              </w:rPr>
            </w:pPr>
            <w:r w:rsidRPr="008F6E97">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6EA481A9" w14:textId="4C1FE24A" w:rsidR="008F6E97" w:rsidRPr="008F6E97" w:rsidRDefault="008F6E97" w:rsidP="008F6E97">
            <w:pPr>
              <w:jc w:val="right"/>
              <w:rPr>
                <w:color w:val="000000"/>
                <w:sz w:val="20"/>
                <w:szCs w:val="20"/>
                <w:highlight w:val="green"/>
                <w:lang w:val="de-DE"/>
              </w:rPr>
            </w:pPr>
            <w:r w:rsidRPr="008F6E97">
              <w:rPr>
                <w:color w:val="000000"/>
                <w:sz w:val="20"/>
                <w:szCs w:val="20"/>
                <w:highlight w:val="green"/>
              </w:rPr>
              <w:t>18.5666</w:t>
            </w:r>
          </w:p>
        </w:tc>
        <w:tc>
          <w:tcPr>
            <w:tcW w:w="923" w:type="pct"/>
            <w:tcBorders>
              <w:top w:val="nil"/>
              <w:left w:val="nil"/>
              <w:bottom w:val="single" w:sz="8" w:space="0" w:color="auto"/>
              <w:right w:val="single" w:sz="8" w:space="0" w:color="auto"/>
            </w:tcBorders>
            <w:shd w:val="clear" w:color="auto" w:fill="auto"/>
            <w:noWrap/>
            <w:vAlign w:val="center"/>
            <w:hideMark/>
          </w:tcPr>
          <w:p w14:paraId="380F2103" w14:textId="6FAD523C" w:rsidR="008F6E97" w:rsidRPr="008F6E97" w:rsidRDefault="008F6E97" w:rsidP="008F6E97">
            <w:pPr>
              <w:jc w:val="right"/>
              <w:rPr>
                <w:color w:val="000000"/>
                <w:sz w:val="20"/>
                <w:szCs w:val="20"/>
                <w:highlight w:val="green"/>
                <w:lang w:val="de-DE"/>
              </w:rPr>
            </w:pPr>
            <w:r w:rsidRPr="008F6E97">
              <w:rPr>
                <w:color w:val="000000"/>
                <w:sz w:val="20"/>
                <w:szCs w:val="20"/>
                <w:highlight w:val="green"/>
              </w:rPr>
              <w:t>158.4238</w:t>
            </w:r>
          </w:p>
        </w:tc>
      </w:tr>
    </w:tbl>
    <w:p w14:paraId="5D865DCB" w14:textId="701B53A7" w:rsidR="00B21EF2" w:rsidRPr="003B7215" w:rsidRDefault="005C7C1B" w:rsidP="005C7C1B">
      <w:pPr>
        <w:pStyle w:val="RepTableFootnote"/>
        <w:rPr>
          <w:lang w:val="en-GB"/>
        </w:rPr>
      </w:pPr>
      <w:r w:rsidRPr="00661760">
        <w:rPr>
          <w:highlight w:val="green"/>
          <w:lang w:val="en-GB" w:eastAsia="en-US"/>
        </w:rPr>
        <w:t>*</w:t>
      </w:r>
      <w:r w:rsidRPr="00661760">
        <w:rPr>
          <w:highlight w:val="green"/>
          <w:lang w:val="en-GB" w:eastAsia="en-US"/>
        </w:rPr>
        <w:tab/>
        <w:t>twa-time as required by ecotox</w:t>
      </w:r>
    </w:p>
    <w:p w14:paraId="6D3DFFC3" w14:textId="77777777" w:rsidR="00B21EF2" w:rsidRPr="003B7215" w:rsidRDefault="00B21EF2" w:rsidP="002C7184">
      <w:pPr>
        <w:pStyle w:val="RepStandard"/>
      </w:pPr>
    </w:p>
    <w:p w14:paraId="262AAC59" w14:textId="4B3C9E00" w:rsidR="00E3262C" w:rsidRPr="00E3262C" w:rsidRDefault="00E3262C" w:rsidP="00E3262C">
      <w:pPr>
        <w:pStyle w:val="RepLabel"/>
        <w:rPr>
          <w:highlight w:val="green"/>
        </w:rPr>
      </w:pPr>
      <w:r w:rsidRPr="00B21EF2">
        <w:rPr>
          <w:highlight w:val="green"/>
        </w:rPr>
        <w:lastRenderedPageBreak/>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A478D3">
        <w:rPr>
          <w:highlight w:val="green"/>
        </w:rPr>
        <w:t>19</w:t>
      </w:r>
      <w:r w:rsidRPr="00B21EF2">
        <w:rPr>
          <w:highlight w:val="green"/>
        </w:rPr>
        <w:t>:</w:t>
      </w:r>
      <w:r w:rsidRPr="00B21EF2">
        <w:rPr>
          <w:highlight w:val="green"/>
        </w:rPr>
        <w:tab/>
        <w:t>FOCUS Step 1-2 PEC</w:t>
      </w:r>
      <w:r w:rsidRPr="00E3262C">
        <w:rPr>
          <w:highlight w:val="green"/>
        </w:rPr>
        <w:t>sw</w:t>
      </w:r>
      <w:r w:rsidRPr="00B21EF2">
        <w:rPr>
          <w:highlight w:val="green"/>
        </w:rPr>
        <w:t xml:space="preserve"> and PEC</w:t>
      </w:r>
      <w:r w:rsidRPr="00E3262C">
        <w:rPr>
          <w:highlight w:val="green"/>
        </w:rPr>
        <w:t>sed</w:t>
      </w:r>
      <w:r w:rsidRPr="00B21EF2">
        <w:rPr>
          <w:highlight w:val="green"/>
        </w:rPr>
        <w:t xml:space="preserve"> for metabolite M0</w:t>
      </w:r>
      <w:r>
        <w:rPr>
          <w:highlight w:val="green"/>
        </w:rPr>
        <w:t>6</w:t>
      </w:r>
      <w:r w:rsidRPr="00B21EF2">
        <w:rPr>
          <w:highlight w:val="green"/>
        </w:rPr>
        <w:t xml:space="preserve"> following single application to winter/spring cereals</w:t>
      </w:r>
    </w:p>
    <w:tbl>
      <w:tblPr>
        <w:tblW w:w="5000" w:type="pct"/>
        <w:tblCellMar>
          <w:left w:w="70" w:type="dxa"/>
          <w:right w:w="70" w:type="dxa"/>
        </w:tblCellMar>
        <w:tblLook w:val="04A0" w:firstRow="1" w:lastRow="0" w:firstColumn="1" w:lastColumn="0" w:noHBand="0" w:noVBand="1"/>
      </w:tblPr>
      <w:tblGrid>
        <w:gridCol w:w="1290"/>
        <w:gridCol w:w="1291"/>
        <w:gridCol w:w="1871"/>
        <w:gridCol w:w="1291"/>
        <w:gridCol w:w="1871"/>
        <w:gridCol w:w="1724"/>
      </w:tblGrid>
      <w:tr w:rsidR="00ED0EE9" w:rsidRPr="00530603" w14:paraId="141AADE9" w14:textId="77777777" w:rsidTr="003C52D7">
        <w:trPr>
          <w:trHeight w:val="600"/>
        </w:trPr>
        <w:tc>
          <w:tcPr>
            <w:tcW w:w="691" w:type="pct"/>
            <w:tcBorders>
              <w:top w:val="single" w:sz="8" w:space="0" w:color="auto"/>
              <w:left w:val="single" w:sz="8" w:space="0" w:color="auto"/>
              <w:bottom w:val="nil"/>
              <w:right w:val="single" w:sz="8" w:space="0" w:color="auto"/>
            </w:tcBorders>
            <w:shd w:val="clear" w:color="auto" w:fill="auto"/>
            <w:vAlign w:val="center"/>
            <w:hideMark/>
          </w:tcPr>
          <w:p w14:paraId="138EEA15"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Scenario</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B6E837"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Waterbody</w:t>
            </w:r>
          </w:p>
        </w:tc>
        <w:tc>
          <w:tcPr>
            <w:tcW w:w="1002" w:type="pct"/>
            <w:tcBorders>
              <w:top w:val="single" w:sz="8" w:space="0" w:color="auto"/>
              <w:left w:val="nil"/>
              <w:bottom w:val="nil"/>
              <w:right w:val="single" w:sz="8" w:space="0" w:color="auto"/>
            </w:tcBorders>
            <w:shd w:val="clear" w:color="auto" w:fill="auto"/>
            <w:vAlign w:val="center"/>
            <w:hideMark/>
          </w:tcPr>
          <w:p w14:paraId="3FF775D9"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sw</w:t>
            </w:r>
          </w:p>
        </w:tc>
        <w:tc>
          <w:tcPr>
            <w:tcW w:w="69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70E704"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Dominant entry route</w:t>
            </w:r>
          </w:p>
        </w:tc>
        <w:tc>
          <w:tcPr>
            <w:tcW w:w="1002" w:type="pct"/>
            <w:tcBorders>
              <w:top w:val="single" w:sz="8" w:space="0" w:color="auto"/>
              <w:left w:val="nil"/>
              <w:bottom w:val="nil"/>
              <w:right w:val="single" w:sz="8" w:space="0" w:color="auto"/>
            </w:tcBorders>
            <w:shd w:val="clear" w:color="auto" w:fill="auto"/>
            <w:vAlign w:val="center"/>
            <w:hideMark/>
          </w:tcPr>
          <w:p w14:paraId="6D5B4E7B"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21 d- PEC</w:t>
            </w:r>
            <w:r w:rsidRPr="00530603">
              <w:rPr>
                <w:b/>
                <w:bCs/>
                <w:color w:val="000000"/>
                <w:sz w:val="20"/>
                <w:szCs w:val="20"/>
                <w:highlight w:val="green"/>
                <w:vertAlign w:val="subscript"/>
                <w:lang w:val="de-DE"/>
              </w:rPr>
              <w:t>sw,twa</w:t>
            </w:r>
            <w:r w:rsidRPr="00530603">
              <w:rPr>
                <w:b/>
                <w:bCs/>
                <w:color w:val="000000"/>
                <w:sz w:val="20"/>
                <w:szCs w:val="20"/>
                <w:highlight w:val="green"/>
                <w:lang w:val="de-DE"/>
              </w:rPr>
              <w:t xml:space="preserve"> </w:t>
            </w:r>
          </w:p>
        </w:tc>
        <w:tc>
          <w:tcPr>
            <w:tcW w:w="923" w:type="pct"/>
            <w:tcBorders>
              <w:top w:val="single" w:sz="8" w:space="0" w:color="auto"/>
              <w:left w:val="nil"/>
              <w:bottom w:val="nil"/>
              <w:right w:val="single" w:sz="8" w:space="0" w:color="auto"/>
            </w:tcBorders>
            <w:shd w:val="clear" w:color="auto" w:fill="auto"/>
            <w:vAlign w:val="center"/>
            <w:hideMark/>
          </w:tcPr>
          <w:p w14:paraId="62DEB034"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Max PEC</w:t>
            </w:r>
            <w:r w:rsidRPr="00530603">
              <w:rPr>
                <w:b/>
                <w:bCs/>
                <w:color w:val="000000"/>
                <w:sz w:val="20"/>
                <w:szCs w:val="20"/>
                <w:highlight w:val="green"/>
                <w:vertAlign w:val="subscript"/>
                <w:lang w:val="de-DE"/>
              </w:rPr>
              <w:t>sed</w:t>
            </w:r>
            <w:r w:rsidRPr="00530603">
              <w:rPr>
                <w:b/>
                <w:bCs/>
                <w:color w:val="000000"/>
                <w:sz w:val="20"/>
                <w:szCs w:val="20"/>
                <w:highlight w:val="green"/>
                <w:lang w:val="de-DE"/>
              </w:rPr>
              <w:t xml:space="preserve"> </w:t>
            </w:r>
          </w:p>
        </w:tc>
      </w:tr>
      <w:tr w:rsidR="00ED0EE9" w:rsidRPr="00530603" w14:paraId="091CCBA7" w14:textId="77777777" w:rsidTr="003C52D7">
        <w:trPr>
          <w:trHeight w:val="315"/>
        </w:trPr>
        <w:tc>
          <w:tcPr>
            <w:tcW w:w="691" w:type="pct"/>
            <w:tcBorders>
              <w:top w:val="nil"/>
              <w:left w:val="single" w:sz="8" w:space="0" w:color="auto"/>
              <w:bottom w:val="nil"/>
              <w:right w:val="single" w:sz="8" w:space="0" w:color="auto"/>
            </w:tcBorders>
            <w:shd w:val="clear" w:color="auto" w:fill="auto"/>
            <w:vAlign w:val="center"/>
            <w:hideMark/>
          </w:tcPr>
          <w:p w14:paraId="5E8E7027"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FOCUS</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19715DF7"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2D2E7F62"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[μg/L]</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6BD9A459" w14:textId="77777777" w:rsidR="00ED0EE9" w:rsidRPr="00530603" w:rsidRDefault="00ED0EE9" w:rsidP="00ED0EE9">
            <w:pPr>
              <w:rPr>
                <w:b/>
                <w:bCs/>
                <w:color w:val="000000"/>
                <w:sz w:val="20"/>
                <w:szCs w:val="20"/>
                <w:highlight w:val="green"/>
                <w:lang w:val="de-DE"/>
              </w:rPr>
            </w:pPr>
          </w:p>
        </w:tc>
        <w:tc>
          <w:tcPr>
            <w:tcW w:w="1002" w:type="pct"/>
            <w:tcBorders>
              <w:top w:val="nil"/>
              <w:left w:val="nil"/>
              <w:bottom w:val="single" w:sz="8" w:space="0" w:color="auto"/>
              <w:right w:val="single" w:sz="8" w:space="0" w:color="auto"/>
            </w:tcBorders>
            <w:shd w:val="clear" w:color="auto" w:fill="auto"/>
            <w:vAlign w:val="center"/>
            <w:hideMark/>
          </w:tcPr>
          <w:p w14:paraId="1782CAB1"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[µg/L]*</w:t>
            </w:r>
          </w:p>
        </w:tc>
        <w:tc>
          <w:tcPr>
            <w:tcW w:w="923" w:type="pct"/>
            <w:tcBorders>
              <w:top w:val="nil"/>
              <w:left w:val="nil"/>
              <w:bottom w:val="single" w:sz="8" w:space="0" w:color="auto"/>
              <w:right w:val="single" w:sz="8" w:space="0" w:color="auto"/>
            </w:tcBorders>
            <w:shd w:val="clear" w:color="auto" w:fill="auto"/>
            <w:vAlign w:val="center"/>
            <w:hideMark/>
          </w:tcPr>
          <w:p w14:paraId="0FA6B28F"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[μg/kg]</w:t>
            </w:r>
          </w:p>
        </w:tc>
      </w:tr>
      <w:tr w:rsidR="00ED0EE9" w:rsidRPr="00530603" w14:paraId="16B1C3DF" w14:textId="77777777" w:rsidTr="00ED0EE9">
        <w:trPr>
          <w:trHeight w:val="315"/>
        </w:trPr>
        <w:tc>
          <w:tcPr>
            <w:tcW w:w="691" w:type="pct"/>
            <w:tcBorders>
              <w:top w:val="nil"/>
              <w:left w:val="single" w:sz="8" w:space="0" w:color="auto"/>
              <w:bottom w:val="single" w:sz="8" w:space="0" w:color="auto"/>
              <w:right w:val="single" w:sz="8" w:space="0" w:color="auto"/>
            </w:tcBorders>
            <w:shd w:val="clear" w:color="auto" w:fill="auto"/>
            <w:hideMark/>
          </w:tcPr>
          <w:p w14:paraId="30BD85E2"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 </w:t>
            </w:r>
          </w:p>
        </w:tc>
        <w:tc>
          <w:tcPr>
            <w:tcW w:w="691" w:type="pct"/>
            <w:vMerge/>
            <w:tcBorders>
              <w:top w:val="single" w:sz="8" w:space="0" w:color="auto"/>
              <w:left w:val="single" w:sz="8" w:space="0" w:color="auto"/>
              <w:bottom w:val="single" w:sz="8" w:space="0" w:color="000000"/>
              <w:right w:val="single" w:sz="8" w:space="0" w:color="auto"/>
            </w:tcBorders>
            <w:vAlign w:val="center"/>
            <w:hideMark/>
          </w:tcPr>
          <w:p w14:paraId="71C5FC20" w14:textId="77777777" w:rsidR="00ED0EE9" w:rsidRPr="00530603" w:rsidRDefault="00ED0EE9" w:rsidP="00ED0EE9">
            <w:pPr>
              <w:rPr>
                <w:b/>
                <w:bCs/>
                <w:color w:val="000000"/>
                <w:sz w:val="20"/>
                <w:szCs w:val="20"/>
                <w:highlight w:val="green"/>
                <w:lang w:val="de-DE"/>
              </w:rPr>
            </w:pPr>
          </w:p>
        </w:tc>
        <w:tc>
          <w:tcPr>
            <w:tcW w:w="3618" w:type="pct"/>
            <w:gridSpan w:val="4"/>
            <w:tcBorders>
              <w:top w:val="single" w:sz="8" w:space="0" w:color="auto"/>
              <w:left w:val="nil"/>
              <w:bottom w:val="single" w:sz="8" w:space="0" w:color="auto"/>
              <w:right w:val="single" w:sz="8" w:space="0" w:color="000000"/>
            </w:tcBorders>
            <w:shd w:val="clear" w:color="auto" w:fill="auto"/>
            <w:vAlign w:val="center"/>
            <w:hideMark/>
          </w:tcPr>
          <w:p w14:paraId="53664D56" w14:textId="77777777" w:rsidR="00ED0EE9" w:rsidRPr="00530603" w:rsidRDefault="00ED0EE9" w:rsidP="00ED0EE9">
            <w:pPr>
              <w:jc w:val="center"/>
              <w:rPr>
                <w:b/>
                <w:bCs/>
                <w:color w:val="000000"/>
                <w:sz w:val="20"/>
                <w:szCs w:val="20"/>
                <w:highlight w:val="green"/>
                <w:lang w:val="de-DE"/>
              </w:rPr>
            </w:pPr>
            <w:r w:rsidRPr="00530603">
              <w:rPr>
                <w:b/>
                <w:bCs/>
                <w:color w:val="000000"/>
                <w:sz w:val="20"/>
                <w:szCs w:val="20"/>
                <w:highlight w:val="green"/>
                <w:lang w:val="de-DE"/>
              </w:rPr>
              <w:t>cereals, winter</w:t>
            </w:r>
          </w:p>
        </w:tc>
      </w:tr>
      <w:tr w:rsidR="003D79F2" w:rsidRPr="00530603" w14:paraId="6878E1FB" w14:textId="77777777" w:rsidTr="003C52D7">
        <w:trPr>
          <w:trHeight w:val="315"/>
        </w:trPr>
        <w:tc>
          <w:tcPr>
            <w:tcW w:w="691" w:type="pct"/>
            <w:tcBorders>
              <w:top w:val="nil"/>
              <w:left w:val="single" w:sz="8" w:space="0" w:color="auto"/>
              <w:bottom w:val="single" w:sz="8" w:space="0" w:color="auto"/>
              <w:right w:val="single" w:sz="8" w:space="0" w:color="auto"/>
            </w:tcBorders>
            <w:shd w:val="clear" w:color="auto" w:fill="auto"/>
            <w:vAlign w:val="center"/>
            <w:hideMark/>
          </w:tcPr>
          <w:p w14:paraId="3CB3FD81"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Step 1</w:t>
            </w:r>
          </w:p>
        </w:tc>
        <w:tc>
          <w:tcPr>
            <w:tcW w:w="691" w:type="pct"/>
            <w:tcBorders>
              <w:top w:val="nil"/>
              <w:left w:val="nil"/>
              <w:bottom w:val="single" w:sz="8" w:space="0" w:color="auto"/>
              <w:right w:val="single" w:sz="8" w:space="0" w:color="auto"/>
            </w:tcBorders>
            <w:shd w:val="clear" w:color="auto" w:fill="auto"/>
            <w:vAlign w:val="center"/>
            <w:hideMark/>
          </w:tcPr>
          <w:p w14:paraId="6011203E"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w:t>
            </w:r>
          </w:p>
        </w:tc>
        <w:tc>
          <w:tcPr>
            <w:tcW w:w="1002" w:type="pct"/>
            <w:tcBorders>
              <w:top w:val="nil"/>
              <w:left w:val="nil"/>
              <w:bottom w:val="single" w:sz="8" w:space="0" w:color="auto"/>
              <w:right w:val="single" w:sz="8" w:space="0" w:color="auto"/>
            </w:tcBorders>
            <w:shd w:val="clear" w:color="auto" w:fill="auto"/>
            <w:vAlign w:val="center"/>
            <w:hideMark/>
          </w:tcPr>
          <w:p w14:paraId="0C0ED753" w14:textId="406C7E59" w:rsidR="003D79F2" w:rsidRPr="00530603" w:rsidRDefault="003D79F2" w:rsidP="003D79F2">
            <w:pPr>
              <w:jc w:val="right"/>
              <w:rPr>
                <w:color w:val="000000"/>
                <w:sz w:val="20"/>
                <w:szCs w:val="20"/>
                <w:highlight w:val="green"/>
                <w:lang w:val="de-DE"/>
              </w:rPr>
            </w:pPr>
            <w:r w:rsidRPr="00530603">
              <w:rPr>
                <w:color w:val="000000"/>
                <w:sz w:val="20"/>
                <w:szCs w:val="20"/>
                <w:highlight w:val="green"/>
              </w:rPr>
              <w:t>35.4071</w:t>
            </w:r>
          </w:p>
        </w:tc>
        <w:tc>
          <w:tcPr>
            <w:tcW w:w="691" w:type="pct"/>
            <w:tcBorders>
              <w:top w:val="nil"/>
              <w:left w:val="nil"/>
              <w:bottom w:val="single" w:sz="8" w:space="0" w:color="auto"/>
              <w:right w:val="single" w:sz="8" w:space="0" w:color="auto"/>
            </w:tcBorders>
            <w:shd w:val="clear" w:color="auto" w:fill="auto"/>
            <w:vAlign w:val="center"/>
            <w:hideMark/>
          </w:tcPr>
          <w:p w14:paraId="306734BD" w14:textId="1D37F19A" w:rsidR="003D79F2" w:rsidRPr="00530603" w:rsidRDefault="003D79F2" w:rsidP="003D79F2">
            <w:pPr>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vAlign w:val="center"/>
            <w:hideMark/>
          </w:tcPr>
          <w:p w14:paraId="025F093C" w14:textId="063C6F8D" w:rsidR="003D79F2" w:rsidRPr="00530603" w:rsidRDefault="003D79F2" w:rsidP="003D79F2">
            <w:pPr>
              <w:jc w:val="right"/>
              <w:rPr>
                <w:color w:val="000000"/>
                <w:sz w:val="20"/>
                <w:szCs w:val="20"/>
                <w:highlight w:val="green"/>
                <w:lang w:val="de-DE"/>
              </w:rPr>
            </w:pPr>
            <w:r w:rsidRPr="00530603">
              <w:rPr>
                <w:color w:val="000000"/>
                <w:sz w:val="20"/>
                <w:szCs w:val="20"/>
                <w:highlight w:val="green"/>
              </w:rPr>
              <w:t>35.1506</w:t>
            </w:r>
          </w:p>
        </w:tc>
        <w:tc>
          <w:tcPr>
            <w:tcW w:w="923" w:type="pct"/>
            <w:tcBorders>
              <w:top w:val="nil"/>
              <w:left w:val="nil"/>
              <w:bottom w:val="single" w:sz="8" w:space="0" w:color="auto"/>
              <w:right w:val="single" w:sz="8" w:space="0" w:color="auto"/>
            </w:tcBorders>
            <w:shd w:val="clear" w:color="auto" w:fill="auto"/>
            <w:vAlign w:val="center"/>
            <w:hideMark/>
          </w:tcPr>
          <w:p w14:paraId="12F1FCB8" w14:textId="57901617" w:rsidR="003D79F2" w:rsidRPr="00530603" w:rsidRDefault="003D79F2" w:rsidP="003D79F2">
            <w:pPr>
              <w:jc w:val="right"/>
              <w:rPr>
                <w:color w:val="000000"/>
                <w:sz w:val="20"/>
                <w:szCs w:val="20"/>
                <w:highlight w:val="green"/>
                <w:lang w:val="de-DE"/>
              </w:rPr>
            </w:pPr>
            <w:r w:rsidRPr="00530603">
              <w:rPr>
                <w:color w:val="000000"/>
                <w:sz w:val="20"/>
                <w:szCs w:val="20"/>
                <w:highlight w:val="green"/>
              </w:rPr>
              <w:t>0.0000</w:t>
            </w:r>
          </w:p>
        </w:tc>
      </w:tr>
      <w:tr w:rsidR="00ED0EE9" w:rsidRPr="00530603" w14:paraId="201524B4" w14:textId="77777777" w:rsidTr="00ED0EE9">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0824170" w14:textId="77777777" w:rsidR="00ED0EE9" w:rsidRPr="00530603" w:rsidRDefault="00ED0EE9" w:rsidP="00ED0EE9">
            <w:pPr>
              <w:rPr>
                <w:color w:val="000000"/>
                <w:sz w:val="20"/>
                <w:szCs w:val="20"/>
                <w:highlight w:val="green"/>
                <w:lang w:val="de-DE"/>
              </w:rPr>
            </w:pPr>
            <w:r w:rsidRPr="00530603">
              <w:rPr>
                <w:color w:val="000000"/>
                <w:sz w:val="20"/>
                <w:szCs w:val="20"/>
                <w:highlight w:val="green"/>
                <w:lang w:val="de-DE"/>
              </w:rPr>
              <w:t>Step 2</w:t>
            </w:r>
          </w:p>
        </w:tc>
      </w:tr>
      <w:tr w:rsidR="003D79F2" w:rsidRPr="00530603" w14:paraId="617EC3D5" w14:textId="77777777" w:rsidTr="00530603">
        <w:trPr>
          <w:trHeight w:val="315"/>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14:paraId="662DDE03"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Northern Europe</w:t>
            </w:r>
          </w:p>
        </w:tc>
        <w:tc>
          <w:tcPr>
            <w:tcW w:w="691" w:type="pct"/>
            <w:tcBorders>
              <w:top w:val="nil"/>
              <w:left w:val="nil"/>
              <w:bottom w:val="single" w:sz="8" w:space="0" w:color="auto"/>
              <w:right w:val="single" w:sz="8" w:space="0" w:color="auto"/>
            </w:tcBorders>
            <w:shd w:val="clear" w:color="auto" w:fill="auto"/>
            <w:vAlign w:val="center"/>
            <w:hideMark/>
          </w:tcPr>
          <w:p w14:paraId="08AB0F85"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March-May</w:t>
            </w:r>
          </w:p>
        </w:tc>
        <w:tc>
          <w:tcPr>
            <w:tcW w:w="1002" w:type="pct"/>
            <w:tcBorders>
              <w:top w:val="nil"/>
              <w:left w:val="nil"/>
              <w:bottom w:val="single" w:sz="8" w:space="0" w:color="auto"/>
              <w:right w:val="single" w:sz="8" w:space="0" w:color="auto"/>
            </w:tcBorders>
            <w:shd w:val="clear" w:color="auto" w:fill="auto"/>
            <w:noWrap/>
            <w:vAlign w:val="center"/>
            <w:hideMark/>
          </w:tcPr>
          <w:p w14:paraId="257F04D6" w14:textId="4DAC4E17" w:rsidR="003D79F2" w:rsidRPr="00530603" w:rsidRDefault="003D79F2" w:rsidP="00530603">
            <w:pPr>
              <w:jc w:val="right"/>
              <w:rPr>
                <w:color w:val="000000"/>
                <w:sz w:val="20"/>
                <w:szCs w:val="20"/>
                <w:highlight w:val="green"/>
                <w:lang w:val="de-DE"/>
              </w:rPr>
            </w:pPr>
            <w:r w:rsidRPr="00530603">
              <w:rPr>
                <w:color w:val="000000"/>
                <w:sz w:val="20"/>
                <w:szCs w:val="20"/>
                <w:highlight w:val="green"/>
              </w:rPr>
              <w:t>6.1316</w:t>
            </w:r>
          </w:p>
        </w:tc>
        <w:tc>
          <w:tcPr>
            <w:tcW w:w="691" w:type="pct"/>
            <w:tcBorders>
              <w:top w:val="nil"/>
              <w:left w:val="nil"/>
              <w:bottom w:val="single" w:sz="8" w:space="0" w:color="auto"/>
              <w:right w:val="single" w:sz="8" w:space="0" w:color="auto"/>
            </w:tcBorders>
            <w:shd w:val="clear" w:color="auto" w:fill="auto"/>
            <w:noWrap/>
            <w:vAlign w:val="center"/>
            <w:hideMark/>
          </w:tcPr>
          <w:p w14:paraId="14E93CF8" w14:textId="663CAB1C"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52D4A48C" w14:textId="407D3A72" w:rsidR="003D79F2" w:rsidRPr="00530603" w:rsidRDefault="003D79F2" w:rsidP="00530603">
            <w:pPr>
              <w:jc w:val="right"/>
              <w:rPr>
                <w:color w:val="000000"/>
                <w:sz w:val="20"/>
                <w:szCs w:val="20"/>
                <w:highlight w:val="green"/>
                <w:lang w:val="de-DE"/>
              </w:rPr>
            </w:pPr>
            <w:r w:rsidRPr="00530603">
              <w:rPr>
                <w:color w:val="000000"/>
                <w:sz w:val="20"/>
                <w:szCs w:val="20"/>
                <w:highlight w:val="green"/>
              </w:rPr>
              <w:t>6.0872</w:t>
            </w:r>
          </w:p>
        </w:tc>
        <w:tc>
          <w:tcPr>
            <w:tcW w:w="923" w:type="pct"/>
            <w:tcBorders>
              <w:top w:val="nil"/>
              <w:left w:val="nil"/>
              <w:bottom w:val="single" w:sz="8" w:space="0" w:color="auto"/>
              <w:right w:val="single" w:sz="8" w:space="0" w:color="auto"/>
            </w:tcBorders>
            <w:shd w:val="clear" w:color="auto" w:fill="auto"/>
            <w:noWrap/>
            <w:vAlign w:val="center"/>
            <w:hideMark/>
          </w:tcPr>
          <w:p w14:paraId="42B98060" w14:textId="1F38091F" w:rsidR="003D79F2" w:rsidRPr="00530603" w:rsidRDefault="003D79F2" w:rsidP="00530603">
            <w:pPr>
              <w:jc w:val="right"/>
              <w:rPr>
                <w:color w:val="000000"/>
                <w:sz w:val="20"/>
                <w:szCs w:val="20"/>
                <w:highlight w:val="green"/>
                <w:lang w:val="de-DE"/>
              </w:rPr>
            </w:pPr>
            <w:r w:rsidRPr="00530603">
              <w:rPr>
                <w:color w:val="000000"/>
                <w:sz w:val="20"/>
                <w:szCs w:val="20"/>
                <w:highlight w:val="green"/>
              </w:rPr>
              <w:t>0.0000</w:t>
            </w:r>
          </w:p>
        </w:tc>
      </w:tr>
      <w:tr w:rsidR="003D79F2" w:rsidRPr="00530603" w14:paraId="7AE34D1C"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572B9DDE"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3F541F2C"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June-Sept</w:t>
            </w:r>
          </w:p>
        </w:tc>
        <w:tc>
          <w:tcPr>
            <w:tcW w:w="1002" w:type="pct"/>
            <w:tcBorders>
              <w:top w:val="nil"/>
              <w:left w:val="nil"/>
              <w:bottom w:val="single" w:sz="8" w:space="0" w:color="auto"/>
              <w:right w:val="single" w:sz="8" w:space="0" w:color="auto"/>
            </w:tcBorders>
            <w:shd w:val="clear" w:color="auto" w:fill="auto"/>
            <w:noWrap/>
            <w:vAlign w:val="center"/>
            <w:hideMark/>
          </w:tcPr>
          <w:p w14:paraId="193CA671" w14:textId="43C2BEB5" w:rsidR="003D79F2" w:rsidRPr="00530603" w:rsidRDefault="003D79F2" w:rsidP="00530603">
            <w:pPr>
              <w:jc w:val="right"/>
              <w:rPr>
                <w:color w:val="000000"/>
                <w:sz w:val="20"/>
                <w:szCs w:val="20"/>
                <w:highlight w:val="green"/>
                <w:lang w:val="de-DE"/>
              </w:rPr>
            </w:pPr>
            <w:r w:rsidRPr="00530603">
              <w:rPr>
                <w:color w:val="000000"/>
                <w:sz w:val="20"/>
                <w:szCs w:val="20"/>
                <w:highlight w:val="green"/>
              </w:rPr>
              <w:t>6.1316</w:t>
            </w:r>
          </w:p>
        </w:tc>
        <w:tc>
          <w:tcPr>
            <w:tcW w:w="691" w:type="pct"/>
            <w:tcBorders>
              <w:top w:val="nil"/>
              <w:left w:val="nil"/>
              <w:bottom w:val="single" w:sz="8" w:space="0" w:color="auto"/>
              <w:right w:val="single" w:sz="8" w:space="0" w:color="auto"/>
            </w:tcBorders>
            <w:shd w:val="clear" w:color="auto" w:fill="auto"/>
            <w:noWrap/>
            <w:vAlign w:val="center"/>
            <w:hideMark/>
          </w:tcPr>
          <w:p w14:paraId="46C9ED28" w14:textId="211AF46E"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4B9BE289" w14:textId="221FEF2A" w:rsidR="003D79F2" w:rsidRPr="00530603" w:rsidRDefault="003D79F2" w:rsidP="00530603">
            <w:pPr>
              <w:jc w:val="right"/>
              <w:rPr>
                <w:color w:val="000000"/>
                <w:sz w:val="20"/>
                <w:szCs w:val="20"/>
                <w:highlight w:val="green"/>
                <w:lang w:val="de-DE"/>
              </w:rPr>
            </w:pPr>
            <w:r w:rsidRPr="00530603">
              <w:rPr>
                <w:color w:val="000000"/>
                <w:sz w:val="20"/>
                <w:szCs w:val="20"/>
                <w:highlight w:val="green"/>
              </w:rPr>
              <w:t>6.0872</w:t>
            </w:r>
          </w:p>
        </w:tc>
        <w:tc>
          <w:tcPr>
            <w:tcW w:w="923" w:type="pct"/>
            <w:tcBorders>
              <w:top w:val="nil"/>
              <w:left w:val="nil"/>
              <w:bottom w:val="single" w:sz="8" w:space="0" w:color="auto"/>
              <w:right w:val="single" w:sz="8" w:space="0" w:color="auto"/>
            </w:tcBorders>
            <w:shd w:val="clear" w:color="auto" w:fill="auto"/>
            <w:noWrap/>
            <w:vAlign w:val="center"/>
            <w:hideMark/>
          </w:tcPr>
          <w:p w14:paraId="364E74CA" w14:textId="3E26D182" w:rsidR="003D79F2" w:rsidRPr="00530603" w:rsidRDefault="003D79F2" w:rsidP="00530603">
            <w:pPr>
              <w:jc w:val="right"/>
              <w:rPr>
                <w:color w:val="000000"/>
                <w:sz w:val="20"/>
                <w:szCs w:val="20"/>
                <w:highlight w:val="green"/>
                <w:lang w:val="de-DE"/>
              </w:rPr>
            </w:pPr>
            <w:r w:rsidRPr="00530603">
              <w:rPr>
                <w:color w:val="000000"/>
                <w:sz w:val="20"/>
                <w:szCs w:val="20"/>
                <w:highlight w:val="green"/>
              </w:rPr>
              <w:t>0.0000</w:t>
            </w:r>
          </w:p>
        </w:tc>
      </w:tr>
      <w:tr w:rsidR="003D79F2" w:rsidRPr="00ED0EE9" w14:paraId="1955CF1E" w14:textId="77777777" w:rsidTr="00530603">
        <w:trPr>
          <w:trHeight w:val="315"/>
        </w:trPr>
        <w:tc>
          <w:tcPr>
            <w:tcW w:w="691" w:type="pct"/>
            <w:vMerge/>
            <w:tcBorders>
              <w:top w:val="nil"/>
              <w:left w:val="single" w:sz="8" w:space="0" w:color="auto"/>
              <w:bottom w:val="single" w:sz="8" w:space="0" w:color="000000"/>
              <w:right w:val="single" w:sz="8" w:space="0" w:color="auto"/>
            </w:tcBorders>
            <w:vAlign w:val="center"/>
            <w:hideMark/>
          </w:tcPr>
          <w:p w14:paraId="7D12224E" w14:textId="77777777" w:rsidR="003D79F2" w:rsidRPr="00530603" w:rsidRDefault="003D79F2" w:rsidP="003D79F2">
            <w:pPr>
              <w:rPr>
                <w:color w:val="000000"/>
                <w:sz w:val="20"/>
                <w:szCs w:val="20"/>
                <w:highlight w:val="green"/>
                <w:lang w:val="de-DE"/>
              </w:rPr>
            </w:pPr>
          </w:p>
        </w:tc>
        <w:tc>
          <w:tcPr>
            <w:tcW w:w="691" w:type="pct"/>
            <w:tcBorders>
              <w:top w:val="nil"/>
              <w:left w:val="nil"/>
              <w:bottom w:val="single" w:sz="8" w:space="0" w:color="auto"/>
              <w:right w:val="single" w:sz="8" w:space="0" w:color="auto"/>
            </w:tcBorders>
            <w:shd w:val="clear" w:color="auto" w:fill="auto"/>
            <w:vAlign w:val="center"/>
            <w:hideMark/>
          </w:tcPr>
          <w:p w14:paraId="3BBB0359" w14:textId="77777777" w:rsidR="003D79F2" w:rsidRPr="00530603" w:rsidRDefault="003D79F2" w:rsidP="003D79F2">
            <w:pPr>
              <w:rPr>
                <w:color w:val="000000"/>
                <w:sz w:val="20"/>
                <w:szCs w:val="20"/>
                <w:highlight w:val="green"/>
                <w:lang w:val="de-DE"/>
              </w:rPr>
            </w:pPr>
            <w:r w:rsidRPr="00530603">
              <w:rPr>
                <w:color w:val="000000"/>
                <w:sz w:val="20"/>
                <w:szCs w:val="20"/>
                <w:highlight w:val="green"/>
                <w:lang w:val="de-DE"/>
              </w:rPr>
              <w:t>Oct-Feb</w:t>
            </w:r>
          </w:p>
        </w:tc>
        <w:tc>
          <w:tcPr>
            <w:tcW w:w="1002" w:type="pct"/>
            <w:tcBorders>
              <w:top w:val="nil"/>
              <w:left w:val="nil"/>
              <w:bottom w:val="single" w:sz="8" w:space="0" w:color="auto"/>
              <w:right w:val="single" w:sz="8" w:space="0" w:color="auto"/>
            </w:tcBorders>
            <w:shd w:val="clear" w:color="auto" w:fill="auto"/>
            <w:noWrap/>
            <w:vAlign w:val="center"/>
            <w:hideMark/>
          </w:tcPr>
          <w:p w14:paraId="107C2E4C" w14:textId="72404B5B" w:rsidR="003D79F2" w:rsidRPr="00530603" w:rsidRDefault="003D79F2" w:rsidP="00530603">
            <w:pPr>
              <w:jc w:val="right"/>
              <w:rPr>
                <w:color w:val="000000"/>
                <w:sz w:val="20"/>
                <w:szCs w:val="20"/>
                <w:highlight w:val="green"/>
                <w:lang w:val="de-DE"/>
              </w:rPr>
            </w:pPr>
            <w:r w:rsidRPr="00530603">
              <w:rPr>
                <w:color w:val="000000"/>
                <w:sz w:val="20"/>
                <w:szCs w:val="20"/>
                <w:highlight w:val="green"/>
              </w:rPr>
              <w:t>13.9070</w:t>
            </w:r>
          </w:p>
        </w:tc>
        <w:tc>
          <w:tcPr>
            <w:tcW w:w="691" w:type="pct"/>
            <w:tcBorders>
              <w:top w:val="nil"/>
              <w:left w:val="nil"/>
              <w:bottom w:val="single" w:sz="8" w:space="0" w:color="auto"/>
              <w:right w:val="single" w:sz="8" w:space="0" w:color="auto"/>
            </w:tcBorders>
            <w:shd w:val="clear" w:color="auto" w:fill="auto"/>
            <w:noWrap/>
            <w:vAlign w:val="center"/>
            <w:hideMark/>
          </w:tcPr>
          <w:p w14:paraId="0708DF99" w14:textId="2797C7D0" w:rsidR="003D79F2" w:rsidRPr="00530603" w:rsidRDefault="003D79F2" w:rsidP="00530603">
            <w:pPr>
              <w:jc w:val="right"/>
              <w:rPr>
                <w:color w:val="000000"/>
                <w:sz w:val="20"/>
                <w:szCs w:val="20"/>
                <w:highlight w:val="green"/>
                <w:lang w:val="de-DE"/>
              </w:rPr>
            </w:pPr>
            <w:r w:rsidRPr="00530603">
              <w:rPr>
                <w:color w:val="000000"/>
                <w:sz w:val="20"/>
                <w:szCs w:val="20"/>
                <w:highlight w:val="green"/>
              </w:rPr>
              <w:t>---</w:t>
            </w:r>
          </w:p>
        </w:tc>
        <w:tc>
          <w:tcPr>
            <w:tcW w:w="1002" w:type="pct"/>
            <w:tcBorders>
              <w:top w:val="nil"/>
              <w:left w:val="nil"/>
              <w:bottom w:val="single" w:sz="8" w:space="0" w:color="auto"/>
              <w:right w:val="single" w:sz="8" w:space="0" w:color="auto"/>
            </w:tcBorders>
            <w:shd w:val="clear" w:color="auto" w:fill="auto"/>
            <w:noWrap/>
            <w:vAlign w:val="center"/>
            <w:hideMark/>
          </w:tcPr>
          <w:p w14:paraId="7A7696B8" w14:textId="04D943D1" w:rsidR="003D79F2" w:rsidRPr="00530603" w:rsidRDefault="003D79F2" w:rsidP="00530603">
            <w:pPr>
              <w:jc w:val="right"/>
              <w:rPr>
                <w:color w:val="000000"/>
                <w:sz w:val="20"/>
                <w:szCs w:val="20"/>
                <w:highlight w:val="green"/>
                <w:lang w:val="de-DE"/>
              </w:rPr>
            </w:pPr>
            <w:r w:rsidRPr="00530603">
              <w:rPr>
                <w:color w:val="000000"/>
                <w:sz w:val="20"/>
                <w:szCs w:val="20"/>
                <w:highlight w:val="green"/>
              </w:rPr>
              <w:t>13.8063</w:t>
            </w:r>
          </w:p>
        </w:tc>
        <w:tc>
          <w:tcPr>
            <w:tcW w:w="923" w:type="pct"/>
            <w:tcBorders>
              <w:top w:val="nil"/>
              <w:left w:val="nil"/>
              <w:bottom w:val="single" w:sz="8" w:space="0" w:color="auto"/>
              <w:right w:val="single" w:sz="8" w:space="0" w:color="auto"/>
            </w:tcBorders>
            <w:shd w:val="clear" w:color="auto" w:fill="auto"/>
            <w:noWrap/>
            <w:vAlign w:val="center"/>
            <w:hideMark/>
          </w:tcPr>
          <w:p w14:paraId="3280FC24" w14:textId="1E0B66D2" w:rsidR="003D79F2" w:rsidRPr="00530603" w:rsidRDefault="003D79F2" w:rsidP="00530603">
            <w:pPr>
              <w:jc w:val="right"/>
              <w:rPr>
                <w:color w:val="000000"/>
                <w:sz w:val="20"/>
                <w:szCs w:val="20"/>
                <w:highlight w:val="green"/>
                <w:lang w:val="de-DE"/>
              </w:rPr>
            </w:pPr>
            <w:r w:rsidRPr="00530603">
              <w:rPr>
                <w:color w:val="000000"/>
                <w:sz w:val="20"/>
                <w:szCs w:val="20"/>
                <w:highlight w:val="green"/>
              </w:rPr>
              <w:t>0.0000</w:t>
            </w:r>
          </w:p>
        </w:tc>
      </w:tr>
    </w:tbl>
    <w:p w14:paraId="4D5898C7" w14:textId="63650EC6" w:rsidR="00E3262C" w:rsidRPr="00E3262C" w:rsidRDefault="00E3262C" w:rsidP="00E3262C">
      <w:pPr>
        <w:pStyle w:val="RepTableFootnote"/>
        <w:rPr>
          <w:highlight w:val="green"/>
          <w:lang w:val="en-GB" w:eastAsia="en-US"/>
        </w:rPr>
      </w:pPr>
      <w:r w:rsidRPr="00661760">
        <w:rPr>
          <w:highlight w:val="green"/>
          <w:lang w:val="en-GB" w:eastAsia="en-US"/>
        </w:rPr>
        <w:t>*</w:t>
      </w:r>
      <w:r w:rsidRPr="00661760">
        <w:rPr>
          <w:highlight w:val="green"/>
          <w:lang w:val="en-GB" w:eastAsia="en-US"/>
        </w:rPr>
        <w:tab/>
        <w:t>twa-time as required by ecotox</w:t>
      </w:r>
    </w:p>
    <w:p w14:paraId="6B514835" w14:textId="45A8AF64" w:rsidR="00FB2240" w:rsidRDefault="00B63E23">
      <w:pPr>
        <w:pStyle w:val="Nagwek4"/>
        <w:rPr>
          <w:lang w:val="en-GB"/>
        </w:rPr>
      </w:pPr>
      <w:bookmarkStart w:id="749" w:name="_Toc413853246"/>
      <w:bookmarkStart w:id="750" w:name="_Toc413853291"/>
      <w:bookmarkStart w:id="751" w:name="_Toc413853356"/>
      <w:bookmarkStart w:id="752" w:name="_Toc414866367"/>
      <w:bookmarkStart w:id="753" w:name="_Toc414888369"/>
      <w:bookmarkStart w:id="754" w:name="_Toc414960718"/>
      <w:bookmarkStart w:id="755" w:name="_Toc414961214"/>
      <w:bookmarkStart w:id="756" w:name="_Toc414961258"/>
      <w:bookmarkStart w:id="757" w:name="_Toc414970428"/>
      <w:bookmarkStart w:id="758" w:name="_Toc414971187"/>
      <w:bookmarkStart w:id="759" w:name="_Toc415237620"/>
      <w:bookmarkStart w:id="760" w:name="_Toc181090231"/>
      <w:bookmarkStart w:id="761" w:name="_Toc335827550"/>
      <w:bookmarkStart w:id="762" w:name="_Toc353198413"/>
      <w:bookmarkEnd w:id="718"/>
      <w:bookmarkEnd w:id="719"/>
      <w:bookmarkEnd w:id="720"/>
      <w:bookmarkEnd w:id="721"/>
      <w:bookmarkEnd w:id="722"/>
      <w:bookmarkEnd w:id="723"/>
      <w:bookmarkEnd w:id="724"/>
      <w:bookmarkEnd w:id="725"/>
      <w:bookmarkEnd w:id="726"/>
      <w:bookmarkEnd w:id="727"/>
      <w:bookmarkEnd w:id="728"/>
      <w:r>
        <w:rPr>
          <w:lang w:val="en-GB"/>
        </w:rPr>
        <w:t>PEC</w:t>
      </w:r>
      <w:r>
        <w:rPr>
          <w:sz w:val="28"/>
          <w:szCs w:val="28"/>
          <w:vertAlign w:val="subscript"/>
          <w:lang w:val="en-GB"/>
        </w:rPr>
        <w:t xml:space="preserve">sw/sed </w:t>
      </w:r>
      <w:r>
        <w:rPr>
          <w:lang w:val="en-GB"/>
        </w:rPr>
        <w:t xml:space="preserve">of </w:t>
      </w:r>
      <w:bookmarkEnd w:id="749"/>
      <w:bookmarkEnd w:id="750"/>
      <w:bookmarkEnd w:id="751"/>
      <w:bookmarkEnd w:id="752"/>
      <w:bookmarkEnd w:id="753"/>
      <w:bookmarkEnd w:id="754"/>
      <w:bookmarkEnd w:id="755"/>
      <w:bookmarkEnd w:id="756"/>
      <w:bookmarkEnd w:id="757"/>
      <w:bookmarkEnd w:id="758"/>
      <w:bookmarkEnd w:id="759"/>
      <w:r w:rsidR="00E8252A">
        <w:rPr>
          <w:lang w:val="en-GB"/>
        </w:rPr>
        <w:t>ULTRACENT 460 EC</w:t>
      </w:r>
      <w:bookmarkEnd w:id="760"/>
    </w:p>
    <w:p w14:paraId="735D6E2F" w14:textId="43EB4F89" w:rsidR="00E8252A" w:rsidRPr="002B0A6F" w:rsidRDefault="00E8252A" w:rsidP="00E8252A">
      <w:pPr>
        <w:pStyle w:val="RepStandard"/>
        <w:rPr>
          <w:strike/>
        </w:rPr>
      </w:pPr>
      <w:bookmarkStart w:id="763" w:name="_Toc405987851"/>
      <w:bookmarkStart w:id="764" w:name="_Toc413768644"/>
      <w:bookmarkStart w:id="765" w:name="_Toc413845918"/>
      <w:bookmarkStart w:id="766" w:name="_Toc413846291"/>
      <w:bookmarkStart w:id="767" w:name="_Toc413846369"/>
      <w:bookmarkStart w:id="768" w:name="_Toc413850791"/>
      <w:bookmarkStart w:id="769" w:name="_Toc413850934"/>
      <w:bookmarkStart w:id="770" w:name="_Toc413851138"/>
      <w:bookmarkStart w:id="771" w:name="_Toc413853247"/>
      <w:bookmarkStart w:id="772" w:name="_Toc413853292"/>
      <w:bookmarkStart w:id="773" w:name="_Toc413853357"/>
      <w:bookmarkStart w:id="774" w:name="_Toc414866368"/>
      <w:bookmarkStart w:id="775" w:name="_Toc414888370"/>
      <w:bookmarkStart w:id="776" w:name="_Toc414960719"/>
      <w:bookmarkStart w:id="777" w:name="_Toc414961215"/>
      <w:bookmarkStart w:id="778" w:name="_Toc414961259"/>
      <w:bookmarkStart w:id="779" w:name="_Toc414970429"/>
      <w:bookmarkStart w:id="780" w:name="_Toc414971188"/>
      <w:bookmarkStart w:id="781" w:name="_Toc415237621"/>
      <w:r w:rsidRPr="002B0A6F">
        <w:rPr>
          <w:strike/>
        </w:rPr>
        <w:t xml:space="preserve">No data is submitted in support of the application for authorization of ULTRACENT 460 EC. Reference is made to the unprotected data and dossier of INPUT 460 EC (R-61/2011, </w:t>
      </w:r>
      <w:r w:rsidR="00DD47BF" w:rsidRPr="002B0A6F">
        <w:rPr>
          <w:strike/>
        </w:rPr>
        <w:t>authorization holder</w:t>
      </w:r>
      <w:r w:rsidRPr="002B0A6F">
        <w:rPr>
          <w:strike/>
        </w:rPr>
        <w:t xml:space="preserve"> Bayer AG), in accordance with Article 34 of Regulation 1107/2009/EC. It was not considered necessary to submit additional data and the evaluator is referred to the registration report of INPUT 460 EC.</w:t>
      </w:r>
    </w:p>
    <w:p w14:paraId="50898796" w14:textId="77777777" w:rsidR="00E3262C" w:rsidRDefault="00E3262C" w:rsidP="00E8252A">
      <w:pPr>
        <w:pStyle w:val="RepStandard"/>
      </w:pPr>
    </w:p>
    <w:p w14:paraId="1B77B092" w14:textId="2C7F1901" w:rsidR="00E3262C" w:rsidRPr="00D657E0" w:rsidRDefault="005E2D43" w:rsidP="00E8252A">
      <w:pPr>
        <w:pStyle w:val="RepStandard"/>
        <w:rPr>
          <w:highlight w:val="green"/>
        </w:rPr>
      </w:pPr>
      <w:r>
        <w:rPr>
          <w:highlight w:val="green"/>
        </w:rPr>
        <w:t>Calculations were made only for spray drift as a mitigation path, using the ‘Drift Calculator’ built in the FOCUS SWASH v3</w:t>
      </w:r>
      <w:r w:rsidRPr="00D657E0">
        <w:rPr>
          <w:highlight w:val="green"/>
        </w:rPr>
        <w:t>.1 using the highest application rate of 1 L product/ha</w:t>
      </w:r>
      <w:r w:rsidR="00D657E0" w:rsidRPr="00D657E0">
        <w:rPr>
          <w:highlight w:val="green"/>
        </w:rPr>
        <w:t xml:space="preserve"> and a density of 0.985 g/cm</w:t>
      </w:r>
      <w:r w:rsidR="00D657E0" w:rsidRPr="00D657E0">
        <w:rPr>
          <w:highlight w:val="green"/>
          <w:vertAlign w:val="superscript"/>
        </w:rPr>
        <w:t>3</w:t>
      </w:r>
    </w:p>
    <w:p w14:paraId="21525AA7" w14:textId="77777777" w:rsidR="005E2D43" w:rsidRPr="00D657E0" w:rsidRDefault="005E2D43" w:rsidP="00E8252A">
      <w:pPr>
        <w:pStyle w:val="RepStandard"/>
        <w:rPr>
          <w:highlight w:val="green"/>
        </w:rPr>
      </w:pPr>
    </w:p>
    <w:p w14:paraId="791A5379" w14:textId="7143775C" w:rsidR="005E2D43" w:rsidRDefault="005E2D43" w:rsidP="00E8252A">
      <w:pPr>
        <w:pStyle w:val="RepStandard"/>
      </w:pPr>
      <w:r w:rsidRPr="00D657E0">
        <w:rPr>
          <w:highlight w:val="green"/>
        </w:rPr>
        <w:t>The following table shows the results of the calculations carried out assuming a variable width of the buffer zones.</w:t>
      </w:r>
    </w:p>
    <w:p w14:paraId="72612D1D" w14:textId="77777777" w:rsidR="005E2D43" w:rsidRDefault="005E2D43" w:rsidP="00E8252A">
      <w:pPr>
        <w:pStyle w:val="RepStandard"/>
      </w:pPr>
    </w:p>
    <w:p w14:paraId="16113DFB" w14:textId="0AA55FCB" w:rsidR="00D657E0" w:rsidRPr="00E3262C" w:rsidRDefault="00D657E0" w:rsidP="00D657E0">
      <w:pPr>
        <w:pStyle w:val="RepLabel"/>
        <w:rPr>
          <w:highlight w:val="green"/>
        </w:rPr>
      </w:pPr>
      <w:r w:rsidRPr="00B21EF2">
        <w:rPr>
          <w:highlight w:val="green"/>
        </w:rPr>
        <w:t>Table </w:t>
      </w:r>
      <w:r w:rsidRPr="00B21EF2">
        <w:rPr>
          <w:highlight w:val="green"/>
        </w:rPr>
        <w:fldChar w:fldCharType="begin"/>
      </w:r>
      <w:r w:rsidRPr="00B21EF2">
        <w:rPr>
          <w:highlight w:val="green"/>
        </w:rPr>
        <w:instrText xml:space="preserve"> STYLEREF 2 \s </w:instrText>
      </w:r>
      <w:r w:rsidRPr="00B21EF2">
        <w:rPr>
          <w:highlight w:val="green"/>
        </w:rPr>
        <w:fldChar w:fldCharType="separate"/>
      </w:r>
      <w:r w:rsidR="00DF5991">
        <w:rPr>
          <w:noProof/>
          <w:highlight w:val="green"/>
        </w:rPr>
        <w:t>8.9</w:t>
      </w:r>
      <w:r w:rsidRPr="00B21EF2">
        <w:rPr>
          <w:highlight w:val="green"/>
        </w:rPr>
        <w:fldChar w:fldCharType="end"/>
      </w:r>
      <w:r w:rsidRPr="00B21EF2">
        <w:rPr>
          <w:highlight w:val="green"/>
        </w:rPr>
        <w:noBreakHyphen/>
      </w:r>
      <w:r w:rsidR="00244FFA">
        <w:rPr>
          <w:highlight w:val="green"/>
        </w:rPr>
        <w:t>20</w:t>
      </w:r>
      <w:r w:rsidRPr="00B21EF2">
        <w:rPr>
          <w:highlight w:val="green"/>
        </w:rPr>
        <w:t>:</w:t>
      </w:r>
      <w:r w:rsidRPr="00B21EF2">
        <w:rPr>
          <w:highlight w:val="green"/>
        </w:rPr>
        <w:tab/>
        <w:t>FOCUS PEC</w:t>
      </w:r>
      <w:r w:rsidRPr="00E3262C">
        <w:rPr>
          <w:highlight w:val="green"/>
        </w:rPr>
        <w:t>sw</w:t>
      </w:r>
      <w:r w:rsidRPr="00B21EF2">
        <w:rPr>
          <w:highlight w:val="green"/>
        </w:rPr>
        <w:t xml:space="preserve"> </w:t>
      </w:r>
      <w:r>
        <w:rPr>
          <w:highlight w:val="green"/>
        </w:rPr>
        <w:t>for ULTRACENT 460 EC us</w:t>
      </w:r>
      <w:r w:rsidRPr="00B21EF2">
        <w:rPr>
          <w:highlight w:val="green"/>
        </w:rPr>
        <w:t>ing single application to winter/spring cereals</w:t>
      </w:r>
    </w:p>
    <w:tbl>
      <w:tblPr>
        <w:tblStyle w:val="Tabela-Siatka"/>
        <w:tblW w:w="0" w:type="auto"/>
        <w:tblLook w:val="04A0" w:firstRow="1" w:lastRow="0" w:firstColumn="1" w:lastColumn="0" w:noHBand="0" w:noVBand="1"/>
      </w:tblPr>
      <w:tblGrid>
        <w:gridCol w:w="1558"/>
        <w:gridCol w:w="1558"/>
        <w:gridCol w:w="1558"/>
        <w:gridCol w:w="1558"/>
        <w:gridCol w:w="1558"/>
        <w:gridCol w:w="1558"/>
      </w:tblGrid>
      <w:tr w:rsidR="005E2D43" w:rsidRPr="00D657E0" w14:paraId="70981AFA" w14:textId="77777777" w:rsidTr="005E2D43">
        <w:trPr>
          <w:trHeight w:val="336"/>
        </w:trPr>
        <w:tc>
          <w:tcPr>
            <w:tcW w:w="1558" w:type="dxa"/>
            <w:vMerge w:val="restart"/>
            <w:vAlign w:val="center"/>
          </w:tcPr>
          <w:p w14:paraId="10FA2379" w14:textId="6E0768E7" w:rsidR="005E2D43" w:rsidRPr="00D657E0" w:rsidRDefault="005E2D43" w:rsidP="005E2D43">
            <w:pPr>
              <w:pStyle w:val="RepStandard"/>
              <w:jc w:val="left"/>
              <w:rPr>
                <w:sz w:val="20"/>
                <w:szCs w:val="20"/>
                <w:highlight w:val="green"/>
              </w:rPr>
            </w:pPr>
            <w:r w:rsidRPr="00D657E0">
              <w:rPr>
                <w:sz w:val="20"/>
                <w:szCs w:val="20"/>
                <w:highlight w:val="green"/>
              </w:rPr>
              <w:t>Type of water body</w:t>
            </w:r>
          </w:p>
        </w:tc>
        <w:tc>
          <w:tcPr>
            <w:tcW w:w="7790" w:type="dxa"/>
            <w:gridSpan w:val="5"/>
            <w:vAlign w:val="center"/>
          </w:tcPr>
          <w:p w14:paraId="5DA07AE9" w14:textId="568C4EAF" w:rsidR="005E2D43" w:rsidRPr="00D657E0" w:rsidRDefault="005E2D43" w:rsidP="005E2D43">
            <w:pPr>
              <w:pStyle w:val="RepStandard"/>
              <w:jc w:val="left"/>
              <w:rPr>
                <w:sz w:val="20"/>
                <w:szCs w:val="20"/>
                <w:highlight w:val="green"/>
              </w:rPr>
            </w:pPr>
            <w:r w:rsidRPr="00D657E0">
              <w:rPr>
                <w:sz w:val="20"/>
                <w:szCs w:val="20"/>
                <w:highlight w:val="green"/>
              </w:rPr>
              <w:t>Calculated PEC</w:t>
            </w:r>
            <w:r w:rsidRPr="00D657E0">
              <w:rPr>
                <w:sz w:val="20"/>
                <w:szCs w:val="20"/>
                <w:highlight w:val="green"/>
                <w:vertAlign w:val="subscript"/>
              </w:rPr>
              <w:t>sw</w:t>
            </w:r>
            <w:r w:rsidRPr="00D657E0">
              <w:rPr>
                <w:sz w:val="20"/>
                <w:szCs w:val="20"/>
                <w:highlight w:val="green"/>
              </w:rPr>
              <w:t xml:space="preserve"> [</w:t>
            </w:r>
            <w:r w:rsidR="0028025A">
              <w:rPr>
                <w:sz w:val="20"/>
                <w:szCs w:val="20"/>
                <w:highlight w:val="green"/>
              </w:rPr>
              <w:t>µ</w:t>
            </w:r>
            <w:r w:rsidRPr="00D657E0">
              <w:rPr>
                <w:sz w:val="20"/>
                <w:szCs w:val="20"/>
                <w:highlight w:val="green"/>
              </w:rPr>
              <w:t>g/L] and buffer zones:</w:t>
            </w:r>
          </w:p>
        </w:tc>
      </w:tr>
      <w:tr w:rsidR="005E2D43" w:rsidRPr="00D657E0" w14:paraId="3619C0AB" w14:textId="77777777" w:rsidTr="005E2D43">
        <w:tc>
          <w:tcPr>
            <w:tcW w:w="1558" w:type="dxa"/>
            <w:vMerge/>
            <w:vAlign w:val="center"/>
          </w:tcPr>
          <w:p w14:paraId="164FDCF6" w14:textId="77777777" w:rsidR="005E2D43" w:rsidRPr="00D657E0" w:rsidRDefault="005E2D43" w:rsidP="005E2D43">
            <w:pPr>
              <w:pStyle w:val="RepStandard"/>
              <w:jc w:val="left"/>
              <w:rPr>
                <w:sz w:val="20"/>
                <w:szCs w:val="20"/>
                <w:highlight w:val="green"/>
              </w:rPr>
            </w:pPr>
          </w:p>
        </w:tc>
        <w:tc>
          <w:tcPr>
            <w:tcW w:w="1558" w:type="dxa"/>
            <w:vAlign w:val="center"/>
          </w:tcPr>
          <w:p w14:paraId="10DC91D3" w14:textId="4C354073" w:rsidR="005E2D43" w:rsidRPr="00D657E0" w:rsidRDefault="005E2D43" w:rsidP="005E2D43">
            <w:pPr>
              <w:pStyle w:val="RepStandard"/>
              <w:jc w:val="left"/>
              <w:rPr>
                <w:sz w:val="20"/>
                <w:szCs w:val="20"/>
                <w:highlight w:val="green"/>
              </w:rPr>
            </w:pPr>
            <w:r w:rsidRPr="00D657E0">
              <w:rPr>
                <w:sz w:val="20"/>
                <w:szCs w:val="20"/>
                <w:highlight w:val="green"/>
              </w:rPr>
              <w:t>Buffer zone defined by the FOCUS Group</w:t>
            </w:r>
          </w:p>
        </w:tc>
        <w:tc>
          <w:tcPr>
            <w:tcW w:w="1558" w:type="dxa"/>
            <w:vAlign w:val="center"/>
          </w:tcPr>
          <w:p w14:paraId="78D317ED" w14:textId="1943F40C" w:rsidR="005E2D43" w:rsidRPr="00D657E0" w:rsidRDefault="005E2D43" w:rsidP="005E2D43">
            <w:pPr>
              <w:pStyle w:val="RepStandard"/>
              <w:jc w:val="left"/>
              <w:rPr>
                <w:sz w:val="20"/>
                <w:szCs w:val="20"/>
                <w:highlight w:val="green"/>
              </w:rPr>
            </w:pPr>
            <w:r w:rsidRPr="00D657E0">
              <w:rPr>
                <w:sz w:val="20"/>
                <w:szCs w:val="20"/>
                <w:highlight w:val="green"/>
              </w:rPr>
              <w:t>5 m</w:t>
            </w:r>
          </w:p>
        </w:tc>
        <w:tc>
          <w:tcPr>
            <w:tcW w:w="1558" w:type="dxa"/>
            <w:vAlign w:val="center"/>
          </w:tcPr>
          <w:p w14:paraId="5549DBDA" w14:textId="24D3184B" w:rsidR="005E2D43" w:rsidRPr="00D657E0" w:rsidRDefault="005E2D43" w:rsidP="005E2D43">
            <w:pPr>
              <w:pStyle w:val="RepStandard"/>
              <w:jc w:val="left"/>
              <w:rPr>
                <w:sz w:val="20"/>
                <w:szCs w:val="20"/>
                <w:highlight w:val="green"/>
              </w:rPr>
            </w:pPr>
            <w:r w:rsidRPr="00D657E0">
              <w:rPr>
                <w:sz w:val="20"/>
                <w:szCs w:val="20"/>
                <w:highlight w:val="green"/>
              </w:rPr>
              <w:t>10 m</w:t>
            </w:r>
          </w:p>
        </w:tc>
        <w:tc>
          <w:tcPr>
            <w:tcW w:w="1558" w:type="dxa"/>
            <w:vAlign w:val="center"/>
          </w:tcPr>
          <w:p w14:paraId="0D8424AC" w14:textId="683A8A6B" w:rsidR="005E2D43" w:rsidRPr="00D657E0" w:rsidRDefault="005E2D43" w:rsidP="005E2D43">
            <w:pPr>
              <w:pStyle w:val="RepStandard"/>
              <w:jc w:val="left"/>
              <w:rPr>
                <w:sz w:val="20"/>
                <w:szCs w:val="20"/>
                <w:highlight w:val="green"/>
              </w:rPr>
            </w:pPr>
            <w:r w:rsidRPr="00D657E0">
              <w:rPr>
                <w:sz w:val="20"/>
                <w:szCs w:val="20"/>
                <w:highlight w:val="green"/>
              </w:rPr>
              <w:t>16 m</w:t>
            </w:r>
          </w:p>
        </w:tc>
        <w:tc>
          <w:tcPr>
            <w:tcW w:w="1558" w:type="dxa"/>
            <w:vAlign w:val="center"/>
          </w:tcPr>
          <w:p w14:paraId="217F923C" w14:textId="2E935921" w:rsidR="005E2D43" w:rsidRPr="00D657E0" w:rsidRDefault="005E2D43" w:rsidP="005E2D43">
            <w:pPr>
              <w:pStyle w:val="RepStandard"/>
              <w:jc w:val="left"/>
              <w:rPr>
                <w:sz w:val="20"/>
                <w:szCs w:val="20"/>
                <w:highlight w:val="green"/>
              </w:rPr>
            </w:pPr>
            <w:r w:rsidRPr="00D657E0">
              <w:rPr>
                <w:sz w:val="20"/>
                <w:szCs w:val="20"/>
                <w:highlight w:val="green"/>
              </w:rPr>
              <w:t>20 m</w:t>
            </w:r>
          </w:p>
        </w:tc>
      </w:tr>
      <w:tr w:rsidR="005E2D43" w:rsidRPr="00D657E0" w14:paraId="303FC69D" w14:textId="77777777" w:rsidTr="005E2D43">
        <w:tc>
          <w:tcPr>
            <w:tcW w:w="1558" w:type="dxa"/>
            <w:vAlign w:val="center"/>
          </w:tcPr>
          <w:p w14:paraId="150134CB" w14:textId="546BEF9C" w:rsidR="005E2D43" w:rsidRPr="00D657E0" w:rsidRDefault="005E2D43" w:rsidP="005E2D43">
            <w:pPr>
              <w:pStyle w:val="RepStandard"/>
              <w:jc w:val="left"/>
              <w:rPr>
                <w:sz w:val="20"/>
                <w:szCs w:val="20"/>
                <w:highlight w:val="green"/>
              </w:rPr>
            </w:pPr>
            <w:r w:rsidRPr="00D657E0">
              <w:rPr>
                <w:sz w:val="20"/>
                <w:szCs w:val="20"/>
                <w:highlight w:val="green"/>
              </w:rPr>
              <w:t>Ditch</w:t>
            </w:r>
          </w:p>
        </w:tc>
        <w:tc>
          <w:tcPr>
            <w:tcW w:w="1558" w:type="dxa"/>
            <w:vAlign w:val="center"/>
          </w:tcPr>
          <w:p w14:paraId="6A530CF6" w14:textId="2F6CD69D" w:rsidR="005E2D43" w:rsidRPr="00D657E0" w:rsidRDefault="00D657E0" w:rsidP="005E2D43">
            <w:pPr>
              <w:pStyle w:val="RepStandard"/>
              <w:jc w:val="left"/>
              <w:rPr>
                <w:sz w:val="20"/>
                <w:szCs w:val="20"/>
                <w:highlight w:val="green"/>
              </w:rPr>
            </w:pPr>
            <w:r w:rsidRPr="00D657E0">
              <w:rPr>
                <w:sz w:val="20"/>
                <w:szCs w:val="20"/>
                <w:highlight w:val="green"/>
              </w:rPr>
              <w:t>6.33</w:t>
            </w:r>
          </w:p>
        </w:tc>
        <w:tc>
          <w:tcPr>
            <w:tcW w:w="1558" w:type="dxa"/>
            <w:vAlign w:val="center"/>
          </w:tcPr>
          <w:p w14:paraId="0F252292" w14:textId="77777777" w:rsidR="005E2D43" w:rsidRPr="00D657E0" w:rsidRDefault="005E2D43" w:rsidP="005E2D43">
            <w:pPr>
              <w:pStyle w:val="RepStandard"/>
              <w:jc w:val="left"/>
              <w:rPr>
                <w:sz w:val="20"/>
                <w:szCs w:val="20"/>
                <w:highlight w:val="green"/>
              </w:rPr>
            </w:pPr>
          </w:p>
        </w:tc>
        <w:tc>
          <w:tcPr>
            <w:tcW w:w="1558" w:type="dxa"/>
            <w:vAlign w:val="center"/>
          </w:tcPr>
          <w:p w14:paraId="1EABEF6B" w14:textId="5ED0AF80" w:rsidR="005E2D43" w:rsidRPr="00D657E0" w:rsidRDefault="00D657E0" w:rsidP="005E2D43">
            <w:pPr>
              <w:pStyle w:val="RepStandard"/>
              <w:jc w:val="left"/>
              <w:rPr>
                <w:sz w:val="20"/>
                <w:szCs w:val="20"/>
                <w:highlight w:val="green"/>
              </w:rPr>
            </w:pPr>
            <w:r w:rsidRPr="00D657E0">
              <w:rPr>
                <w:sz w:val="20"/>
                <w:szCs w:val="20"/>
                <w:highlight w:val="green"/>
              </w:rPr>
              <w:t>0.91</w:t>
            </w:r>
          </w:p>
        </w:tc>
        <w:tc>
          <w:tcPr>
            <w:tcW w:w="1558" w:type="dxa"/>
            <w:vAlign w:val="center"/>
          </w:tcPr>
          <w:p w14:paraId="450C8E13" w14:textId="16CE3C4D" w:rsidR="005E2D43" w:rsidRPr="00D657E0" w:rsidRDefault="00D657E0" w:rsidP="005E2D43">
            <w:pPr>
              <w:pStyle w:val="RepStandard"/>
              <w:jc w:val="left"/>
              <w:rPr>
                <w:sz w:val="20"/>
                <w:szCs w:val="20"/>
                <w:highlight w:val="green"/>
              </w:rPr>
            </w:pPr>
            <w:r w:rsidRPr="00D657E0">
              <w:rPr>
                <w:sz w:val="20"/>
                <w:szCs w:val="20"/>
                <w:highlight w:val="green"/>
              </w:rPr>
              <w:t>0.58</w:t>
            </w:r>
          </w:p>
        </w:tc>
        <w:tc>
          <w:tcPr>
            <w:tcW w:w="1558" w:type="dxa"/>
            <w:vAlign w:val="center"/>
          </w:tcPr>
          <w:p w14:paraId="0DB33D35" w14:textId="5E6CDBD7" w:rsidR="005E2D43" w:rsidRPr="00D657E0" w:rsidRDefault="00D657E0" w:rsidP="005E2D43">
            <w:pPr>
              <w:pStyle w:val="RepStandard"/>
              <w:jc w:val="left"/>
              <w:rPr>
                <w:sz w:val="20"/>
                <w:szCs w:val="20"/>
                <w:highlight w:val="green"/>
              </w:rPr>
            </w:pPr>
            <w:r w:rsidRPr="00D657E0">
              <w:rPr>
                <w:sz w:val="20"/>
                <w:szCs w:val="20"/>
                <w:highlight w:val="green"/>
              </w:rPr>
              <w:t>0.47</w:t>
            </w:r>
          </w:p>
        </w:tc>
      </w:tr>
      <w:tr w:rsidR="005E2D43" w:rsidRPr="00D657E0" w14:paraId="7557970C" w14:textId="77777777" w:rsidTr="005E2D43">
        <w:tc>
          <w:tcPr>
            <w:tcW w:w="1558" w:type="dxa"/>
            <w:vAlign w:val="center"/>
          </w:tcPr>
          <w:p w14:paraId="19B33CE5" w14:textId="25CA3D3E" w:rsidR="005E2D43" w:rsidRPr="00D657E0" w:rsidRDefault="005E2D43" w:rsidP="005E2D43">
            <w:pPr>
              <w:pStyle w:val="RepStandard"/>
              <w:jc w:val="left"/>
              <w:rPr>
                <w:sz w:val="20"/>
                <w:szCs w:val="20"/>
                <w:highlight w:val="green"/>
              </w:rPr>
            </w:pPr>
            <w:r w:rsidRPr="00D657E0">
              <w:rPr>
                <w:sz w:val="20"/>
                <w:szCs w:val="20"/>
                <w:highlight w:val="green"/>
              </w:rPr>
              <w:t>Pond</w:t>
            </w:r>
          </w:p>
        </w:tc>
        <w:tc>
          <w:tcPr>
            <w:tcW w:w="1558" w:type="dxa"/>
            <w:vAlign w:val="center"/>
          </w:tcPr>
          <w:p w14:paraId="0C33D817" w14:textId="63DFEF43" w:rsidR="005E2D43" w:rsidRPr="00D657E0" w:rsidRDefault="00D657E0" w:rsidP="005E2D43">
            <w:pPr>
              <w:pStyle w:val="RepStandard"/>
              <w:jc w:val="left"/>
              <w:rPr>
                <w:sz w:val="20"/>
                <w:szCs w:val="20"/>
                <w:highlight w:val="green"/>
              </w:rPr>
            </w:pPr>
            <w:r w:rsidRPr="00D657E0">
              <w:rPr>
                <w:sz w:val="20"/>
                <w:szCs w:val="20"/>
                <w:highlight w:val="green"/>
              </w:rPr>
              <w:t>0.22</w:t>
            </w:r>
          </w:p>
        </w:tc>
        <w:tc>
          <w:tcPr>
            <w:tcW w:w="1558" w:type="dxa"/>
            <w:vAlign w:val="center"/>
          </w:tcPr>
          <w:p w14:paraId="3BF594FE" w14:textId="74012B18" w:rsidR="005E2D43" w:rsidRPr="00D657E0" w:rsidRDefault="00D657E0" w:rsidP="005E2D43">
            <w:pPr>
              <w:pStyle w:val="RepStandard"/>
              <w:jc w:val="left"/>
              <w:rPr>
                <w:sz w:val="20"/>
                <w:szCs w:val="20"/>
                <w:highlight w:val="green"/>
              </w:rPr>
            </w:pPr>
            <w:r w:rsidRPr="00D657E0">
              <w:rPr>
                <w:sz w:val="20"/>
                <w:szCs w:val="20"/>
                <w:highlight w:val="green"/>
              </w:rPr>
              <w:t>0.19</w:t>
            </w:r>
          </w:p>
        </w:tc>
        <w:tc>
          <w:tcPr>
            <w:tcW w:w="1558" w:type="dxa"/>
            <w:vAlign w:val="center"/>
          </w:tcPr>
          <w:p w14:paraId="5761954F" w14:textId="28B41713" w:rsidR="005E2D43" w:rsidRPr="00D657E0" w:rsidRDefault="00D657E0" w:rsidP="005E2D43">
            <w:pPr>
              <w:pStyle w:val="RepStandard"/>
              <w:jc w:val="left"/>
              <w:rPr>
                <w:sz w:val="20"/>
                <w:szCs w:val="20"/>
                <w:highlight w:val="green"/>
              </w:rPr>
            </w:pPr>
            <w:r w:rsidRPr="00D657E0">
              <w:rPr>
                <w:sz w:val="20"/>
                <w:szCs w:val="20"/>
                <w:highlight w:val="green"/>
              </w:rPr>
              <w:t>0.13</w:t>
            </w:r>
          </w:p>
        </w:tc>
        <w:tc>
          <w:tcPr>
            <w:tcW w:w="1558" w:type="dxa"/>
            <w:vAlign w:val="center"/>
          </w:tcPr>
          <w:p w14:paraId="55A9EB03" w14:textId="1C89D029" w:rsidR="005E2D43" w:rsidRPr="00D657E0" w:rsidRDefault="00D657E0" w:rsidP="005E2D43">
            <w:pPr>
              <w:pStyle w:val="RepStandard"/>
              <w:jc w:val="left"/>
              <w:rPr>
                <w:sz w:val="20"/>
                <w:szCs w:val="20"/>
                <w:highlight w:val="green"/>
              </w:rPr>
            </w:pPr>
            <w:r w:rsidRPr="00D657E0">
              <w:rPr>
                <w:sz w:val="20"/>
                <w:szCs w:val="20"/>
                <w:highlight w:val="green"/>
              </w:rPr>
              <w:t>0.10</w:t>
            </w:r>
          </w:p>
        </w:tc>
        <w:tc>
          <w:tcPr>
            <w:tcW w:w="1558" w:type="dxa"/>
            <w:vAlign w:val="center"/>
          </w:tcPr>
          <w:p w14:paraId="72A9C0D5" w14:textId="1B7EE3EB" w:rsidR="005E2D43" w:rsidRPr="00D657E0" w:rsidRDefault="00D657E0" w:rsidP="005E2D43">
            <w:pPr>
              <w:pStyle w:val="RepStandard"/>
              <w:jc w:val="left"/>
              <w:rPr>
                <w:sz w:val="20"/>
                <w:szCs w:val="20"/>
                <w:highlight w:val="green"/>
              </w:rPr>
            </w:pPr>
            <w:r w:rsidRPr="00D657E0">
              <w:rPr>
                <w:sz w:val="20"/>
                <w:szCs w:val="20"/>
                <w:highlight w:val="green"/>
              </w:rPr>
              <w:t>0.09</w:t>
            </w:r>
          </w:p>
        </w:tc>
      </w:tr>
      <w:tr w:rsidR="005E2D43" w:rsidRPr="005E2D43" w14:paraId="0A8E93A7" w14:textId="77777777" w:rsidTr="005E2D43">
        <w:tc>
          <w:tcPr>
            <w:tcW w:w="1558" w:type="dxa"/>
            <w:vAlign w:val="center"/>
          </w:tcPr>
          <w:p w14:paraId="3C4AA850" w14:textId="431E31B7" w:rsidR="005E2D43" w:rsidRPr="00D657E0" w:rsidRDefault="005E2D43" w:rsidP="005E2D43">
            <w:pPr>
              <w:pStyle w:val="RepStandard"/>
              <w:jc w:val="left"/>
              <w:rPr>
                <w:sz w:val="20"/>
                <w:szCs w:val="20"/>
                <w:highlight w:val="green"/>
              </w:rPr>
            </w:pPr>
            <w:r w:rsidRPr="00D657E0">
              <w:rPr>
                <w:sz w:val="20"/>
                <w:szCs w:val="20"/>
                <w:highlight w:val="green"/>
              </w:rPr>
              <w:t>Stream</w:t>
            </w:r>
          </w:p>
        </w:tc>
        <w:tc>
          <w:tcPr>
            <w:tcW w:w="1558" w:type="dxa"/>
            <w:vAlign w:val="center"/>
          </w:tcPr>
          <w:p w14:paraId="1727CFC5" w14:textId="4114AA99" w:rsidR="005E2D43" w:rsidRPr="00D657E0" w:rsidRDefault="00D657E0" w:rsidP="005E2D43">
            <w:pPr>
              <w:pStyle w:val="RepStandard"/>
              <w:jc w:val="left"/>
              <w:rPr>
                <w:sz w:val="20"/>
                <w:szCs w:val="20"/>
                <w:highlight w:val="green"/>
              </w:rPr>
            </w:pPr>
            <w:r w:rsidRPr="00D657E0">
              <w:rPr>
                <w:sz w:val="20"/>
                <w:szCs w:val="20"/>
                <w:highlight w:val="green"/>
              </w:rPr>
              <w:t>4.70</w:t>
            </w:r>
          </w:p>
        </w:tc>
        <w:tc>
          <w:tcPr>
            <w:tcW w:w="1558" w:type="dxa"/>
            <w:vAlign w:val="center"/>
          </w:tcPr>
          <w:p w14:paraId="6D5A6FB6" w14:textId="60B177E9" w:rsidR="005E2D43" w:rsidRPr="00D657E0" w:rsidRDefault="00D657E0" w:rsidP="005E2D43">
            <w:pPr>
              <w:pStyle w:val="RepStandard"/>
              <w:jc w:val="left"/>
              <w:rPr>
                <w:sz w:val="20"/>
                <w:szCs w:val="20"/>
                <w:highlight w:val="green"/>
              </w:rPr>
            </w:pPr>
            <w:r w:rsidRPr="00D657E0">
              <w:rPr>
                <w:sz w:val="20"/>
                <w:szCs w:val="20"/>
                <w:highlight w:val="green"/>
              </w:rPr>
              <w:t>1.71</w:t>
            </w:r>
          </w:p>
        </w:tc>
        <w:tc>
          <w:tcPr>
            <w:tcW w:w="1558" w:type="dxa"/>
            <w:vAlign w:val="center"/>
          </w:tcPr>
          <w:p w14:paraId="417C8D55" w14:textId="4053D91D" w:rsidR="005E2D43" w:rsidRPr="00D657E0" w:rsidRDefault="00D657E0" w:rsidP="005E2D43">
            <w:pPr>
              <w:pStyle w:val="RepStandard"/>
              <w:jc w:val="left"/>
              <w:rPr>
                <w:sz w:val="20"/>
                <w:szCs w:val="20"/>
                <w:highlight w:val="green"/>
              </w:rPr>
            </w:pPr>
            <w:r w:rsidRPr="00D657E0">
              <w:rPr>
                <w:sz w:val="20"/>
                <w:szCs w:val="20"/>
                <w:highlight w:val="green"/>
              </w:rPr>
              <w:t>0.91</w:t>
            </w:r>
          </w:p>
        </w:tc>
        <w:tc>
          <w:tcPr>
            <w:tcW w:w="1558" w:type="dxa"/>
            <w:vAlign w:val="center"/>
          </w:tcPr>
          <w:p w14:paraId="6246C53A" w14:textId="6BF391FD" w:rsidR="005E2D43" w:rsidRPr="00D657E0" w:rsidRDefault="00D657E0" w:rsidP="005E2D43">
            <w:pPr>
              <w:pStyle w:val="RepStandard"/>
              <w:jc w:val="left"/>
              <w:rPr>
                <w:sz w:val="20"/>
                <w:szCs w:val="20"/>
                <w:highlight w:val="green"/>
              </w:rPr>
            </w:pPr>
            <w:r w:rsidRPr="00D657E0">
              <w:rPr>
                <w:sz w:val="20"/>
                <w:szCs w:val="20"/>
                <w:highlight w:val="green"/>
              </w:rPr>
              <w:t>0.58</w:t>
            </w:r>
          </w:p>
        </w:tc>
        <w:tc>
          <w:tcPr>
            <w:tcW w:w="1558" w:type="dxa"/>
            <w:vAlign w:val="center"/>
          </w:tcPr>
          <w:p w14:paraId="5009299F" w14:textId="49052419" w:rsidR="005E2D43" w:rsidRPr="005E2D43" w:rsidRDefault="00D657E0" w:rsidP="005E2D43">
            <w:pPr>
              <w:pStyle w:val="RepStandard"/>
              <w:jc w:val="left"/>
              <w:rPr>
                <w:sz w:val="20"/>
                <w:szCs w:val="20"/>
              </w:rPr>
            </w:pPr>
            <w:r w:rsidRPr="00D657E0">
              <w:rPr>
                <w:sz w:val="20"/>
                <w:szCs w:val="20"/>
                <w:highlight w:val="green"/>
              </w:rPr>
              <w:t>0.47</w:t>
            </w:r>
          </w:p>
        </w:tc>
      </w:tr>
    </w:tbl>
    <w:p w14:paraId="798AB660" w14:textId="77777777" w:rsidR="00FB2240" w:rsidRDefault="00B63E23">
      <w:pPr>
        <w:pStyle w:val="Nagwek2"/>
      </w:pPr>
      <w:bookmarkStart w:id="782" w:name="_Toc181090232"/>
      <w:r>
        <w:t>Fate and behaviour in air (KCP 9.3, KCP 9.3.1)</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3D9FA52F" w14:textId="77777777" w:rsidR="00E8252A" w:rsidRDefault="00E8252A" w:rsidP="00E8252A">
      <w:pPr>
        <w:pStyle w:val="RepStandard"/>
      </w:pPr>
      <w:bookmarkStart w:id="783" w:name="_Toc404926242"/>
      <w:bookmarkStart w:id="784" w:name="_Toc413768645"/>
      <w:bookmarkStart w:id="785" w:name="_Toc413845919"/>
      <w:bookmarkStart w:id="786" w:name="_Toc413846292"/>
      <w:bookmarkStart w:id="787" w:name="_Toc413846370"/>
      <w:bookmarkStart w:id="788" w:name="_Toc413850792"/>
      <w:bookmarkStart w:id="789" w:name="_Toc413850935"/>
      <w:bookmarkStart w:id="790" w:name="_Toc413851139"/>
      <w:bookmarkStart w:id="791" w:name="_Toc413853248"/>
      <w:bookmarkStart w:id="792" w:name="_Toc413853293"/>
      <w:bookmarkStart w:id="793" w:name="_Toc413853358"/>
      <w:bookmarkStart w:id="794" w:name="_Toc414866369"/>
      <w:bookmarkStart w:id="795" w:name="_Toc414888371"/>
      <w:bookmarkStart w:id="796" w:name="_Toc414960720"/>
      <w:bookmarkStart w:id="797" w:name="_Toc414961216"/>
      <w:bookmarkStart w:id="798" w:name="_Toc414961260"/>
      <w:bookmarkStart w:id="799" w:name="_Toc414970430"/>
      <w:bookmarkStart w:id="800" w:name="_Toc414971189"/>
      <w:bookmarkStart w:id="801" w:name="_Toc415237622"/>
      <w:bookmarkStart w:id="802" w:name="_Toc327959994"/>
      <w:bookmarkStart w:id="803" w:name="_Toc208799233"/>
      <w:bookmarkStart w:id="804" w:name="_Toc233107964"/>
      <w:bookmarkStart w:id="805" w:name="_Toc236451823"/>
      <w:bookmarkStart w:id="806" w:name="_Toc240627023"/>
      <w:r w:rsidRPr="006B7EB9">
        <w:t xml:space="preserve">No data is submitted in support of the application for authorization of ULTRACENT 460 EC. Reference is made to the unprotected data and dossier of INPUT 460 EC (R-61/2011, </w:t>
      </w:r>
      <w:r w:rsidR="00DD47BF">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2FF3EFDB" w14:textId="77777777" w:rsidR="002C7184" w:rsidRDefault="002C7184" w:rsidP="00E8252A">
      <w:pPr>
        <w:pStyle w:val="RepStandard"/>
      </w:pPr>
    </w:p>
    <w:p w14:paraId="63FD31FD" w14:textId="61645054" w:rsidR="002C7184" w:rsidRPr="00016C7A" w:rsidRDefault="00287AC8" w:rsidP="00E8252A">
      <w:pPr>
        <w:pStyle w:val="RepStandard"/>
        <w:rPr>
          <w:i/>
          <w:iCs/>
          <w:highlight w:val="yellow"/>
        </w:rPr>
      </w:pPr>
      <w:r w:rsidRPr="00016C7A">
        <w:rPr>
          <w:i/>
          <w:iCs/>
          <w:highlight w:val="yellow"/>
        </w:rPr>
        <w:t xml:space="preserve">The following information can be found in the evaluation reports that were compiled for the </w:t>
      </w:r>
      <w:r w:rsidR="002247DF" w:rsidRPr="00016C7A">
        <w:rPr>
          <w:i/>
          <w:iCs/>
          <w:highlight w:val="yellow"/>
        </w:rPr>
        <w:t>authorization</w:t>
      </w:r>
      <w:r w:rsidRPr="00016C7A">
        <w:rPr>
          <w:i/>
          <w:iCs/>
          <w:highlight w:val="yellow"/>
        </w:rPr>
        <w:t xml:space="preserve"> of INPUT 460 EC (R-61/2011) in Poland:</w:t>
      </w:r>
    </w:p>
    <w:p w14:paraId="1F432DD1" w14:textId="77777777" w:rsidR="002C7184" w:rsidRPr="00700A0A" w:rsidRDefault="002C7184" w:rsidP="00E8252A">
      <w:pPr>
        <w:pStyle w:val="RepStandard"/>
        <w:rPr>
          <w:highlight w:val="yellow"/>
        </w:rPr>
      </w:pPr>
    </w:p>
    <w:p w14:paraId="0C1AB7C0" w14:textId="77777777" w:rsidR="002C7184" w:rsidRPr="00700A0A" w:rsidRDefault="002C7184" w:rsidP="00E8252A">
      <w:pPr>
        <w:pStyle w:val="RepStandard"/>
        <w:rPr>
          <w:highlight w:val="yellow"/>
        </w:rPr>
      </w:pPr>
      <w:r w:rsidRPr="00700A0A">
        <w:rPr>
          <w:highlight w:val="yellow"/>
        </w:rPr>
        <w:t>Prothioconazole</w:t>
      </w:r>
    </w:p>
    <w:p w14:paraId="093603CE" w14:textId="77777777" w:rsidR="002C7184" w:rsidRPr="00700A0A" w:rsidRDefault="002C7184" w:rsidP="00E8252A">
      <w:pPr>
        <w:pStyle w:val="RepStandard"/>
        <w:rPr>
          <w:highlight w:val="yellow"/>
        </w:rPr>
      </w:pPr>
    </w:p>
    <w:p w14:paraId="4866B97E" w14:textId="7B803038" w:rsidR="002C7184" w:rsidRPr="00700A0A" w:rsidRDefault="002C7184" w:rsidP="00E8252A">
      <w:pPr>
        <w:pStyle w:val="RepStandard"/>
        <w:rPr>
          <w:highlight w:val="yellow"/>
        </w:rPr>
      </w:pPr>
      <w:r w:rsidRPr="00700A0A">
        <w:rPr>
          <w:highlight w:val="yellow"/>
        </w:rPr>
        <w:t xml:space="preserve">The determined saturated vapour pressure of JAU6476 is much lower than 4E-7 Pa, and the value of Henry's </w:t>
      </w:r>
      <w:r w:rsidRPr="00700A0A">
        <w:rPr>
          <w:highlight w:val="yellow"/>
        </w:rPr>
        <w:lastRenderedPageBreak/>
        <w:t>constant is H &lt;&lt;3E-5 [Pa*m3*mol-1]. On this basis, it was concluded that prothioconazole has a very low volatility. The DT50 calculated for this substance in the troposphere is 3 hours. On this basis, the applicant concluded that the likelihood of atmospheric accumulation of the substance and secondary contamination through dry and wet deposition from the atmosphere is low. A DT50 value was also calculated for one of the prothioconazole degradation products, JAU6476-desthio, in the troposphere. It amounts to 23 hours. On this basis, the applicant concluded that the likelihood of atmospheric accumulation and secondary contamination due to dry and wet deposition from the atmosphere is low. Calculations of predicted environmental concentrations in air - PECAir, were not submitted for assessment.</w:t>
      </w:r>
    </w:p>
    <w:p w14:paraId="789E120A" w14:textId="77777777" w:rsidR="002C7184" w:rsidRPr="00700A0A" w:rsidRDefault="002C7184" w:rsidP="00E8252A">
      <w:pPr>
        <w:pStyle w:val="RepStandard"/>
        <w:rPr>
          <w:highlight w:val="yellow"/>
        </w:rPr>
      </w:pPr>
    </w:p>
    <w:p w14:paraId="6075285A" w14:textId="77777777" w:rsidR="002C7184" w:rsidRPr="00700A0A" w:rsidRDefault="002C7184" w:rsidP="00E8252A">
      <w:pPr>
        <w:pStyle w:val="RepStandard"/>
        <w:rPr>
          <w:highlight w:val="yellow"/>
        </w:rPr>
      </w:pPr>
      <w:r w:rsidRPr="00700A0A">
        <w:rPr>
          <w:highlight w:val="yellow"/>
        </w:rPr>
        <w:t>Spiroxamine</w:t>
      </w:r>
    </w:p>
    <w:p w14:paraId="673ECBDF" w14:textId="77777777" w:rsidR="002C7184" w:rsidRPr="00700A0A" w:rsidRDefault="002C7184" w:rsidP="00E8252A">
      <w:pPr>
        <w:pStyle w:val="RepStandard"/>
        <w:rPr>
          <w:highlight w:val="yellow"/>
        </w:rPr>
      </w:pPr>
    </w:p>
    <w:p w14:paraId="3CF37CAC" w14:textId="5155818F" w:rsidR="002C7184" w:rsidRDefault="002C7184" w:rsidP="00E8252A">
      <w:pPr>
        <w:pStyle w:val="RepStandard"/>
      </w:pPr>
      <w:r w:rsidRPr="00700A0A">
        <w:rPr>
          <w:highlight w:val="yellow"/>
        </w:rPr>
        <w:t>For a mixture of isomers at T = 20 °C, the determined saturated vapour pressure of spiroxamine is 9.7E-3 Pa. The estimated DT50 of this substance in the troposphere is &lt;3 hours. On this basis, the applicant concluded that the likelihood of atmospheric accumulation of the substance and secondary contamination through dry and wet deposition from the atmosphere is low. Calculations of predicted environmental concentrations in air - PECAir, were not submitted for assessment.</w:t>
      </w:r>
    </w:p>
    <w:p w14:paraId="4D9408BF" w14:textId="77777777" w:rsidR="002C7184" w:rsidRDefault="002C7184" w:rsidP="00E8252A">
      <w:pPr>
        <w:pStyle w:val="RepStandard"/>
      </w:pPr>
    </w:p>
    <w:p w14:paraId="3E13F728" w14:textId="77777777" w:rsidR="002C7184" w:rsidRDefault="002C7184" w:rsidP="00E8252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B36344" w14:paraId="527D9705" w14:textId="77777777" w:rsidTr="00DC1970">
        <w:trPr>
          <w:trHeight w:val="695"/>
        </w:trPr>
        <w:tc>
          <w:tcPr>
            <w:tcW w:w="5000" w:type="pct"/>
            <w:shd w:val="clear" w:color="auto" w:fill="D9D9D9"/>
          </w:tcPr>
          <w:p w14:paraId="220083A4" w14:textId="77777777" w:rsidR="00B36344" w:rsidRPr="00C158EE" w:rsidRDefault="00B36344" w:rsidP="00983A55">
            <w:pPr>
              <w:pStyle w:val="RepStandard"/>
              <w:spacing w:before="120" w:after="120"/>
              <w:rPr>
                <w:b/>
                <w:bCs/>
                <w:lang w:eastAsia="en-US"/>
              </w:rPr>
            </w:pPr>
            <w:r w:rsidRPr="00C158EE">
              <w:rPr>
                <w:b/>
                <w:bCs/>
                <w:lang w:eastAsia="en-US"/>
              </w:rPr>
              <w:t>Review Comments:</w:t>
            </w:r>
          </w:p>
          <w:p w14:paraId="08C6ECF8" w14:textId="4F50060D" w:rsidR="00B36344" w:rsidRPr="006B1E4D" w:rsidRDefault="00490C8C" w:rsidP="00983A55">
            <w:pPr>
              <w:suppressAutoHyphens/>
              <w:spacing w:before="120" w:after="120"/>
            </w:pPr>
            <w:r>
              <w:rPr>
                <w:szCs w:val="20"/>
              </w:rPr>
              <w:t xml:space="preserve">The justification is accepted. </w:t>
            </w:r>
          </w:p>
        </w:tc>
      </w:tr>
    </w:tbl>
    <w:p w14:paraId="37178C1C" w14:textId="77777777" w:rsidR="00B36344" w:rsidRDefault="00B36344" w:rsidP="00B36344">
      <w:pPr>
        <w:pStyle w:val="RepStandard"/>
      </w:pPr>
    </w:p>
    <w:p w14:paraId="60F9D0E2" w14:textId="5E397301" w:rsidR="002C7184" w:rsidRDefault="002C7184" w:rsidP="00E8252A">
      <w:pPr>
        <w:pStyle w:val="RepStandard"/>
        <w:sectPr w:rsidR="002C7184" w:rsidSect="00E8252A">
          <w:headerReference w:type="default" r:id="rId18"/>
          <w:pgSz w:w="11909" w:h="16834" w:code="9"/>
          <w:pgMar w:top="1134" w:right="1134" w:bottom="1134" w:left="1417" w:header="709" w:footer="142" w:gutter="0"/>
          <w:pgNumType w:chapSep="period"/>
          <w:cols w:space="720"/>
          <w:noEndnote/>
          <w:docGrid w:linePitch="299"/>
        </w:sectPr>
      </w:pPr>
    </w:p>
    <w:p w14:paraId="29242119" w14:textId="77777777" w:rsidR="00FB2240" w:rsidRDefault="00B63E23">
      <w:pPr>
        <w:pStyle w:val="RepAppendix1"/>
      </w:pPr>
      <w:bookmarkStart w:id="807" w:name="_Toc181090233"/>
      <w:r>
        <w:lastRenderedPageBreak/>
        <w:t>Lists of data considered in support of the evaluation</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7"/>
    </w:p>
    <w:p w14:paraId="6ACF5AF8" w14:textId="5BD00F94" w:rsidR="00E8252A" w:rsidRPr="00E8252A" w:rsidRDefault="00E8252A" w:rsidP="00E8252A">
      <w:r w:rsidRPr="00E8252A">
        <w:t xml:space="preserve">No data is submitted in support of the application for authorization of ULTRACENT 460 EC. Reference is made to the unprotected data and dossier of INPUT 460 EC (R-61/2011, </w:t>
      </w:r>
      <w:r w:rsidR="00DD47BF">
        <w:t>authorization holder</w:t>
      </w:r>
      <w:r w:rsidRPr="00E8252A">
        <w:t xml:space="preserve"> </w:t>
      </w:r>
      <w:r w:rsidR="00132034">
        <w:t>XXXX</w:t>
      </w:r>
      <w:r w:rsidRPr="00E8252A">
        <w:t>), in accordance with Article 34 of Regulation 1107/2009/EC. It was not considered necessary to submit additional data and the evaluator is referred to the registration report of INPUT 460 EC.</w:t>
      </w:r>
    </w:p>
    <w:p w14:paraId="1C9F949F" w14:textId="77777777" w:rsidR="00FB2240" w:rsidRDefault="00B63E23">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FB2240" w14:paraId="7E8A16BF" w14:textId="77777777" w:rsidTr="00E80F49">
        <w:trPr>
          <w:tblHeader/>
        </w:trPr>
        <w:tc>
          <w:tcPr>
            <w:tcW w:w="351" w:type="pct"/>
            <w:shd w:val="clear" w:color="auto" w:fill="auto"/>
            <w:vAlign w:val="center"/>
          </w:tcPr>
          <w:p w14:paraId="31156517" w14:textId="77777777" w:rsidR="00FB2240" w:rsidRDefault="00B63E23" w:rsidP="00E80F49">
            <w:pPr>
              <w:pStyle w:val="RepTableHeader"/>
              <w:jc w:val="center"/>
            </w:pPr>
            <w:r>
              <w:t>Data point</w:t>
            </w:r>
          </w:p>
        </w:tc>
        <w:tc>
          <w:tcPr>
            <w:tcW w:w="639" w:type="pct"/>
            <w:shd w:val="clear" w:color="auto" w:fill="auto"/>
            <w:vAlign w:val="center"/>
          </w:tcPr>
          <w:p w14:paraId="1CD3E838" w14:textId="77777777" w:rsidR="00FB2240" w:rsidRDefault="00B63E23" w:rsidP="00E80F49">
            <w:pPr>
              <w:pStyle w:val="RepTableHeader"/>
              <w:jc w:val="center"/>
            </w:pPr>
            <w:r>
              <w:t>Author(s)</w:t>
            </w:r>
          </w:p>
        </w:tc>
        <w:tc>
          <w:tcPr>
            <w:tcW w:w="272" w:type="pct"/>
            <w:shd w:val="clear" w:color="auto" w:fill="auto"/>
            <w:vAlign w:val="center"/>
          </w:tcPr>
          <w:p w14:paraId="08805D0D" w14:textId="77777777" w:rsidR="00FB2240" w:rsidRDefault="00B63E23" w:rsidP="00E80F49">
            <w:pPr>
              <w:pStyle w:val="RepTableHeader"/>
              <w:jc w:val="center"/>
            </w:pPr>
            <w:r>
              <w:t>Year</w:t>
            </w:r>
          </w:p>
        </w:tc>
        <w:tc>
          <w:tcPr>
            <w:tcW w:w="2952" w:type="pct"/>
            <w:shd w:val="clear" w:color="auto" w:fill="auto"/>
            <w:vAlign w:val="center"/>
          </w:tcPr>
          <w:p w14:paraId="3F7E71BF" w14:textId="77777777" w:rsidR="00FB2240" w:rsidRDefault="00B63E23" w:rsidP="00E80F49">
            <w:pPr>
              <w:pStyle w:val="RepTableHeader"/>
              <w:jc w:val="center"/>
            </w:pPr>
            <w:r>
              <w:t>Title</w:t>
            </w:r>
            <w:r>
              <w:br/>
              <w:t>Company Report No.</w:t>
            </w:r>
            <w:r>
              <w:tab/>
            </w:r>
            <w:r>
              <w:br/>
              <w:t>Source (where different from company)</w:t>
            </w:r>
            <w:r>
              <w:br/>
              <w:t>GLP or GEP status</w:t>
            </w:r>
            <w:r>
              <w:br/>
              <w:t>Published or not</w:t>
            </w:r>
          </w:p>
        </w:tc>
        <w:tc>
          <w:tcPr>
            <w:tcW w:w="344" w:type="pct"/>
            <w:shd w:val="clear" w:color="auto" w:fill="auto"/>
            <w:vAlign w:val="center"/>
          </w:tcPr>
          <w:p w14:paraId="70DE84CD" w14:textId="77777777" w:rsidR="00FB2240" w:rsidRDefault="00B63E23" w:rsidP="00E80F49">
            <w:pPr>
              <w:pStyle w:val="RepTableHeader"/>
              <w:jc w:val="center"/>
            </w:pPr>
            <w:r>
              <w:t>Vertebrate study</w:t>
            </w:r>
          </w:p>
          <w:p w14:paraId="23999334" w14:textId="77777777" w:rsidR="00FB2240" w:rsidRDefault="00B63E23" w:rsidP="00E80F49">
            <w:pPr>
              <w:pStyle w:val="RepTableHeader"/>
              <w:jc w:val="center"/>
            </w:pPr>
            <w:r>
              <w:t>Y/N</w:t>
            </w:r>
          </w:p>
        </w:tc>
        <w:tc>
          <w:tcPr>
            <w:tcW w:w="442" w:type="pct"/>
            <w:shd w:val="clear" w:color="auto" w:fill="auto"/>
            <w:vAlign w:val="center"/>
          </w:tcPr>
          <w:p w14:paraId="55B0E690" w14:textId="77777777" w:rsidR="00FB2240" w:rsidRDefault="00B63E23" w:rsidP="00E80F49">
            <w:pPr>
              <w:pStyle w:val="RepTableHeader"/>
              <w:jc w:val="center"/>
            </w:pPr>
            <w:r>
              <w:t>Owner</w:t>
            </w:r>
          </w:p>
        </w:tc>
      </w:tr>
      <w:tr w:rsidR="00FB2240" w14:paraId="330D8264" w14:textId="77777777">
        <w:tc>
          <w:tcPr>
            <w:tcW w:w="351" w:type="pct"/>
            <w:shd w:val="clear" w:color="auto" w:fill="auto"/>
          </w:tcPr>
          <w:p w14:paraId="1297A7EF" w14:textId="6D0E240B" w:rsidR="00FB2240" w:rsidRDefault="00FB2240">
            <w:pPr>
              <w:pStyle w:val="RepTable"/>
              <w:rPr>
                <w:highlight w:val="yellow"/>
              </w:rPr>
            </w:pPr>
          </w:p>
        </w:tc>
        <w:tc>
          <w:tcPr>
            <w:tcW w:w="639" w:type="pct"/>
            <w:shd w:val="clear" w:color="auto" w:fill="auto"/>
          </w:tcPr>
          <w:p w14:paraId="5F1229C1" w14:textId="39D2F502" w:rsidR="00FB2240" w:rsidRDefault="00FB2240">
            <w:pPr>
              <w:pStyle w:val="RepTable"/>
              <w:rPr>
                <w:highlight w:val="yellow"/>
              </w:rPr>
            </w:pPr>
          </w:p>
        </w:tc>
        <w:tc>
          <w:tcPr>
            <w:tcW w:w="272" w:type="pct"/>
            <w:shd w:val="clear" w:color="auto" w:fill="auto"/>
          </w:tcPr>
          <w:p w14:paraId="56D8B837" w14:textId="4EFF7908" w:rsidR="00FB2240" w:rsidRDefault="00FB2240">
            <w:pPr>
              <w:pStyle w:val="RepTable"/>
              <w:jc w:val="center"/>
              <w:rPr>
                <w:highlight w:val="yellow"/>
              </w:rPr>
            </w:pPr>
          </w:p>
        </w:tc>
        <w:tc>
          <w:tcPr>
            <w:tcW w:w="2952" w:type="pct"/>
            <w:shd w:val="clear" w:color="auto" w:fill="auto"/>
          </w:tcPr>
          <w:p w14:paraId="1609AB57" w14:textId="73884D04" w:rsidR="00FB2240" w:rsidRDefault="00FB2240">
            <w:pPr>
              <w:pStyle w:val="RepTable"/>
              <w:rPr>
                <w:highlight w:val="yellow"/>
              </w:rPr>
            </w:pPr>
          </w:p>
        </w:tc>
        <w:tc>
          <w:tcPr>
            <w:tcW w:w="344" w:type="pct"/>
            <w:shd w:val="clear" w:color="auto" w:fill="auto"/>
          </w:tcPr>
          <w:p w14:paraId="0BFED56B" w14:textId="64D5A784" w:rsidR="00FB2240" w:rsidRDefault="00FB2240">
            <w:pPr>
              <w:pStyle w:val="RepTable"/>
              <w:jc w:val="center"/>
              <w:rPr>
                <w:highlight w:val="yellow"/>
              </w:rPr>
            </w:pPr>
          </w:p>
        </w:tc>
        <w:tc>
          <w:tcPr>
            <w:tcW w:w="442" w:type="pct"/>
            <w:shd w:val="clear" w:color="auto" w:fill="auto"/>
          </w:tcPr>
          <w:p w14:paraId="4A4E25D0" w14:textId="3521981F" w:rsidR="00FB2240" w:rsidRDefault="00FB2240">
            <w:pPr>
              <w:pStyle w:val="RepTable"/>
              <w:jc w:val="center"/>
              <w:rPr>
                <w:highlight w:val="yellow"/>
              </w:rPr>
            </w:pPr>
          </w:p>
        </w:tc>
      </w:tr>
      <w:tr w:rsidR="00FB2240" w14:paraId="4DE0C08D" w14:textId="77777777">
        <w:tc>
          <w:tcPr>
            <w:tcW w:w="351" w:type="pct"/>
            <w:shd w:val="clear" w:color="auto" w:fill="auto"/>
          </w:tcPr>
          <w:p w14:paraId="28500A66" w14:textId="77777777" w:rsidR="00FB2240" w:rsidRDefault="00FB2240">
            <w:pPr>
              <w:pStyle w:val="RepTable"/>
              <w:rPr>
                <w:highlight w:val="yellow"/>
              </w:rPr>
            </w:pPr>
          </w:p>
        </w:tc>
        <w:tc>
          <w:tcPr>
            <w:tcW w:w="639" w:type="pct"/>
            <w:shd w:val="clear" w:color="auto" w:fill="auto"/>
          </w:tcPr>
          <w:p w14:paraId="21ABBD41" w14:textId="77777777" w:rsidR="00FB2240" w:rsidRDefault="00FB2240">
            <w:pPr>
              <w:pStyle w:val="RepTable"/>
              <w:rPr>
                <w:highlight w:val="yellow"/>
              </w:rPr>
            </w:pPr>
          </w:p>
        </w:tc>
        <w:tc>
          <w:tcPr>
            <w:tcW w:w="272" w:type="pct"/>
            <w:shd w:val="clear" w:color="auto" w:fill="auto"/>
          </w:tcPr>
          <w:p w14:paraId="5488240E" w14:textId="77777777" w:rsidR="00FB2240" w:rsidRDefault="00FB2240">
            <w:pPr>
              <w:pStyle w:val="RepTable"/>
              <w:jc w:val="center"/>
              <w:rPr>
                <w:highlight w:val="yellow"/>
              </w:rPr>
            </w:pPr>
          </w:p>
        </w:tc>
        <w:tc>
          <w:tcPr>
            <w:tcW w:w="2952" w:type="pct"/>
            <w:shd w:val="clear" w:color="auto" w:fill="auto"/>
          </w:tcPr>
          <w:p w14:paraId="05DC04D5" w14:textId="77777777" w:rsidR="00FB2240" w:rsidRDefault="00FB2240">
            <w:pPr>
              <w:pStyle w:val="RepTable"/>
              <w:rPr>
                <w:highlight w:val="yellow"/>
              </w:rPr>
            </w:pPr>
          </w:p>
        </w:tc>
        <w:tc>
          <w:tcPr>
            <w:tcW w:w="344" w:type="pct"/>
            <w:shd w:val="clear" w:color="auto" w:fill="auto"/>
          </w:tcPr>
          <w:p w14:paraId="64B20764" w14:textId="77777777" w:rsidR="00FB2240" w:rsidRDefault="00FB2240">
            <w:pPr>
              <w:pStyle w:val="RepTable"/>
              <w:jc w:val="center"/>
              <w:rPr>
                <w:highlight w:val="yellow"/>
              </w:rPr>
            </w:pPr>
          </w:p>
        </w:tc>
        <w:tc>
          <w:tcPr>
            <w:tcW w:w="442" w:type="pct"/>
            <w:shd w:val="clear" w:color="auto" w:fill="auto"/>
          </w:tcPr>
          <w:p w14:paraId="1CD26105" w14:textId="77777777" w:rsidR="00FB2240" w:rsidRDefault="00FB2240">
            <w:pPr>
              <w:pStyle w:val="RepTable"/>
              <w:jc w:val="center"/>
              <w:rPr>
                <w:highlight w:val="yellow"/>
              </w:rPr>
            </w:pPr>
          </w:p>
        </w:tc>
      </w:tr>
    </w:tbl>
    <w:p w14:paraId="560B1909" w14:textId="77777777" w:rsidR="00FB2240" w:rsidRDefault="00B63E23">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FB2240" w14:paraId="0C138337" w14:textId="77777777" w:rsidTr="00E80F49">
        <w:trPr>
          <w:tblHeader/>
        </w:trPr>
        <w:tc>
          <w:tcPr>
            <w:tcW w:w="348" w:type="pct"/>
            <w:shd w:val="clear" w:color="auto" w:fill="auto"/>
            <w:vAlign w:val="center"/>
          </w:tcPr>
          <w:p w14:paraId="02CC4112" w14:textId="77777777" w:rsidR="00FB2240" w:rsidRDefault="00B63E23" w:rsidP="00E80F49">
            <w:pPr>
              <w:pStyle w:val="RepTableHeader"/>
              <w:jc w:val="center"/>
            </w:pPr>
            <w:r>
              <w:t>Data point</w:t>
            </w:r>
          </w:p>
        </w:tc>
        <w:tc>
          <w:tcPr>
            <w:tcW w:w="636" w:type="pct"/>
            <w:shd w:val="clear" w:color="auto" w:fill="auto"/>
            <w:vAlign w:val="center"/>
          </w:tcPr>
          <w:p w14:paraId="70E8F7FF" w14:textId="77777777" w:rsidR="00FB2240" w:rsidRDefault="00B63E23" w:rsidP="00E80F49">
            <w:pPr>
              <w:pStyle w:val="RepTableHeader"/>
              <w:jc w:val="center"/>
            </w:pPr>
            <w:r>
              <w:t>Author(s)</w:t>
            </w:r>
          </w:p>
        </w:tc>
        <w:tc>
          <w:tcPr>
            <w:tcW w:w="270" w:type="pct"/>
            <w:shd w:val="clear" w:color="auto" w:fill="auto"/>
            <w:vAlign w:val="center"/>
          </w:tcPr>
          <w:p w14:paraId="347EF524" w14:textId="77777777" w:rsidR="00FB2240" w:rsidRDefault="00B63E23" w:rsidP="00E80F49">
            <w:pPr>
              <w:pStyle w:val="RepTableHeader"/>
              <w:jc w:val="center"/>
            </w:pPr>
            <w:r>
              <w:t>Year</w:t>
            </w:r>
          </w:p>
        </w:tc>
        <w:tc>
          <w:tcPr>
            <w:tcW w:w="2949" w:type="pct"/>
            <w:shd w:val="clear" w:color="auto" w:fill="auto"/>
            <w:vAlign w:val="center"/>
          </w:tcPr>
          <w:p w14:paraId="058F2818" w14:textId="77777777" w:rsidR="00FB2240" w:rsidRDefault="00B63E23" w:rsidP="00E80F49">
            <w:pPr>
              <w:pStyle w:val="RepTableHeader"/>
              <w:jc w:val="center"/>
            </w:pPr>
            <w:r>
              <w:t>Title</w:t>
            </w:r>
            <w:r>
              <w:br/>
              <w:t>Company Report No.</w:t>
            </w:r>
            <w:r>
              <w:tab/>
            </w:r>
            <w:r>
              <w:br/>
              <w:t>Source (where different from company)</w:t>
            </w:r>
            <w:r>
              <w:br/>
              <w:t>GLP or GEP status</w:t>
            </w:r>
            <w:r>
              <w:br/>
              <w:t>Published or not</w:t>
            </w:r>
          </w:p>
        </w:tc>
        <w:tc>
          <w:tcPr>
            <w:tcW w:w="357" w:type="pct"/>
            <w:shd w:val="clear" w:color="auto" w:fill="auto"/>
            <w:vAlign w:val="center"/>
          </w:tcPr>
          <w:p w14:paraId="6001D52B" w14:textId="77777777" w:rsidR="00FB2240" w:rsidRDefault="00B63E23" w:rsidP="00E80F49">
            <w:pPr>
              <w:pStyle w:val="RepTableHeader"/>
              <w:jc w:val="center"/>
            </w:pPr>
            <w:r>
              <w:t>Vertebrate study</w:t>
            </w:r>
          </w:p>
          <w:p w14:paraId="415BB228" w14:textId="77777777" w:rsidR="00FB2240" w:rsidRDefault="00B63E23" w:rsidP="00E80F49">
            <w:pPr>
              <w:pStyle w:val="RepTableHeader"/>
              <w:jc w:val="center"/>
            </w:pPr>
            <w:r>
              <w:t>Y/N</w:t>
            </w:r>
          </w:p>
        </w:tc>
        <w:tc>
          <w:tcPr>
            <w:tcW w:w="440" w:type="pct"/>
            <w:shd w:val="clear" w:color="auto" w:fill="auto"/>
            <w:vAlign w:val="center"/>
          </w:tcPr>
          <w:p w14:paraId="75CE72B5" w14:textId="77777777" w:rsidR="00FB2240" w:rsidRDefault="00B63E23" w:rsidP="00E80F49">
            <w:pPr>
              <w:pStyle w:val="RepTableHeader"/>
              <w:jc w:val="center"/>
            </w:pPr>
            <w:r>
              <w:t>Owner</w:t>
            </w:r>
          </w:p>
        </w:tc>
      </w:tr>
      <w:tr w:rsidR="00FB2240" w14:paraId="0493E537" w14:textId="77777777">
        <w:tc>
          <w:tcPr>
            <w:tcW w:w="348" w:type="pct"/>
            <w:shd w:val="clear" w:color="auto" w:fill="auto"/>
          </w:tcPr>
          <w:p w14:paraId="639D9963" w14:textId="5A2E167D" w:rsidR="00FB2240" w:rsidRDefault="00FB2240">
            <w:pPr>
              <w:pStyle w:val="RepTable"/>
              <w:rPr>
                <w:highlight w:val="yellow"/>
              </w:rPr>
            </w:pPr>
          </w:p>
        </w:tc>
        <w:tc>
          <w:tcPr>
            <w:tcW w:w="636" w:type="pct"/>
            <w:shd w:val="clear" w:color="auto" w:fill="auto"/>
          </w:tcPr>
          <w:p w14:paraId="301264F3" w14:textId="22921B4D" w:rsidR="00FB2240" w:rsidRDefault="00FB2240">
            <w:pPr>
              <w:pStyle w:val="RepTable"/>
              <w:rPr>
                <w:highlight w:val="yellow"/>
              </w:rPr>
            </w:pPr>
          </w:p>
        </w:tc>
        <w:tc>
          <w:tcPr>
            <w:tcW w:w="270" w:type="pct"/>
            <w:shd w:val="clear" w:color="auto" w:fill="auto"/>
          </w:tcPr>
          <w:p w14:paraId="4CB78D07" w14:textId="708467E1" w:rsidR="00FB2240" w:rsidRDefault="00FB2240">
            <w:pPr>
              <w:pStyle w:val="RepTable"/>
              <w:jc w:val="center"/>
              <w:rPr>
                <w:highlight w:val="yellow"/>
              </w:rPr>
            </w:pPr>
          </w:p>
        </w:tc>
        <w:tc>
          <w:tcPr>
            <w:tcW w:w="2949" w:type="pct"/>
            <w:shd w:val="clear" w:color="auto" w:fill="auto"/>
          </w:tcPr>
          <w:p w14:paraId="5E4F22A0" w14:textId="5FDB060F" w:rsidR="00FB2240" w:rsidRDefault="00FB2240">
            <w:pPr>
              <w:pStyle w:val="RepTable"/>
              <w:rPr>
                <w:highlight w:val="yellow"/>
              </w:rPr>
            </w:pPr>
          </w:p>
        </w:tc>
        <w:tc>
          <w:tcPr>
            <w:tcW w:w="357" w:type="pct"/>
            <w:shd w:val="clear" w:color="auto" w:fill="auto"/>
          </w:tcPr>
          <w:p w14:paraId="1CF02C51" w14:textId="13D4A56D" w:rsidR="00FB2240" w:rsidRDefault="00FB2240">
            <w:pPr>
              <w:pStyle w:val="RepTable"/>
              <w:jc w:val="center"/>
              <w:rPr>
                <w:highlight w:val="yellow"/>
              </w:rPr>
            </w:pPr>
          </w:p>
        </w:tc>
        <w:tc>
          <w:tcPr>
            <w:tcW w:w="440" w:type="pct"/>
            <w:shd w:val="clear" w:color="auto" w:fill="auto"/>
          </w:tcPr>
          <w:p w14:paraId="44E0F13F" w14:textId="7BA8BFD7" w:rsidR="00FB2240" w:rsidRDefault="00FB2240">
            <w:pPr>
              <w:pStyle w:val="RepTable"/>
              <w:jc w:val="center"/>
              <w:rPr>
                <w:highlight w:val="yellow"/>
              </w:rPr>
            </w:pPr>
          </w:p>
        </w:tc>
      </w:tr>
      <w:tr w:rsidR="00FB2240" w14:paraId="47A8DBE6" w14:textId="77777777">
        <w:tc>
          <w:tcPr>
            <w:tcW w:w="348" w:type="pct"/>
            <w:shd w:val="clear" w:color="auto" w:fill="auto"/>
          </w:tcPr>
          <w:p w14:paraId="38CD34F7" w14:textId="77777777" w:rsidR="00FB2240" w:rsidRDefault="00FB2240">
            <w:pPr>
              <w:pStyle w:val="RepTable"/>
              <w:rPr>
                <w:highlight w:val="yellow"/>
              </w:rPr>
            </w:pPr>
          </w:p>
        </w:tc>
        <w:tc>
          <w:tcPr>
            <w:tcW w:w="636" w:type="pct"/>
            <w:shd w:val="clear" w:color="auto" w:fill="auto"/>
          </w:tcPr>
          <w:p w14:paraId="3375B43C" w14:textId="77777777" w:rsidR="00FB2240" w:rsidRDefault="00FB2240">
            <w:pPr>
              <w:pStyle w:val="RepTable"/>
              <w:rPr>
                <w:highlight w:val="yellow"/>
              </w:rPr>
            </w:pPr>
          </w:p>
        </w:tc>
        <w:tc>
          <w:tcPr>
            <w:tcW w:w="270" w:type="pct"/>
            <w:shd w:val="clear" w:color="auto" w:fill="auto"/>
          </w:tcPr>
          <w:p w14:paraId="459026BB" w14:textId="77777777" w:rsidR="00FB2240" w:rsidRDefault="00FB2240">
            <w:pPr>
              <w:pStyle w:val="RepTable"/>
              <w:jc w:val="center"/>
              <w:rPr>
                <w:highlight w:val="yellow"/>
              </w:rPr>
            </w:pPr>
          </w:p>
        </w:tc>
        <w:tc>
          <w:tcPr>
            <w:tcW w:w="2949" w:type="pct"/>
            <w:shd w:val="clear" w:color="auto" w:fill="auto"/>
          </w:tcPr>
          <w:p w14:paraId="462AB1F8" w14:textId="77777777" w:rsidR="00FB2240" w:rsidRDefault="00FB2240">
            <w:pPr>
              <w:pStyle w:val="RepTable"/>
              <w:rPr>
                <w:highlight w:val="yellow"/>
              </w:rPr>
            </w:pPr>
          </w:p>
        </w:tc>
        <w:tc>
          <w:tcPr>
            <w:tcW w:w="357" w:type="pct"/>
            <w:shd w:val="clear" w:color="auto" w:fill="auto"/>
          </w:tcPr>
          <w:p w14:paraId="6EFA4F5B" w14:textId="77777777" w:rsidR="00FB2240" w:rsidRDefault="00FB2240">
            <w:pPr>
              <w:pStyle w:val="RepTable"/>
              <w:jc w:val="center"/>
              <w:rPr>
                <w:highlight w:val="yellow"/>
              </w:rPr>
            </w:pPr>
          </w:p>
        </w:tc>
        <w:tc>
          <w:tcPr>
            <w:tcW w:w="440" w:type="pct"/>
            <w:shd w:val="clear" w:color="auto" w:fill="auto"/>
          </w:tcPr>
          <w:p w14:paraId="13C35537" w14:textId="77777777" w:rsidR="00FB2240" w:rsidRDefault="00FB2240">
            <w:pPr>
              <w:pStyle w:val="RepTable"/>
              <w:jc w:val="center"/>
              <w:rPr>
                <w:highlight w:val="yellow"/>
              </w:rPr>
            </w:pPr>
          </w:p>
        </w:tc>
      </w:tr>
    </w:tbl>
    <w:p w14:paraId="3408D3E2" w14:textId="77777777" w:rsidR="00FB2240" w:rsidRDefault="00FB2240">
      <w:pPr>
        <w:pStyle w:val="RepStandard"/>
      </w:pPr>
    </w:p>
    <w:p w14:paraId="51B549F6" w14:textId="77777777" w:rsidR="00FB2240" w:rsidRDefault="00B63E23">
      <w:pPr>
        <w:pStyle w:val="RepEditorNotesMS"/>
      </w:pPr>
      <w:r>
        <w:t>The following tables are to be completed by MS</w:t>
      </w:r>
    </w:p>
    <w:p w14:paraId="32E3396F" w14:textId="77777777" w:rsidR="00FB2240" w:rsidRDefault="00B63E23">
      <w:pPr>
        <w:pStyle w:val="RepNewPart"/>
      </w:pPr>
      <w: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0"/>
        <w:gridCol w:w="1849"/>
        <w:gridCol w:w="783"/>
        <w:gridCol w:w="8585"/>
        <w:gridCol w:w="1048"/>
        <w:gridCol w:w="1281"/>
      </w:tblGrid>
      <w:tr w:rsidR="00FB2240" w14:paraId="0458C3B9" w14:textId="77777777" w:rsidTr="00E80F49">
        <w:trPr>
          <w:tblHeader/>
        </w:trPr>
        <w:tc>
          <w:tcPr>
            <w:tcW w:w="347" w:type="pct"/>
            <w:shd w:val="clear" w:color="auto" w:fill="auto"/>
            <w:vAlign w:val="center"/>
          </w:tcPr>
          <w:p w14:paraId="521F33B6" w14:textId="77777777" w:rsidR="00FB2240" w:rsidRDefault="00B63E23" w:rsidP="00E80F49">
            <w:pPr>
              <w:pStyle w:val="RepTableHeader"/>
              <w:spacing w:before="0" w:after="0"/>
              <w:jc w:val="center"/>
            </w:pPr>
            <w:r>
              <w:t>Data point</w:t>
            </w:r>
          </w:p>
        </w:tc>
        <w:tc>
          <w:tcPr>
            <w:tcW w:w="635" w:type="pct"/>
            <w:shd w:val="clear" w:color="auto" w:fill="auto"/>
            <w:vAlign w:val="center"/>
          </w:tcPr>
          <w:p w14:paraId="120FA589" w14:textId="77777777" w:rsidR="00FB2240" w:rsidRDefault="00B63E23" w:rsidP="00E80F49">
            <w:pPr>
              <w:pStyle w:val="RepTableHeader"/>
              <w:spacing w:before="0" w:after="0"/>
              <w:jc w:val="center"/>
            </w:pPr>
            <w:r>
              <w:t>Author(s)</w:t>
            </w:r>
          </w:p>
        </w:tc>
        <w:tc>
          <w:tcPr>
            <w:tcW w:w="269" w:type="pct"/>
            <w:shd w:val="clear" w:color="auto" w:fill="auto"/>
            <w:vAlign w:val="center"/>
          </w:tcPr>
          <w:p w14:paraId="7D4E3921" w14:textId="77777777" w:rsidR="00FB2240" w:rsidRDefault="00B63E23" w:rsidP="00E80F49">
            <w:pPr>
              <w:pStyle w:val="RepTableHeader"/>
              <w:spacing w:before="0" w:after="0"/>
              <w:jc w:val="center"/>
            </w:pPr>
            <w:r>
              <w:t>Year</w:t>
            </w:r>
          </w:p>
        </w:tc>
        <w:tc>
          <w:tcPr>
            <w:tcW w:w="2949" w:type="pct"/>
            <w:shd w:val="clear" w:color="auto" w:fill="auto"/>
            <w:vAlign w:val="center"/>
          </w:tcPr>
          <w:p w14:paraId="3CF2A851" w14:textId="77777777" w:rsidR="00FB2240" w:rsidRDefault="00B63E23" w:rsidP="00E80F49">
            <w:pPr>
              <w:pStyle w:val="RepTableHeader"/>
              <w:spacing w:before="0" w:after="0"/>
              <w:jc w:val="center"/>
            </w:pPr>
            <w:r>
              <w:t>Title</w:t>
            </w:r>
            <w:r>
              <w:br/>
              <w:t>Company Report No.</w:t>
            </w:r>
            <w:r>
              <w:tab/>
            </w:r>
            <w:r>
              <w:br/>
              <w:t>Source (where different from company)</w:t>
            </w:r>
            <w:r>
              <w:br/>
              <w:t>GLP or GEP status</w:t>
            </w:r>
            <w:r>
              <w:br/>
              <w:t>Published or not</w:t>
            </w:r>
          </w:p>
        </w:tc>
        <w:tc>
          <w:tcPr>
            <w:tcW w:w="360" w:type="pct"/>
            <w:shd w:val="clear" w:color="auto" w:fill="auto"/>
            <w:vAlign w:val="center"/>
          </w:tcPr>
          <w:p w14:paraId="442FF2AF" w14:textId="77777777" w:rsidR="00FB2240" w:rsidRDefault="00B63E23" w:rsidP="00E80F49">
            <w:pPr>
              <w:pStyle w:val="RepTableHeader"/>
              <w:spacing w:before="0" w:after="0"/>
              <w:jc w:val="center"/>
            </w:pPr>
            <w:r>
              <w:t>Vertebrate study</w:t>
            </w:r>
          </w:p>
          <w:p w14:paraId="7E7DF372" w14:textId="77777777" w:rsidR="00FB2240" w:rsidRDefault="00B63E23" w:rsidP="00E80F49">
            <w:pPr>
              <w:pStyle w:val="RepTableHeader"/>
              <w:spacing w:before="0" w:after="0"/>
              <w:jc w:val="center"/>
            </w:pPr>
            <w:r>
              <w:t>Y/N</w:t>
            </w:r>
          </w:p>
        </w:tc>
        <w:tc>
          <w:tcPr>
            <w:tcW w:w="440" w:type="pct"/>
            <w:shd w:val="clear" w:color="auto" w:fill="auto"/>
            <w:vAlign w:val="center"/>
          </w:tcPr>
          <w:p w14:paraId="40F14E61" w14:textId="77777777" w:rsidR="00FB2240" w:rsidRDefault="00B63E23" w:rsidP="00E80F49">
            <w:pPr>
              <w:pStyle w:val="RepTableHeader"/>
              <w:spacing w:before="0" w:after="0"/>
              <w:jc w:val="center"/>
            </w:pPr>
            <w:r>
              <w:t>Owner</w:t>
            </w:r>
          </w:p>
        </w:tc>
      </w:tr>
      <w:tr w:rsidR="00FB2240" w14:paraId="438DD42F" w14:textId="77777777" w:rsidTr="00E80F49">
        <w:tc>
          <w:tcPr>
            <w:tcW w:w="347" w:type="pct"/>
            <w:shd w:val="clear" w:color="auto" w:fill="auto"/>
          </w:tcPr>
          <w:p w14:paraId="5C593392" w14:textId="089C9FBD" w:rsidR="00FB2240" w:rsidRDefault="00FB2240">
            <w:pPr>
              <w:pStyle w:val="RepTable"/>
              <w:rPr>
                <w:highlight w:val="yellow"/>
              </w:rPr>
            </w:pPr>
          </w:p>
        </w:tc>
        <w:tc>
          <w:tcPr>
            <w:tcW w:w="635" w:type="pct"/>
            <w:shd w:val="clear" w:color="auto" w:fill="auto"/>
          </w:tcPr>
          <w:p w14:paraId="651C5E0D" w14:textId="73150639" w:rsidR="00FB2240" w:rsidRDefault="00FB2240">
            <w:pPr>
              <w:pStyle w:val="RepTable"/>
              <w:rPr>
                <w:highlight w:val="yellow"/>
              </w:rPr>
            </w:pPr>
          </w:p>
        </w:tc>
        <w:tc>
          <w:tcPr>
            <w:tcW w:w="269" w:type="pct"/>
            <w:shd w:val="clear" w:color="auto" w:fill="auto"/>
          </w:tcPr>
          <w:p w14:paraId="0C50F5C9" w14:textId="75A26BF8" w:rsidR="00FB2240" w:rsidRDefault="00FB2240">
            <w:pPr>
              <w:pStyle w:val="RepTable"/>
              <w:jc w:val="center"/>
              <w:rPr>
                <w:highlight w:val="yellow"/>
              </w:rPr>
            </w:pPr>
          </w:p>
        </w:tc>
        <w:tc>
          <w:tcPr>
            <w:tcW w:w="2949" w:type="pct"/>
            <w:shd w:val="clear" w:color="auto" w:fill="auto"/>
          </w:tcPr>
          <w:p w14:paraId="4D7B814B" w14:textId="1D523405" w:rsidR="00FB2240" w:rsidRDefault="00FB2240">
            <w:pPr>
              <w:pStyle w:val="RepTable"/>
              <w:rPr>
                <w:highlight w:val="yellow"/>
              </w:rPr>
            </w:pPr>
          </w:p>
        </w:tc>
        <w:tc>
          <w:tcPr>
            <w:tcW w:w="360" w:type="pct"/>
            <w:shd w:val="clear" w:color="auto" w:fill="auto"/>
          </w:tcPr>
          <w:p w14:paraId="161BFF07" w14:textId="45D87D78" w:rsidR="00FB2240" w:rsidRDefault="00FB2240">
            <w:pPr>
              <w:pStyle w:val="RepTable"/>
              <w:jc w:val="center"/>
              <w:rPr>
                <w:highlight w:val="yellow"/>
              </w:rPr>
            </w:pPr>
          </w:p>
        </w:tc>
        <w:tc>
          <w:tcPr>
            <w:tcW w:w="440" w:type="pct"/>
            <w:shd w:val="clear" w:color="auto" w:fill="auto"/>
          </w:tcPr>
          <w:p w14:paraId="4B136EC8" w14:textId="25BC5A14" w:rsidR="00FB2240" w:rsidRDefault="00FB2240">
            <w:pPr>
              <w:pStyle w:val="RepTable"/>
              <w:jc w:val="center"/>
              <w:rPr>
                <w:highlight w:val="yellow"/>
              </w:rPr>
            </w:pPr>
          </w:p>
        </w:tc>
      </w:tr>
    </w:tbl>
    <w:p w14:paraId="770A3CEC" w14:textId="77777777" w:rsidR="00FB2240" w:rsidRDefault="00B63E23">
      <w:pPr>
        <w:pStyle w:val="RepNewPart"/>
      </w:pPr>
      <w: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0"/>
        <w:gridCol w:w="1849"/>
        <w:gridCol w:w="783"/>
        <w:gridCol w:w="8585"/>
        <w:gridCol w:w="1048"/>
        <w:gridCol w:w="1281"/>
      </w:tblGrid>
      <w:tr w:rsidR="00FB2240" w14:paraId="47ED41E9" w14:textId="77777777" w:rsidTr="00E80F49">
        <w:trPr>
          <w:tblHeader/>
        </w:trPr>
        <w:tc>
          <w:tcPr>
            <w:tcW w:w="347" w:type="pct"/>
            <w:shd w:val="clear" w:color="auto" w:fill="auto"/>
            <w:vAlign w:val="center"/>
          </w:tcPr>
          <w:p w14:paraId="5ED030D4" w14:textId="77777777" w:rsidR="00FB2240" w:rsidRDefault="00B63E23" w:rsidP="00E80F49">
            <w:pPr>
              <w:pStyle w:val="RepTableHeader"/>
              <w:spacing w:before="0" w:after="0"/>
              <w:jc w:val="center"/>
            </w:pPr>
            <w:r>
              <w:t>Data point</w:t>
            </w:r>
          </w:p>
        </w:tc>
        <w:tc>
          <w:tcPr>
            <w:tcW w:w="635" w:type="pct"/>
            <w:shd w:val="clear" w:color="auto" w:fill="auto"/>
            <w:vAlign w:val="center"/>
          </w:tcPr>
          <w:p w14:paraId="73EE2209" w14:textId="77777777" w:rsidR="00FB2240" w:rsidRDefault="00B63E23" w:rsidP="00E80F49">
            <w:pPr>
              <w:pStyle w:val="RepTableHeader"/>
              <w:spacing w:before="0" w:after="0"/>
              <w:jc w:val="center"/>
            </w:pPr>
            <w:r>
              <w:t>Author(s)</w:t>
            </w:r>
          </w:p>
        </w:tc>
        <w:tc>
          <w:tcPr>
            <w:tcW w:w="269" w:type="pct"/>
            <w:shd w:val="clear" w:color="auto" w:fill="auto"/>
            <w:vAlign w:val="center"/>
          </w:tcPr>
          <w:p w14:paraId="119C9820" w14:textId="77777777" w:rsidR="00FB2240" w:rsidRDefault="00B63E23" w:rsidP="00E80F49">
            <w:pPr>
              <w:pStyle w:val="RepTableHeader"/>
              <w:spacing w:before="0" w:after="0"/>
              <w:jc w:val="center"/>
            </w:pPr>
            <w:r>
              <w:t>Year</w:t>
            </w:r>
          </w:p>
        </w:tc>
        <w:tc>
          <w:tcPr>
            <w:tcW w:w="2949" w:type="pct"/>
            <w:shd w:val="clear" w:color="auto" w:fill="auto"/>
            <w:vAlign w:val="center"/>
          </w:tcPr>
          <w:p w14:paraId="3F84C9FC" w14:textId="77777777" w:rsidR="00FB2240" w:rsidRDefault="00B63E23" w:rsidP="00E80F49">
            <w:pPr>
              <w:pStyle w:val="RepTableHeader"/>
              <w:spacing w:before="0" w:after="0"/>
              <w:jc w:val="center"/>
            </w:pPr>
            <w:r>
              <w:t>Title</w:t>
            </w:r>
            <w:r>
              <w:br/>
              <w:t>Company Report No.</w:t>
            </w:r>
            <w:r>
              <w:tab/>
            </w:r>
            <w:r>
              <w:br/>
              <w:t>Source (where different from company)</w:t>
            </w:r>
            <w:r>
              <w:br/>
              <w:t>GLP or GEP status</w:t>
            </w:r>
            <w:r>
              <w:br/>
              <w:t>Published or not</w:t>
            </w:r>
          </w:p>
        </w:tc>
        <w:tc>
          <w:tcPr>
            <w:tcW w:w="360" w:type="pct"/>
            <w:shd w:val="clear" w:color="auto" w:fill="auto"/>
            <w:vAlign w:val="center"/>
          </w:tcPr>
          <w:p w14:paraId="64459186" w14:textId="77777777" w:rsidR="00FB2240" w:rsidRDefault="00B63E23" w:rsidP="00E80F49">
            <w:pPr>
              <w:pStyle w:val="RepTableHeader"/>
              <w:spacing w:before="0" w:after="0"/>
              <w:jc w:val="center"/>
            </w:pPr>
            <w:r>
              <w:t>Vertebrate study</w:t>
            </w:r>
          </w:p>
          <w:p w14:paraId="5BECBEBC" w14:textId="77777777" w:rsidR="00FB2240" w:rsidRDefault="00B63E23" w:rsidP="00E80F49">
            <w:pPr>
              <w:pStyle w:val="RepTableHeader"/>
              <w:spacing w:before="0" w:after="0"/>
              <w:jc w:val="center"/>
            </w:pPr>
            <w:r>
              <w:t>Y/N</w:t>
            </w:r>
          </w:p>
        </w:tc>
        <w:tc>
          <w:tcPr>
            <w:tcW w:w="440" w:type="pct"/>
            <w:shd w:val="clear" w:color="auto" w:fill="auto"/>
            <w:vAlign w:val="center"/>
          </w:tcPr>
          <w:p w14:paraId="245E1235" w14:textId="77777777" w:rsidR="00FB2240" w:rsidRDefault="00B63E23" w:rsidP="00E80F49">
            <w:pPr>
              <w:pStyle w:val="RepTableHeader"/>
              <w:spacing w:before="0" w:after="0"/>
              <w:jc w:val="center"/>
            </w:pPr>
            <w:r>
              <w:t>Owner</w:t>
            </w:r>
          </w:p>
        </w:tc>
      </w:tr>
      <w:tr w:rsidR="009E55AD" w:rsidRPr="00710158" w14:paraId="2242FC66" w14:textId="77777777" w:rsidTr="009E55AD">
        <w:tc>
          <w:tcPr>
            <w:tcW w:w="347" w:type="pct"/>
            <w:shd w:val="clear" w:color="auto" w:fill="auto"/>
          </w:tcPr>
          <w:p w14:paraId="74066C7F" w14:textId="79D8A315" w:rsidR="009E55AD" w:rsidRPr="00710158" w:rsidRDefault="009E55AD" w:rsidP="00E80F49">
            <w:pPr>
              <w:pStyle w:val="RepTable"/>
              <w:rPr>
                <w:sz w:val="18"/>
                <w:szCs w:val="18"/>
                <w:highlight w:val="yellow"/>
              </w:rPr>
            </w:pPr>
            <w:bookmarkStart w:id="808" w:name="_Hlk152771788"/>
            <w:r w:rsidRPr="00710158">
              <w:rPr>
                <w:sz w:val="18"/>
                <w:szCs w:val="18"/>
                <w:highlight w:val="yellow"/>
                <w:lang w:val="pl-PL" w:eastAsia="pl-PL"/>
              </w:rPr>
              <w:t>IIA, 7.1.1.2.</w:t>
            </w:r>
          </w:p>
        </w:tc>
        <w:tc>
          <w:tcPr>
            <w:tcW w:w="635" w:type="pct"/>
            <w:shd w:val="clear" w:color="auto" w:fill="auto"/>
          </w:tcPr>
          <w:p w14:paraId="357D30B5" w14:textId="06F543A9" w:rsidR="009E55AD" w:rsidRPr="00710158" w:rsidRDefault="009E55AD" w:rsidP="00E80F49">
            <w:pPr>
              <w:pStyle w:val="RepTable"/>
              <w:rPr>
                <w:sz w:val="18"/>
                <w:szCs w:val="18"/>
                <w:highlight w:val="yellow"/>
              </w:rPr>
            </w:pPr>
            <w:r w:rsidRPr="00710158">
              <w:rPr>
                <w:sz w:val="18"/>
                <w:szCs w:val="18"/>
                <w:highlight w:val="yellow"/>
                <w:lang w:val="pl-PL" w:eastAsia="pl-PL"/>
              </w:rPr>
              <w:t>Schäfer, H., Krohn, J.</w:t>
            </w:r>
          </w:p>
        </w:tc>
        <w:tc>
          <w:tcPr>
            <w:tcW w:w="269" w:type="pct"/>
            <w:shd w:val="clear" w:color="auto" w:fill="auto"/>
          </w:tcPr>
          <w:p w14:paraId="1EC2713D" w14:textId="0A315495" w:rsidR="009E55AD" w:rsidRPr="00710158" w:rsidRDefault="009E55AD" w:rsidP="00E80F49">
            <w:pPr>
              <w:pStyle w:val="RepTable"/>
              <w:jc w:val="center"/>
              <w:rPr>
                <w:sz w:val="18"/>
                <w:szCs w:val="18"/>
                <w:highlight w:val="yellow"/>
              </w:rPr>
            </w:pPr>
            <w:r w:rsidRPr="00710158">
              <w:rPr>
                <w:sz w:val="18"/>
                <w:szCs w:val="18"/>
                <w:highlight w:val="yellow"/>
                <w:lang w:val="pl-PL" w:eastAsia="pl-PL"/>
              </w:rPr>
              <w:t>2000</w:t>
            </w:r>
          </w:p>
        </w:tc>
        <w:tc>
          <w:tcPr>
            <w:tcW w:w="2949" w:type="pct"/>
            <w:shd w:val="clear" w:color="auto" w:fill="auto"/>
          </w:tcPr>
          <w:p w14:paraId="2CDE5901" w14:textId="5A0D3DF8"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pacing w:val="-12"/>
                <w:sz w:val="18"/>
                <w:szCs w:val="18"/>
                <w:highlight w:val="yellow"/>
                <w:lang w:val="en-GB" w:eastAsia="pl-PL"/>
              </w:rPr>
              <w:t xml:space="preserve">Report. Dissipation of Spiroxamine in </w:t>
            </w:r>
            <w:r w:rsidRPr="003B7215">
              <w:rPr>
                <w:sz w:val="18"/>
                <w:szCs w:val="18"/>
                <w:highlight w:val="yellow"/>
                <w:lang w:val="en-GB" w:eastAsia="pl-PL"/>
              </w:rPr>
              <w:t xml:space="preserve">Soils – Survey of Results from </w:t>
            </w:r>
            <w:r w:rsidRPr="003B7215">
              <w:rPr>
                <w:spacing w:val="-6"/>
                <w:sz w:val="18"/>
                <w:szCs w:val="18"/>
                <w:highlight w:val="yellow"/>
                <w:lang w:val="en-GB" w:eastAsia="pl-PL"/>
              </w:rPr>
              <w:t xml:space="preserve">Studies Conducted under Field and </w:t>
            </w:r>
            <w:r w:rsidRPr="003B7215">
              <w:rPr>
                <w:sz w:val="18"/>
                <w:szCs w:val="18"/>
                <w:highlight w:val="yellow"/>
                <w:lang w:val="en-GB" w:eastAsia="pl-PL"/>
              </w:rPr>
              <w:t>Laboratory Conditions;</w:t>
            </w:r>
          </w:p>
          <w:p w14:paraId="6909380E" w14:textId="77777777"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z w:val="18"/>
                <w:szCs w:val="18"/>
                <w:highlight w:val="yellow"/>
                <w:lang w:val="en-GB" w:eastAsia="pl-PL"/>
              </w:rPr>
              <w:t>Bayer AG;</w:t>
            </w:r>
          </w:p>
          <w:p w14:paraId="21B84FDF" w14:textId="77777777" w:rsidR="009E55AD" w:rsidRPr="003B7215" w:rsidRDefault="009E55AD" w:rsidP="00E80F49">
            <w:pPr>
              <w:kinsoku w:val="0"/>
              <w:overflowPunct w:val="0"/>
              <w:spacing w:line="174" w:lineRule="exact"/>
              <w:textAlignment w:val="baseline"/>
              <w:rPr>
                <w:sz w:val="18"/>
                <w:szCs w:val="18"/>
                <w:highlight w:val="yellow"/>
                <w:lang w:val="en-GB" w:eastAsia="pl-PL"/>
              </w:rPr>
            </w:pPr>
            <w:r w:rsidRPr="003B7215">
              <w:rPr>
                <w:sz w:val="18"/>
                <w:szCs w:val="18"/>
                <w:highlight w:val="yellow"/>
                <w:lang w:val="en-GB" w:eastAsia="pl-PL"/>
              </w:rPr>
              <w:t>MR-251/00;</w:t>
            </w:r>
          </w:p>
          <w:p w14:paraId="36DCEF3C" w14:textId="0F9D6053"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z w:val="18"/>
                <w:szCs w:val="18"/>
                <w:highlight w:val="yellow"/>
                <w:lang w:val="en-GB" w:eastAsia="pl-PL"/>
              </w:rPr>
              <w:t>GLP: No (not necessary)</w:t>
            </w:r>
          </w:p>
          <w:p w14:paraId="52F1FF2E" w14:textId="1E121AE8" w:rsidR="009E55AD" w:rsidRPr="00710158" w:rsidRDefault="009E55AD" w:rsidP="00E80F49">
            <w:pPr>
              <w:pStyle w:val="RepTable"/>
              <w:rPr>
                <w:sz w:val="18"/>
                <w:szCs w:val="18"/>
                <w:highlight w:val="yellow"/>
              </w:rPr>
            </w:pPr>
            <w:r w:rsidRPr="00710158">
              <w:rPr>
                <w:sz w:val="18"/>
                <w:szCs w:val="18"/>
                <w:highlight w:val="yellow"/>
                <w:lang w:val="pl-PL" w:eastAsia="pl-PL"/>
              </w:rPr>
              <w:t>Unpublished</w:t>
            </w:r>
          </w:p>
        </w:tc>
        <w:tc>
          <w:tcPr>
            <w:tcW w:w="360" w:type="pct"/>
            <w:shd w:val="clear" w:color="auto" w:fill="auto"/>
          </w:tcPr>
          <w:p w14:paraId="28D767D8" w14:textId="5A24F94B" w:rsidR="009E55AD" w:rsidRPr="00710158" w:rsidRDefault="009E55AD" w:rsidP="00E80F49">
            <w:pPr>
              <w:pStyle w:val="RepTable"/>
              <w:jc w:val="center"/>
              <w:rPr>
                <w:sz w:val="18"/>
                <w:szCs w:val="18"/>
                <w:highlight w:val="yellow"/>
              </w:rPr>
            </w:pPr>
            <w:r w:rsidRPr="00710158">
              <w:rPr>
                <w:sz w:val="18"/>
                <w:szCs w:val="18"/>
                <w:highlight w:val="yellow"/>
                <w:lang w:val="pl-PL" w:eastAsia="pl-PL"/>
              </w:rPr>
              <w:t>N</w:t>
            </w:r>
          </w:p>
        </w:tc>
        <w:tc>
          <w:tcPr>
            <w:tcW w:w="440" w:type="pct"/>
            <w:shd w:val="clear" w:color="auto" w:fill="auto"/>
          </w:tcPr>
          <w:p w14:paraId="6AB7A507" w14:textId="0F865B8B" w:rsidR="009E55AD" w:rsidRPr="00710158" w:rsidRDefault="009E55AD" w:rsidP="00E80F49">
            <w:pPr>
              <w:pStyle w:val="RepTable"/>
              <w:jc w:val="center"/>
              <w:rPr>
                <w:sz w:val="18"/>
                <w:szCs w:val="18"/>
                <w:highlight w:val="yellow"/>
              </w:rPr>
            </w:pPr>
            <w:r w:rsidRPr="00710158">
              <w:rPr>
                <w:sz w:val="18"/>
                <w:szCs w:val="18"/>
                <w:highlight w:val="yellow"/>
                <w:lang w:val="pl-PL" w:eastAsia="pl-PL"/>
              </w:rPr>
              <w:t>Bayer AG</w:t>
            </w:r>
          </w:p>
        </w:tc>
      </w:tr>
      <w:tr w:rsidR="009E55AD" w:rsidRPr="00710158" w14:paraId="0F0FEE08" w14:textId="77777777" w:rsidTr="009E55AD">
        <w:tc>
          <w:tcPr>
            <w:tcW w:w="347" w:type="pct"/>
            <w:shd w:val="clear" w:color="auto" w:fill="auto"/>
          </w:tcPr>
          <w:p w14:paraId="7ED99C62" w14:textId="4C309499" w:rsidR="009E55AD" w:rsidRPr="00710158" w:rsidRDefault="009E55AD" w:rsidP="00E80F49">
            <w:pPr>
              <w:pStyle w:val="RepTable"/>
              <w:rPr>
                <w:sz w:val="18"/>
                <w:szCs w:val="18"/>
                <w:highlight w:val="yellow"/>
              </w:rPr>
            </w:pPr>
            <w:r w:rsidRPr="00710158">
              <w:rPr>
                <w:sz w:val="18"/>
                <w:szCs w:val="18"/>
                <w:highlight w:val="yellow"/>
                <w:lang w:val="pl-PL" w:eastAsia="pl-PL"/>
              </w:rPr>
              <w:t>IA, 9.2.1.</w:t>
            </w:r>
          </w:p>
        </w:tc>
        <w:tc>
          <w:tcPr>
            <w:tcW w:w="635" w:type="pct"/>
            <w:shd w:val="clear" w:color="auto" w:fill="auto"/>
          </w:tcPr>
          <w:p w14:paraId="7D5158CE" w14:textId="7EC1904A" w:rsidR="009E55AD" w:rsidRPr="00710158" w:rsidRDefault="009E55AD" w:rsidP="00E80F49">
            <w:pPr>
              <w:pStyle w:val="RepTable"/>
              <w:rPr>
                <w:sz w:val="18"/>
                <w:szCs w:val="18"/>
                <w:highlight w:val="yellow"/>
              </w:rPr>
            </w:pPr>
            <w:r w:rsidRPr="00710158">
              <w:rPr>
                <w:sz w:val="18"/>
                <w:szCs w:val="18"/>
                <w:highlight w:val="yellow"/>
                <w:lang w:val="pl-PL" w:eastAsia="pl-PL"/>
              </w:rPr>
              <w:t>Schad, T.,</w:t>
            </w:r>
          </w:p>
        </w:tc>
        <w:tc>
          <w:tcPr>
            <w:tcW w:w="269" w:type="pct"/>
            <w:shd w:val="clear" w:color="auto" w:fill="auto"/>
          </w:tcPr>
          <w:p w14:paraId="34C8C4C2" w14:textId="62C95780" w:rsidR="009E55AD" w:rsidRPr="00710158" w:rsidRDefault="009E55AD" w:rsidP="00E80F49">
            <w:pPr>
              <w:pStyle w:val="RepTable"/>
              <w:jc w:val="center"/>
              <w:rPr>
                <w:sz w:val="18"/>
                <w:szCs w:val="18"/>
                <w:highlight w:val="yellow"/>
              </w:rPr>
            </w:pPr>
            <w:r w:rsidRPr="00710158">
              <w:rPr>
                <w:sz w:val="18"/>
                <w:szCs w:val="18"/>
                <w:highlight w:val="yellow"/>
                <w:lang w:val="pl-PL" w:eastAsia="pl-PL"/>
              </w:rPr>
              <w:t>2004</w:t>
            </w:r>
          </w:p>
        </w:tc>
        <w:tc>
          <w:tcPr>
            <w:tcW w:w="2949" w:type="pct"/>
            <w:shd w:val="clear" w:color="auto" w:fill="auto"/>
          </w:tcPr>
          <w:p w14:paraId="554891C2" w14:textId="43E17230" w:rsidR="009E55AD" w:rsidRPr="003B7215" w:rsidRDefault="009E55AD" w:rsidP="00E80F49">
            <w:pPr>
              <w:kinsoku w:val="0"/>
              <w:overflowPunct w:val="0"/>
              <w:spacing w:line="177" w:lineRule="exact"/>
              <w:textAlignment w:val="baseline"/>
              <w:rPr>
                <w:spacing w:val="-12"/>
                <w:sz w:val="18"/>
                <w:szCs w:val="18"/>
                <w:highlight w:val="yellow"/>
                <w:lang w:val="en-GB" w:eastAsia="pl-PL"/>
              </w:rPr>
            </w:pPr>
            <w:r w:rsidRPr="003B7215">
              <w:rPr>
                <w:sz w:val="18"/>
                <w:szCs w:val="18"/>
                <w:highlight w:val="yellow"/>
                <w:lang w:val="en-GB" w:eastAsia="pl-PL"/>
              </w:rPr>
              <w:t xml:space="preserve">Predicted Environmental </w:t>
            </w:r>
            <w:r w:rsidRPr="003B7215">
              <w:rPr>
                <w:spacing w:val="-12"/>
                <w:sz w:val="18"/>
                <w:szCs w:val="18"/>
                <w:highlight w:val="yellow"/>
                <w:lang w:val="en-GB" w:eastAsia="pl-PL"/>
              </w:rPr>
              <w:t>Concentrations of Prothioconazole (JAU6476) and its Metabolites, JAU6476-Desthio and JAU6476-S-methyl in Ground Water Recharge Based on Calculations with FOCUS-PEARL. Use in Winter Cereals and Rape in France</w:t>
            </w:r>
          </w:p>
          <w:p w14:paraId="5C0CAEBE" w14:textId="77777777" w:rsidR="009E55AD" w:rsidRPr="003B7215" w:rsidRDefault="009E55AD" w:rsidP="00E80F49">
            <w:pPr>
              <w:kinsoku w:val="0"/>
              <w:overflowPunct w:val="0"/>
              <w:spacing w:line="176" w:lineRule="exact"/>
              <w:textAlignment w:val="baseline"/>
              <w:rPr>
                <w:sz w:val="18"/>
                <w:szCs w:val="18"/>
                <w:highlight w:val="yellow"/>
                <w:lang w:val="en-GB" w:eastAsia="pl-PL"/>
              </w:rPr>
            </w:pPr>
            <w:r w:rsidRPr="003B7215">
              <w:rPr>
                <w:sz w:val="18"/>
                <w:szCs w:val="18"/>
                <w:highlight w:val="yellow"/>
                <w:lang w:val="en-GB" w:eastAsia="pl-PL"/>
              </w:rPr>
              <w:t>Bayer CropScience AG;</w:t>
            </w:r>
            <w:r w:rsidRPr="003B7215">
              <w:rPr>
                <w:sz w:val="18"/>
                <w:szCs w:val="18"/>
                <w:highlight w:val="yellow"/>
                <w:lang w:val="en-GB" w:eastAsia="pl-PL"/>
              </w:rPr>
              <w:br/>
              <w:t>MEF-04/225</w:t>
            </w:r>
          </w:p>
          <w:p w14:paraId="5C798460" w14:textId="77777777"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z w:val="18"/>
                <w:szCs w:val="18"/>
                <w:highlight w:val="yellow"/>
                <w:lang w:val="en-GB" w:eastAsia="pl-PL"/>
              </w:rPr>
              <w:t>GLP: No (not necessary)</w:t>
            </w:r>
          </w:p>
          <w:p w14:paraId="15310BF0" w14:textId="3CD83476" w:rsidR="009E55AD" w:rsidRPr="00710158" w:rsidRDefault="009E55AD" w:rsidP="00E80F49">
            <w:pPr>
              <w:pStyle w:val="RepTable"/>
              <w:rPr>
                <w:sz w:val="18"/>
                <w:szCs w:val="18"/>
                <w:highlight w:val="yellow"/>
              </w:rPr>
            </w:pPr>
            <w:r w:rsidRPr="003B7215">
              <w:rPr>
                <w:sz w:val="18"/>
                <w:szCs w:val="18"/>
                <w:highlight w:val="yellow"/>
                <w:lang w:eastAsia="pl-PL"/>
              </w:rPr>
              <w:t>Unpublished</w:t>
            </w:r>
          </w:p>
        </w:tc>
        <w:tc>
          <w:tcPr>
            <w:tcW w:w="360" w:type="pct"/>
            <w:shd w:val="clear" w:color="auto" w:fill="auto"/>
          </w:tcPr>
          <w:p w14:paraId="15A3B847" w14:textId="5D86D0DE" w:rsidR="009E55AD" w:rsidRPr="00710158" w:rsidRDefault="009E55AD" w:rsidP="00E80F49">
            <w:pPr>
              <w:pStyle w:val="RepTable"/>
              <w:jc w:val="center"/>
              <w:rPr>
                <w:sz w:val="18"/>
                <w:szCs w:val="18"/>
                <w:highlight w:val="yellow"/>
              </w:rPr>
            </w:pPr>
            <w:r w:rsidRPr="00710158">
              <w:rPr>
                <w:sz w:val="18"/>
                <w:szCs w:val="18"/>
                <w:highlight w:val="yellow"/>
                <w:lang w:val="pl-PL" w:eastAsia="pl-PL"/>
              </w:rPr>
              <w:t>N</w:t>
            </w:r>
          </w:p>
        </w:tc>
        <w:tc>
          <w:tcPr>
            <w:tcW w:w="440" w:type="pct"/>
            <w:shd w:val="clear" w:color="auto" w:fill="auto"/>
          </w:tcPr>
          <w:p w14:paraId="44E13736" w14:textId="1807C172" w:rsidR="009E55AD" w:rsidRPr="00710158" w:rsidRDefault="009E55AD" w:rsidP="00E80F49">
            <w:pPr>
              <w:pStyle w:val="RepTable"/>
              <w:jc w:val="center"/>
              <w:rPr>
                <w:sz w:val="18"/>
                <w:szCs w:val="18"/>
                <w:highlight w:val="yellow"/>
              </w:rPr>
            </w:pPr>
            <w:r w:rsidRPr="00710158">
              <w:rPr>
                <w:sz w:val="18"/>
                <w:szCs w:val="18"/>
                <w:highlight w:val="yellow"/>
                <w:lang w:val="pl-PL" w:eastAsia="pl-PL"/>
              </w:rPr>
              <w:t>Bayer AG</w:t>
            </w:r>
          </w:p>
        </w:tc>
      </w:tr>
      <w:tr w:rsidR="009E55AD" w:rsidRPr="00710158" w14:paraId="6A28EF48" w14:textId="77777777" w:rsidTr="009E55AD">
        <w:tc>
          <w:tcPr>
            <w:tcW w:w="347" w:type="pct"/>
            <w:shd w:val="clear" w:color="auto" w:fill="auto"/>
          </w:tcPr>
          <w:p w14:paraId="3A47264D" w14:textId="645DC339" w:rsidR="009E55AD" w:rsidRPr="00710158" w:rsidRDefault="009E55AD" w:rsidP="00E80F49">
            <w:pPr>
              <w:pStyle w:val="RepTable"/>
              <w:rPr>
                <w:sz w:val="18"/>
                <w:szCs w:val="18"/>
                <w:highlight w:val="yellow"/>
                <w:lang w:val="pl-PL" w:eastAsia="pl-PL"/>
              </w:rPr>
            </w:pPr>
            <w:r w:rsidRPr="00710158">
              <w:rPr>
                <w:sz w:val="18"/>
                <w:szCs w:val="18"/>
                <w:highlight w:val="yellow"/>
                <w:lang w:val="pl-PL" w:eastAsia="pl-PL"/>
              </w:rPr>
              <w:t>IA, 9.2.1.</w:t>
            </w:r>
          </w:p>
        </w:tc>
        <w:tc>
          <w:tcPr>
            <w:tcW w:w="635" w:type="pct"/>
            <w:shd w:val="clear" w:color="auto" w:fill="auto"/>
          </w:tcPr>
          <w:p w14:paraId="56953C73" w14:textId="7C174DE6" w:rsidR="009E55AD" w:rsidRPr="00710158" w:rsidRDefault="009E55AD" w:rsidP="00E80F49">
            <w:pPr>
              <w:pStyle w:val="RepTable"/>
              <w:rPr>
                <w:sz w:val="18"/>
                <w:szCs w:val="18"/>
                <w:highlight w:val="yellow"/>
                <w:lang w:val="pl-PL" w:eastAsia="pl-PL"/>
              </w:rPr>
            </w:pPr>
            <w:r w:rsidRPr="00710158">
              <w:rPr>
                <w:sz w:val="18"/>
                <w:szCs w:val="18"/>
                <w:highlight w:val="yellow"/>
                <w:lang w:val="pl-PL" w:eastAsia="pl-PL"/>
              </w:rPr>
              <w:t>Schad, T.,</w:t>
            </w:r>
          </w:p>
        </w:tc>
        <w:tc>
          <w:tcPr>
            <w:tcW w:w="269" w:type="pct"/>
            <w:shd w:val="clear" w:color="auto" w:fill="auto"/>
          </w:tcPr>
          <w:p w14:paraId="363CF7DF" w14:textId="25147BD9" w:rsidR="009E55AD" w:rsidRPr="00710158" w:rsidRDefault="009E55AD" w:rsidP="00E80F49">
            <w:pPr>
              <w:pStyle w:val="RepTable"/>
              <w:jc w:val="center"/>
              <w:rPr>
                <w:sz w:val="18"/>
                <w:szCs w:val="18"/>
                <w:highlight w:val="yellow"/>
                <w:lang w:val="pl-PL" w:eastAsia="pl-PL"/>
              </w:rPr>
            </w:pPr>
            <w:r w:rsidRPr="00710158">
              <w:rPr>
                <w:sz w:val="18"/>
                <w:szCs w:val="18"/>
                <w:highlight w:val="yellow"/>
                <w:lang w:val="pl-PL" w:eastAsia="pl-PL"/>
              </w:rPr>
              <w:t>2004</w:t>
            </w:r>
          </w:p>
        </w:tc>
        <w:tc>
          <w:tcPr>
            <w:tcW w:w="2949" w:type="pct"/>
            <w:shd w:val="clear" w:color="auto" w:fill="auto"/>
          </w:tcPr>
          <w:p w14:paraId="1C8DBF4E" w14:textId="77777777" w:rsidR="009E55AD" w:rsidRPr="003B7215" w:rsidRDefault="009E55AD" w:rsidP="00E80F49">
            <w:pPr>
              <w:kinsoku w:val="0"/>
              <w:overflowPunct w:val="0"/>
              <w:spacing w:line="177" w:lineRule="exact"/>
              <w:textAlignment w:val="baseline"/>
              <w:rPr>
                <w:spacing w:val="-9"/>
                <w:sz w:val="18"/>
                <w:szCs w:val="18"/>
                <w:highlight w:val="yellow"/>
                <w:lang w:val="en-GB" w:eastAsia="pl-PL"/>
              </w:rPr>
            </w:pPr>
            <w:r w:rsidRPr="003B7215">
              <w:rPr>
                <w:sz w:val="18"/>
                <w:szCs w:val="18"/>
                <w:highlight w:val="yellow"/>
                <w:lang w:val="en-GB" w:eastAsia="pl-PL"/>
              </w:rPr>
              <w:t xml:space="preserve">Predicted Environmental </w:t>
            </w:r>
            <w:r w:rsidRPr="003B7215">
              <w:rPr>
                <w:spacing w:val="-9"/>
                <w:sz w:val="18"/>
                <w:szCs w:val="18"/>
                <w:highlight w:val="yellow"/>
                <w:lang w:val="en-GB" w:eastAsia="pl-PL"/>
              </w:rPr>
              <w:t xml:space="preserve">Concentrations of Spiroxamine in Ground Water Recharge Based on Calculations with FOCUS-PEARL. Use in Winter Cereals and Rape in France </w:t>
            </w:r>
          </w:p>
          <w:p w14:paraId="4AEE9C66" w14:textId="77777777" w:rsidR="009E55AD" w:rsidRPr="003B7215" w:rsidRDefault="009E55AD" w:rsidP="00E80F49">
            <w:pPr>
              <w:kinsoku w:val="0"/>
              <w:overflowPunct w:val="0"/>
              <w:spacing w:line="177" w:lineRule="exact"/>
              <w:textAlignment w:val="baseline"/>
              <w:rPr>
                <w:spacing w:val="-9"/>
                <w:sz w:val="18"/>
                <w:szCs w:val="18"/>
                <w:highlight w:val="yellow"/>
                <w:lang w:val="en-GB" w:eastAsia="pl-PL"/>
              </w:rPr>
            </w:pPr>
            <w:r w:rsidRPr="003B7215">
              <w:rPr>
                <w:spacing w:val="-9"/>
                <w:sz w:val="18"/>
                <w:szCs w:val="18"/>
                <w:highlight w:val="yellow"/>
                <w:lang w:val="en-GB" w:eastAsia="pl-PL"/>
              </w:rPr>
              <w:t xml:space="preserve">Bayer CropScience AG; </w:t>
            </w:r>
          </w:p>
          <w:p w14:paraId="359666E2" w14:textId="68F2F003" w:rsidR="009E55AD" w:rsidRPr="003B7215" w:rsidRDefault="009E55AD" w:rsidP="00E80F49">
            <w:pPr>
              <w:kinsoku w:val="0"/>
              <w:overflowPunct w:val="0"/>
              <w:spacing w:line="177" w:lineRule="exact"/>
              <w:textAlignment w:val="baseline"/>
              <w:rPr>
                <w:spacing w:val="-9"/>
                <w:sz w:val="18"/>
                <w:szCs w:val="18"/>
                <w:highlight w:val="yellow"/>
                <w:lang w:val="en-GB" w:eastAsia="pl-PL"/>
              </w:rPr>
            </w:pPr>
            <w:r w:rsidRPr="003B7215">
              <w:rPr>
                <w:spacing w:val="-9"/>
                <w:sz w:val="18"/>
                <w:szCs w:val="18"/>
                <w:highlight w:val="yellow"/>
                <w:lang w:val="en-GB" w:eastAsia="pl-PL"/>
              </w:rPr>
              <w:t>MEF-04/227</w:t>
            </w:r>
          </w:p>
          <w:p w14:paraId="4448405F" w14:textId="77777777"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z w:val="18"/>
                <w:szCs w:val="18"/>
                <w:highlight w:val="yellow"/>
                <w:lang w:val="en-GB" w:eastAsia="pl-PL"/>
              </w:rPr>
              <w:t>GLP: No (not necessary)</w:t>
            </w:r>
          </w:p>
          <w:p w14:paraId="5BFDF5A9" w14:textId="22DA5395" w:rsidR="009E55AD" w:rsidRPr="00710158" w:rsidRDefault="009E55AD" w:rsidP="00E80F49">
            <w:pPr>
              <w:kinsoku w:val="0"/>
              <w:overflowPunct w:val="0"/>
              <w:spacing w:line="177" w:lineRule="exact"/>
              <w:textAlignment w:val="baseline"/>
              <w:rPr>
                <w:sz w:val="18"/>
                <w:szCs w:val="18"/>
                <w:highlight w:val="yellow"/>
                <w:lang w:val="pl-PL" w:eastAsia="pl-PL"/>
              </w:rPr>
            </w:pPr>
            <w:r w:rsidRPr="00710158">
              <w:rPr>
                <w:sz w:val="18"/>
                <w:szCs w:val="18"/>
                <w:highlight w:val="yellow"/>
                <w:lang w:val="pl-PL" w:eastAsia="pl-PL"/>
              </w:rPr>
              <w:t>Unpublished</w:t>
            </w:r>
          </w:p>
        </w:tc>
        <w:tc>
          <w:tcPr>
            <w:tcW w:w="360" w:type="pct"/>
            <w:shd w:val="clear" w:color="auto" w:fill="auto"/>
          </w:tcPr>
          <w:p w14:paraId="38C63175" w14:textId="7B3FF378" w:rsidR="009E55AD" w:rsidRPr="00710158" w:rsidRDefault="009E55AD" w:rsidP="00E80F49">
            <w:pPr>
              <w:pStyle w:val="RepTable"/>
              <w:jc w:val="center"/>
              <w:rPr>
                <w:sz w:val="18"/>
                <w:szCs w:val="18"/>
                <w:highlight w:val="yellow"/>
                <w:lang w:val="de-DE"/>
              </w:rPr>
            </w:pPr>
            <w:r w:rsidRPr="00710158">
              <w:rPr>
                <w:sz w:val="18"/>
                <w:szCs w:val="18"/>
                <w:highlight w:val="yellow"/>
                <w:lang w:val="pl-PL" w:eastAsia="pl-PL"/>
              </w:rPr>
              <w:t>N</w:t>
            </w:r>
          </w:p>
        </w:tc>
        <w:tc>
          <w:tcPr>
            <w:tcW w:w="440" w:type="pct"/>
            <w:shd w:val="clear" w:color="auto" w:fill="auto"/>
          </w:tcPr>
          <w:p w14:paraId="26641FE9" w14:textId="5F6C4B7C" w:rsidR="009E55AD" w:rsidRPr="00710158" w:rsidRDefault="009E55AD" w:rsidP="00E80F49">
            <w:pPr>
              <w:pStyle w:val="RepTable"/>
              <w:jc w:val="center"/>
              <w:rPr>
                <w:sz w:val="18"/>
                <w:szCs w:val="18"/>
                <w:highlight w:val="yellow"/>
                <w:lang w:val="de-DE"/>
              </w:rPr>
            </w:pPr>
            <w:r w:rsidRPr="00710158">
              <w:rPr>
                <w:sz w:val="18"/>
                <w:szCs w:val="18"/>
                <w:highlight w:val="yellow"/>
                <w:lang w:val="pl-PL" w:eastAsia="pl-PL"/>
              </w:rPr>
              <w:t>Bayer AG</w:t>
            </w:r>
          </w:p>
        </w:tc>
      </w:tr>
      <w:tr w:rsidR="009E55AD" w:rsidRPr="00710158" w14:paraId="0FFB80B1" w14:textId="77777777" w:rsidTr="009E55AD">
        <w:tc>
          <w:tcPr>
            <w:tcW w:w="347" w:type="pct"/>
            <w:shd w:val="clear" w:color="auto" w:fill="auto"/>
          </w:tcPr>
          <w:p w14:paraId="2369FC99" w14:textId="556CED29" w:rsidR="009E55AD" w:rsidRPr="00710158" w:rsidRDefault="009E55AD" w:rsidP="00E80F49">
            <w:pPr>
              <w:pStyle w:val="RepTable"/>
              <w:rPr>
                <w:sz w:val="18"/>
                <w:szCs w:val="18"/>
                <w:highlight w:val="yellow"/>
                <w:lang w:val="pl-PL" w:eastAsia="pl-PL"/>
              </w:rPr>
            </w:pPr>
            <w:r w:rsidRPr="00710158">
              <w:rPr>
                <w:sz w:val="18"/>
                <w:szCs w:val="18"/>
                <w:highlight w:val="yellow"/>
                <w:lang w:val="pl-PL" w:eastAsia="pl-PL"/>
              </w:rPr>
              <w:t>IA, 9.2.3</w:t>
            </w:r>
          </w:p>
        </w:tc>
        <w:tc>
          <w:tcPr>
            <w:tcW w:w="635" w:type="pct"/>
            <w:shd w:val="clear" w:color="auto" w:fill="auto"/>
          </w:tcPr>
          <w:p w14:paraId="340C3FA4" w14:textId="4ED31F9A" w:rsidR="009E55AD" w:rsidRPr="00710158" w:rsidRDefault="009E55AD" w:rsidP="00E80F49">
            <w:pPr>
              <w:pStyle w:val="RepTable"/>
              <w:rPr>
                <w:sz w:val="18"/>
                <w:szCs w:val="18"/>
                <w:highlight w:val="yellow"/>
                <w:lang w:val="pl-PL" w:eastAsia="pl-PL"/>
              </w:rPr>
            </w:pPr>
            <w:r w:rsidRPr="00710158">
              <w:rPr>
                <w:sz w:val="18"/>
                <w:szCs w:val="18"/>
                <w:highlight w:val="yellow"/>
                <w:lang w:val="pl-PL" w:eastAsia="pl-PL"/>
              </w:rPr>
              <w:t>Shad, T.,</w:t>
            </w:r>
            <w:r w:rsidRPr="00710158">
              <w:rPr>
                <w:sz w:val="18"/>
                <w:szCs w:val="18"/>
                <w:highlight w:val="yellow"/>
                <w:lang w:val="pl-PL" w:eastAsia="pl-PL"/>
              </w:rPr>
              <w:br/>
              <w:t>Zerbe, P.,</w:t>
            </w:r>
          </w:p>
        </w:tc>
        <w:tc>
          <w:tcPr>
            <w:tcW w:w="269" w:type="pct"/>
            <w:shd w:val="clear" w:color="auto" w:fill="auto"/>
          </w:tcPr>
          <w:p w14:paraId="54F24A0C" w14:textId="14702B64" w:rsidR="009E55AD" w:rsidRPr="00710158" w:rsidRDefault="009E55AD" w:rsidP="00E80F49">
            <w:pPr>
              <w:pStyle w:val="RepTable"/>
              <w:jc w:val="center"/>
              <w:rPr>
                <w:sz w:val="18"/>
                <w:szCs w:val="18"/>
                <w:highlight w:val="yellow"/>
                <w:lang w:val="pl-PL" w:eastAsia="pl-PL"/>
              </w:rPr>
            </w:pPr>
            <w:r w:rsidRPr="00710158">
              <w:rPr>
                <w:sz w:val="18"/>
                <w:szCs w:val="18"/>
                <w:highlight w:val="yellow"/>
                <w:lang w:val="pl-PL" w:eastAsia="pl-PL"/>
              </w:rPr>
              <w:t>2007</w:t>
            </w:r>
          </w:p>
        </w:tc>
        <w:tc>
          <w:tcPr>
            <w:tcW w:w="2949" w:type="pct"/>
            <w:shd w:val="clear" w:color="auto" w:fill="auto"/>
          </w:tcPr>
          <w:p w14:paraId="05187791" w14:textId="79FFFB3E" w:rsidR="009E55AD" w:rsidRPr="003B7215" w:rsidRDefault="009E55AD" w:rsidP="00E80F49">
            <w:pPr>
              <w:kinsoku w:val="0"/>
              <w:overflowPunct w:val="0"/>
              <w:spacing w:line="177" w:lineRule="exact"/>
              <w:textAlignment w:val="baseline"/>
              <w:rPr>
                <w:spacing w:val="-14"/>
                <w:sz w:val="18"/>
                <w:szCs w:val="18"/>
                <w:highlight w:val="yellow"/>
                <w:lang w:val="en-GB" w:eastAsia="pl-PL"/>
              </w:rPr>
            </w:pPr>
            <w:r w:rsidRPr="003B7215">
              <w:rPr>
                <w:sz w:val="18"/>
                <w:szCs w:val="18"/>
                <w:highlight w:val="yellow"/>
                <w:lang w:val="en-GB" w:eastAsia="pl-PL"/>
              </w:rPr>
              <w:t xml:space="preserve">Predicted Environmental </w:t>
            </w:r>
            <w:r w:rsidRPr="003B7215">
              <w:rPr>
                <w:spacing w:val="-14"/>
                <w:sz w:val="18"/>
                <w:szCs w:val="18"/>
                <w:highlight w:val="yellow"/>
                <w:lang w:val="en-GB" w:eastAsia="pl-PL"/>
              </w:rPr>
              <w:t>Concentrations of Prothioiconazole (JAU6476) and its Metabolites, JAU6476-Desthio, JAU6476-S-methyl and 1,2,4-Triazole in Surface Water Bodies Base on the Tiered FOCUSSW Approach</w:t>
            </w:r>
          </w:p>
          <w:p w14:paraId="16AFA8EE" w14:textId="77777777" w:rsidR="009E55AD" w:rsidRPr="003B7215" w:rsidRDefault="009E55AD" w:rsidP="00E80F49">
            <w:pPr>
              <w:kinsoku w:val="0"/>
              <w:overflowPunct w:val="0"/>
              <w:spacing w:line="176" w:lineRule="exact"/>
              <w:textAlignment w:val="baseline"/>
              <w:rPr>
                <w:sz w:val="18"/>
                <w:szCs w:val="18"/>
                <w:highlight w:val="yellow"/>
                <w:lang w:val="en-GB" w:eastAsia="pl-PL"/>
              </w:rPr>
            </w:pPr>
            <w:r w:rsidRPr="003B7215">
              <w:rPr>
                <w:sz w:val="18"/>
                <w:szCs w:val="18"/>
                <w:highlight w:val="yellow"/>
                <w:lang w:val="en-GB" w:eastAsia="pl-PL"/>
              </w:rPr>
              <w:t>Bayer CropScience AG;</w:t>
            </w:r>
            <w:r w:rsidRPr="003B7215">
              <w:rPr>
                <w:sz w:val="18"/>
                <w:szCs w:val="18"/>
                <w:highlight w:val="yellow"/>
                <w:lang w:val="en-GB" w:eastAsia="pl-PL"/>
              </w:rPr>
              <w:br/>
              <w:t>MEF-07/252</w:t>
            </w:r>
          </w:p>
          <w:p w14:paraId="1E3BFEC0" w14:textId="77777777" w:rsidR="009E55AD" w:rsidRPr="003B7215" w:rsidRDefault="009E55AD" w:rsidP="00E80F49">
            <w:pPr>
              <w:kinsoku w:val="0"/>
              <w:overflowPunct w:val="0"/>
              <w:spacing w:line="177" w:lineRule="exact"/>
              <w:textAlignment w:val="baseline"/>
              <w:rPr>
                <w:sz w:val="18"/>
                <w:szCs w:val="18"/>
                <w:highlight w:val="yellow"/>
                <w:lang w:val="en-GB" w:eastAsia="pl-PL"/>
              </w:rPr>
            </w:pPr>
            <w:r w:rsidRPr="003B7215">
              <w:rPr>
                <w:sz w:val="18"/>
                <w:szCs w:val="18"/>
                <w:highlight w:val="yellow"/>
                <w:lang w:val="en-GB" w:eastAsia="pl-PL"/>
              </w:rPr>
              <w:t>GLP: No (not necessary)</w:t>
            </w:r>
          </w:p>
          <w:p w14:paraId="6E0F9588" w14:textId="7EA8C537" w:rsidR="009E55AD" w:rsidRPr="00710158" w:rsidRDefault="009E55AD" w:rsidP="00E80F49">
            <w:pPr>
              <w:kinsoku w:val="0"/>
              <w:overflowPunct w:val="0"/>
              <w:spacing w:line="177" w:lineRule="exact"/>
              <w:textAlignment w:val="baseline"/>
              <w:rPr>
                <w:sz w:val="18"/>
                <w:szCs w:val="18"/>
                <w:highlight w:val="yellow"/>
                <w:lang w:val="pl-PL" w:eastAsia="pl-PL"/>
              </w:rPr>
            </w:pPr>
            <w:r w:rsidRPr="00710158">
              <w:rPr>
                <w:sz w:val="18"/>
                <w:szCs w:val="18"/>
                <w:highlight w:val="yellow"/>
                <w:lang w:val="pl-PL" w:eastAsia="pl-PL"/>
              </w:rPr>
              <w:t>Unpublished</w:t>
            </w:r>
          </w:p>
        </w:tc>
        <w:tc>
          <w:tcPr>
            <w:tcW w:w="360" w:type="pct"/>
            <w:shd w:val="clear" w:color="auto" w:fill="auto"/>
          </w:tcPr>
          <w:p w14:paraId="66E8872D" w14:textId="5616BC45" w:rsidR="009E55AD" w:rsidRPr="00710158" w:rsidRDefault="009E55AD" w:rsidP="00E80F49">
            <w:pPr>
              <w:pStyle w:val="RepTable"/>
              <w:jc w:val="center"/>
              <w:rPr>
                <w:sz w:val="18"/>
                <w:szCs w:val="18"/>
                <w:highlight w:val="yellow"/>
                <w:lang w:val="de-DE"/>
              </w:rPr>
            </w:pPr>
            <w:r w:rsidRPr="00710158">
              <w:rPr>
                <w:sz w:val="18"/>
                <w:szCs w:val="18"/>
                <w:highlight w:val="yellow"/>
                <w:lang w:val="pl-PL" w:eastAsia="pl-PL"/>
              </w:rPr>
              <w:t>N</w:t>
            </w:r>
          </w:p>
        </w:tc>
        <w:tc>
          <w:tcPr>
            <w:tcW w:w="440" w:type="pct"/>
            <w:shd w:val="clear" w:color="auto" w:fill="auto"/>
          </w:tcPr>
          <w:p w14:paraId="0196C475" w14:textId="0C80927E" w:rsidR="009E55AD" w:rsidRPr="00710158" w:rsidRDefault="009E55AD" w:rsidP="00E80F49">
            <w:pPr>
              <w:pStyle w:val="RepTable"/>
              <w:jc w:val="center"/>
              <w:rPr>
                <w:sz w:val="18"/>
                <w:szCs w:val="18"/>
                <w:highlight w:val="yellow"/>
                <w:lang w:val="de-DE"/>
              </w:rPr>
            </w:pPr>
            <w:r w:rsidRPr="00710158">
              <w:rPr>
                <w:sz w:val="18"/>
                <w:szCs w:val="18"/>
                <w:highlight w:val="yellow"/>
                <w:lang w:val="pl-PL" w:eastAsia="pl-PL"/>
              </w:rPr>
              <w:t>Bayer AG</w:t>
            </w:r>
          </w:p>
        </w:tc>
      </w:tr>
      <w:bookmarkEnd w:id="808"/>
    </w:tbl>
    <w:p w14:paraId="37E9D64B" w14:textId="77777777" w:rsidR="00FB2240" w:rsidRPr="00700A0A" w:rsidRDefault="00FB2240">
      <w:pPr>
        <w:pStyle w:val="RepStandard"/>
        <w:rPr>
          <w:color w:val="000000"/>
          <w:lang w:val="de-DE"/>
        </w:rPr>
      </w:pPr>
    </w:p>
    <w:p w14:paraId="20CED7B6" w14:textId="77777777" w:rsidR="00FB2240" w:rsidRPr="00700A0A" w:rsidRDefault="00FB2240">
      <w:pPr>
        <w:pStyle w:val="Nagwek1"/>
        <w:rPr>
          <w:lang w:val="de-DE"/>
        </w:rPr>
        <w:sectPr w:rsidR="00FB2240" w:rsidRPr="00700A0A">
          <w:headerReference w:type="default" r:id="rId19"/>
          <w:pgSz w:w="16834" w:h="11909" w:orient="landscape" w:code="9"/>
          <w:pgMar w:top="1417" w:right="1134" w:bottom="1134" w:left="1134" w:header="709" w:footer="142" w:gutter="0"/>
          <w:pgNumType w:chapSep="period"/>
          <w:cols w:space="720"/>
          <w:noEndnote/>
          <w:docGrid w:linePitch="299"/>
        </w:sectPr>
      </w:pPr>
    </w:p>
    <w:p w14:paraId="3A361A23" w14:textId="77777777" w:rsidR="00FB2240" w:rsidRDefault="00B63E23">
      <w:pPr>
        <w:pStyle w:val="RepAppendix1"/>
      </w:pPr>
      <w:bookmarkStart w:id="809" w:name="_Toc327962605"/>
      <w:bookmarkStart w:id="810" w:name="_Toc405987853"/>
      <w:bookmarkStart w:id="811" w:name="_Toc413768650"/>
      <w:bookmarkStart w:id="812" w:name="_Toc413845924"/>
      <w:bookmarkStart w:id="813" w:name="_Toc413846297"/>
      <w:bookmarkStart w:id="814" w:name="_Toc413846375"/>
      <w:bookmarkStart w:id="815" w:name="_Toc413850797"/>
      <w:bookmarkStart w:id="816" w:name="_Toc413850940"/>
      <w:bookmarkStart w:id="817" w:name="_Toc413851144"/>
      <w:bookmarkStart w:id="818" w:name="_Toc413853249"/>
      <w:bookmarkStart w:id="819" w:name="_Toc413853294"/>
      <w:bookmarkStart w:id="820" w:name="_Toc413853359"/>
      <w:bookmarkStart w:id="821" w:name="_Toc414866370"/>
      <w:bookmarkStart w:id="822" w:name="_Ref414884226"/>
      <w:bookmarkStart w:id="823" w:name="_Ref414884304"/>
      <w:bookmarkStart w:id="824" w:name="_Toc414888372"/>
      <w:bookmarkStart w:id="825" w:name="_Toc414960721"/>
      <w:bookmarkStart w:id="826" w:name="_Toc414961217"/>
      <w:bookmarkStart w:id="827" w:name="_Toc414961261"/>
      <w:bookmarkStart w:id="828" w:name="_Toc414970431"/>
      <w:bookmarkStart w:id="829" w:name="_Toc414971190"/>
      <w:bookmarkStart w:id="830" w:name="_Ref415229105"/>
      <w:bookmarkStart w:id="831" w:name="_Ref415229193"/>
      <w:bookmarkStart w:id="832" w:name="_Toc415237623"/>
      <w:bookmarkStart w:id="833" w:name="_Toc181090234"/>
      <w:r>
        <w:lastRenderedPageBreak/>
        <w:t>Detailed evaluation of the new Annex II studies</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1FB9FFE3" w14:textId="436827A0" w:rsidR="00E8252A" w:rsidRPr="00E8252A" w:rsidRDefault="00E8252A" w:rsidP="00E80F49">
      <w:pPr>
        <w:jc w:val="both"/>
      </w:pPr>
      <w:bookmarkStart w:id="834" w:name="_Toc314557411"/>
      <w:bookmarkStart w:id="835" w:name="_Toc314557669"/>
      <w:bookmarkStart w:id="836" w:name="_Toc328552268"/>
      <w:bookmarkStart w:id="837" w:name="_Toc332020617"/>
      <w:bookmarkStart w:id="838" w:name="_Toc332203461"/>
      <w:bookmarkStart w:id="839" w:name="_Toc332207014"/>
      <w:bookmarkStart w:id="840" w:name="_Toc332296182"/>
      <w:bookmarkStart w:id="841" w:name="_Toc336434749"/>
      <w:bookmarkStart w:id="842" w:name="_Toc397516901"/>
      <w:bookmarkStart w:id="843" w:name="_Toc399335736"/>
      <w:bookmarkStart w:id="844" w:name="_Toc412562668"/>
      <w:bookmarkStart w:id="845" w:name="_Toc412562745"/>
      <w:bookmarkStart w:id="846" w:name="_Toc413662737"/>
      <w:bookmarkStart w:id="847" w:name="_Toc413673594"/>
      <w:bookmarkStart w:id="848" w:name="_Toc413673692"/>
      <w:bookmarkStart w:id="849" w:name="_Toc413673763"/>
      <w:bookmarkStart w:id="850" w:name="_Toc413853250"/>
      <w:bookmarkStart w:id="851" w:name="_Toc413853295"/>
      <w:bookmarkStart w:id="852" w:name="_Toc413853360"/>
      <w:bookmarkStart w:id="853" w:name="_Toc414866371"/>
      <w:bookmarkStart w:id="854" w:name="_Toc414888373"/>
      <w:bookmarkStart w:id="855" w:name="_Toc414960722"/>
      <w:bookmarkStart w:id="856" w:name="_Toc414961218"/>
      <w:bookmarkStart w:id="857" w:name="_Toc414961262"/>
      <w:bookmarkStart w:id="858" w:name="_Toc414970432"/>
      <w:bookmarkStart w:id="859" w:name="_Toc414971191"/>
      <w:bookmarkStart w:id="860" w:name="_Toc415237624"/>
      <w:bookmarkEnd w:id="802"/>
      <w:r w:rsidRPr="00E8252A">
        <w:t xml:space="preserve">No data is submitted in support of the application for authorization of ULTRACENT 460 EC. Reference is made to the unprotected data and dossier of INPUT 460 EC (R-61/2011, </w:t>
      </w:r>
      <w:r w:rsidR="00DD47BF">
        <w:t>authorization holder</w:t>
      </w:r>
      <w:r w:rsidRPr="00E8252A">
        <w:t xml:space="preserve"> Bayer AG), in accordance with Article 34 of Regulation 1107/2009/EC. It was not considered necessary to submit additional data and the evaluator is referred to the registration report of INPUT 460 EC.</w:t>
      </w:r>
    </w:p>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14:paraId="41A28EA9" w14:textId="77777777" w:rsidR="00FB2240" w:rsidRDefault="00FB2240">
      <w:pPr>
        <w:pStyle w:val="RepStandard"/>
      </w:pPr>
    </w:p>
    <w:p w14:paraId="1447B2FA" w14:textId="77777777" w:rsidR="00FB2240" w:rsidRPr="002F7FE4" w:rsidRDefault="00B63E23">
      <w:pPr>
        <w:pStyle w:val="RepAppendix1"/>
        <w:rPr>
          <w:highlight w:val="green"/>
        </w:rPr>
      </w:pPr>
      <w:bookmarkStart w:id="861" w:name="_Toc231647950"/>
      <w:bookmarkStart w:id="862" w:name="_Toc233107966"/>
      <w:bookmarkStart w:id="863" w:name="_Toc236451825"/>
      <w:bookmarkStart w:id="864" w:name="_Toc240627025"/>
      <w:bookmarkStart w:id="865" w:name="_Toc327959996"/>
      <w:bookmarkStart w:id="866" w:name="_Toc405987854"/>
      <w:bookmarkStart w:id="867" w:name="_Toc413768651"/>
      <w:bookmarkStart w:id="868" w:name="_Toc413845925"/>
      <w:bookmarkStart w:id="869" w:name="_Toc413846298"/>
      <w:bookmarkStart w:id="870" w:name="_Toc413846376"/>
      <w:bookmarkStart w:id="871" w:name="_Toc413850798"/>
      <w:bookmarkStart w:id="872" w:name="_Toc413850941"/>
      <w:bookmarkStart w:id="873" w:name="_Toc413851145"/>
      <w:bookmarkStart w:id="874" w:name="_Toc413853251"/>
      <w:bookmarkStart w:id="875" w:name="_Toc413853296"/>
      <w:bookmarkStart w:id="876" w:name="_Toc413853361"/>
      <w:bookmarkStart w:id="877" w:name="_Toc414866372"/>
      <w:bookmarkStart w:id="878" w:name="_Toc414888374"/>
      <w:bookmarkStart w:id="879" w:name="_Toc414960723"/>
      <w:bookmarkStart w:id="880" w:name="_Toc414961219"/>
      <w:bookmarkStart w:id="881" w:name="_Toc414961263"/>
      <w:bookmarkStart w:id="882" w:name="_Toc414970433"/>
      <w:bookmarkStart w:id="883" w:name="_Toc414971192"/>
      <w:bookmarkStart w:id="884" w:name="_Toc415237625"/>
      <w:bookmarkStart w:id="885" w:name="_Toc181090235"/>
      <w:bookmarkEnd w:id="803"/>
      <w:bookmarkEnd w:id="804"/>
      <w:bookmarkEnd w:id="805"/>
      <w:bookmarkEnd w:id="806"/>
      <w:r w:rsidRPr="002F7FE4">
        <w:rPr>
          <w:highlight w:val="green"/>
        </w:rPr>
        <w:t>Additional information provided by the applicant (e.g. detailed modelling data)</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3ED843AD" w14:textId="77777777" w:rsidR="00342D55" w:rsidRPr="002F7FE4" w:rsidRDefault="00E8252A">
      <w:pPr>
        <w:jc w:val="both"/>
        <w:rPr>
          <w:highlight w:val="green"/>
        </w:rPr>
      </w:pPr>
      <w:r w:rsidRPr="002F7FE4">
        <w:rPr>
          <w:strike/>
          <w:highlight w:val="green"/>
        </w:rPr>
        <w:t xml:space="preserve">No data is submitted in support of the application for authorization of ULTRACENT 460 EC. Reference is made to the unprotected data and dossier of INPUT 460 EC (R-61/2011, </w:t>
      </w:r>
      <w:r w:rsidR="00DD47BF" w:rsidRPr="002F7FE4">
        <w:rPr>
          <w:strike/>
          <w:highlight w:val="green"/>
        </w:rPr>
        <w:t>authorization holder</w:t>
      </w:r>
      <w:r w:rsidRPr="002F7FE4">
        <w:rPr>
          <w:strike/>
          <w:highlight w:val="green"/>
        </w:rPr>
        <w:t xml:space="preserve"> Bayer AG), in accordance with Article 34 of Regulation 1107/2009/EC. It was not considered necessary to submit additional data and the evaluator is referred to the registration report of INPUT 460 EC</w:t>
      </w:r>
      <w:r w:rsidRPr="002F7FE4">
        <w:rPr>
          <w:highlight w:val="green"/>
        </w:rPr>
        <w:t>.</w:t>
      </w:r>
    </w:p>
    <w:p w14:paraId="3460BEA6" w14:textId="50BDF7FE" w:rsidR="00342D55" w:rsidRPr="002F7FE4" w:rsidRDefault="00342D55" w:rsidP="007F3486">
      <w:pPr>
        <w:jc w:val="both"/>
        <w:rPr>
          <w:highlight w:val="green"/>
        </w:rPr>
      </w:pPr>
      <w:r w:rsidRPr="002F7FE4">
        <w:rPr>
          <w:highlight w:val="green"/>
        </w:rPr>
        <w:t>EPI Suite Results for Spiroxamine metabolite M03 are presented below</w:t>
      </w:r>
    </w:p>
    <w:p w14:paraId="7E7EC8AF" w14:textId="77777777" w:rsidR="00342D55" w:rsidRPr="002F7FE4" w:rsidRDefault="00342D55" w:rsidP="00342D55">
      <w:pPr>
        <w:rPr>
          <w:highlight w:val="green"/>
        </w:rPr>
      </w:pPr>
    </w:p>
    <w:p w14:paraId="60E5E55F" w14:textId="77777777" w:rsidR="00342D55" w:rsidRPr="002F7FE4" w:rsidRDefault="00342D55" w:rsidP="00342D55">
      <w:pPr>
        <w:rPr>
          <w:highlight w:val="green"/>
        </w:rPr>
      </w:pPr>
    </w:p>
    <w:tbl>
      <w:tblPr>
        <w:tblW w:w="0" w:type="auto"/>
        <w:tblInd w:w="-3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9688"/>
      </w:tblGrid>
      <w:tr w:rsidR="00342D55" w:rsidRPr="002F7FE4" w14:paraId="25B277BF" w14:textId="77777777" w:rsidTr="008A594E">
        <w:trPr>
          <w:trHeight w:val="510"/>
        </w:trPr>
        <w:tc>
          <w:tcPr>
            <w:tcW w:w="10368" w:type="dxa"/>
            <w:shd w:val="clear" w:color="auto" w:fill="E0E0E0"/>
            <w:vAlign w:val="center"/>
          </w:tcPr>
          <w:p w14:paraId="6E9D5AD4" w14:textId="77777777" w:rsidR="00342D55" w:rsidRPr="002F7FE4" w:rsidRDefault="00342D55" w:rsidP="008A594E">
            <w:pPr>
              <w:ind w:right="-108"/>
              <w:jc w:val="center"/>
              <w:rPr>
                <w:rFonts w:ascii="Courier New" w:hAnsi="Courier New" w:cs="Courier New"/>
                <w:sz w:val="20"/>
                <w:szCs w:val="20"/>
                <w:highlight w:val="green"/>
              </w:rPr>
            </w:pPr>
            <w:r w:rsidRPr="002F7FE4">
              <w:rPr>
                <w:rFonts w:ascii="Courier New" w:hAnsi="Courier New" w:cs="Courier New"/>
                <w:sz w:val="20"/>
                <w:szCs w:val="20"/>
                <w:highlight w:val="green"/>
              </w:rPr>
              <w:t xml:space="preserve">EPI Suite Results For CAS  </w:t>
            </w:r>
          </w:p>
        </w:tc>
      </w:tr>
    </w:tbl>
    <w:p w14:paraId="4AA89043" w14:textId="77777777" w:rsidR="00342D55" w:rsidRPr="002F7FE4" w:rsidRDefault="00342D55" w:rsidP="00342D55">
      <w:pPr>
        <w:rPr>
          <w:rFonts w:ascii="Courier New" w:hAnsi="Courier New" w:cs="Courier New"/>
          <w:sz w:val="20"/>
          <w:szCs w:val="20"/>
          <w:highlight w:val="green"/>
        </w:rPr>
      </w:pPr>
    </w:p>
    <w:p w14:paraId="3FB324D2" w14:textId="77777777" w:rsidR="00342D55" w:rsidRPr="002F7FE4" w:rsidRDefault="00342D55" w:rsidP="00342D55">
      <w:pPr>
        <w:rPr>
          <w:rFonts w:ascii="Courier New" w:hAnsi="Courier New" w:cs="Courier New"/>
          <w:sz w:val="20"/>
          <w:szCs w:val="20"/>
          <w:highlight w:val="green"/>
        </w:rPr>
      </w:pPr>
    </w:p>
    <w:p w14:paraId="569854E5" w14:textId="2FAFF82E" w:rsidR="00342D55" w:rsidRPr="002F7FE4" w:rsidRDefault="00342D55" w:rsidP="00342D55">
      <w:pPr>
        <w:jc w:val="center"/>
        <w:rPr>
          <w:rFonts w:ascii="Courier New" w:hAnsi="Courier New" w:cs="Courier New"/>
          <w:sz w:val="20"/>
          <w:szCs w:val="20"/>
          <w:highlight w:val="green"/>
        </w:rPr>
      </w:pPr>
      <w:r w:rsidRPr="002F7FE4">
        <w:rPr>
          <w:rFonts w:ascii="Courier New" w:hAnsi="Courier New" w:cs="Courier New"/>
          <w:noProof/>
          <w:sz w:val="20"/>
          <w:szCs w:val="20"/>
          <w:highlight w:val="green"/>
        </w:rPr>
        <w:drawing>
          <wp:inline distT="0" distB="0" distL="0" distR="0" wp14:anchorId="02488D48" wp14:editId="2A879D72">
            <wp:extent cx="1939925" cy="1939925"/>
            <wp:effectExtent l="0" t="0" r="3175" b="3175"/>
            <wp:docPr id="178617105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9925" cy="1939925"/>
                    </a:xfrm>
                    <a:prstGeom prst="rect">
                      <a:avLst/>
                    </a:prstGeom>
                    <a:noFill/>
                    <a:ln>
                      <a:noFill/>
                    </a:ln>
                  </pic:spPr>
                </pic:pic>
              </a:graphicData>
            </a:graphic>
          </wp:inline>
        </w:drawing>
      </w:r>
    </w:p>
    <w:p w14:paraId="2CFDAF68" w14:textId="77777777" w:rsidR="00342D55" w:rsidRPr="003B7215" w:rsidRDefault="00342D55" w:rsidP="00342D55">
      <w:pPr>
        <w:rPr>
          <w:rFonts w:ascii="Courier New" w:hAnsi="Courier New" w:cs="Courier New"/>
          <w:sz w:val="20"/>
          <w:szCs w:val="20"/>
          <w:highlight w:val="green"/>
          <w:lang w:val="pl-PL"/>
        </w:rPr>
      </w:pPr>
      <w:r w:rsidRPr="003B7215">
        <w:rPr>
          <w:rFonts w:ascii="Courier New" w:hAnsi="Courier New" w:cs="Courier New"/>
          <w:sz w:val="20"/>
          <w:szCs w:val="20"/>
          <w:highlight w:val="green"/>
          <w:lang w:val="pl-PL"/>
        </w:rPr>
        <w:t>SMILES : CC(C)(C)C1CCC2(CC1)OCC(CN(=O)(CC)CCC)O2</w:t>
      </w:r>
    </w:p>
    <w:p w14:paraId="1B3EF6E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CHEM   :</w:t>
      </w:r>
    </w:p>
    <w:p w14:paraId="5993F39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MOL FOR: C18 H35 N1 O3</w:t>
      </w:r>
    </w:p>
    <w:p w14:paraId="1BF577C6"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MOL WT : 313.48</w:t>
      </w:r>
    </w:p>
    <w:p w14:paraId="3300A113"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 EPI SUMMARY (v4.11) --------------------------</w:t>
      </w:r>
    </w:p>
    <w:p w14:paraId="3A302DF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Physical Property Inputs:</w:t>
      </w:r>
    </w:p>
    <w:p w14:paraId="655F60C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Kow (octanol-water):   ------</w:t>
      </w:r>
    </w:p>
    <w:p w14:paraId="171161A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Boiling Point (deg C)  :   ------</w:t>
      </w:r>
    </w:p>
    <w:p w14:paraId="10DD1573"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Melting Point (deg C)  :   ------</w:t>
      </w:r>
    </w:p>
    <w:p w14:paraId="0C8C89F6"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Vapor Pressure (mm Hg) :   ------</w:t>
      </w:r>
    </w:p>
    <w:p w14:paraId="06956A27"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Water Solubility (mg/L):   ------</w:t>
      </w:r>
    </w:p>
    <w:p w14:paraId="2D160E1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Henry LC (atm-m3/mole) :   ------</w:t>
      </w:r>
    </w:p>
    <w:p w14:paraId="422783D6" w14:textId="77777777" w:rsidR="00342D55" w:rsidRPr="002F7FE4" w:rsidRDefault="00342D55" w:rsidP="00342D55">
      <w:pPr>
        <w:rPr>
          <w:rFonts w:ascii="Courier New" w:hAnsi="Courier New" w:cs="Courier New"/>
          <w:sz w:val="20"/>
          <w:szCs w:val="20"/>
          <w:highlight w:val="green"/>
        </w:rPr>
      </w:pPr>
    </w:p>
    <w:p w14:paraId="00F98FC6"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Octanol-Water Partition Coef (SRC):</w:t>
      </w:r>
    </w:p>
    <w:p w14:paraId="010D490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Kow (KOWWIN v1.68 estimate) =  4.74</w:t>
      </w:r>
    </w:p>
    <w:p w14:paraId="75B7E19E" w14:textId="77777777" w:rsidR="00342D55" w:rsidRPr="002F7FE4" w:rsidRDefault="00342D55" w:rsidP="00342D55">
      <w:pPr>
        <w:rPr>
          <w:rFonts w:ascii="Courier New" w:hAnsi="Courier New" w:cs="Courier New"/>
          <w:sz w:val="20"/>
          <w:szCs w:val="20"/>
          <w:highlight w:val="green"/>
        </w:rPr>
      </w:pPr>
    </w:p>
    <w:p w14:paraId="2A575FB3"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Boiling Pt, Melting Pt, Vapor Pressure Estimations (MPBPVP v1.43):</w:t>
      </w:r>
    </w:p>
    <w:p w14:paraId="74FF138A"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Boiling Pt (deg C):  489.63  (Adapted Stein &amp; Brown method)</w:t>
      </w:r>
    </w:p>
    <w:p w14:paraId="789D9A3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Melting Pt (deg C):  207.75  (Mean or Weighted MP)</w:t>
      </w:r>
    </w:p>
    <w:p w14:paraId="5131AD8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VP(mm Hg,25 deg C):  5.79E-010  (Modified Grain method)</w:t>
      </w:r>
    </w:p>
    <w:p w14:paraId="79DA2E5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VP (Pa, 25 deg C) :  7.72E-008  (Modified Grain method)</w:t>
      </w:r>
    </w:p>
    <w:p w14:paraId="42319355"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lastRenderedPageBreak/>
        <w:t>Subcooled liquid VP: 5.02E-008 mm Hg (25 deg C, Mod-Grain method)</w:t>
      </w:r>
    </w:p>
    <w:p w14:paraId="02EDECF0"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 6.69E-006 Pa (25 deg C, Mod-Grain method)</w:t>
      </w:r>
    </w:p>
    <w:p w14:paraId="7CA76A7B" w14:textId="77777777" w:rsidR="00342D55" w:rsidRPr="002F7FE4" w:rsidRDefault="00342D55" w:rsidP="00342D55">
      <w:pPr>
        <w:rPr>
          <w:rFonts w:ascii="Courier New" w:hAnsi="Courier New" w:cs="Courier New"/>
          <w:sz w:val="20"/>
          <w:szCs w:val="20"/>
          <w:highlight w:val="green"/>
        </w:rPr>
      </w:pPr>
    </w:p>
    <w:p w14:paraId="3DACF2D6"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Water Solubility Estimate from Log Kow (WSKOW v1.42):</w:t>
      </w:r>
    </w:p>
    <w:p w14:paraId="2EECD9C7"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Water Solubility at 25 deg C (mg/L):  0.9191</w:t>
      </w:r>
    </w:p>
    <w:p w14:paraId="4F6B7F8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Kow used: 4.74 (estimated)</w:t>
      </w:r>
    </w:p>
    <w:p w14:paraId="6A0969B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no-melting pt equation used</w:t>
      </w:r>
    </w:p>
    <w:p w14:paraId="062A5ADE" w14:textId="77777777" w:rsidR="00342D55" w:rsidRPr="002F7FE4" w:rsidRDefault="00342D55" w:rsidP="00342D55">
      <w:pPr>
        <w:rPr>
          <w:rFonts w:ascii="Courier New" w:hAnsi="Courier New" w:cs="Courier New"/>
          <w:sz w:val="20"/>
          <w:szCs w:val="20"/>
          <w:highlight w:val="green"/>
        </w:rPr>
      </w:pPr>
    </w:p>
    <w:p w14:paraId="21ECBD0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Water Sol Estimate from Fragments:</w:t>
      </w:r>
    </w:p>
    <w:p w14:paraId="121BBEB6" w14:textId="77777777" w:rsidR="00342D55" w:rsidRPr="003B7215" w:rsidRDefault="00342D55" w:rsidP="00342D55">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Wat Sol (v1.01 est) =  0.28472 mg/L</w:t>
      </w:r>
    </w:p>
    <w:p w14:paraId="4D6FFC72" w14:textId="77777777" w:rsidR="00342D55" w:rsidRPr="003B7215" w:rsidRDefault="00342D55" w:rsidP="00342D55">
      <w:pPr>
        <w:rPr>
          <w:rFonts w:ascii="Courier New" w:hAnsi="Courier New" w:cs="Courier New"/>
          <w:sz w:val="20"/>
          <w:szCs w:val="20"/>
          <w:highlight w:val="green"/>
          <w:lang w:val="fr-FR"/>
        </w:rPr>
      </w:pPr>
    </w:p>
    <w:p w14:paraId="5C34815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ECOSAR Class Program (ECOSAR v1.11):</w:t>
      </w:r>
    </w:p>
    <w:p w14:paraId="655213C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Class(es) found:</w:t>
      </w:r>
    </w:p>
    <w:p w14:paraId="18CED10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Aliphatic Amines</w:t>
      </w:r>
    </w:p>
    <w:p w14:paraId="5136CC4B" w14:textId="77777777" w:rsidR="00342D55" w:rsidRPr="002F7FE4" w:rsidRDefault="00342D55" w:rsidP="00342D55">
      <w:pPr>
        <w:rPr>
          <w:rFonts w:ascii="Courier New" w:hAnsi="Courier New" w:cs="Courier New"/>
          <w:sz w:val="20"/>
          <w:szCs w:val="20"/>
          <w:highlight w:val="green"/>
        </w:rPr>
      </w:pPr>
    </w:p>
    <w:p w14:paraId="3E483AA7"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Henrys Law Constant (25 deg C) [HENRYWIN v3.20]:</w:t>
      </w:r>
    </w:p>
    <w:p w14:paraId="73FEF799"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Bond Method :   1.56E-014  atm-m3/mole  (1.58E-009 Pa-m3/mole)</w:t>
      </w:r>
    </w:p>
    <w:p w14:paraId="176DAE1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Group Method:   Incomplete</w:t>
      </w:r>
    </w:p>
    <w:p w14:paraId="65BD0FA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For Henry LC Comparison Purposes:</w:t>
      </w:r>
    </w:p>
    <w:p w14:paraId="210E95A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User-Entered Henry LC:  not entered</w:t>
      </w:r>
    </w:p>
    <w:p w14:paraId="4790A1B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Henrys LC [via VP/WSol estimate using User-Entered or Estimated values]:</w:t>
      </w:r>
    </w:p>
    <w:p w14:paraId="12985567"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HLC:  2.598E-010 atm-m3/mole  (2.633E-005 Pa-m3/mole)</w:t>
      </w:r>
    </w:p>
    <w:p w14:paraId="7911102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VP:   5.79E-010 mm Hg (source: MPBPVP)</w:t>
      </w:r>
    </w:p>
    <w:p w14:paraId="1EA6A4A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WS:   0.919 mg/L (source: WSKOWWIN)</w:t>
      </w:r>
    </w:p>
    <w:p w14:paraId="7A0782E4" w14:textId="77777777" w:rsidR="00342D55" w:rsidRPr="002F7FE4" w:rsidRDefault="00342D55" w:rsidP="00342D55">
      <w:pPr>
        <w:rPr>
          <w:rFonts w:ascii="Courier New" w:hAnsi="Courier New" w:cs="Courier New"/>
          <w:sz w:val="20"/>
          <w:szCs w:val="20"/>
          <w:highlight w:val="green"/>
        </w:rPr>
      </w:pPr>
    </w:p>
    <w:p w14:paraId="0D355812" w14:textId="77777777" w:rsidR="00342D55" w:rsidRPr="003B7215" w:rsidRDefault="00342D55" w:rsidP="00342D55">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Log Octanol-Air Partition Coefficient (25 deg C) [KOAWIN v1.10]:</w:t>
      </w:r>
    </w:p>
    <w:p w14:paraId="52806C1A" w14:textId="77777777" w:rsidR="00342D55" w:rsidRPr="003B7215" w:rsidRDefault="00342D55" w:rsidP="00342D55">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Log Kow used:  4.74  (KowWin est)</w:t>
      </w:r>
    </w:p>
    <w:p w14:paraId="23BFF8D0"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Kaw used:  -12.195  (HenryWin est)</w:t>
      </w:r>
    </w:p>
    <w:p w14:paraId="16B91576"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Log Koa (KOAWIN v1.10 estimate):  16.935</w:t>
      </w:r>
    </w:p>
    <w:p w14:paraId="557917C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Koa (experimental database):  None</w:t>
      </w:r>
    </w:p>
    <w:p w14:paraId="2192D556" w14:textId="77777777" w:rsidR="00342D55" w:rsidRPr="002F7FE4" w:rsidRDefault="00342D55" w:rsidP="00342D55">
      <w:pPr>
        <w:rPr>
          <w:rFonts w:ascii="Courier New" w:hAnsi="Courier New" w:cs="Courier New"/>
          <w:sz w:val="20"/>
          <w:szCs w:val="20"/>
          <w:highlight w:val="green"/>
        </w:rPr>
      </w:pPr>
    </w:p>
    <w:p w14:paraId="190F111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Probability of Rapid Biodegradation (BIOWIN v4.10):</w:t>
      </w:r>
    </w:p>
    <w:p w14:paraId="721093A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Biowin1 (Linear Model)         :  -0.4643</w:t>
      </w:r>
    </w:p>
    <w:p w14:paraId="00FE1D4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Biowin2 (Non-Linear Model)     :   0.0000</w:t>
      </w:r>
    </w:p>
    <w:p w14:paraId="2FB606E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Expert Survey Biodegradation Results:</w:t>
      </w:r>
    </w:p>
    <w:p w14:paraId="7534C601"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Biowin3 (Ultimate Survey Model):   2.0648  (months      )</w:t>
      </w:r>
    </w:p>
    <w:p w14:paraId="049D0F23"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Biowin4 (Primary Survey Model) :   3.0691  (weeks       )</w:t>
      </w:r>
    </w:p>
    <w:p w14:paraId="185A69D7"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MITI Biodegradation Probability:</w:t>
      </w:r>
    </w:p>
    <w:p w14:paraId="5F9B127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Biowin5 (MITI Linear Model)    :   0.2317</w:t>
      </w:r>
    </w:p>
    <w:p w14:paraId="5B1FD291"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Biowin6 (MITI Non-Linear Model):   0.0499</w:t>
      </w:r>
    </w:p>
    <w:p w14:paraId="6EDDEA20"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Anaerobic Biodegradation Probability:</w:t>
      </w:r>
    </w:p>
    <w:p w14:paraId="526BCB9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Biowin7 (Anaerobic Linear Model): -1.5996</w:t>
      </w:r>
    </w:p>
    <w:p w14:paraId="0C6DD3A5"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Ready Biodegradability Prediction:   NO</w:t>
      </w:r>
    </w:p>
    <w:p w14:paraId="6C5D237A" w14:textId="77777777" w:rsidR="00342D55" w:rsidRPr="002F7FE4" w:rsidRDefault="00342D55" w:rsidP="00342D55">
      <w:pPr>
        <w:rPr>
          <w:rFonts w:ascii="Courier New" w:hAnsi="Courier New" w:cs="Courier New"/>
          <w:sz w:val="20"/>
          <w:szCs w:val="20"/>
          <w:highlight w:val="green"/>
        </w:rPr>
      </w:pPr>
    </w:p>
    <w:p w14:paraId="4C26E48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Hydrocarbon Biodegradation (BioHCwin v1.01):</w:t>
      </w:r>
    </w:p>
    <w:p w14:paraId="0B1AB7F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Structure incompatible with current estimation method!</w:t>
      </w:r>
    </w:p>
    <w:p w14:paraId="1B111252" w14:textId="77777777" w:rsidR="00342D55" w:rsidRPr="002F7FE4" w:rsidRDefault="00342D55" w:rsidP="00342D55">
      <w:pPr>
        <w:rPr>
          <w:rFonts w:ascii="Courier New" w:hAnsi="Courier New" w:cs="Courier New"/>
          <w:sz w:val="20"/>
          <w:szCs w:val="20"/>
          <w:highlight w:val="green"/>
        </w:rPr>
      </w:pPr>
    </w:p>
    <w:p w14:paraId="78F88A1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Sorption to aerosols (25 Dec C)[AEROWIN v1.00]:</w:t>
      </w:r>
    </w:p>
    <w:p w14:paraId="71D74875" w14:textId="77777777" w:rsidR="00342D55" w:rsidRPr="003B7215" w:rsidRDefault="00342D55" w:rsidP="00342D55">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Vapor pressure (liquid/subcooled):  6.69E-006 Pa (5.02E-008 mm Hg)</w:t>
      </w:r>
    </w:p>
    <w:p w14:paraId="6B03AD1B" w14:textId="77777777" w:rsidR="00342D55" w:rsidRPr="003B7215" w:rsidRDefault="00342D55" w:rsidP="00342D55">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Log Koa (Koawin est  ): 16.935</w:t>
      </w:r>
    </w:p>
    <w:p w14:paraId="0714E7B6" w14:textId="77777777" w:rsidR="00342D55" w:rsidRPr="002F7FE4" w:rsidRDefault="00342D55" w:rsidP="00342D55">
      <w:pPr>
        <w:rPr>
          <w:rFonts w:ascii="Courier New" w:hAnsi="Courier New" w:cs="Courier New"/>
          <w:sz w:val="20"/>
          <w:szCs w:val="20"/>
          <w:highlight w:val="green"/>
        </w:rPr>
      </w:pPr>
      <w:r w:rsidRPr="003B7215">
        <w:rPr>
          <w:rFonts w:ascii="Courier New" w:hAnsi="Courier New" w:cs="Courier New"/>
          <w:sz w:val="20"/>
          <w:szCs w:val="20"/>
          <w:highlight w:val="green"/>
          <w:lang w:val="fr-FR"/>
        </w:rPr>
        <w:t xml:space="preserve">Kp (particle/gas partition coef. </w:t>
      </w:r>
      <w:r w:rsidRPr="002F7FE4">
        <w:rPr>
          <w:rFonts w:ascii="Courier New" w:hAnsi="Courier New" w:cs="Courier New"/>
          <w:sz w:val="20"/>
          <w:szCs w:val="20"/>
          <w:highlight w:val="green"/>
        </w:rPr>
        <w:t>(m3/ug)):</w:t>
      </w:r>
    </w:p>
    <w:p w14:paraId="4809F12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Mackay model           :  0.448</w:t>
      </w:r>
    </w:p>
    <w:p w14:paraId="4076572A"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Octanol/air (Koa) model:  2.11E+004</w:t>
      </w:r>
    </w:p>
    <w:p w14:paraId="16FABDDA"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Fraction sorbed to airborne particulates (phi):</w:t>
      </w:r>
    </w:p>
    <w:p w14:paraId="2C5214A3"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Junge-Pankow model     :  0.942</w:t>
      </w:r>
    </w:p>
    <w:p w14:paraId="63EE6CC8"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Mackay model           :  0.973</w:t>
      </w:r>
    </w:p>
    <w:p w14:paraId="4CD01E01"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Octanol/air (Koa) model:  1</w:t>
      </w:r>
    </w:p>
    <w:p w14:paraId="671BF509" w14:textId="77777777" w:rsidR="00342D55" w:rsidRPr="002F7FE4" w:rsidRDefault="00342D55" w:rsidP="00342D55">
      <w:pPr>
        <w:rPr>
          <w:rFonts w:ascii="Courier New" w:hAnsi="Courier New" w:cs="Courier New"/>
          <w:sz w:val="20"/>
          <w:szCs w:val="20"/>
          <w:highlight w:val="green"/>
        </w:rPr>
      </w:pPr>
    </w:p>
    <w:p w14:paraId="369450F5"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Atmospheric Oxidation (25 deg C) [AopWin v1.92]:</w:t>
      </w:r>
    </w:p>
    <w:p w14:paraId="72F2960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Hydroxyl Radicals Reaction:</w:t>
      </w:r>
    </w:p>
    <w:p w14:paraId="5F7362C3"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OVERALL OH Rate Constant =  62.4607 E-12 cm3/molecule-sec</w:t>
      </w:r>
    </w:p>
    <w:p w14:paraId="68A0BE5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Half-Life =     0.171 Days (12-hr day; 1.5E6 OH/cm3)</w:t>
      </w:r>
    </w:p>
    <w:p w14:paraId="79B3C25C"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lastRenderedPageBreak/>
        <w:t>Half-Life =     2.055 Hrs</w:t>
      </w:r>
    </w:p>
    <w:p w14:paraId="003435B1"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Ozone Reaction:</w:t>
      </w:r>
    </w:p>
    <w:p w14:paraId="6DFC7AE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No Ozone Reaction Estimation</w:t>
      </w:r>
    </w:p>
    <w:p w14:paraId="0A04B5B6"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Fraction sorbed to airborne particulates (phi):</w:t>
      </w:r>
    </w:p>
    <w:p w14:paraId="71BBC049"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0.957 (Junge-Pankow, Mackay avg)</w:t>
      </w:r>
    </w:p>
    <w:p w14:paraId="4ACCA110"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 (Koa method)</w:t>
      </w:r>
    </w:p>
    <w:p w14:paraId="274BB60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Note: the sorbed fraction may be resistant to atmospheric oxidation</w:t>
      </w:r>
    </w:p>
    <w:p w14:paraId="1E942FB9" w14:textId="77777777" w:rsidR="00342D55" w:rsidRPr="002F7FE4" w:rsidRDefault="00342D55" w:rsidP="00342D55">
      <w:pPr>
        <w:rPr>
          <w:rFonts w:ascii="Courier New" w:hAnsi="Courier New" w:cs="Courier New"/>
          <w:sz w:val="20"/>
          <w:szCs w:val="20"/>
          <w:highlight w:val="green"/>
        </w:rPr>
      </w:pPr>
    </w:p>
    <w:p w14:paraId="35F7909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Soil Adsorption Coefficient (KOCWIN v2.00):</w:t>
      </w:r>
    </w:p>
    <w:p w14:paraId="7573D10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Koc    :  3512  L/kg (MCI method)</w:t>
      </w:r>
    </w:p>
    <w:p w14:paraId="77267B90" w14:textId="77777777" w:rsidR="00342D55" w:rsidRPr="003B7215" w:rsidRDefault="00342D55" w:rsidP="00342D55">
      <w:pPr>
        <w:rPr>
          <w:rFonts w:ascii="Courier New" w:hAnsi="Courier New" w:cs="Courier New"/>
          <w:sz w:val="20"/>
          <w:szCs w:val="20"/>
          <w:highlight w:val="green"/>
          <w:lang w:val="pl-PL"/>
        </w:rPr>
      </w:pPr>
      <w:r w:rsidRPr="003B7215">
        <w:rPr>
          <w:rFonts w:ascii="Courier New" w:hAnsi="Courier New" w:cs="Courier New"/>
          <w:sz w:val="20"/>
          <w:szCs w:val="20"/>
          <w:highlight w:val="green"/>
          <w:lang w:val="pl-PL"/>
        </w:rPr>
        <w:t>Log Koc:  3.546       (MCI method)</w:t>
      </w:r>
    </w:p>
    <w:p w14:paraId="1A5F3FEC" w14:textId="77777777" w:rsidR="00342D55" w:rsidRPr="003B7215" w:rsidRDefault="00342D55" w:rsidP="00342D55">
      <w:pPr>
        <w:rPr>
          <w:rFonts w:ascii="Courier New" w:hAnsi="Courier New" w:cs="Courier New"/>
          <w:sz w:val="20"/>
          <w:szCs w:val="20"/>
          <w:highlight w:val="green"/>
          <w:lang w:val="pl-PL"/>
        </w:rPr>
      </w:pPr>
      <w:r w:rsidRPr="003B7215">
        <w:rPr>
          <w:rFonts w:ascii="Courier New" w:hAnsi="Courier New" w:cs="Courier New"/>
          <w:sz w:val="20"/>
          <w:szCs w:val="20"/>
          <w:highlight w:val="green"/>
          <w:lang w:val="pl-PL"/>
        </w:rPr>
        <w:t>Koc    :  1997  L/kg (Kow method)</w:t>
      </w:r>
    </w:p>
    <w:p w14:paraId="5323F6E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Koc:  3.300       (Kow method)</w:t>
      </w:r>
    </w:p>
    <w:p w14:paraId="25C408A3" w14:textId="77777777" w:rsidR="00342D55" w:rsidRPr="002F7FE4" w:rsidRDefault="00342D55" w:rsidP="00342D55">
      <w:pPr>
        <w:rPr>
          <w:rFonts w:ascii="Courier New" w:hAnsi="Courier New" w:cs="Courier New"/>
          <w:sz w:val="20"/>
          <w:szCs w:val="20"/>
          <w:highlight w:val="green"/>
        </w:rPr>
      </w:pPr>
    </w:p>
    <w:p w14:paraId="6C8C0D55"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Aqueous Base/Acid-Catalyzed Hydrolysis (25 deg C) [HYDROWIN v2.00]:</w:t>
      </w:r>
    </w:p>
    <w:p w14:paraId="53E877F4"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Rate constants can NOT be estimated for this structure!</w:t>
      </w:r>
    </w:p>
    <w:p w14:paraId="184EB212" w14:textId="77777777" w:rsidR="00342D55" w:rsidRPr="002F7FE4" w:rsidRDefault="00342D55" w:rsidP="00342D55">
      <w:pPr>
        <w:rPr>
          <w:rFonts w:ascii="Courier New" w:hAnsi="Courier New" w:cs="Courier New"/>
          <w:sz w:val="20"/>
          <w:szCs w:val="20"/>
          <w:highlight w:val="green"/>
        </w:rPr>
      </w:pPr>
    </w:p>
    <w:p w14:paraId="1E121BA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Bioaccumulation Estimates (BCFBAF v3.01):</w:t>
      </w:r>
    </w:p>
    <w:p w14:paraId="37BAC715"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BCF from regression-based method = 2.793 (BCF = 621.5 L/kg wet-wt)</w:t>
      </w:r>
    </w:p>
    <w:p w14:paraId="1374311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Biotransformation Half-life (HL) = 0.9485 days (HL = 8.881 days)</w:t>
      </w:r>
    </w:p>
    <w:p w14:paraId="6B8B3B1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BCF Arnot-Gobas method (upper trophic) = 3.328 (BCF = 2126)</w:t>
      </w:r>
    </w:p>
    <w:p w14:paraId="5767642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BAF Arnot-Gobas method (upper trophic) = 3.396 (BAF = 2491)</w:t>
      </w:r>
    </w:p>
    <w:p w14:paraId="347A3B5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log Kow used: 4.74 (estimated)</w:t>
      </w:r>
    </w:p>
    <w:p w14:paraId="5043F051" w14:textId="77777777" w:rsidR="00342D55" w:rsidRPr="002F7FE4" w:rsidRDefault="00342D55" w:rsidP="00342D55">
      <w:pPr>
        <w:rPr>
          <w:rFonts w:ascii="Courier New" w:hAnsi="Courier New" w:cs="Courier New"/>
          <w:sz w:val="20"/>
          <w:szCs w:val="20"/>
          <w:highlight w:val="green"/>
        </w:rPr>
      </w:pPr>
    </w:p>
    <w:p w14:paraId="5967409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Volatilization from Water:</w:t>
      </w:r>
    </w:p>
    <w:p w14:paraId="6925FA02"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Henry LC:  1.56E-014 atm-m3/mole  (estimated by Bond SAR Method)</w:t>
      </w:r>
    </w:p>
    <w:p w14:paraId="70F5030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Half-Life from Model River: 6.645E+010  hours   (2.769E+009 days)</w:t>
      </w:r>
    </w:p>
    <w:p w14:paraId="0283123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Half-Life from Model Lake : 7.249E+011  hours   (3.02E+010 days)</w:t>
      </w:r>
    </w:p>
    <w:p w14:paraId="795FAC90" w14:textId="77777777" w:rsidR="00342D55" w:rsidRPr="002F7FE4" w:rsidRDefault="00342D55" w:rsidP="00342D55">
      <w:pPr>
        <w:rPr>
          <w:rFonts w:ascii="Courier New" w:hAnsi="Courier New" w:cs="Courier New"/>
          <w:sz w:val="20"/>
          <w:szCs w:val="20"/>
          <w:highlight w:val="green"/>
        </w:rPr>
      </w:pPr>
    </w:p>
    <w:p w14:paraId="666BFA90"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Removal In Wastewater Treatment:</w:t>
      </w:r>
    </w:p>
    <w:p w14:paraId="5778469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Total removal:              67.79  percent</w:t>
      </w:r>
    </w:p>
    <w:p w14:paraId="3C391EB8"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Total biodegradation:        0.61  percent</w:t>
      </w:r>
    </w:p>
    <w:p w14:paraId="765C4917"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Total sludge adsorption:    67.18  percent</w:t>
      </w:r>
    </w:p>
    <w:p w14:paraId="4D6CE5C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Total to Air:                0.00  percent</w:t>
      </w:r>
    </w:p>
    <w:p w14:paraId="65B8B96B"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(using 10000 hr Bio P,A,S)</w:t>
      </w:r>
    </w:p>
    <w:p w14:paraId="7AAE36CD" w14:textId="77777777" w:rsidR="00342D55" w:rsidRPr="002F7FE4" w:rsidRDefault="00342D55" w:rsidP="00342D55">
      <w:pPr>
        <w:rPr>
          <w:rFonts w:ascii="Courier New" w:hAnsi="Courier New" w:cs="Courier New"/>
          <w:sz w:val="20"/>
          <w:szCs w:val="20"/>
          <w:highlight w:val="green"/>
        </w:rPr>
      </w:pPr>
    </w:p>
    <w:p w14:paraId="08795D1F"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Level III Fugacity Model:</w:t>
      </w:r>
    </w:p>
    <w:p w14:paraId="32F63179"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Mass Amount    Half-Life    Emissions</w:t>
      </w:r>
    </w:p>
    <w:p w14:paraId="29D4C62D"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(percent)        (hr)       (kg/hr)</w:t>
      </w:r>
    </w:p>
    <w:p w14:paraId="62C3704E" w14:textId="77777777" w:rsidR="00342D55" w:rsidRPr="002F7FE4" w:rsidRDefault="00342D55" w:rsidP="00342D55">
      <w:pPr>
        <w:rPr>
          <w:rFonts w:ascii="Courier New" w:hAnsi="Courier New" w:cs="Courier New"/>
          <w:sz w:val="20"/>
          <w:szCs w:val="20"/>
          <w:highlight w:val="green"/>
        </w:rPr>
      </w:pPr>
      <w:r w:rsidRPr="002F7FE4">
        <w:rPr>
          <w:rFonts w:ascii="Courier New" w:hAnsi="Courier New" w:cs="Courier New"/>
          <w:sz w:val="20"/>
          <w:szCs w:val="20"/>
          <w:highlight w:val="green"/>
        </w:rPr>
        <w:t>Air       1.84e-006       4.11         1000</w:t>
      </w:r>
    </w:p>
    <w:p w14:paraId="7EB856DE"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Water     8.58            1.44e+003    1000</w:t>
      </w:r>
    </w:p>
    <w:p w14:paraId="00E9907E"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Soil      89.2            2.88e+003    1000</w:t>
      </w:r>
    </w:p>
    <w:p w14:paraId="1B58DF68" w14:textId="77777777" w:rsidR="00342D55" w:rsidRPr="002F7FE4" w:rsidRDefault="00342D55" w:rsidP="00342D55">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Sediment  2.18            1.3e+004     0</w:t>
      </w:r>
    </w:p>
    <w:p w14:paraId="658FE6BD" w14:textId="241C46CF" w:rsidR="00946327" w:rsidRPr="002F7FE4" w:rsidRDefault="00342D55" w:rsidP="007F3486">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Persistence Time: 2.91e+003 hr</w:t>
      </w:r>
    </w:p>
    <w:p w14:paraId="6BD539A1" w14:textId="77777777" w:rsidR="00946327" w:rsidRPr="002F7FE4" w:rsidRDefault="00946327">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br w:type="page"/>
      </w:r>
    </w:p>
    <w:p w14:paraId="37CC3F5F" w14:textId="77777777" w:rsidR="00946327" w:rsidRPr="002F7FE4" w:rsidRDefault="00946327" w:rsidP="00946327">
      <w:pPr>
        <w:pStyle w:val="RepAppendix2"/>
        <w:rPr>
          <w:highlight w:val="green"/>
        </w:rPr>
      </w:pPr>
      <w:bookmarkStart w:id="886" w:name="_Toc169769918"/>
      <w:bookmarkStart w:id="887" w:name="_Toc181090236"/>
      <w:r w:rsidRPr="002F7FE4">
        <w:rPr>
          <w:highlight w:val="green"/>
        </w:rPr>
        <w:lastRenderedPageBreak/>
        <w:t>PECgw calculations (FOCUS PELMO 6.6.4)</w:t>
      </w:r>
      <w:bookmarkEnd w:id="886"/>
      <w:bookmarkEnd w:id="8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47"/>
        <w:gridCol w:w="3696"/>
        <w:gridCol w:w="3605"/>
      </w:tblGrid>
      <w:tr w:rsidR="00946327" w:rsidRPr="002F7FE4" w14:paraId="73B75367" w14:textId="77777777" w:rsidTr="00946327">
        <w:tc>
          <w:tcPr>
            <w:tcW w:w="1095" w:type="pct"/>
            <w:shd w:val="clear" w:color="auto" w:fill="auto"/>
          </w:tcPr>
          <w:p w14:paraId="31A7FEE6" w14:textId="77777777" w:rsidR="00946327" w:rsidRPr="002F7FE4" w:rsidRDefault="00946327" w:rsidP="00457E84">
            <w:pPr>
              <w:pStyle w:val="RepTable"/>
              <w:rPr>
                <w:szCs w:val="20"/>
                <w:highlight w:val="green"/>
              </w:rPr>
            </w:pPr>
            <w:bookmarkStart w:id="888" w:name="_Hlk112760263"/>
            <w:r w:rsidRPr="002F7FE4">
              <w:rPr>
                <w:szCs w:val="20"/>
                <w:highlight w:val="green"/>
              </w:rPr>
              <w:t>Use No.</w:t>
            </w:r>
          </w:p>
        </w:tc>
        <w:tc>
          <w:tcPr>
            <w:tcW w:w="1977" w:type="pct"/>
            <w:shd w:val="clear" w:color="auto" w:fill="auto"/>
            <w:vAlign w:val="center"/>
          </w:tcPr>
          <w:p w14:paraId="14EA79CD" w14:textId="31651CB4" w:rsidR="00946327" w:rsidRPr="002F7FE4" w:rsidRDefault="00283119" w:rsidP="00457E84">
            <w:pPr>
              <w:pStyle w:val="RepTable"/>
              <w:rPr>
                <w:szCs w:val="20"/>
                <w:highlight w:val="green"/>
              </w:rPr>
            </w:pPr>
            <w:r w:rsidRPr="002F7FE4">
              <w:rPr>
                <w:spacing w:val="-1"/>
                <w:szCs w:val="16"/>
                <w:highlight w:val="green"/>
              </w:rPr>
              <w:t>1-4</w:t>
            </w:r>
          </w:p>
        </w:tc>
        <w:tc>
          <w:tcPr>
            <w:tcW w:w="1928" w:type="pct"/>
            <w:shd w:val="clear" w:color="auto" w:fill="auto"/>
            <w:vAlign w:val="center"/>
          </w:tcPr>
          <w:p w14:paraId="024F6273" w14:textId="13BD1305" w:rsidR="00946327" w:rsidRPr="002F7FE4" w:rsidRDefault="00283119" w:rsidP="00457E84">
            <w:pPr>
              <w:pStyle w:val="RepTable"/>
              <w:rPr>
                <w:szCs w:val="20"/>
                <w:highlight w:val="green"/>
              </w:rPr>
            </w:pPr>
            <w:r w:rsidRPr="002F7FE4">
              <w:rPr>
                <w:spacing w:val="-1"/>
                <w:szCs w:val="16"/>
                <w:highlight w:val="green"/>
              </w:rPr>
              <w:t>3-4</w:t>
            </w:r>
          </w:p>
        </w:tc>
      </w:tr>
      <w:tr w:rsidR="00946327" w:rsidRPr="002F7FE4" w14:paraId="22377688" w14:textId="77777777" w:rsidTr="00946327">
        <w:tc>
          <w:tcPr>
            <w:tcW w:w="1095" w:type="pct"/>
            <w:shd w:val="clear" w:color="auto" w:fill="auto"/>
          </w:tcPr>
          <w:p w14:paraId="5B0785D6" w14:textId="77777777" w:rsidR="00946327" w:rsidRPr="002F7FE4" w:rsidRDefault="00946327" w:rsidP="00457E84">
            <w:pPr>
              <w:pStyle w:val="RepTable"/>
              <w:rPr>
                <w:szCs w:val="20"/>
                <w:highlight w:val="green"/>
              </w:rPr>
            </w:pPr>
            <w:r w:rsidRPr="002F7FE4">
              <w:rPr>
                <w:szCs w:val="20"/>
                <w:highlight w:val="green"/>
              </w:rPr>
              <w:t>Crop</w:t>
            </w:r>
          </w:p>
        </w:tc>
        <w:tc>
          <w:tcPr>
            <w:tcW w:w="1977" w:type="pct"/>
            <w:shd w:val="clear" w:color="auto" w:fill="auto"/>
          </w:tcPr>
          <w:p w14:paraId="4AA6407A" w14:textId="77777777" w:rsidR="00946327" w:rsidRPr="002F7FE4" w:rsidRDefault="00946327" w:rsidP="00457E84">
            <w:pPr>
              <w:pStyle w:val="RepTable"/>
              <w:rPr>
                <w:szCs w:val="20"/>
                <w:highlight w:val="green"/>
              </w:rPr>
            </w:pPr>
            <w:r w:rsidRPr="002F7FE4">
              <w:rPr>
                <w:highlight w:val="green"/>
              </w:rPr>
              <w:t>Winter cereals</w:t>
            </w:r>
          </w:p>
        </w:tc>
        <w:tc>
          <w:tcPr>
            <w:tcW w:w="1928" w:type="pct"/>
            <w:shd w:val="clear" w:color="auto" w:fill="auto"/>
          </w:tcPr>
          <w:p w14:paraId="67046B13" w14:textId="77777777" w:rsidR="00946327" w:rsidRPr="002F7FE4" w:rsidRDefault="00946327" w:rsidP="00457E84">
            <w:pPr>
              <w:pStyle w:val="RepTable"/>
              <w:rPr>
                <w:szCs w:val="20"/>
                <w:highlight w:val="green"/>
              </w:rPr>
            </w:pPr>
            <w:r w:rsidRPr="002F7FE4">
              <w:rPr>
                <w:highlight w:val="green"/>
              </w:rPr>
              <w:t>Spring cereals</w:t>
            </w:r>
          </w:p>
        </w:tc>
      </w:tr>
      <w:tr w:rsidR="00946327" w:rsidRPr="002F7FE4" w14:paraId="094E0D9B" w14:textId="77777777" w:rsidTr="00946327">
        <w:trPr>
          <w:trHeight w:val="510"/>
        </w:trPr>
        <w:tc>
          <w:tcPr>
            <w:tcW w:w="1095" w:type="pct"/>
            <w:shd w:val="clear" w:color="auto" w:fill="auto"/>
          </w:tcPr>
          <w:p w14:paraId="44CB0E15" w14:textId="77777777" w:rsidR="00946327" w:rsidRPr="002F7FE4" w:rsidRDefault="00946327" w:rsidP="00457E84">
            <w:pPr>
              <w:pStyle w:val="RepTable"/>
              <w:rPr>
                <w:szCs w:val="20"/>
                <w:highlight w:val="green"/>
              </w:rPr>
            </w:pPr>
            <w:r w:rsidRPr="002F7FE4">
              <w:rPr>
                <w:szCs w:val="20"/>
                <w:highlight w:val="green"/>
              </w:rPr>
              <w:t xml:space="preserve">Application rate </w:t>
            </w:r>
            <w:r w:rsidRPr="002F7FE4">
              <w:rPr>
                <w:szCs w:val="20"/>
                <w:highlight w:val="green"/>
              </w:rPr>
              <w:br/>
              <w:t>[g a.i./ha]</w:t>
            </w:r>
          </w:p>
        </w:tc>
        <w:tc>
          <w:tcPr>
            <w:tcW w:w="1977" w:type="pct"/>
            <w:shd w:val="clear" w:color="auto" w:fill="auto"/>
          </w:tcPr>
          <w:p w14:paraId="310666BD" w14:textId="0FDDE321" w:rsidR="00946327" w:rsidRPr="002F7FE4" w:rsidRDefault="00946327" w:rsidP="00457E84">
            <w:pPr>
              <w:pStyle w:val="RepTable"/>
              <w:rPr>
                <w:highlight w:val="green"/>
              </w:rPr>
            </w:pPr>
            <w:r w:rsidRPr="002F7FE4">
              <w:rPr>
                <w:highlight w:val="green"/>
              </w:rPr>
              <w:t xml:space="preserve">Prothioconazole: </w:t>
            </w:r>
            <w:r w:rsidR="00283119" w:rsidRPr="002F7FE4">
              <w:rPr>
                <w:highlight w:val="green"/>
              </w:rPr>
              <w:t>160</w:t>
            </w:r>
          </w:p>
          <w:p w14:paraId="2CF440A2" w14:textId="24D4BD7B" w:rsidR="00283119" w:rsidRPr="002F7FE4" w:rsidRDefault="00283119" w:rsidP="00457E84">
            <w:pPr>
              <w:pStyle w:val="RepTable"/>
              <w:rPr>
                <w:szCs w:val="20"/>
                <w:highlight w:val="green"/>
              </w:rPr>
            </w:pPr>
            <w:r w:rsidRPr="002F7FE4">
              <w:rPr>
                <w:highlight w:val="green"/>
              </w:rPr>
              <w:t>Spiroxamine: 300</w:t>
            </w:r>
          </w:p>
        </w:tc>
        <w:tc>
          <w:tcPr>
            <w:tcW w:w="1928" w:type="pct"/>
            <w:shd w:val="clear" w:color="auto" w:fill="auto"/>
          </w:tcPr>
          <w:p w14:paraId="0295B162" w14:textId="77777777" w:rsidR="00283119" w:rsidRPr="002F7FE4" w:rsidRDefault="00283119" w:rsidP="00283119">
            <w:pPr>
              <w:pStyle w:val="RepTable"/>
              <w:rPr>
                <w:highlight w:val="green"/>
              </w:rPr>
            </w:pPr>
            <w:r w:rsidRPr="002F7FE4">
              <w:rPr>
                <w:highlight w:val="green"/>
              </w:rPr>
              <w:t>Prothioconazole: 160</w:t>
            </w:r>
          </w:p>
          <w:p w14:paraId="550EEA26" w14:textId="43C2A630" w:rsidR="00946327" w:rsidRPr="002F7FE4" w:rsidRDefault="00283119" w:rsidP="00283119">
            <w:pPr>
              <w:pStyle w:val="RepTable"/>
              <w:rPr>
                <w:szCs w:val="20"/>
                <w:highlight w:val="green"/>
              </w:rPr>
            </w:pPr>
            <w:r w:rsidRPr="002F7FE4">
              <w:rPr>
                <w:highlight w:val="green"/>
              </w:rPr>
              <w:t>Spiroxamine: 300</w:t>
            </w:r>
          </w:p>
        </w:tc>
      </w:tr>
      <w:tr w:rsidR="00946327" w:rsidRPr="002F7FE4" w14:paraId="55CFBE65" w14:textId="77777777" w:rsidTr="00946327">
        <w:tc>
          <w:tcPr>
            <w:tcW w:w="1095" w:type="pct"/>
            <w:shd w:val="clear" w:color="auto" w:fill="auto"/>
          </w:tcPr>
          <w:p w14:paraId="126CA4C4" w14:textId="77777777" w:rsidR="00946327" w:rsidRPr="002F7FE4" w:rsidRDefault="00946327" w:rsidP="00457E84">
            <w:pPr>
              <w:pStyle w:val="RepTable"/>
              <w:rPr>
                <w:szCs w:val="20"/>
                <w:highlight w:val="green"/>
              </w:rPr>
            </w:pPr>
            <w:r w:rsidRPr="002F7FE4">
              <w:rPr>
                <w:szCs w:val="20"/>
                <w:highlight w:val="green"/>
              </w:rPr>
              <w:t>Number of applications/interval [d]</w:t>
            </w:r>
          </w:p>
        </w:tc>
        <w:tc>
          <w:tcPr>
            <w:tcW w:w="1977" w:type="pct"/>
            <w:shd w:val="clear" w:color="auto" w:fill="auto"/>
          </w:tcPr>
          <w:p w14:paraId="6CF9A22E" w14:textId="5F79AC17" w:rsidR="00946327" w:rsidRPr="002F7FE4" w:rsidRDefault="00283119" w:rsidP="00457E84">
            <w:pPr>
              <w:pStyle w:val="RepTable"/>
              <w:rPr>
                <w:szCs w:val="20"/>
                <w:highlight w:val="green"/>
              </w:rPr>
            </w:pPr>
            <w:r w:rsidRPr="002F7FE4">
              <w:rPr>
                <w:highlight w:val="green"/>
              </w:rPr>
              <w:t>1 / -</w:t>
            </w:r>
          </w:p>
        </w:tc>
        <w:tc>
          <w:tcPr>
            <w:tcW w:w="1928" w:type="pct"/>
            <w:shd w:val="clear" w:color="auto" w:fill="auto"/>
          </w:tcPr>
          <w:p w14:paraId="3FCFBAA5" w14:textId="29C0867C" w:rsidR="00946327" w:rsidRPr="002F7FE4" w:rsidRDefault="00283119" w:rsidP="00457E84">
            <w:pPr>
              <w:pStyle w:val="RepTable"/>
              <w:rPr>
                <w:szCs w:val="20"/>
                <w:highlight w:val="green"/>
              </w:rPr>
            </w:pPr>
            <w:r w:rsidRPr="002F7FE4">
              <w:rPr>
                <w:highlight w:val="green"/>
              </w:rPr>
              <w:t>1 / -</w:t>
            </w:r>
          </w:p>
        </w:tc>
      </w:tr>
      <w:tr w:rsidR="00946327" w:rsidRPr="002F7FE4" w14:paraId="43ECDF92" w14:textId="77777777" w:rsidTr="00283119">
        <w:trPr>
          <w:trHeight w:val="533"/>
        </w:trPr>
        <w:tc>
          <w:tcPr>
            <w:tcW w:w="1095" w:type="pct"/>
            <w:shd w:val="clear" w:color="auto" w:fill="auto"/>
          </w:tcPr>
          <w:p w14:paraId="1DC7FE1D" w14:textId="77777777" w:rsidR="00946327" w:rsidRPr="002F7FE4" w:rsidRDefault="00946327" w:rsidP="00457E84">
            <w:pPr>
              <w:pStyle w:val="RepTable"/>
              <w:rPr>
                <w:szCs w:val="20"/>
                <w:highlight w:val="green"/>
              </w:rPr>
            </w:pPr>
            <w:r w:rsidRPr="002F7FE4">
              <w:rPr>
                <w:szCs w:val="20"/>
                <w:highlight w:val="green"/>
              </w:rPr>
              <w:t>Run ID</w:t>
            </w:r>
          </w:p>
        </w:tc>
        <w:tc>
          <w:tcPr>
            <w:tcW w:w="1977" w:type="pct"/>
            <w:shd w:val="clear" w:color="auto" w:fill="auto"/>
          </w:tcPr>
          <w:p w14:paraId="1DE2CBBD" w14:textId="77777777" w:rsidR="00283119" w:rsidRPr="002F7FE4" w:rsidRDefault="00283119" w:rsidP="00457E84">
            <w:pPr>
              <w:pStyle w:val="RepTable"/>
              <w:rPr>
                <w:szCs w:val="20"/>
                <w:highlight w:val="green"/>
              </w:rPr>
            </w:pPr>
            <w:r w:rsidRPr="002F7FE4">
              <w:rPr>
                <w:szCs w:val="20"/>
                <w:highlight w:val="green"/>
              </w:rPr>
              <w:t>Prothioconazole_WC,</w:t>
            </w:r>
          </w:p>
          <w:p w14:paraId="6240D86F" w14:textId="11448720" w:rsidR="00283119" w:rsidRPr="002F7FE4" w:rsidRDefault="00283119" w:rsidP="00457E84">
            <w:pPr>
              <w:pStyle w:val="RepTable"/>
              <w:rPr>
                <w:szCs w:val="20"/>
                <w:highlight w:val="green"/>
              </w:rPr>
            </w:pPr>
            <w:r w:rsidRPr="002F7FE4">
              <w:rPr>
                <w:szCs w:val="20"/>
                <w:highlight w:val="green"/>
              </w:rPr>
              <w:t>Spiroxamine_WC</w:t>
            </w:r>
          </w:p>
        </w:tc>
        <w:tc>
          <w:tcPr>
            <w:tcW w:w="1928" w:type="pct"/>
            <w:shd w:val="clear" w:color="auto" w:fill="auto"/>
          </w:tcPr>
          <w:p w14:paraId="2F397714" w14:textId="2E46B61E" w:rsidR="00283119" w:rsidRPr="002F7FE4" w:rsidRDefault="00283119" w:rsidP="00283119">
            <w:pPr>
              <w:pStyle w:val="RepTable"/>
              <w:rPr>
                <w:szCs w:val="20"/>
                <w:highlight w:val="green"/>
              </w:rPr>
            </w:pPr>
            <w:r w:rsidRPr="002F7FE4">
              <w:rPr>
                <w:szCs w:val="20"/>
                <w:highlight w:val="green"/>
              </w:rPr>
              <w:t>Prothioconazole_SC,</w:t>
            </w:r>
          </w:p>
          <w:p w14:paraId="70A03C88" w14:textId="7A8EFAB3" w:rsidR="00946327" w:rsidRPr="002F7FE4" w:rsidRDefault="00283119" w:rsidP="00283119">
            <w:pPr>
              <w:pStyle w:val="RepTable"/>
              <w:rPr>
                <w:szCs w:val="20"/>
                <w:highlight w:val="green"/>
              </w:rPr>
            </w:pPr>
            <w:r w:rsidRPr="002F7FE4">
              <w:rPr>
                <w:szCs w:val="20"/>
                <w:highlight w:val="green"/>
              </w:rPr>
              <w:t>Spiroxamine_SC</w:t>
            </w:r>
          </w:p>
        </w:tc>
      </w:tr>
      <w:bookmarkEnd w:id="888"/>
    </w:tbl>
    <w:p w14:paraId="7149BB7A" w14:textId="77777777" w:rsidR="00946327" w:rsidRPr="002F7FE4" w:rsidRDefault="00946327" w:rsidP="00946327">
      <w:pPr>
        <w:pStyle w:val="RepStandard"/>
        <w:rPr>
          <w:highlight w:val="green"/>
          <w:lang w:val="en-US"/>
        </w:rPr>
      </w:pPr>
    </w:p>
    <w:p w14:paraId="34AA368D" w14:textId="77777777" w:rsidR="00946327" w:rsidRPr="002F7FE4" w:rsidRDefault="00946327" w:rsidP="00946327">
      <w:pPr>
        <w:pStyle w:val="RepStandard"/>
        <w:rPr>
          <w:b/>
          <w:highlight w:val="green"/>
        </w:rPr>
      </w:pPr>
      <w:r w:rsidRPr="002F7FE4">
        <w:rPr>
          <w:b/>
          <w:highlight w:val="green"/>
        </w:rPr>
        <w:t>Example output file: Winter cereals, Hamburg</w:t>
      </w:r>
    </w:p>
    <w:p w14:paraId="103A3552" w14:textId="77777777" w:rsidR="00342D55" w:rsidRPr="002F7FE4" w:rsidRDefault="00342D55" w:rsidP="007F3486">
      <w:pPr>
        <w:rPr>
          <w:rFonts w:ascii="Courier New" w:hAnsi="Courier New" w:cs="Courier New"/>
          <w:sz w:val="20"/>
          <w:szCs w:val="20"/>
          <w:highlight w:val="green"/>
          <w:lang w:val="en-GB"/>
        </w:rPr>
      </w:pPr>
    </w:p>
    <w:p w14:paraId="5417BEA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w:t>
      </w:r>
    </w:p>
    <w:p w14:paraId="2DF8DA3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ED74A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w:t>
      </w:r>
    </w:p>
    <w:p w14:paraId="643F487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PESTICIDE LEACHING MODEL      *</w:t>
      </w:r>
    </w:p>
    <w:p w14:paraId="6ACC660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PELMO 5.0, DEC 2020           *</w:t>
      </w:r>
    </w:p>
    <w:p w14:paraId="3E73287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FOCUSPELMO 6.6.4              *</w:t>
      </w:r>
    </w:p>
    <w:p w14:paraId="62E3EB8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w:t>
      </w:r>
    </w:p>
    <w:p w14:paraId="5CD0019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w:t>
      </w:r>
    </w:p>
    <w:p w14:paraId="32D9223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4F029290" w14:textId="77777777" w:rsidR="00283119" w:rsidRPr="002F7FE4" w:rsidRDefault="00283119" w:rsidP="00283119">
      <w:pPr>
        <w:rPr>
          <w:rFonts w:ascii="Courier New" w:hAnsi="Courier New" w:cs="Courier New"/>
          <w:sz w:val="20"/>
          <w:szCs w:val="20"/>
          <w:highlight w:val="green"/>
          <w:lang w:val="en-GB"/>
        </w:rPr>
      </w:pPr>
    </w:p>
    <w:p w14:paraId="30BD7E72" w14:textId="77777777" w:rsidR="00283119" w:rsidRPr="002F7FE4" w:rsidRDefault="00283119" w:rsidP="00283119">
      <w:pPr>
        <w:rPr>
          <w:rFonts w:ascii="Courier New" w:hAnsi="Courier New" w:cs="Courier New"/>
          <w:sz w:val="20"/>
          <w:szCs w:val="20"/>
          <w:highlight w:val="green"/>
          <w:lang w:val="en-GB"/>
        </w:rPr>
      </w:pPr>
    </w:p>
    <w:p w14:paraId="70A8B6F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DEVELOPED BY:</w:t>
      </w:r>
    </w:p>
    <w:p w14:paraId="13806D5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U.S. ENVIRONMENTAL PROTECTION AGENCY</w:t>
      </w:r>
    </w:p>
    <w:p w14:paraId="40EE5D7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OFFICE OF REASEARCH AND DEVELOPMENT</w:t>
      </w:r>
    </w:p>
    <w:p w14:paraId="1384A26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ATHENS ENVIRONMENTAL RESEARCH LABORATORY</w:t>
      </w:r>
    </w:p>
    <w:p w14:paraId="6257332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ATHENS, GA.  30613</w:t>
      </w:r>
    </w:p>
    <w:p w14:paraId="4651D13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404-546-3138</w:t>
      </w:r>
    </w:p>
    <w:p w14:paraId="4BD4A68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AND</w:t>
      </w:r>
    </w:p>
    <w:p w14:paraId="3804E6E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ANDERSON-NICHOLS</w:t>
      </w:r>
    </w:p>
    <w:p w14:paraId="2F19FFC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2666 EAST BAYSHORE RD.</w:t>
      </w:r>
    </w:p>
    <w:p w14:paraId="1377794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PALO ALTO, CA.  94303</w:t>
      </w:r>
    </w:p>
    <w:p w14:paraId="69743A6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AND</w:t>
      </w:r>
    </w:p>
    <w:p w14:paraId="2AF2A38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FRAUNHOFER INSTITUTE</w:t>
      </w:r>
    </w:p>
    <w:p w14:paraId="3977EE13"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POSTFACH 1260</w:t>
      </w:r>
    </w:p>
    <w:p w14:paraId="48F510B0"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D-57377 SCHMALLENBERG</w:t>
      </w:r>
    </w:p>
    <w:p w14:paraId="7C8E1C35"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Tel + 49-2972-302-317</w:t>
      </w:r>
    </w:p>
    <w:p w14:paraId="72DD0926"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AND</w:t>
      </w:r>
    </w:p>
    <w:p w14:paraId="24B4E63A"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SLFA Neustadt,</w:t>
      </w:r>
    </w:p>
    <w:p w14:paraId="4AF0F67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DEPARTMENT ECOLOGY</w:t>
      </w:r>
    </w:p>
    <w:p w14:paraId="192B2FC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D-67435 NEUSTADT/WSTR.</w:t>
      </w:r>
    </w:p>
    <w:p w14:paraId="28D5DB1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Tel ++ 49-6321-671-422</w:t>
      </w:r>
    </w:p>
    <w:p w14:paraId="2F43A2E1" w14:textId="77777777" w:rsidR="00283119" w:rsidRPr="002F7FE4" w:rsidRDefault="00283119" w:rsidP="00283119">
      <w:pPr>
        <w:rPr>
          <w:rFonts w:ascii="Courier New" w:hAnsi="Courier New" w:cs="Courier New"/>
          <w:sz w:val="20"/>
          <w:szCs w:val="20"/>
          <w:highlight w:val="green"/>
          <w:lang w:val="en-GB"/>
        </w:rPr>
      </w:pPr>
    </w:p>
    <w:p w14:paraId="50CC662F" w14:textId="77777777" w:rsidR="00283119" w:rsidRPr="002F7FE4" w:rsidRDefault="00283119" w:rsidP="00283119">
      <w:pPr>
        <w:rPr>
          <w:rFonts w:ascii="Courier New" w:hAnsi="Courier New" w:cs="Courier New"/>
          <w:sz w:val="20"/>
          <w:szCs w:val="20"/>
          <w:highlight w:val="green"/>
          <w:lang w:val="en-GB"/>
        </w:rPr>
      </w:pPr>
    </w:p>
    <w:p w14:paraId="4C78E7C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PELMO 5.0,       DEC 2020</w:t>
      </w:r>
    </w:p>
    <w:p w14:paraId="555F7FF3" w14:textId="77777777" w:rsidR="00283119" w:rsidRPr="002F7FE4" w:rsidRDefault="00283119" w:rsidP="00283119">
      <w:pPr>
        <w:rPr>
          <w:rFonts w:ascii="Courier New" w:hAnsi="Courier New" w:cs="Courier New"/>
          <w:sz w:val="20"/>
          <w:szCs w:val="20"/>
          <w:highlight w:val="green"/>
          <w:lang w:val="en-GB"/>
        </w:rPr>
      </w:pPr>
    </w:p>
    <w:p w14:paraId="4BBC66E4" w14:textId="77777777" w:rsidR="00283119" w:rsidRPr="002F7FE4" w:rsidRDefault="00283119" w:rsidP="00283119">
      <w:pPr>
        <w:rPr>
          <w:rFonts w:ascii="Courier New" w:hAnsi="Courier New" w:cs="Courier New"/>
          <w:sz w:val="20"/>
          <w:szCs w:val="20"/>
          <w:highlight w:val="green"/>
          <w:lang w:val="en-GB"/>
        </w:rPr>
      </w:pPr>
    </w:p>
    <w:p w14:paraId="15C41BF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***************HYDROLOGY DATAS**************</w:t>
      </w:r>
    </w:p>
    <w:p w14:paraId="1F716BC2" w14:textId="77777777" w:rsidR="00283119" w:rsidRPr="002F7FE4" w:rsidRDefault="00283119" w:rsidP="00283119">
      <w:pPr>
        <w:rPr>
          <w:rFonts w:ascii="Courier New" w:hAnsi="Courier New" w:cs="Courier New"/>
          <w:sz w:val="20"/>
          <w:szCs w:val="20"/>
          <w:highlight w:val="green"/>
          <w:lang w:val="en-GB"/>
        </w:rPr>
      </w:pPr>
    </w:p>
    <w:p w14:paraId="5D3FBE9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FOCUS GW Simulation: 6 warming-up years</w:t>
      </w:r>
    </w:p>
    <w:p w14:paraId="717F0A15" w14:textId="77777777" w:rsidR="00283119" w:rsidRPr="002F7FE4" w:rsidRDefault="00283119" w:rsidP="00283119">
      <w:pPr>
        <w:rPr>
          <w:rFonts w:ascii="Courier New" w:hAnsi="Courier New" w:cs="Courier New"/>
          <w:sz w:val="20"/>
          <w:szCs w:val="20"/>
          <w:highlight w:val="green"/>
          <w:lang w:val="en-GB"/>
        </w:rPr>
      </w:pPr>
    </w:p>
    <w:p w14:paraId="31B2AB0F" w14:textId="77777777" w:rsidR="00283119" w:rsidRPr="002F7FE4" w:rsidRDefault="00283119" w:rsidP="00283119">
      <w:pPr>
        <w:rPr>
          <w:rFonts w:ascii="Courier New" w:hAnsi="Courier New" w:cs="Courier New"/>
          <w:sz w:val="20"/>
          <w:szCs w:val="20"/>
          <w:highlight w:val="green"/>
          <w:lang w:val="en-GB"/>
        </w:rPr>
      </w:pPr>
    </w:p>
    <w:p w14:paraId="2E5939C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 Ver 4 Hamburg scenario (53.63 N, 10.00 E)     Year:01       </w:t>
      </w:r>
    </w:p>
    <w:p w14:paraId="300ABDF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 Ver 4 Hamburg scenario (53.63 N, 10.00 E)     Year:02       </w:t>
      </w:r>
    </w:p>
    <w:p w14:paraId="2726A6C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3: Ver 4 Hamburg scenario (53.63 N, 10.00 E)     Year:03       </w:t>
      </w:r>
    </w:p>
    <w:p w14:paraId="10D9691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4: Ver 4 Hamburg scenario (53.63 N, 10.00 E)     Year:04       </w:t>
      </w:r>
    </w:p>
    <w:p w14:paraId="7FA1DC7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YEAR   5: Ver 4 Hamburg scenario (53.63 N, 10.00 E)     Year:05       </w:t>
      </w:r>
    </w:p>
    <w:p w14:paraId="7F94A3A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6: Ver 4 Hamburg scenario (53.63 N, 10.00 E)     Year:06       </w:t>
      </w:r>
    </w:p>
    <w:p w14:paraId="0456AAB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7: Ver 4 Hamburg scenario (53.63 N, 10.00 E)     Year:07       </w:t>
      </w:r>
    </w:p>
    <w:p w14:paraId="0BDFE3C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8: Ver 4 Hamburg scenario (53.63 N, 10.00 E)     Year:08       </w:t>
      </w:r>
    </w:p>
    <w:p w14:paraId="2731429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9: Ver 4 Hamburg scenario (53.63 N, 10.00 E)     Year:09       </w:t>
      </w:r>
    </w:p>
    <w:p w14:paraId="27D3C49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10: Ver 4 Hamburg scenario (53.63 N, 10.00 E)     Year:10       </w:t>
      </w:r>
    </w:p>
    <w:p w14:paraId="022A924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11: Ver 4 Hamburg scenario (53.63 N, 10.00 E)     Year:11       </w:t>
      </w:r>
    </w:p>
    <w:p w14:paraId="36398B9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12: Ver 4 Hamburg scenario (53.63 N, 10.00 E)     Year:12       </w:t>
      </w:r>
    </w:p>
    <w:p w14:paraId="58AC569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13: Ver 4 Hamburg scenario (53.63 N, 10.00 E)     Year:13       </w:t>
      </w:r>
    </w:p>
    <w:p w14:paraId="668243E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14: Ver 4 Hamburg scenario (53.63 N, 10.00 E)     Year:14       </w:t>
      </w:r>
    </w:p>
    <w:p w14:paraId="2E72FFF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15: Ver 4 Hamburg scenario (53.63 N, 10.00 E)     Year:15       </w:t>
      </w:r>
    </w:p>
    <w:p w14:paraId="0CD21F1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16: Ver 4 Hamburg scenario (53.63 N, 10.00 E)     Year:16       </w:t>
      </w:r>
    </w:p>
    <w:p w14:paraId="73FF7AF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17: Ver 4 Hamburg scenario (53.63 N, 10.00 E)     Year:17       </w:t>
      </w:r>
    </w:p>
    <w:p w14:paraId="2B1D25C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18: Ver 4 Hamburg scenario (53.63 N, 10.00 E)     Year:18       </w:t>
      </w:r>
    </w:p>
    <w:p w14:paraId="183E36A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19: Ver 4 Hamburg scenario (53.63 N, 10.00 E)     Year:19       </w:t>
      </w:r>
    </w:p>
    <w:p w14:paraId="25C380D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20: Ver 4 Hamburg scenario (53.63 N, 10.00 E)     Year:20       </w:t>
      </w:r>
    </w:p>
    <w:p w14:paraId="58322EE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21: Ver 4 Hamburg scenario (53.63 N, 10.00 E)     Year:21       </w:t>
      </w:r>
    </w:p>
    <w:p w14:paraId="183DAD8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22: Ver 4 Hamburg scenario (53.63 N, 10.00 E)     Year:22       </w:t>
      </w:r>
    </w:p>
    <w:p w14:paraId="1137FA6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23: Ver 4 Hamburg scenario (53.63 N, 10.00 E)     Year:23       </w:t>
      </w:r>
    </w:p>
    <w:p w14:paraId="2B8EF94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24: Ver 4 Hamburg scenario (53.63 N, 10.00 E)     Year:24       </w:t>
      </w:r>
    </w:p>
    <w:p w14:paraId="26FDA57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25: Ver 4 Hamburg scenario (53.63 N, 10.00 E)     Year:25       </w:t>
      </w:r>
    </w:p>
    <w:p w14:paraId="6BC147B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26: Ver 4 Hamburg scenario (53.63 N, 10.00 E)     Year:26       </w:t>
      </w:r>
    </w:p>
    <w:p w14:paraId="70E99CAF" w14:textId="77777777" w:rsidR="00283119" w:rsidRPr="002F7FE4" w:rsidRDefault="00283119" w:rsidP="00283119">
      <w:pPr>
        <w:rPr>
          <w:rFonts w:ascii="Courier New" w:hAnsi="Courier New" w:cs="Courier New"/>
          <w:sz w:val="20"/>
          <w:szCs w:val="20"/>
          <w:highlight w:val="green"/>
          <w:lang w:val="en-GB"/>
        </w:rPr>
      </w:pPr>
    </w:p>
    <w:p w14:paraId="4D2CD7FD" w14:textId="77777777" w:rsidR="00283119" w:rsidRPr="002F7FE4" w:rsidRDefault="00283119" w:rsidP="00283119">
      <w:pPr>
        <w:rPr>
          <w:rFonts w:ascii="Courier New" w:hAnsi="Courier New" w:cs="Courier New"/>
          <w:sz w:val="20"/>
          <w:szCs w:val="20"/>
          <w:highlight w:val="green"/>
          <w:lang w:val="en-GB"/>
        </w:rPr>
      </w:pPr>
    </w:p>
    <w:p w14:paraId="4C66ECD6" w14:textId="77777777" w:rsidR="00283119" w:rsidRPr="002F7FE4" w:rsidRDefault="00283119" w:rsidP="00283119">
      <w:pPr>
        <w:rPr>
          <w:rFonts w:ascii="Courier New" w:hAnsi="Courier New" w:cs="Courier New"/>
          <w:sz w:val="20"/>
          <w:szCs w:val="20"/>
          <w:highlight w:val="green"/>
          <w:lang w:val="en-GB"/>
        </w:rPr>
      </w:pPr>
    </w:p>
    <w:p w14:paraId="2398A51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HYDROLOGY AND SEDIMENT RELATED PARAMETERS</w:t>
      </w:r>
    </w:p>
    <w:p w14:paraId="3202F51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6807B79" w14:textId="77777777" w:rsidR="00283119" w:rsidRPr="002F7FE4" w:rsidRDefault="00283119" w:rsidP="00283119">
      <w:pPr>
        <w:rPr>
          <w:rFonts w:ascii="Courier New" w:hAnsi="Courier New" w:cs="Courier New"/>
          <w:sz w:val="20"/>
          <w:szCs w:val="20"/>
          <w:highlight w:val="green"/>
          <w:lang w:val="en-GB"/>
        </w:rPr>
      </w:pPr>
    </w:p>
    <w:p w14:paraId="7A0D92D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Variable time step</w:t>
      </w:r>
    </w:p>
    <w:p w14:paraId="75C64F2A" w14:textId="77777777" w:rsidR="00283119" w:rsidRPr="002F7FE4" w:rsidRDefault="00283119" w:rsidP="00283119">
      <w:pPr>
        <w:rPr>
          <w:rFonts w:ascii="Courier New" w:hAnsi="Courier New" w:cs="Courier New"/>
          <w:sz w:val="20"/>
          <w:szCs w:val="20"/>
          <w:highlight w:val="green"/>
          <w:lang w:val="en-GB"/>
        </w:rPr>
      </w:pPr>
    </w:p>
    <w:p w14:paraId="53D7E62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IF AVAILABLE, PAN EVAPORATION DATA ARE USED.</w:t>
      </w:r>
    </w:p>
    <w:p w14:paraId="1CA67085" w14:textId="77777777" w:rsidR="00283119" w:rsidRPr="002F7FE4" w:rsidRDefault="00283119" w:rsidP="00283119">
      <w:pPr>
        <w:rPr>
          <w:rFonts w:ascii="Courier New" w:hAnsi="Courier New" w:cs="Courier New"/>
          <w:sz w:val="20"/>
          <w:szCs w:val="20"/>
          <w:highlight w:val="green"/>
          <w:lang w:val="en-GB"/>
        </w:rPr>
      </w:pPr>
    </w:p>
    <w:p w14:paraId="383750D2" w14:textId="77777777" w:rsidR="00283119" w:rsidRPr="002F7FE4" w:rsidRDefault="00283119" w:rsidP="00283119">
      <w:pPr>
        <w:rPr>
          <w:rFonts w:ascii="Courier New" w:hAnsi="Courier New" w:cs="Courier New"/>
          <w:sz w:val="20"/>
          <w:szCs w:val="20"/>
          <w:highlight w:val="green"/>
          <w:lang w:val="en-GB"/>
        </w:rPr>
      </w:pPr>
    </w:p>
    <w:p w14:paraId="3D244C1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LATTITUDE OF THE LOCATION:  53.50</w:t>
      </w:r>
    </w:p>
    <w:p w14:paraId="348843AF" w14:textId="77777777" w:rsidR="00283119" w:rsidRPr="002F7FE4" w:rsidRDefault="00283119" w:rsidP="00283119">
      <w:pPr>
        <w:rPr>
          <w:rFonts w:ascii="Courier New" w:hAnsi="Courier New" w:cs="Courier New"/>
          <w:sz w:val="20"/>
          <w:szCs w:val="20"/>
          <w:highlight w:val="green"/>
          <w:lang w:val="en-GB"/>
        </w:rPr>
      </w:pPr>
    </w:p>
    <w:p w14:paraId="6A9959E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CROPNAME                                        GENERAL       Winter Cereals</w:t>
      </w:r>
    </w:p>
    <w:p w14:paraId="181BD2A2" w14:textId="77777777" w:rsidR="00283119" w:rsidRPr="002F7FE4" w:rsidRDefault="00283119" w:rsidP="00283119">
      <w:pPr>
        <w:rPr>
          <w:rFonts w:ascii="Courier New" w:hAnsi="Courier New" w:cs="Courier New"/>
          <w:sz w:val="20"/>
          <w:szCs w:val="20"/>
          <w:highlight w:val="green"/>
          <w:lang w:val="en-GB"/>
        </w:rPr>
      </w:pPr>
    </w:p>
    <w:p w14:paraId="7E6C5C2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PAN COEFFICIENT FOR EVAPORATION (NO CROP)            1.000         1.000    </w:t>
      </w:r>
    </w:p>
    <w:p w14:paraId="1E18331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PAN COEFFICIENT FOR EVAPORATION (MID  SEASON)        1.100         1.100    </w:t>
      </w:r>
    </w:p>
    <w:p w14:paraId="216BC00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PAN COEFFICIENT FOR EVAPORATION (LATE SEASON)       0.3000        0.3000    </w:t>
      </w:r>
    </w:p>
    <w:p w14:paraId="3DB3D1B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FLAG FOR ET (0=EVAP,1=TEMP,2=EVAP/TEMP)                  2</w:t>
      </w:r>
    </w:p>
    <w:p w14:paraId="36816A9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DEPTH TO WHICH ET IS COMPUTED YEAR-ROUND [CM]        15.00    </w:t>
      </w:r>
    </w:p>
    <w:p w14:paraId="1DE40305" w14:textId="77777777" w:rsidR="00283119" w:rsidRPr="002F7FE4" w:rsidRDefault="00283119" w:rsidP="00283119">
      <w:pPr>
        <w:rPr>
          <w:rFonts w:ascii="Courier New" w:hAnsi="Courier New" w:cs="Courier New"/>
          <w:sz w:val="20"/>
          <w:szCs w:val="20"/>
          <w:highlight w:val="green"/>
          <w:lang w:val="en-GB"/>
        </w:rPr>
      </w:pPr>
    </w:p>
    <w:p w14:paraId="4F54A59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MONTHLY DAYLIGHT HOURS</w:t>
      </w:r>
    </w:p>
    <w:p w14:paraId="7D6081D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MONTH     DAY HOURS      MONTH     DAY HOURS      MONTH     DAY HOURS</w:t>
      </w:r>
    </w:p>
    <w:p w14:paraId="7A6210F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JAN.       7.728         FEB.       9.314         MAR.       11.59    </w:t>
      </w:r>
    </w:p>
    <w:p w14:paraId="1F3190F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APR.       14.04         MAY        15.93         JUNE       16.78    </w:t>
      </w:r>
    </w:p>
    <w:p w14:paraId="4B927D3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JULY       16.33         AUG.       14.68         SEP.       12.33    </w:t>
      </w:r>
    </w:p>
    <w:p w14:paraId="4DD97C2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OCT.       9.890         NOV.       8.016         DEC.       7.221    </w:t>
      </w:r>
    </w:p>
    <w:p w14:paraId="2B7C6BE3" w14:textId="77777777" w:rsidR="00283119" w:rsidRPr="002F7FE4" w:rsidRDefault="00283119" w:rsidP="00283119">
      <w:pPr>
        <w:rPr>
          <w:rFonts w:ascii="Courier New" w:hAnsi="Courier New" w:cs="Courier New"/>
          <w:sz w:val="20"/>
          <w:szCs w:val="20"/>
          <w:highlight w:val="green"/>
          <w:lang w:val="en-GB"/>
        </w:rPr>
      </w:pPr>
    </w:p>
    <w:p w14:paraId="5F43B22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SNOW MELT COEFFICIENT [CM/DEG-C-DAY]                0.4600    </w:t>
      </w:r>
    </w:p>
    <w:p w14:paraId="4315DE4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INITIAL CROP NUMBER                                      8</w:t>
      </w:r>
    </w:p>
    <w:p w14:paraId="38FD236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INITIAL CROP CONDITION                                   1</w:t>
      </w:r>
    </w:p>
    <w:p w14:paraId="62442FE9" w14:textId="77777777" w:rsidR="00283119" w:rsidRPr="002F7FE4" w:rsidRDefault="00283119" w:rsidP="00283119">
      <w:pPr>
        <w:rPr>
          <w:rFonts w:ascii="Courier New" w:hAnsi="Courier New" w:cs="Courier New"/>
          <w:sz w:val="20"/>
          <w:szCs w:val="20"/>
          <w:highlight w:val="green"/>
          <w:lang w:val="en-GB"/>
        </w:rPr>
      </w:pPr>
    </w:p>
    <w:p w14:paraId="6CEEE365" w14:textId="77777777" w:rsidR="00283119" w:rsidRPr="002F7FE4" w:rsidRDefault="00283119" w:rsidP="00283119">
      <w:pPr>
        <w:rPr>
          <w:rFonts w:ascii="Courier New" w:hAnsi="Courier New" w:cs="Courier New"/>
          <w:sz w:val="20"/>
          <w:szCs w:val="20"/>
          <w:highlight w:val="green"/>
          <w:lang w:val="en-GB"/>
        </w:rPr>
      </w:pPr>
    </w:p>
    <w:p w14:paraId="23968D28" w14:textId="77777777" w:rsidR="00283119" w:rsidRPr="002F7FE4" w:rsidRDefault="00283119" w:rsidP="00283119">
      <w:pPr>
        <w:rPr>
          <w:rFonts w:ascii="Courier New" w:hAnsi="Courier New" w:cs="Courier New"/>
          <w:sz w:val="20"/>
          <w:szCs w:val="20"/>
          <w:highlight w:val="green"/>
          <w:lang w:val="en-GB"/>
        </w:rPr>
      </w:pPr>
    </w:p>
    <w:p w14:paraId="61B20DEC" w14:textId="77777777" w:rsidR="00283119" w:rsidRPr="002F7FE4" w:rsidRDefault="00283119" w:rsidP="00283119">
      <w:pPr>
        <w:rPr>
          <w:rFonts w:ascii="Courier New" w:hAnsi="Courier New" w:cs="Courier New"/>
          <w:sz w:val="20"/>
          <w:szCs w:val="20"/>
          <w:highlight w:val="green"/>
          <w:lang w:val="en-GB"/>
        </w:rPr>
      </w:pPr>
    </w:p>
    <w:p w14:paraId="06CD012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NO CALCULATION OF RUNOFF EVENTS</w:t>
      </w:r>
    </w:p>
    <w:p w14:paraId="01B14C7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INFORMATION</w:t>
      </w:r>
    </w:p>
    <w:p w14:paraId="09D0612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A2B034A" w14:textId="77777777" w:rsidR="00283119" w:rsidRPr="002F7FE4" w:rsidRDefault="00283119" w:rsidP="00283119">
      <w:pPr>
        <w:rPr>
          <w:rFonts w:ascii="Courier New" w:hAnsi="Courier New" w:cs="Courier New"/>
          <w:sz w:val="20"/>
          <w:szCs w:val="20"/>
          <w:highlight w:val="green"/>
          <w:lang w:val="en-GB"/>
        </w:rPr>
      </w:pPr>
    </w:p>
    <w:p w14:paraId="7F29DF3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MAXIMUM                                             IRRIGATION PERENNIAL           SURFACE</w:t>
      </w:r>
    </w:p>
    <w:p w14:paraId="04667FB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INTERCEPT.MAXIMUM     MINIMUM   MAXIMUM             FLG(0=NO)  CROP                CONDITION                               USLE COVER MANAGEMENT</w:t>
      </w:r>
    </w:p>
    <w:p w14:paraId="6B3F640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POTENTIAL ROOT DEPTH   LAI       LAI      WEIGHT    (1=CANOPY) (0=NO)              AFTER        AMC         RUNOFF CURVE NUMBERS     "C" FACTOR</w:t>
      </w:r>
    </w:p>
    <w:p w14:paraId="79ED4FB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NUMBER   [CM]      [CM]       [-]       [-]      [KG/M**2]  2=DRIP)  (1=YES)              HARVEST                FALLOW     CROP  RESIDUE   FALLOW  CROP    RESIDUE   EXT. COEFF.  SPRING POINT</w:t>
      </w:r>
    </w:p>
    <w:p w14:paraId="2018CE6B" w14:textId="77777777" w:rsidR="00283119" w:rsidRPr="002F7FE4" w:rsidRDefault="00283119" w:rsidP="00283119">
      <w:pPr>
        <w:rPr>
          <w:rFonts w:ascii="Courier New" w:hAnsi="Courier New" w:cs="Courier New"/>
          <w:sz w:val="20"/>
          <w:szCs w:val="20"/>
          <w:highlight w:val="green"/>
          <w:lang w:val="en-GB"/>
        </w:rPr>
      </w:pPr>
    </w:p>
    <w:p w14:paraId="72B3A0B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           72       51       72</w:t>
      </w:r>
    </w:p>
    <w:p w14:paraId="702A192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0.0000     100.0    0.0000     3.800    0.0000        0         0                    3         II           86       70       86   1.0000  1.0000  1.0000      0.39000      4 MAY </w:t>
      </w:r>
    </w:p>
    <w:p w14:paraId="1A1494E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III           94       84       94</w:t>
      </w:r>
    </w:p>
    <w:p w14:paraId="22A18617" w14:textId="77777777" w:rsidR="00283119" w:rsidRPr="002F7FE4" w:rsidRDefault="00283119" w:rsidP="00283119">
      <w:pPr>
        <w:rPr>
          <w:rFonts w:ascii="Courier New" w:hAnsi="Courier New" w:cs="Courier New"/>
          <w:sz w:val="20"/>
          <w:szCs w:val="20"/>
          <w:highlight w:val="green"/>
          <w:lang w:val="en-GB"/>
        </w:rPr>
      </w:pPr>
    </w:p>
    <w:p w14:paraId="29A1D2DC" w14:textId="77777777" w:rsidR="00283119" w:rsidRPr="002F7FE4" w:rsidRDefault="00283119" w:rsidP="00283119">
      <w:pPr>
        <w:rPr>
          <w:rFonts w:ascii="Courier New" w:hAnsi="Courier New" w:cs="Courier New"/>
          <w:sz w:val="20"/>
          <w:szCs w:val="20"/>
          <w:highlight w:val="green"/>
          <w:lang w:val="en-GB"/>
        </w:rPr>
      </w:pPr>
    </w:p>
    <w:p w14:paraId="402305B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ADDITIONAL INFORMATION CONCERNING WINTER CROPS AT SPRING POINT</w:t>
      </w:r>
    </w:p>
    <w:p w14:paraId="1A9FBF8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D83B41F" w14:textId="77777777" w:rsidR="00283119" w:rsidRPr="002F7FE4" w:rsidRDefault="00283119" w:rsidP="00283119">
      <w:pPr>
        <w:rPr>
          <w:rFonts w:ascii="Courier New" w:hAnsi="Courier New" w:cs="Courier New"/>
          <w:sz w:val="20"/>
          <w:szCs w:val="20"/>
          <w:highlight w:val="green"/>
          <w:lang w:val="en-GB"/>
        </w:rPr>
      </w:pPr>
    </w:p>
    <w:p w14:paraId="40A202C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INTERCEPT.</w:t>
      </w:r>
    </w:p>
    <w:p w14:paraId="2252179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POTENTIAL ROOT DEPTH   LAI </w:t>
      </w:r>
    </w:p>
    <w:p w14:paraId="425EC5C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NUMBER   [CM]      [CM]       [-] </w:t>
      </w:r>
    </w:p>
    <w:p w14:paraId="48D654A9" w14:textId="77777777" w:rsidR="00283119" w:rsidRPr="002F7FE4" w:rsidRDefault="00283119" w:rsidP="00283119">
      <w:pPr>
        <w:rPr>
          <w:rFonts w:ascii="Courier New" w:hAnsi="Courier New" w:cs="Courier New"/>
          <w:sz w:val="20"/>
          <w:szCs w:val="20"/>
          <w:highlight w:val="green"/>
          <w:lang w:val="en-GB"/>
        </w:rPr>
      </w:pPr>
    </w:p>
    <w:p w14:paraId="617AAA6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8     0.0000     20.00    0.1000    </w:t>
      </w:r>
    </w:p>
    <w:p w14:paraId="39E8883D" w14:textId="77777777" w:rsidR="00283119" w:rsidRPr="002F7FE4" w:rsidRDefault="00283119" w:rsidP="00283119">
      <w:pPr>
        <w:rPr>
          <w:rFonts w:ascii="Courier New" w:hAnsi="Courier New" w:cs="Courier New"/>
          <w:sz w:val="20"/>
          <w:szCs w:val="20"/>
          <w:highlight w:val="green"/>
          <w:lang w:val="en-GB"/>
        </w:rPr>
      </w:pPr>
    </w:p>
    <w:p w14:paraId="28BF5CEF" w14:textId="77777777" w:rsidR="00283119" w:rsidRPr="002F7FE4" w:rsidRDefault="00283119" w:rsidP="00283119">
      <w:pPr>
        <w:rPr>
          <w:rFonts w:ascii="Courier New" w:hAnsi="Courier New" w:cs="Courier New"/>
          <w:sz w:val="20"/>
          <w:szCs w:val="20"/>
          <w:highlight w:val="green"/>
          <w:lang w:val="en-GB"/>
        </w:rPr>
      </w:pPr>
    </w:p>
    <w:p w14:paraId="505D0F5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ROTATION INFORMATION</w:t>
      </w:r>
    </w:p>
    <w:p w14:paraId="1D21961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C885111" w14:textId="77777777" w:rsidR="00283119" w:rsidRPr="002F7FE4" w:rsidRDefault="00283119" w:rsidP="00283119">
      <w:pPr>
        <w:rPr>
          <w:rFonts w:ascii="Courier New" w:hAnsi="Courier New" w:cs="Courier New"/>
          <w:sz w:val="20"/>
          <w:szCs w:val="20"/>
          <w:highlight w:val="green"/>
          <w:lang w:val="en-GB"/>
        </w:rPr>
      </w:pPr>
    </w:p>
    <w:p w14:paraId="049AC90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EMERGENCE              MATURATION           SENESCENCE            HARVEST</w:t>
      </w:r>
    </w:p>
    <w:p w14:paraId="411FC35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NUMBER                                 DATE                 DATE                 DATE                  DATE</w:t>
      </w:r>
    </w:p>
    <w:p w14:paraId="7A952B8E" w14:textId="77777777" w:rsidR="00283119" w:rsidRPr="002F7FE4" w:rsidRDefault="00283119" w:rsidP="00283119">
      <w:pPr>
        <w:rPr>
          <w:rFonts w:ascii="Courier New" w:hAnsi="Courier New" w:cs="Courier New"/>
          <w:sz w:val="20"/>
          <w:szCs w:val="20"/>
          <w:highlight w:val="green"/>
          <w:lang w:val="en-GB"/>
        </w:rPr>
      </w:pPr>
    </w:p>
    <w:p w14:paraId="47B4CFB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           1 JUNE,   2          16 JULY,   2          10 AUG.,   2</w:t>
      </w:r>
    </w:p>
    <w:p w14:paraId="7E914CF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           1 JUNE,   3          16 JULY,   3          10 AUG.,   3</w:t>
      </w:r>
    </w:p>
    <w:p w14:paraId="27425D0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           1 JUNE,   4          16 JULY,   4          10 AUG.,   4</w:t>
      </w:r>
    </w:p>
    <w:p w14:paraId="37F7792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           1 JUNE,   5          16 JULY,   5          10 AUG.,   5</w:t>
      </w:r>
    </w:p>
    <w:p w14:paraId="2BEEF1E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           1 JUNE,   6          16 JULY,   6          10 AUG.,   6</w:t>
      </w:r>
    </w:p>
    <w:p w14:paraId="08C321F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           1 JUNE,   7          16 JULY,   7          10 AUG.,   7</w:t>
      </w:r>
    </w:p>
    <w:p w14:paraId="40FB65B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           1 JUNE,   8          16 JULY,   8          10 AUG.,   8</w:t>
      </w:r>
    </w:p>
    <w:p w14:paraId="0779D48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           1 JUNE,   9          16 JULY,   9          10 AUG.,   9</w:t>
      </w:r>
    </w:p>
    <w:p w14:paraId="67DC127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           1 JUNE,  10          16 JULY,  10          10 AUG.,  10</w:t>
      </w:r>
    </w:p>
    <w:p w14:paraId="00BD58F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           1 JUNE,  11          16 JULY,  11          10 AUG.,  11</w:t>
      </w:r>
    </w:p>
    <w:p w14:paraId="7B0BC21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           1 JUNE,  12          16 JULY,  12          10 AUG.,  12</w:t>
      </w:r>
    </w:p>
    <w:p w14:paraId="0D22DB6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12           1 JUNE,  13          16 JULY,  13          10 AUG.,  13</w:t>
      </w:r>
    </w:p>
    <w:p w14:paraId="0D48EAF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Winter Cereals                        1 NOV.,  13           1 JUNE,  14          16 JULY,  14          10 AUG.,  14</w:t>
      </w:r>
    </w:p>
    <w:p w14:paraId="416A138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14           1 JUNE,  15          16 JULY,  15          10 AUG.,  15</w:t>
      </w:r>
    </w:p>
    <w:p w14:paraId="1D7C75D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15           1 JUNE,  16          16 JULY,  16          10 AUG.,  16</w:t>
      </w:r>
    </w:p>
    <w:p w14:paraId="4AC28C3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16           1 JUNE,  17          16 JULY,  17          10 AUG.,  17</w:t>
      </w:r>
    </w:p>
    <w:p w14:paraId="248A915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17           1 JUNE,  18          16 JULY,  18          10 AUG.,  18</w:t>
      </w:r>
    </w:p>
    <w:p w14:paraId="72F5C11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18           1 JUNE,  19          16 JULY,  19          10 AUG.,  19</w:t>
      </w:r>
    </w:p>
    <w:p w14:paraId="58FE7CE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19           1 JUNE,  20          16 JULY,  20          10 AUG.,  20</w:t>
      </w:r>
    </w:p>
    <w:p w14:paraId="360B98F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20           1 JUNE,  21          16 JULY,  21          10 AUG.,  21</w:t>
      </w:r>
    </w:p>
    <w:p w14:paraId="75F91CA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21           1 JUNE,  22          16 JULY,  22          10 AUG.,  22</w:t>
      </w:r>
    </w:p>
    <w:p w14:paraId="70CCADA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22           1 JUNE,  23          16 JULY,  23          10 AUG.,  23</w:t>
      </w:r>
    </w:p>
    <w:p w14:paraId="772E8CB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23           1 JUNE,  24          16 JULY,  24          10 AUG.,  24</w:t>
      </w:r>
    </w:p>
    <w:p w14:paraId="4FD88F4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24           1 JUNE,  25          16 JULY,  25          10 AUG.,  25</w:t>
      </w:r>
    </w:p>
    <w:p w14:paraId="41FEB34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25           1 JUNE,  26          16 JULY,  26          10 AUG.,  26</w:t>
      </w:r>
    </w:p>
    <w:p w14:paraId="63305BA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26           1 JUNE,  27          16 JULY,  27          10 AUG.,  27</w:t>
      </w:r>
    </w:p>
    <w:p w14:paraId="5138B34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27           1 JUNE,  28          16 JULY,  28          10 AUG.,  28</w:t>
      </w:r>
    </w:p>
    <w:p w14:paraId="074207E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28           1 JUNE,  29          16 JULY,  29          10 AUG.,  29</w:t>
      </w:r>
    </w:p>
    <w:p w14:paraId="0B3503D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29           1 JUNE,  30          16 JULY,  30          10 AUG.,  30</w:t>
      </w:r>
    </w:p>
    <w:p w14:paraId="0BE1961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30           1 JUNE,  31          16 JULY,  31          10 AUG.,  31</w:t>
      </w:r>
    </w:p>
    <w:p w14:paraId="6848C12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31           1 JUNE,  32          16 JULY,  32          10 AUG.,  32</w:t>
      </w:r>
    </w:p>
    <w:p w14:paraId="4A27079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32           1 JUNE,  33          16 JULY,  33          10 AUG.,  33</w:t>
      </w:r>
    </w:p>
    <w:p w14:paraId="565A8FC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33           1 JUNE,  34          16 JULY,  34          10 AUG.,  34</w:t>
      </w:r>
    </w:p>
    <w:p w14:paraId="6B49DAE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34           1 JUNE,  35          16 JULY,  35          10 AUG.,  35</w:t>
      </w:r>
    </w:p>
    <w:p w14:paraId="0B5F5FB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35           1 JUNE,  36          16 JULY,  36          10 AUG.,  36</w:t>
      </w:r>
    </w:p>
    <w:p w14:paraId="64E848F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36           1 JUNE,  37          16 JULY,  37          10 AUG.,  37</w:t>
      </w:r>
    </w:p>
    <w:p w14:paraId="3E45441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37           1 JUNE,  38          16 JULY,  38          10 AUG.,  38</w:t>
      </w:r>
    </w:p>
    <w:p w14:paraId="0251FDF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38           1 JUNE,  39          16 JULY,  39          10 AUG.,  39</w:t>
      </w:r>
    </w:p>
    <w:p w14:paraId="1E8813B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39           1 JUNE,  40          16 JULY,  40          10 AUG.,  40</w:t>
      </w:r>
    </w:p>
    <w:p w14:paraId="6569356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40           1 JUNE,  41          16 JULY,  41          10 AUG.,  41</w:t>
      </w:r>
    </w:p>
    <w:p w14:paraId="1032FD8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41           1 JUNE,  42          16 JULY,  42          10 AUG.,  42</w:t>
      </w:r>
    </w:p>
    <w:p w14:paraId="0F33D0C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42           1 JUNE,  43          16 JULY,  43          10 AUG.,  43</w:t>
      </w:r>
    </w:p>
    <w:p w14:paraId="51DC008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43           1 JUNE,  44          16 JULY,  44          10 AUG.,  44</w:t>
      </w:r>
    </w:p>
    <w:p w14:paraId="000D56C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Winter Cereals                        1 NOV.,  44           1 JUNE,  45          16 JULY,  45          10 AUG.,  45</w:t>
      </w:r>
    </w:p>
    <w:p w14:paraId="1AC5A21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45           1 JUNE,  46          16 JULY,  46          10 AUG.,  46</w:t>
      </w:r>
    </w:p>
    <w:p w14:paraId="2AE8623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46           1 JUNE,  47          16 JULY,  47          10 AUG.,  47</w:t>
      </w:r>
    </w:p>
    <w:p w14:paraId="300CA3E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47           1 JUNE,  48          16 JULY,  48          10 AUG.,  48</w:t>
      </w:r>
    </w:p>
    <w:p w14:paraId="6FF7EF0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48           1 JUNE,  49          16 JULY,  49          10 AUG.,  49</w:t>
      </w:r>
    </w:p>
    <w:p w14:paraId="1599451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49           1 JUNE,  50          16 JULY,  50          10 AUG.,  50</w:t>
      </w:r>
    </w:p>
    <w:p w14:paraId="33FC7F1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50           1 JUNE,  51          16 JULY,  51          10 AUG.,  51</w:t>
      </w:r>
    </w:p>
    <w:p w14:paraId="78A35E6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51           1 JUNE,  52          16 JULY,  52          10 AUG.,  52</w:t>
      </w:r>
    </w:p>
    <w:p w14:paraId="2E6899B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52           1 JUNE,  53          16 JULY,  53          10 AUG.,  53</w:t>
      </w:r>
    </w:p>
    <w:p w14:paraId="7DDDB94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53           1 JUNE,  54          16 JULY,  54          10 AUG.,  54</w:t>
      </w:r>
    </w:p>
    <w:p w14:paraId="3E1AA52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54           1 JUNE,  55          16 JULY,  55          10 AUG.,  55</w:t>
      </w:r>
    </w:p>
    <w:p w14:paraId="1F3F7FE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55           1 JUNE,  56          16 JULY,  56          10 AUG.,  56</w:t>
      </w:r>
    </w:p>
    <w:p w14:paraId="621A582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56           1 JUNE,  57          16 JULY,  57          10 AUG.,  57</w:t>
      </w:r>
    </w:p>
    <w:p w14:paraId="27B4691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57           1 JUNE,  58          16 JULY,  58          10 AUG.,  58</w:t>
      </w:r>
    </w:p>
    <w:p w14:paraId="4F31906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58           1 JUNE,  59          16 JULY,  59          10 AUG.,  59</w:t>
      </w:r>
    </w:p>
    <w:p w14:paraId="3B7D4D2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59           1 JUNE,  60          16 JULY,  60          10 AUG.,  60</w:t>
      </w:r>
    </w:p>
    <w:p w14:paraId="5104CE0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60           1 JUNE,  61          16 JULY,  61          10 AUG.,  61</w:t>
      </w:r>
    </w:p>
    <w:p w14:paraId="40615AC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61           1 JUNE,  62          16 JULY,  62          10 AUG.,  62</w:t>
      </w:r>
    </w:p>
    <w:p w14:paraId="71E47BE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62           1 JUNE,  63          16 JULY,  63          10 AUG.,  63</w:t>
      </w:r>
    </w:p>
    <w:p w14:paraId="65713CA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63           1 JUNE,  64          16 JULY,  64          10 AUG.,  64</w:t>
      </w:r>
    </w:p>
    <w:p w14:paraId="4431C63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64           1 JUNE,  65          16 JULY,  65          10 AUG.,  65</w:t>
      </w:r>
    </w:p>
    <w:p w14:paraId="448EE2A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65           1 JUNE,  66          16 JULY,  66          10 AUG.,  66</w:t>
      </w:r>
    </w:p>
    <w:p w14:paraId="38993DD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66           1 JUNE,  67          16 JULY,  67          10 AUG.,  67</w:t>
      </w:r>
    </w:p>
    <w:p w14:paraId="69E6248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67           1 JUNE,  67          16 JULY,  67          10 AUG.,  67</w:t>
      </w:r>
    </w:p>
    <w:p w14:paraId="3D14AE4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68           1 JUNE,  68          16 JULY,  68          10 AUG.,  68</w:t>
      </w:r>
    </w:p>
    <w:p w14:paraId="5D6DD19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69           1 JUNE,  69          16 JULY,  69          10 AUG.,  69</w:t>
      </w:r>
    </w:p>
    <w:p w14:paraId="590DC5B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70           1 JUNE,  70          16 JULY,  70          10 AUG.,  70</w:t>
      </w:r>
    </w:p>
    <w:p w14:paraId="006640F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71           1 JUNE,  71          16 JULY,  71          10 AUG.,  71</w:t>
      </w:r>
    </w:p>
    <w:p w14:paraId="6DD61A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72           1 JUNE,  72          16 JULY,  72          10 AUG.,  72</w:t>
      </w:r>
    </w:p>
    <w:p w14:paraId="49B0FBB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73           1 JUNE,  73          16 JULY,  73          10 AUG.,  73</w:t>
      </w:r>
    </w:p>
    <w:p w14:paraId="25B4C7A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74           1 JUNE,  74          16 JULY,  74          10 AUG.,  74</w:t>
      </w:r>
    </w:p>
    <w:p w14:paraId="235B883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Winter Cereals                        1 NOV.,  75           1 JUNE,  75          16 JULY,  75          10 AUG.,  75</w:t>
      </w:r>
    </w:p>
    <w:p w14:paraId="098665B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76           1 JUNE,  76          16 JULY,  76          10 AUG.,  76</w:t>
      </w:r>
    </w:p>
    <w:p w14:paraId="03F8603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77           1 JUNE,  77          16 JULY,  77          10 AUG.,  77</w:t>
      </w:r>
    </w:p>
    <w:p w14:paraId="6A8EFB4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78           1 JUNE,  78          16 JULY,  78          10 AUG.,  78</w:t>
      </w:r>
    </w:p>
    <w:p w14:paraId="0A4BF8C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79           1 JUNE,  79          16 JULY,  79          10 AUG.,  79</w:t>
      </w:r>
    </w:p>
    <w:p w14:paraId="1F94373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80           1 JUNE,  80          16 JULY,  80          10 AUG.,  80</w:t>
      </w:r>
    </w:p>
    <w:p w14:paraId="1417576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81           1 JUNE,  81          16 JULY,  81          10 AUG.,  81</w:t>
      </w:r>
    </w:p>
    <w:p w14:paraId="5E7FFDA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82           1 JUNE,  82          16 JULY,  82          10 AUG.,  82</w:t>
      </w:r>
    </w:p>
    <w:p w14:paraId="6F31D7B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83           1 JUNE,  83          16 JULY,  83          10 AUG.,  83</w:t>
      </w:r>
    </w:p>
    <w:p w14:paraId="662D533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84           1 JUNE,  84          16 JULY,  84          10 AUG.,  84</w:t>
      </w:r>
    </w:p>
    <w:p w14:paraId="73DEF0D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85           1 JUNE,  85          16 JULY,  85          10 AUG.,  85</w:t>
      </w:r>
    </w:p>
    <w:p w14:paraId="4ACA9CA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86           1 JUNE,  86          16 JULY,  86          10 AUG.,  86</w:t>
      </w:r>
    </w:p>
    <w:p w14:paraId="59E9B61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87           1 JUNE,  87          16 JULY,  87          10 AUG.,  87</w:t>
      </w:r>
    </w:p>
    <w:p w14:paraId="75FCA73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88           1 JUNE,  88          16 JULY,  88          10 AUG.,  88</w:t>
      </w:r>
    </w:p>
    <w:p w14:paraId="78A7CEA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89           1 JUNE,  89          16 JULY,  89          10 AUG.,  89</w:t>
      </w:r>
    </w:p>
    <w:p w14:paraId="58AFEF9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90           1 JUNE,  90          16 JULY,  90          10 AUG.,  90</w:t>
      </w:r>
    </w:p>
    <w:p w14:paraId="7087C86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91           1 JUNE,  91          16 JULY,  91          10 AUG.,  91</w:t>
      </w:r>
    </w:p>
    <w:p w14:paraId="2420E38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92           1 JUNE,  92          16 JULY,  92          10 AUG.,  92</w:t>
      </w:r>
    </w:p>
    <w:p w14:paraId="1CC4808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93           1 JUNE,  93          16 JULY,  93          10 AUG.,  93</w:t>
      </w:r>
    </w:p>
    <w:p w14:paraId="3983FC3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94           1 JUNE,  94          16 JULY,  94          10 AUG.,  94</w:t>
      </w:r>
    </w:p>
    <w:p w14:paraId="176F617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95           1 JUNE,  95          16 JULY,  95          10 AUG.,  95</w:t>
      </w:r>
    </w:p>
    <w:p w14:paraId="26F9B38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96           1 JUNE,  96          16 JULY,  96          10 AUG.,  96</w:t>
      </w:r>
    </w:p>
    <w:p w14:paraId="5469BBA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97           1 JUNE,  97          16 JULY,  97          10 AUG.,  97</w:t>
      </w:r>
    </w:p>
    <w:p w14:paraId="774FEB0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98           1 JUNE,  98          16 JULY,  98          10 AUG.,  98</w:t>
      </w:r>
    </w:p>
    <w:p w14:paraId="4FF92A3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99           1 JUNE,  99          16 JULY,  99          10 AUG.,  99</w:t>
      </w:r>
    </w:p>
    <w:p w14:paraId="24D5476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100           1 JUNE, 100          16 JULY, 100          10 AUG., 100</w:t>
      </w:r>
    </w:p>
    <w:p w14:paraId="25207EC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101           1 JUNE, 101          16 JULY, 101          10 AUG., 101</w:t>
      </w:r>
    </w:p>
    <w:p w14:paraId="6AAC5BA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102           1 JUNE, 102          16 JULY, 102          10 AUG., 102</w:t>
      </w:r>
    </w:p>
    <w:p w14:paraId="7144FAD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103           1 JUNE, 103          16 JULY, 103          10 AUG., 103</w:t>
      </w:r>
    </w:p>
    <w:p w14:paraId="7E572C5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104           1 JUNE, 104          16 JULY, 104          10 AUG., 104</w:t>
      </w:r>
    </w:p>
    <w:p w14:paraId="714E098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105           1 JUNE, 105          16 JULY, 105          10 AUG., 105</w:t>
      </w:r>
    </w:p>
    <w:p w14:paraId="59CFA7B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Winter Cereals                        1 NOV., 106           1 JUNE, 106          16 JULY, 106          10 AUG., 106</w:t>
      </w:r>
    </w:p>
    <w:p w14:paraId="0E61786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107           1 JUNE, 107          16 JULY, 107          10 AUG., 107</w:t>
      </w:r>
    </w:p>
    <w:p w14:paraId="4C54393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108           1 JUNE, 108          16 JULY, 108          10 AUG., 108</w:t>
      </w:r>
    </w:p>
    <w:p w14:paraId="5622F4B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109           1 JUNE, 109          16 JULY, 109          10 AUG., 109</w:t>
      </w:r>
    </w:p>
    <w:p w14:paraId="16135AF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110           1 JUNE, 110          16 JULY, 110          10 AUG., 110</w:t>
      </w:r>
    </w:p>
    <w:p w14:paraId="7F947B1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111           1 JUNE, 111          16 JULY, 111          10 AUG., 111</w:t>
      </w:r>
    </w:p>
    <w:p w14:paraId="7E42C2E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112           1 JUNE, 112          16 JULY, 112          10 AUG., 112</w:t>
      </w:r>
    </w:p>
    <w:p w14:paraId="623CBFF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113           1 JUNE, 113          16 JULY, 113          10 AUG., 113</w:t>
      </w:r>
    </w:p>
    <w:p w14:paraId="4F9D0D5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114           1 JUNE, 114          16 JULY, 114          10 AUG., 114</w:t>
      </w:r>
    </w:p>
    <w:p w14:paraId="5714CB2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115           1 JUNE, 115          16 JULY, 115          10 AUG., 115</w:t>
      </w:r>
    </w:p>
    <w:p w14:paraId="53C31C4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116           1 JUNE, 116          16 JULY, 116          10 AUG., 116</w:t>
      </w:r>
    </w:p>
    <w:p w14:paraId="7F2143C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117           1 JUNE, 117          16 JULY, 117          10 AUG., 117</w:t>
      </w:r>
    </w:p>
    <w:p w14:paraId="3A31538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118           1 JUNE, 118          16 JULY, 118          10 AUG., 118</w:t>
      </w:r>
    </w:p>
    <w:p w14:paraId="115D303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119           1 JUNE, 119          16 JULY, 119          10 AUG., 119</w:t>
      </w:r>
    </w:p>
    <w:p w14:paraId="3F106CB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Winter Cereals                        1 NOV., 120           1 JUNE, 120          16 JULY, 120          10 AUG., 120</w:t>
      </w:r>
    </w:p>
    <w:p w14:paraId="7427E9DE" w14:textId="77777777" w:rsidR="00283119" w:rsidRPr="002F7FE4" w:rsidRDefault="00283119" w:rsidP="00283119">
      <w:pPr>
        <w:rPr>
          <w:rFonts w:ascii="Courier New" w:hAnsi="Courier New" w:cs="Courier New"/>
          <w:sz w:val="20"/>
          <w:szCs w:val="20"/>
          <w:highlight w:val="green"/>
          <w:lang w:val="en-GB"/>
        </w:rPr>
      </w:pPr>
    </w:p>
    <w:p w14:paraId="3A43E2BC" w14:textId="77777777" w:rsidR="00283119" w:rsidRPr="002F7FE4" w:rsidRDefault="00283119" w:rsidP="00283119">
      <w:pPr>
        <w:rPr>
          <w:rFonts w:ascii="Courier New" w:hAnsi="Courier New" w:cs="Courier New"/>
          <w:sz w:val="20"/>
          <w:szCs w:val="20"/>
          <w:highlight w:val="green"/>
          <w:lang w:val="en-GB"/>
        </w:rPr>
      </w:pPr>
    </w:p>
    <w:p w14:paraId="595E0E27" w14:textId="77777777" w:rsidR="00283119" w:rsidRPr="002F7FE4" w:rsidRDefault="00283119" w:rsidP="00283119">
      <w:pPr>
        <w:rPr>
          <w:rFonts w:ascii="Courier New" w:hAnsi="Courier New" w:cs="Courier New"/>
          <w:sz w:val="20"/>
          <w:szCs w:val="20"/>
          <w:highlight w:val="green"/>
          <w:lang w:val="en-GB"/>
        </w:rPr>
      </w:pPr>
    </w:p>
    <w:p w14:paraId="0851CF6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MECHANICAL TREATMENTS</w:t>
      </w:r>
    </w:p>
    <w:p w14:paraId="458F599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76D039F" w14:textId="77777777" w:rsidR="00283119" w:rsidRPr="002F7FE4" w:rsidRDefault="00283119" w:rsidP="00283119">
      <w:pPr>
        <w:rPr>
          <w:rFonts w:ascii="Courier New" w:hAnsi="Courier New" w:cs="Courier New"/>
          <w:sz w:val="20"/>
          <w:szCs w:val="20"/>
          <w:highlight w:val="green"/>
          <w:lang w:val="en-GB"/>
        </w:rPr>
      </w:pPr>
    </w:p>
    <w:p w14:paraId="1C30B7B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NO         DATE                DEPTH[CM]</w:t>
      </w:r>
    </w:p>
    <w:p w14:paraId="1404AFDD" w14:textId="77777777" w:rsidR="00283119" w:rsidRPr="002F7FE4" w:rsidRDefault="00283119" w:rsidP="00283119">
      <w:pPr>
        <w:rPr>
          <w:rFonts w:ascii="Courier New" w:hAnsi="Courier New" w:cs="Courier New"/>
          <w:sz w:val="20"/>
          <w:szCs w:val="20"/>
          <w:highlight w:val="green"/>
          <w:lang w:val="en-GB"/>
        </w:rPr>
      </w:pPr>
    </w:p>
    <w:p w14:paraId="12DB7699" w14:textId="77777777" w:rsidR="00283119" w:rsidRPr="002F7FE4" w:rsidRDefault="00283119" w:rsidP="00283119">
      <w:pPr>
        <w:rPr>
          <w:rFonts w:ascii="Courier New" w:hAnsi="Courier New" w:cs="Courier New"/>
          <w:sz w:val="20"/>
          <w:szCs w:val="20"/>
          <w:highlight w:val="green"/>
          <w:lang w:val="en-GB"/>
        </w:rPr>
      </w:pPr>
    </w:p>
    <w:p w14:paraId="08617FBC" w14:textId="77777777" w:rsidR="00283119" w:rsidRPr="002F7FE4" w:rsidRDefault="00283119" w:rsidP="00283119">
      <w:pPr>
        <w:rPr>
          <w:rFonts w:ascii="Courier New" w:hAnsi="Courier New" w:cs="Courier New"/>
          <w:sz w:val="20"/>
          <w:szCs w:val="20"/>
          <w:highlight w:val="green"/>
          <w:lang w:val="en-GB"/>
        </w:rPr>
      </w:pPr>
    </w:p>
    <w:p w14:paraId="1F6E12F6" w14:textId="77777777" w:rsidR="00283119" w:rsidRPr="002F7FE4" w:rsidRDefault="00283119" w:rsidP="00283119">
      <w:pPr>
        <w:rPr>
          <w:rFonts w:ascii="Courier New" w:hAnsi="Courier New" w:cs="Courier New"/>
          <w:sz w:val="20"/>
          <w:szCs w:val="20"/>
          <w:highlight w:val="green"/>
          <w:lang w:val="en-GB"/>
        </w:rPr>
      </w:pPr>
    </w:p>
    <w:p w14:paraId="5CDA1BA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PARAMETERS OF ACTIVE SUBSTANCE (Prothioconazole)***</w:t>
      </w:r>
    </w:p>
    <w:p w14:paraId="366440B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F13A544" w14:textId="77777777" w:rsidR="00283119" w:rsidRPr="002F7FE4" w:rsidRDefault="00283119" w:rsidP="00283119">
      <w:pPr>
        <w:rPr>
          <w:rFonts w:ascii="Courier New" w:hAnsi="Courier New" w:cs="Courier New"/>
          <w:sz w:val="20"/>
          <w:szCs w:val="20"/>
          <w:highlight w:val="green"/>
          <w:lang w:val="en-GB"/>
        </w:rPr>
      </w:pPr>
    </w:p>
    <w:p w14:paraId="6FB7F40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PESTICIDE           UPPER INCORP.       LOWER INCORP.</w:t>
      </w:r>
    </w:p>
    <w:p w14:paraId="7F1A621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APPLICATION     APPLIED             DEPTH               DEPTH               FFIELD</w:t>
      </w:r>
    </w:p>
    <w:p w14:paraId="32324F1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DATE            [KG/HA]             [CM]                [CM]                [-]</w:t>
      </w:r>
    </w:p>
    <w:p w14:paraId="4F1128DB" w14:textId="77777777" w:rsidR="00283119" w:rsidRPr="002F7FE4" w:rsidRDefault="00283119" w:rsidP="00283119">
      <w:pPr>
        <w:rPr>
          <w:rFonts w:ascii="Courier New" w:hAnsi="Courier New" w:cs="Courier New"/>
          <w:sz w:val="20"/>
          <w:szCs w:val="20"/>
          <w:highlight w:val="green"/>
          <w:lang w:val="en-GB"/>
        </w:rPr>
      </w:pPr>
    </w:p>
    <w:p w14:paraId="60592AE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    0.3200E-01          0.0000              0.0000              0.0000    </w:t>
      </w:r>
    </w:p>
    <w:p w14:paraId="57D0D05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    0.3200E-01          0.0000              0.0000              0.0000    </w:t>
      </w:r>
    </w:p>
    <w:p w14:paraId="00D5785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3    0.3200E-01          0.0000              0.0000              0.0000    </w:t>
      </w:r>
    </w:p>
    <w:p w14:paraId="187585A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4    0.3200E-01          0.0000              0.0000              0.0000    </w:t>
      </w:r>
    </w:p>
    <w:p w14:paraId="6F963E4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5    0.3200E-01          0.0000              0.0000              0.0000    </w:t>
      </w:r>
    </w:p>
    <w:p w14:paraId="71DFF58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6    0.3200E-01          0.0000              0.0000              0.0000    </w:t>
      </w:r>
    </w:p>
    <w:p w14:paraId="37DA58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4 MAY ,   7    0.3200E-01          0.0000              0.0000              0.0000    </w:t>
      </w:r>
    </w:p>
    <w:p w14:paraId="4E6F588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8    0.3200E-01          0.0000              0.0000              0.0000    </w:t>
      </w:r>
    </w:p>
    <w:p w14:paraId="20A54E4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9    0.3200E-01          0.0000              0.0000              0.0000    </w:t>
      </w:r>
    </w:p>
    <w:p w14:paraId="00B7C11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10    0.3200E-01          0.0000              0.0000              0.0000    </w:t>
      </w:r>
    </w:p>
    <w:p w14:paraId="2477996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11    0.3200E-01          0.0000              0.0000              0.0000    </w:t>
      </w:r>
    </w:p>
    <w:p w14:paraId="1B43C1A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12    0.3200E-01          0.0000              0.0000              0.0000    </w:t>
      </w:r>
    </w:p>
    <w:p w14:paraId="116A125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13    0.3200E-01          0.0000              0.0000              0.0000    </w:t>
      </w:r>
    </w:p>
    <w:p w14:paraId="2D4E081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14    0.3200E-01          0.0000              0.0000              0.0000    </w:t>
      </w:r>
    </w:p>
    <w:p w14:paraId="2599BF0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15    0.3200E-01          0.0000              0.0000              0.0000    </w:t>
      </w:r>
    </w:p>
    <w:p w14:paraId="1641344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16    0.3200E-01          0.0000              0.0000              0.0000    </w:t>
      </w:r>
    </w:p>
    <w:p w14:paraId="5E7EB49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17    0.3200E-01          0.0000              0.0000              0.0000    </w:t>
      </w:r>
    </w:p>
    <w:p w14:paraId="3DE2B03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18    0.3200E-01          0.0000              0.0000              0.0000    </w:t>
      </w:r>
    </w:p>
    <w:p w14:paraId="3C8E849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19    0.3200E-01          0.0000              0.0000              0.0000    </w:t>
      </w:r>
    </w:p>
    <w:p w14:paraId="4282976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20    0.3200E-01          0.0000              0.0000              0.0000    </w:t>
      </w:r>
    </w:p>
    <w:p w14:paraId="26F7743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21    0.3200E-01          0.0000              0.0000              0.0000    </w:t>
      </w:r>
    </w:p>
    <w:p w14:paraId="7E31DFA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22    0.3200E-01          0.0000              0.0000              0.0000    </w:t>
      </w:r>
    </w:p>
    <w:p w14:paraId="5A5E180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23    0.3200E-01          0.0000              0.0000              0.0000    </w:t>
      </w:r>
    </w:p>
    <w:p w14:paraId="66CCC93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24    0.3200E-01          0.0000              0.0000              0.0000    </w:t>
      </w:r>
    </w:p>
    <w:p w14:paraId="59511D4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25    0.3200E-01          0.0000              0.0000              0.0000    </w:t>
      </w:r>
    </w:p>
    <w:p w14:paraId="17DDDB4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MAY ,  26    0.3200E-01          0.0000              0.0000              0.0000    </w:t>
      </w:r>
    </w:p>
    <w:p w14:paraId="3532177F" w14:textId="77777777" w:rsidR="00283119" w:rsidRPr="002F7FE4" w:rsidRDefault="00283119" w:rsidP="00283119">
      <w:pPr>
        <w:rPr>
          <w:rFonts w:ascii="Courier New" w:hAnsi="Courier New" w:cs="Courier New"/>
          <w:sz w:val="20"/>
          <w:szCs w:val="20"/>
          <w:highlight w:val="green"/>
          <w:lang w:val="en-GB"/>
        </w:rPr>
      </w:pPr>
    </w:p>
    <w:p w14:paraId="5DBC41C5" w14:textId="77777777" w:rsidR="00283119" w:rsidRPr="002F7FE4" w:rsidRDefault="00283119" w:rsidP="00283119">
      <w:pPr>
        <w:rPr>
          <w:rFonts w:ascii="Courier New" w:hAnsi="Courier New" w:cs="Courier New"/>
          <w:sz w:val="20"/>
          <w:szCs w:val="20"/>
          <w:highlight w:val="green"/>
          <w:lang w:val="en-GB"/>
        </w:rPr>
      </w:pPr>
    </w:p>
    <w:p w14:paraId="1A340C38" w14:textId="77777777" w:rsidR="00283119" w:rsidRPr="002F7FE4" w:rsidRDefault="00283119" w:rsidP="00283119">
      <w:pPr>
        <w:rPr>
          <w:rFonts w:ascii="Courier New" w:hAnsi="Courier New" w:cs="Courier New"/>
          <w:sz w:val="20"/>
          <w:szCs w:val="20"/>
          <w:highlight w:val="green"/>
          <w:lang w:val="en-GB"/>
        </w:rPr>
      </w:pPr>
    </w:p>
    <w:p w14:paraId="59C5782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PESTICIDE PARAMETERS</w:t>
      </w:r>
    </w:p>
    <w:p w14:paraId="079FC97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800846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CROP INTERCEPTION:          1</w:t>
      </w:r>
    </w:p>
    <w:p w14:paraId="66E4BA7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(1=SOIL(NO), 2=LINEAR, 3=EXPONENTIAL, 4=MANUAL)</w:t>
      </w:r>
    </w:p>
    <w:p w14:paraId="6FD2268B" w14:textId="77777777" w:rsidR="00283119" w:rsidRPr="002F7FE4" w:rsidRDefault="00283119" w:rsidP="00283119">
      <w:pPr>
        <w:rPr>
          <w:rFonts w:ascii="Courier New" w:hAnsi="Courier New" w:cs="Courier New"/>
          <w:sz w:val="20"/>
          <w:szCs w:val="20"/>
          <w:highlight w:val="green"/>
          <w:lang w:val="en-GB"/>
        </w:rPr>
      </w:pPr>
    </w:p>
    <w:p w14:paraId="6C1D8EF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VOLATILIZATION PARAMETERS ACTIVE SUBSTANCE</w:t>
      </w:r>
    </w:p>
    <w:p w14:paraId="450380B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26DA94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TEMPERATURE [deg C]                               20.00    </w:t>
      </w:r>
    </w:p>
    <w:p w14:paraId="3402BBA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HENRY-CONSTANT [Pa*m3/mole] or [J/mole]          0.4591E-06</w:t>
      </w:r>
    </w:p>
    <w:p w14:paraId="67E54FA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CALCULATED USING</w:t>
      </w:r>
    </w:p>
    <w:p w14:paraId="632E9C87" w14:textId="77777777" w:rsidR="00283119" w:rsidRPr="003B7215" w:rsidRDefault="00283119" w:rsidP="00283119">
      <w:pPr>
        <w:rPr>
          <w:rFonts w:ascii="Courier New" w:hAnsi="Courier New" w:cs="Courier New"/>
          <w:sz w:val="20"/>
          <w:szCs w:val="20"/>
          <w:highlight w:val="green"/>
          <w:lang w:val="fr-FR"/>
        </w:rPr>
      </w:pPr>
      <w:r w:rsidRPr="002F7FE4">
        <w:rPr>
          <w:rFonts w:ascii="Courier New" w:hAnsi="Courier New" w:cs="Courier New"/>
          <w:sz w:val="20"/>
          <w:szCs w:val="20"/>
          <w:highlight w:val="green"/>
          <w:lang w:val="en-GB"/>
        </w:rPr>
        <w:t xml:space="preserve">          </w:t>
      </w:r>
      <w:r w:rsidRPr="003B7215">
        <w:rPr>
          <w:rFonts w:ascii="Courier New" w:hAnsi="Courier New" w:cs="Courier New"/>
          <w:sz w:val="20"/>
          <w:szCs w:val="20"/>
          <w:highlight w:val="green"/>
          <w:lang w:val="fr-FR"/>
        </w:rPr>
        <w:t>VAPOUR PRESSURE [Pa]                             0.4000E-06</w:t>
      </w:r>
    </w:p>
    <w:p w14:paraId="0E37CA7A" w14:textId="77777777" w:rsidR="00283119" w:rsidRPr="003B7215" w:rsidRDefault="00283119" w:rsidP="00283119">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xml:space="preserve">          MOLECULAR MASS [g/mole]                           344.3    </w:t>
      </w:r>
    </w:p>
    <w:p w14:paraId="0D5F5F39" w14:textId="77777777" w:rsidR="00283119" w:rsidRPr="002F7FE4" w:rsidRDefault="00283119" w:rsidP="00283119">
      <w:pPr>
        <w:rPr>
          <w:rFonts w:ascii="Courier New" w:hAnsi="Courier New" w:cs="Courier New"/>
          <w:sz w:val="20"/>
          <w:szCs w:val="20"/>
          <w:highlight w:val="green"/>
          <w:lang w:val="en-GB"/>
        </w:rPr>
      </w:pPr>
      <w:r w:rsidRPr="003B7215">
        <w:rPr>
          <w:rFonts w:ascii="Courier New" w:hAnsi="Courier New" w:cs="Courier New"/>
          <w:sz w:val="20"/>
          <w:szCs w:val="20"/>
          <w:highlight w:val="green"/>
          <w:lang w:val="fr-FR"/>
        </w:rPr>
        <w:t xml:space="preserve">          </w:t>
      </w:r>
      <w:r w:rsidRPr="002F7FE4">
        <w:rPr>
          <w:rFonts w:ascii="Courier New" w:hAnsi="Courier New" w:cs="Courier New"/>
          <w:sz w:val="20"/>
          <w:szCs w:val="20"/>
          <w:highlight w:val="green"/>
          <w:lang w:val="en-GB"/>
        </w:rPr>
        <w:t xml:space="preserve">WATER SOLUBILITY [mg/l]                           300.0    </w:t>
      </w:r>
    </w:p>
    <w:p w14:paraId="1ED4CA5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6462A9F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TEMPERATURE [deg C]                               30.00    </w:t>
      </w:r>
    </w:p>
    <w:p w14:paraId="381F647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HENRY-CONSTANT [Pa*m3/mole] or [J/mole]          0.9181E-06</w:t>
      </w:r>
    </w:p>
    <w:p w14:paraId="275CF24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CALCULATED USING</w:t>
      </w:r>
    </w:p>
    <w:p w14:paraId="33C69216" w14:textId="77777777" w:rsidR="00283119" w:rsidRPr="003B7215" w:rsidRDefault="00283119" w:rsidP="00283119">
      <w:pPr>
        <w:rPr>
          <w:rFonts w:ascii="Courier New" w:hAnsi="Courier New" w:cs="Courier New"/>
          <w:sz w:val="20"/>
          <w:szCs w:val="20"/>
          <w:highlight w:val="green"/>
          <w:lang w:val="fr-FR"/>
        </w:rPr>
      </w:pPr>
      <w:r w:rsidRPr="002F7FE4">
        <w:rPr>
          <w:rFonts w:ascii="Courier New" w:hAnsi="Courier New" w:cs="Courier New"/>
          <w:sz w:val="20"/>
          <w:szCs w:val="20"/>
          <w:highlight w:val="green"/>
          <w:lang w:val="en-GB"/>
        </w:rPr>
        <w:t xml:space="preserve">          </w:t>
      </w:r>
      <w:r w:rsidRPr="003B7215">
        <w:rPr>
          <w:rFonts w:ascii="Courier New" w:hAnsi="Courier New" w:cs="Courier New"/>
          <w:sz w:val="20"/>
          <w:szCs w:val="20"/>
          <w:highlight w:val="green"/>
          <w:lang w:val="fr-FR"/>
        </w:rPr>
        <w:t>VAPOUR PRESSURE [Pa]                             0.1600E-05</w:t>
      </w:r>
    </w:p>
    <w:p w14:paraId="63DF341A" w14:textId="77777777" w:rsidR="00283119" w:rsidRPr="003B7215" w:rsidRDefault="00283119" w:rsidP="00283119">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xml:space="preserve">          MOLECULAR MASS [g/mole]                           344.3    </w:t>
      </w:r>
    </w:p>
    <w:p w14:paraId="04DEA8AF" w14:textId="77777777" w:rsidR="00283119" w:rsidRPr="002F7FE4" w:rsidRDefault="00283119" w:rsidP="00283119">
      <w:pPr>
        <w:rPr>
          <w:rFonts w:ascii="Courier New" w:hAnsi="Courier New" w:cs="Courier New"/>
          <w:sz w:val="20"/>
          <w:szCs w:val="20"/>
          <w:highlight w:val="green"/>
          <w:lang w:val="en-GB"/>
        </w:rPr>
      </w:pPr>
      <w:r w:rsidRPr="003B7215">
        <w:rPr>
          <w:rFonts w:ascii="Courier New" w:hAnsi="Courier New" w:cs="Courier New"/>
          <w:sz w:val="20"/>
          <w:szCs w:val="20"/>
          <w:highlight w:val="green"/>
          <w:lang w:val="fr-FR"/>
        </w:rPr>
        <w:lastRenderedPageBreak/>
        <w:t xml:space="preserve">          </w:t>
      </w:r>
      <w:r w:rsidRPr="002F7FE4">
        <w:rPr>
          <w:rFonts w:ascii="Courier New" w:hAnsi="Courier New" w:cs="Courier New"/>
          <w:sz w:val="20"/>
          <w:szCs w:val="20"/>
          <w:highlight w:val="green"/>
          <w:lang w:val="en-GB"/>
        </w:rPr>
        <w:t xml:space="preserve">WATER SOLUBILITY [mg/l]                           600.0    </w:t>
      </w:r>
    </w:p>
    <w:p w14:paraId="6CF9EFE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4B746E5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Q10-Factor for Henry's constant:                      2.000</w:t>
      </w:r>
    </w:p>
    <w:p w14:paraId="4CB902B3" w14:textId="77777777" w:rsidR="00283119" w:rsidRPr="002F7FE4" w:rsidRDefault="00283119" w:rsidP="00283119">
      <w:pPr>
        <w:rPr>
          <w:rFonts w:ascii="Courier New" w:hAnsi="Courier New" w:cs="Courier New"/>
          <w:sz w:val="20"/>
          <w:szCs w:val="20"/>
          <w:highlight w:val="green"/>
          <w:lang w:val="en-GB"/>
        </w:rPr>
      </w:pPr>
    </w:p>
    <w:p w14:paraId="70A96EBB" w14:textId="77777777" w:rsidR="00283119" w:rsidRPr="003B7215" w:rsidRDefault="00283119" w:rsidP="00283119">
      <w:pPr>
        <w:rPr>
          <w:rFonts w:ascii="Courier New" w:hAnsi="Courier New" w:cs="Courier New"/>
          <w:sz w:val="20"/>
          <w:szCs w:val="20"/>
          <w:highlight w:val="green"/>
          <w:lang w:val="fr-FR"/>
        </w:rPr>
      </w:pPr>
      <w:r w:rsidRPr="002F7FE4">
        <w:rPr>
          <w:rFonts w:ascii="Courier New" w:hAnsi="Courier New" w:cs="Courier New"/>
          <w:sz w:val="20"/>
          <w:szCs w:val="20"/>
          <w:highlight w:val="green"/>
          <w:lang w:val="en-GB"/>
        </w:rPr>
        <w:t xml:space="preserve">          </w:t>
      </w:r>
      <w:r w:rsidRPr="003B7215">
        <w:rPr>
          <w:rFonts w:ascii="Courier New" w:hAnsi="Courier New" w:cs="Courier New"/>
          <w:sz w:val="20"/>
          <w:szCs w:val="20"/>
          <w:highlight w:val="green"/>
          <w:lang w:val="fr-FR"/>
        </w:rPr>
        <w:t xml:space="preserve">DIFFUSION COEFF.AIR [cm2/d]                       4303.    </w:t>
      </w:r>
    </w:p>
    <w:p w14:paraId="2F09F6BE" w14:textId="77777777" w:rsidR="00283119" w:rsidRPr="002F7FE4" w:rsidRDefault="00283119" w:rsidP="00283119">
      <w:pPr>
        <w:rPr>
          <w:rFonts w:ascii="Courier New" w:hAnsi="Courier New" w:cs="Courier New"/>
          <w:sz w:val="20"/>
          <w:szCs w:val="20"/>
          <w:highlight w:val="green"/>
          <w:lang w:val="en-GB"/>
        </w:rPr>
      </w:pPr>
      <w:r w:rsidRPr="003B7215">
        <w:rPr>
          <w:rFonts w:ascii="Courier New" w:hAnsi="Courier New" w:cs="Courier New"/>
          <w:sz w:val="20"/>
          <w:szCs w:val="20"/>
          <w:highlight w:val="green"/>
          <w:lang w:val="fr-FR"/>
        </w:rPr>
        <w:t xml:space="preserve">          </w:t>
      </w:r>
      <w:r w:rsidRPr="002F7FE4">
        <w:rPr>
          <w:rFonts w:ascii="Courier New" w:hAnsi="Courier New" w:cs="Courier New"/>
          <w:sz w:val="20"/>
          <w:szCs w:val="20"/>
          <w:highlight w:val="green"/>
          <w:lang w:val="en-GB"/>
        </w:rPr>
        <w:t xml:space="preserve">DEPTH OF SURFACE LAYER FOR VOLATILIZATION [CM]   0.1000    </w:t>
      </w:r>
    </w:p>
    <w:p w14:paraId="2C4BA5C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HENRY CONSTANT AT  20.0 deg C [-]                0.1883E-09</w:t>
      </w:r>
    </w:p>
    <w:p w14:paraId="6D23731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HENRY CONSTANT AT  30.0 deg C [-]                0.3643E-09</w:t>
      </w:r>
    </w:p>
    <w:p w14:paraId="04035B94" w14:textId="77777777" w:rsidR="00283119" w:rsidRPr="002F7FE4" w:rsidRDefault="00283119" w:rsidP="00283119">
      <w:pPr>
        <w:rPr>
          <w:rFonts w:ascii="Courier New" w:hAnsi="Courier New" w:cs="Courier New"/>
          <w:sz w:val="20"/>
          <w:szCs w:val="20"/>
          <w:highlight w:val="green"/>
          <w:lang w:val="en-GB"/>
        </w:rPr>
      </w:pPr>
    </w:p>
    <w:p w14:paraId="0FDCF9FC" w14:textId="77777777" w:rsidR="00283119" w:rsidRPr="002F7FE4" w:rsidRDefault="00283119" w:rsidP="00283119">
      <w:pPr>
        <w:rPr>
          <w:rFonts w:ascii="Courier New" w:hAnsi="Courier New" w:cs="Courier New"/>
          <w:sz w:val="20"/>
          <w:szCs w:val="20"/>
          <w:highlight w:val="green"/>
          <w:lang w:val="en-GB"/>
        </w:rPr>
      </w:pPr>
    </w:p>
    <w:p w14:paraId="2B6EFB6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OF ACTIVE SUBSTANCE</w:t>
      </w:r>
    </w:p>
    <w:p w14:paraId="5BAEB95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909172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FACTOR (-)                          0.0000    </w:t>
      </w:r>
    </w:p>
    <w:p w14:paraId="4CCAC149" w14:textId="77777777" w:rsidR="00283119" w:rsidRPr="002F7FE4" w:rsidRDefault="00283119" w:rsidP="00283119">
      <w:pPr>
        <w:rPr>
          <w:rFonts w:ascii="Courier New" w:hAnsi="Courier New" w:cs="Courier New"/>
          <w:sz w:val="20"/>
          <w:szCs w:val="20"/>
          <w:highlight w:val="green"/>
          <w:lang w:val="en-GB"/>
        </w:rPr>
      </w:pPr>
    </w:p>
    <w:p w14:paraId="1965E03E" w14:textId="77777777" w:rsidR="00283119" w:rsidRPr="002F7FE4" w:rsidRDefault="00283119" w:rsidP="00283119">
      <w:pPr>
        <w:rPr>
          <w:rFonts w:ascii="Courier New" w:hAnsi="Courier New" w:cs="Courier New"/>
          <w:sz w:val="20"/>
          <w:szCs w:val="20"/>
          <w:highlight w:val="green"/>
          <w:lang w:val="en-GB"/>
        </w:rPr>
      </w:pPr>
    </w:p>
    <w:p w14:paraId="7458726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TRANSFORMATION PARAMETERS</w:t>
      </w:r>
    </w:p>
    <w:p w14:paraId="0028D48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96CDD49" w14:textId="77777777" w:rsidR="00283119" w:rsidRPr="002F7FE4" w:rsidRDefault="00283119" w:rsidP="00283119">
      <w:pPr>
        <w:rPr>
          <w:rFonts w:ascii="Courier New" w:hAnsi="Courier New" w:cs="Courier New"/>
          <w:sz w:val="20"/>
          <w:szCs w:val="20"/>
          <w:highlight w:val="green"/>
          <w:lang w:val="en-GB"/>
        </w:rPr>
      </w:pPr>
    </w:p>
    <w:p w14:paraId="2072087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DegT50 of the compound (d) at 20  C at pF 2:       1.20</w:t>
      </w:r>
    </w:p>
    <w:p w14:paraId="51BCC33B" w14:textId="77777777" w:rsidR="00283119" w:rsidRPr="002F7FE4" w:rsidRDefault="00283119" w:rsidP="00283119">
      <w:pPr>
        <w:rPr>
          <w:rFonts w:ascii="Courier New" w:hAnsi="Courier New" w:cs="Courier New"/>
          <w:sz w:val="20"/>
          <w:szCs w:val="20"/>
          <w:highlight w:val="green"/>
          <w:lang w:val="en-GB"/>
        </w:rPr>
      </w:pPr>
    </w:p>
    <w:p w14:paraId="519A992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   TRANSFORM.       TEMP.      Q10    MOISTURE-DURING-STUDY   MOISTURE  REL. TRANSFORM    FORMATION</w:t>
      </w:r>
    </w:p>
    <w:p w14:paraId="32F17A0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     in EQ.Domaine   OF STUDY    VALUE    ABSOLUTE   RELATIVE    EXPONENT  IN NEQ DOMAIN      FACTOR</w:t>
      </w:r>
    </w:p>
    <w:p w14:paraId="74E24B3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[/DAY]          [C]        [-]        [%]        [%]        [-]          [-]          [-]</w:t>
      </w:r>
    </w:p>
    <w:p w14:paraId="286D129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MET. B1      0.8087E-01       20.00     2.580     0.0000      100.0      0.7000      0.0000       1.000    </w:t>
      </w:r>
    </w:p>
    <w:p w14:paraId="7B6F03F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MET. C1      0.3292           20.00     2.580     0.0000      100.0      0.7000      0.0000       1.000    </w:t>
      </w:r>
    </w:p>
    <w:p w14:paraId="6CF733A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BR/CO2       0.1675           20.00     2.580     0.0000      100.0      0.7000      0.0000       1.000    </w:t>
      </w:r>
    </w:p>
    <w:p w14:paraId="628483B9" w14:textId="77777777" w:rsidR="00283119" w:rsidRPr="002F7FE4" w:rsidRDefault="00283119" w:rsidP="00283119">
      <w:pPr>
        <w:rPr>
          <w:rFonts w:ascii="Courier New" w:hAnsi="Courier New" w:cs="Courier New"/>
          <w:sz w:val="20"/>
          <w:szCs w:val="20"/>
          <w:highlight w:val="green"/>
          <w:lang w:val="en-GB"/>
        </w:rPr>
      </w:pPr>
    </w:p>
    <w:p w14:paraId="10BE4121" w14:textId="77777777" w:rsidR="00283119" w:rsidRPr="002F7FE4" w:rsidRDefault="00283119" w:rsidP="00283119">
      <w:pPr>
        <w:rPr>
          <w:rFonts w:ascii="Courier New" w:hAnsi="Courier New" w:cs="Courier New"/>
          <w:sz w:val="20"/>
          <w:szCs w:val="20"/>
          <w:highlight w:val="green"/>
          <w:lang w:val="en-GB"/>
        </w:rPr>
      </w:pPr>
    </w:p>
    <w:p w14:paraId="6DD5383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SORPTION PARAMETERS</w:t>
      </w:r>
    </w:p>
    <w:p w14:paraId="27D9D29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6A71EC5C" w14:textId="77777777" w:rsidR="00283119" w:rsidRPr="002F7FE4" w:rsidRDefault="00283119" w:rsidP="00283119">
      <w:pPr>
        <w:rPr>
          <w:rFonts w:ascii="Courier New" w:hAnsi="Courier New" w:cs="Courier New"/>
          <w:sz w:val="20"/>
          <w:szCs w:val="20"/>
          <w:highlight w:val="green"/>
          <w:lang w:val="en-GB"/>
        </w:rPr>
      </w:pPr>
    </w:p>
    <w:p w14:paraId="2F8574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--PARAMETERS TO CALCULATE KD-VALUES WITH KOC--</w:t>
      </w:r>
    </w:p>
    <w:p w14:paraId="2DC09B31"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 xml:space="preserve">KOC [CM**3/G]                                                 1765.    </w:t>
      </w:r>
    </w:p>
    <w:p w14:paraId="510E6331"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FREUNDLICH-SORPTION EXPONENT 1/n                             0.9000    </w:t>
      </w:r>
    </w:p>
    <w:p w14:paraId="3000381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 xml:space="preserve">[PEARL] FACTOR DESCRIBING NON-EQ-SITES EQ-SITES (-):         0.0000    </w:t>
      </w:r>
    </w:p>
    <w:p w14:paraId="1374129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[PEARL] DESORPTION RATE [1/D]:                               0.0000    </w:t>
      </w:r>
    </w:p>
    <w:p w14:paraId="66FABF1D" w14:textId="77777777" w:rsidR="00283119" w:rsidRPr="002F7FE4" w:rsidRDefault="00283119" w:rsidP="00283119">
      <w:pPr>
        <w:rPr>
          <w:rFonts w:ascii="Courier New" w:hAnsi="Courier New" w:cs="Courier New"/>
          <w:sz w:val="20"/>
          <w:szCs w:val="20"/>
          <w:highlight w:val="green"/>
          <w:lang w:val="en-GB"/>
        </w:rPr>
      </w:pPr>
    </w:p>
    <w:p w14:paraId="3C82B09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MIN. CONC FOR FREUNDLICH-SORPTION [ G/L]                     0.1000E-19</w:t>
      </w:r>
    </w:p>
    <w:p w14:paraId="7CBCC69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ESTIMATED MOISTURE FOR AIR DRIED SOIL(m3/m3):                0.6400E-02</w:t>
      </w:r>
    </w:p>
    <w:p w14:paraId="711BDB8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RESULTING REL. CHANGE OF SORPTION COEFF. (-):                 100.0    </w:t>
      </w:r>
    </w:p>
    <w:p w14:paraId="54C2E014" w14:textId="77777777" w:rsidR="00283119" w:rsidRPr="002F7FE4" w:rsidRDefault="00283119" w:rsidP="00283119">
      <w:pPr>
        <w:rPr>
          <w:rFonts w:ascii="Courier New" w:hAnsi="Courier New" w:cs="Courier New"/>
          <w:sz w:val="20"/>
          <w:szCs w:val="20"/>
          <w:highlight w:val="green"/>
          <w:lang w:val="en-GB"/>
        </w:rPr>
      </w:pPr>
    </w:p>
    <w:p w14:paraId="531B4518" w14:textId="77777777" w:rsidR="00283119" w:rsidRPr="002F7FE4" w:rsidRDefault="00283119" w:rsidP="00283119">
      <w:pPr>
        <w:rPr>
          <w:rFonts w:ascii="Courier New" w:hAnsi="Courier New" w:cs="Courier New"/>
          <w:sz w:val="20"/>
          <w:szCs w:val="20"/>
          <w:highlight w:val="green"/>
          <w:lang w:val="en-GB"/>
        </w:rPr>
      </w:pPr>
    </w:p>
    <w:p w14:paraId="58367DC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DEPTH DEPENDEND SORPTION AND TRANSFORMATION PARAMETERS</w:t>
      </w:r>
    </w:p>
    <w:p w14:paraId="3D84809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F459193" w14:textId="77777777" w:rsidR="00283119" w:rsidRPr="002F7FE4" w:rsidRDefault="00283119" w:rsidP="00283119">
      <w:pPr>
        <w:rPr>
          <w:rFonts w:ascii="Courier New" w:hAnsi="Courier New" w:cs="Courier New"/>
          <w:sz w:val="20"/>
          <w:szCs w:val="20"/>
          <w:highlight w:val="green"/>
          <w:lang w:val="en-GB"/>
        </w:rPr>
      </w:pPr>
    </w:p>
    <w:p w14:paraId="4AEE65C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HORIZON   KOC       KD       FR-EXP      TRANSFORMATION RATE TO</w:t>
      </w:r>
    </w:p>
    <w:p w14:paraId="36C3780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MET. B1    MET. C1    BR/CO2 </w:t>
      </w:r>
    </w:p>
    <w:p w14:paraId="03E0A49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[CM**3/G]  [CM**3/G]     [-]      [/DAY]     [/DAY]     [/DAY] </w:t>
      </w:r>
    </w:p>
    <w:p w14:paraId="5C174551"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 xml:space="preserve">1         1765.     26.48     0.9000     0.8087E-01 0.3292     0.1675    </w:t>
      </w:r>
    </w:p>
    <w:p w14:paraId="03CB1610"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2         1765.     17.65     0.9000     0.4043E-01 0.1646     0.8376E-01</w:t>
      </w:r>
    </w:p>
    <w:p w14:paraId="211A0AED"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 xml:space="preserve">           3         1765.     3.530     0.9000     0.2426E-01 0.9877E-01 0.5025E-01</w:t>
      </w:r>
    </w:p>
    <w:p w14:paraId="7F21F8E4"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4        0.0000    0.0000     0.9000     0.2426E-01 0.9877E-01 0.5025E-01</w:t>
      </w:r>
    </w:p>
    <w:p w14:paraId="55563804"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5        0.0000    0.0000     0.9000     0.2426E-01 0.9877E-01 0.5025E-01</w:t>
      </w:r>
    </w:p>
    <w:p w14:paraId="67AFCE9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 xml:space="preserve">6        0.0000    0.0000     0.9000     0.0000     0.0000     0.0000    </w:t>
      </w:r>
    </w:p>
    <w:p w14:paraId="5E95483A" w14:textId="77777777" w:rsidR="00283119" w:rsidRPr="002F7FE4" w:rsidRDefault="00283119" w:rsidP="00283119">
      <w:pPr>
        <w:rPr>
          <w:rFonts w:ascii="Courier New" w:hAnsi="Courier New" w:cs="Courier New"/>
          <w:sz w:val="20"/>
          <w:szCs w:val="20"/>
          <w:highlight w:val="green"/>
          <w:lang w:val="en-GB"/>
        </w:rPr>
      </w:pPr>
    </w:p>
    <w:p w14:paraId="2000BCF4" w14:textId="77777777" w:rsidR="00283119" w:rsidRPr="002F7FE4" w:rsidRDefault="00283119" w:rsidP="00283119">
      <w:pPr>
        <w:rPr>
          <w:rFonts w:ascii="Courier New" w:hAnsi="Courier New" w:cs="Courier New"/>
          <w:sz w:val="20"/>
          <w:szCs w:val="20"/>
          <w:highlight w:val="green"/>
          <w:lang w:val="en-GB"/>
        </w:rPr>
      </w:pPr>
    </w:p>
    <w:p w14:paraId="575D94F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 PARAMETERS OF METABOLITE B1 (M01)***</w:t>
      </w:r>
    </w:p>
    <w:p w14:paraId="3C29782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DF3BD53" w14:textId="77777777" w:rsidR="00283119" w:rsidRPr="002F7FE4" w:rsidRDefault="00283119" w:rsidP="00283119">
      <w:pPr>
        <w:rPr>
          <w:rFonts w:ascii="Courier New" w:hAnsi="Courier New" w:cs="Courier New"/>
          <w:sz w:val="20"/>
          <w:szCs w:val="20"/>
          <w:highlight w:val="green"/>
          <w:lang w:val="en-GB"/>
        </w:rPr>
      </w:pPr>
    </w:p>
    <w:p w14:paraId="2AB2D95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MOLMAS  [g/mol]                                   358.3    </w:t>
      </w:r>
    </w:p>
    <w:p w14:paraId="2A49B82D" w14:textId="77777777" w:rsidR="00283119" w:rsidRPr="002F7FE4" w:rsidRDefault="00283119" w:rsidP="00283119">
      <w:pPr>
        <w:rPr>
          <w:rFonts w:ascii="Courier New" w:hAnsi="Courier New" w:cs="Courier New"/>
          <w:sz w:val="20"/>
          <w:szCs w:val="20"/>
          <w:highlight w:val="green"/>
          <w:lang w:val="en-GB"/>
        </w:rPr>
      </w:pPr>
    </w:p>
    <w:p w14:paraId="692B65B2" w14:textId="77777777" w:rsidR="00283119" w:rsidRPr="002F7FE4" w:rsidRDefault="00283119" w:rsidP="00283119">
      <w:pPr>
        <w:rPr>
          <w:rFonts w:ascii="Courier New" w:hAnsi="Courier New" w:cs="Courier New"/>
          <w:sz w:val="20"/>
          <w:szCs w:val="20"/>
          <w:highlight w:val="green"/>
          <w:lang w:val="en-GB"/>
        </w:rPr>
      </w:pPr>
    </w:p>
    <w:p w14:paraId="40E94537" w14:textId="77777777" w:rsidR="00283119" w:rsidRPr="002F7FE4" w:rsidRDefault="00283119" w:rsidP="00283119">
      <w:pPr>
        <w:rPr>
          <w:rFonts w:ascii="Courier New" w:hAnsi="Courier New" w:cs="Courier New"/>
          <w:sz w:val="20"/>
          <w:szCs w:val="20"/>
          <w:highlight w:val="green"/>
          <w:lang w:val="en-GB"/>
        </w:rPr>
      </w:pPr>
    </w:p>
    <w:p w14:paraId="501129D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w:t>
      </w:r>
    </w:p>
    <w:p w14:paraId="3D80102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4F86E3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FACTOR (-)                          0.0000    </w:t>
      </w:r>
    </w:p>
    <w:p w14:paraId="79A97A8A" w14:textId="77777777" w:rsidR="00283119" w:rsidRPr="002F7FE4" w:rsidRDefault="00283119" w:rsidP="00283119">
      <w:pPr>
        <w:rPr>
          <w:rFonts w:ascii="Courier New" w:hAnsi="Courier New" w:cs="Courier New"/>
          <w:sz w:val="20"/>
          <w:szCs w:val="20"/>
          <w:highlight w:val="green"/>
          <w:lang w:val="en-GB"/>
        </w:rPr>
      </w:pPr>
    </w:p>
    <w:p w14:paraId="75CEE775" w14:textId="77777777" w:rsidR="00283119" w:rsidRPr="002F7FE4" w:rsidRDefault="00283119" w:rsidP="00283119">
      <w:pPr>
        <w:rPr>
          <w:rFonts w:ascii="Courier New" w:hAnsi="Courier New" w:cs="Courier New"/>
          <w:sz w:val="20"/>
          <w:szCs w:val="20"/>
          <w:highlight w:val="green"/>
          <w:lang w:val="en-GB"/>
        </w:rPr>
      </w:pPr>
    </w:p>
    <w:p w14:paraId="1D925FE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TRANSFORMATION PARAMETERS</w:t>
      </w:r>
    </w:p>
    <w:p w14:paraId="1376DAA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1AEB3B9" w14:textId="77777777" w:rsidR="00283119" w:rsidRPr="002F7FE4" w:rsidRDefault="00283119" w:rsidP="00283119">
      <w:pPr>
        <w:rPr>
          <w:rFonts w:ascii="Courier New" w:hAnsi="Courier New" w:cs="Courier New"/>
          <w:sz w:val="20"/>
          <w:szCs w:val="20"/>
          <w:highlight w:val="green"/>
          <w:lang w:val="en-GB"/>
        </w:rPr>
      </w:pPr>
    </w:p>
    <w:p w14:paraId="36319A7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DegT50 of the compound (d) at 20  C at pF 2:      15.70</w:t>
      </w:r>
    </w:p>
    <w:p w14:paraId="2800CF42" w14:textId="77777777" w:rsidR="00283119" w:rsidRPr="002F7FE4" w:rsidRDefault="00283119" w:rsidP="00283119">
      <w:pPr>
        <w:rPr>
          <w:rFonts w:ascii="Courier New" w:hAnsi="Courier New" w:cs="Courier New"/>
          <w:sz w:val="20"/>
          <w:szCs w:val="20"/>
          <w:highlight w:val="green"/>
          <w:lang w:val="en-GB"/>
        </w:rPr>
      </w:pPr>
    </w:p>
    <w:p w14:paraId="421BD7A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   TRANSFORM.       TEMP.      Q10    MOISTURE-DURING-STUDY   MOISTURE  REL. TRANSFORM    FORMATION</w:t>
      </w:r>
    </w:p>
    <w:p w14:paraId="412C7F0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     in EQ.Domaine   OF STUDY    VALUE    ABSOLUTE   RELATIVE    EXPONENT  IN NEQ DOMAIN      FACTOR</w:t>
      </w:r>
    </w:p>
    <w:p w14:paraId="6312F2B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[/DAY]          [C]        [-]        [%]        [%]        [-]          [-]          [-]</w:t>
      </w:r>
    </w:p>
    <w:p w14:paraId="68F5F38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BR/CO2       0.4415E-01       20.00     2.580     0.0000      100.0      0.7000      0.0000       1.000    </w:t>
      </w:r>
    </w:p>
    <w:p w14:paraId="3E8D5458" w14:textId="77777777" w:rsidR="00283119" w:rsidRPr="002F7FE4" w:rsidRDefault="00283119" w:rsidP="00283119">
      <w:pPr>
        <w:rPr>
          <w:rFonts w:ascii="Courier New" w:hAnsi="Courier New" w:cs="Courier New"/>
          <w:sz w:val="20"/>
          <w:szCs w:val="20"/>
          <w:highlight w:val="green"/>
          <w:lang w:val="en-GB"/>
        </w:rPr>
      </w:pPr>
    </w:p>
    <w:p w14:paraId="4EE991EE" w14:textId="77777777" w:rsidR="00283119" w:rsidRPr="002F7FE4" w:rsidRDefault="00283119" w:rsidP="00283119">
      <w:pPr>
        <w:rPr>
          <w:rFonts w:ascii="Courier New" w:hAnsi="Courier New" w:cs="Courier New"/>
          <w:sz w:val="20"/>
          <w:szCs w:val="20"/>
          <w:highlight w:val="green"/>
          <w:lang w:val="en-GB"/>
        </w:rPr>
      </w:pPr>
    </w:p>
    <w:p w14:paraId="719028C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SORPTION PARAMETERS</w:t>
      </w:r>
    </w:p>
    <w:p w14:paraId="4278776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288F3CC" w14:textId="77777777" w:rsidR="00283119" w:rsidRPr="002F7FE4" w:rsidRDefault="00283119" w:rsidP="00283119">
      <w:pPr>
        <w:rPr>
          <w:rFonts w:ascii="Courier New" w:hAnsi="Courier New" w:cs="Courier New"/>
          <w:sz w:val="20"/>
          <w:szCs w:val="20"/>
          <w:highlight w:val="green"/>
          <w:lang w:val="en-GB"/>
        </w:rPr>
      </w:pPr>
    </w:p>
    <w:p w14:paraId="7AFDA2F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--PARAMETERS TO CALCULATE KD-VALUES WITH KOC--</w:t>
      </w:r>
    </w:p>
    <w:p w14:paraId="6F62A17E"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 xml:space="preserve">KOC [CM**3/G]                                                 2556.    </w:t>
      </w:r>
    </w:p>
    <w:p w14:paraId="35DA5A08"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FREUNDLICH-SORPTION EXPONENT 1/n                             0.8800    </w:t>
      </w:r>
    </w:p>
    <w:p w14:paraId="14BCB71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 xml:space="preserve">[PEARL] FACTOR DESCRIBING NON-EQ-SITES EQ-SITES (-):         0.0000    </w:t>
      </w:r>
    </w:p>
    <w:p w14:paraId="26C9444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[PEARL] DESORPTION RATE [1/D]:                               0.0000    </w:t>
      </w:r>
    </w:p>
    <w:p w14:paraId="124C22FF" w14:textId="77777777" w:rsidR="00283119" w:rsidRPr="002F7FE4" w:rsidRDefault="00283119" w:rsidP="00283119">
      <w:pPr>
        <w:rPr>
          <w:rFonts w:ascii="Courier New" w:hAnsi="Courier New" w:cs="Courier New"/>
          <w:sz w:val="20"/>
          <w:szCs w:val="20"/>
          <w:highlight w:val="green"/>
          <w:lang w:val="en-GB"/>
        </w:rPr>
      </w:pPr>
    </w:p>
    <w:p w14:paraId="0DE738A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MIN. CONC FOR FREUNDLICH-SORPTION [ G/L]                     0.1000E-19</w:t>
      </w:r>
    </w:p>
    <w:p w14:paraId="7A7511F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ESTIMATED MOISTURE FOR AIR DRIED SOIL(m3/m3):                0.6400E-02</w:t>
      </w:r>
    </w:p>
    <w:p w14:paraId="7840275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ESTIMATED MOISTURE FOR AIR DRIED SOIL(m3/m3):                 1000.    </w:t>
      </w:r>
    </w:p>
    <w:p w14:paraId="50334925" w14:textId="77777777" w:rsidR="00283119" w:rsidRPr="002F7FE4" w:rsidRDefault="00283119" w:rsidP="00283119">
      <w:pPr>
        <w:rPr>
          <w:rFonts w:ascii="Courier New" w:hAnsi="Courier New" w:cs="Courier New"/>
          <w:sz w:val="20"/>
          <w:szCs w:val="20"/>
          <w:highlight w:val="green"/>
          <w:lang w:val="en-GB"/>
        </w:rPr>
      </w:pPr>
    </w:p>
    <w:p w14:paraId="5A89DDFE" w14:textId="77777777" w:rsidR="00283119" w:rsidRPr="002F7FE4" w:rsidRDefault="00283119" w:rsidP="00283119">
      <w:pPr>
        <w:rPr>
          <w:rFonts w:ascii="Courier New" w:hAnsi="Courier New" w:cs="Courier New"/>
          <w:sz w:val="20"/>
          <w:szCs w:val="20"/>
          <w:highlight w:val="green"/>
          <w:lang w:val="en-GB"/>
        </w:rPr>
      </w:pPr>
    </w:p>
    <w:p w14:paraId="7616330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DEPTH DEPENDEND SORPTION AND TRANSFORMATION PARAMETERS</w:t>
      </w:r>
    </w:p>
    <w:p w14:paraId="4CB0D15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65BADD4" w14:textId="77777777" w:rsidR="00283119" w:rsidRPr="002F7FE4" w:rsidRDefault="00283119" w:rsidP="00283119">
      <w:pPr>
        <w:rPr>
          <w:rFonts w:ascii="Courier New" w:hAnsi="Courier New" w:cs="Courier New"/>
          <w:sz w:val="20"/>
          <w:szCs w:val="20"/>
          <w:highlight w:val="green"/>
          <w:lang w:val="en-GB"/>
        </w:rPr>
      </w:pPr>
    </w:p>
    <w:p w14:paraId="762872D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HORIZON   KOC       KD       FR-EXP      TRANSFORMATION RATE TO</w:t>
      </w:r>
    </w:p>
    <w:p w14:paraId="08CA46E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BR/CO2 </w:t>
      </w:r>
    </w:p>
    <w:p w14:paraId="530EA03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[CM**3/G]  [CM**3/G]     [-]      [/DAY] </w:t>
      </w:r>
    </w:p>
    <w:p w14:paraId="73258D29"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1         2556.     38.34     0.8800     0.4415E-01</w:t>
      </w:r>
    </w:p>
    <w:p w14:paraId="02A551AA"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2         2556.     25.56     0.8800     0.2207E-01</w:t>
      </w:r>
    </w:p>
    <w:p w14:paraId="1B3A8C4D"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3         2556.     5.113     0.8800     0.1324E-01</w:t>
      </w:r>
    </w:p>
    <w:p w14:paraId="30251987"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 xml:space="preserve">           4        0.0000    0.0000     0.8800     0.1324E-01</w:t>
      </w:r>
    </w:p>
    <w:p w14:paraId="1A511953"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5        0.0000    0.0000     0.8800     0.1324E-01</w:t>
      </w:r>
    </w:p>
    <w:p w14:paraId="3445515B"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6        0.0000    0.0000     0.8800     0.0000    </w:t>
      </w:r>
    </w:p>
    <w:p w14:paraId="624EDF7B" w14:textId="77777777" w:rsidR="00283119" w:rsidRPr="002F7FE4" w:rsidRDefault="00283119" w:rsidP="00283119">
      <w:pPr>
        <w:rPr>
          <w:rFonts w:ascii="Courier New" w:hAnsi="Courier New" w:cs="Courier New"/>
          <w:sz w:val="20"/>
          <w:szCs w:val="20"/>
          <w:highlight w:val="green"/>
          <w:lang w:val="de-DE"/>
        </w:rPr>
      </w:pPr>
    </w:p>
    <w:p w14:paraId="06E06035" w14:textId="77777777" w:rsidR="00283119" w:rsidRPr="002F7FE4" w:rsidRDefault="00283119" w:rsidP="00283119">
      <w:pPr>
        <w:rPr>
          <w:rFonts w:ascii="Courier New" w:hAnsi="Courier New" w:cs="Courier New"/>
          <w:sz w:val="20"/>
          <w:szCs w:val="20"/>
          <w:highlight w:val="green"/>
          <w:lang w:val="de-DE"/>
        </w:rPr>
      </w:pPr>
    </w:p>
    <w:p w14:paraId="68D781A8" w14:textId="77777777" w:rsidR="00283119" w:rsidRPr="0011698B"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w:t>
      </w:r>
      <w:r w:rsidRPr="0011698B">
        <w:rPr>
          <w:rFonts w:ascii="Courier New" w:hAnsi="Courier New" w:cs="Courier New"/>
          <w:sz w:val="20"/>
          <w:szCs w:val="20"/>
          <w:highlight w:val="green"/>
          <w:lang w:val="de-DE"/>
        </w:rPr>
        <w:t>*** PARAMETERS OF METABOLITE C1 (M04)***</w:t>
      </w:r>
    </w:p>
    <w:p w14:paraId="2E95F0E9" w14:textId="77777777" w:rsidR="00283119" w:rsidRPr="002F7FE4" w:rsidRDefault="00283119" w:rsidP="00283119">
      <w:pPr>
        <w:rPr>
          <w:rFonts w:ascii="Courier New" w:hAnsi="Courier New" w:cs="Courier New"/>
          <w:sz w:val="20"/>
          <w:szCs w:val="20"/>
          <w:highlight w:val="green"/>
          <w:lang w:val="en-GB"/>
        </w:rPr>
      </w:pPr>
      <w:r w:rsidRPr="0011698B">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w:t>
      </w:r>
    </w:p>
    <w:p w14:paraId="4947DD2E" w14:textId="77777777" w:rsidR="00283119" w:rsidRPr="002F7FE4" w:rsidRDefault="00283119" w:rsidP="00283119">
      <w:pPr>
        <w:rPr>
          <w:rFonts w:ascii="Courier New" w:hAnsi="Courier New" w:cs="Courier New"/>
          <w:sz w:val="20"/>
          <w:szCs w:val="20"/>
          <w:highlight w:val="green"/>
          <w:lang w:val="en-GB"/>
        </w:rPr>
      </w:pPr>
    </w:p>
    <w:p w14:paraId="64FD12F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MOLMAS  [g/mol]                                   312.2    </w:t>
      </w:r>
    </w:p>
    <w:p w14:paraId="5BCC6A3C" w14:textId="77777777" w:rsidR="00283119" w:rsidRPr="002F7FE4" w:rsidRDefault="00283119" w:rsidP="00283119">
      <w:pPr>
        <w:rPr>
          <w:rFonts w:ascii="Courier New" w:hAnsi="Courier New" w:cs="Courier New"/>
          <w:sz w:val="20"/>
          <w:szCs w:val="20"/>
          <w:highlight w:val="green"/>
          <w:lang w:val="en-GB"/>
        </w:rPr>
      </w:pPr>
    </w:p>
    <w:p w14:paraId="4C1472F6" w14:textId="77777777" w:rsidR="00283119" w:rsidRPr="002F7FE4" w:rsidRDefault="00283119" w:rsidP="00283119">
      <w:pPr>
        <w:rPr>
          <w:rFonts w:ascii="Courier New" w:hAnsi="Courier New" w:cs="Courier New"/>
          <w:sz w:val="20"/>
          <w:szCs w:val="20"/>
          <w:highlight w:val="green"/>
          <w:lang w:val="en-GB"/>
        </w:rPr>
      </w:pPr>
    </w:p>
    <w:p w14:paraId="478B282D" w14:textId="77777777" w:rsidR="00283119" w:rsidRPr="002F7FE4" w:rsidRDefault="00283119" w:rsidP="00283119">
      <w:pPr>
        <w:rPr>
          <w:rFonts w:ascii="Courier New" w:hAnsi="Courier New" w:cs="Courier New"/>
          <w:sz w:val="20"/>
          <w:szCs w:val="20"/>
          <w:highlight w:val="green"/>
          <w:lang w:val="en-GB"/>
        </w:rPr>
      </w:pPr>
    </w:p>
    <w:p w14:paraId="409113E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w:t>
      </w:r>
    </w:p>
    <w:p w14:paraId="18B5385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B3E6C7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PLANT UPTAKE FACTOR (-)                          0.0000    </w:t>
      </w:r>
    </w:p>
    <w:p w14:paraId="24D4FB49" w14:textId="77777777" w:rsidR="00283119" w:rsidRPr="002F7FE4" w:rsidRDefault="00283119" w:rsidP="00283119">
      <w:pPr>
        <w:rPr>
          <w:rFonts w:ascii="Courier New" w:hAnsi="Courier New" w:cs="Courier New"/>
          <w:sz w:val="20"/>
          <w:szCs w:val="20"/>
          <w:highlight w:val="green"/>
          <w:lang w:val="en-GB"/>
        </w:rPr>
      </w:pPr>
    </w:p>
    <w:p w14:paraId="19B8ED5F" w14:textId="77777777" w:rsidR="00283119" w:rsidRPr="002F7FE4" w:rsidRDefault="00283119" w:rsidP="00283119">
      <w:pPr>
        <w:rPr>
          <w:rFonts w:ascii="Courier New" w:hAnsi="Courier New" w:cs="Courier New"/>
          <w:sz w:val="20"/>
          <w:szCs w:val="20"/>
          <w:highlight w:val="green"/>
          <w:lang w:val="en-GB"/>
        </w:rPr>
      </w:pPr>
    </w:p>
    <w:p w14:paraId="667724C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TRANSFORMATION PARAMETERS</w:t>
      </w:r>
    </w:p>
    <w:p w14:paraId="03CB139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0BBD9F5" w14:textId="77777777" w:rsidR="00283119" w:rsidRPr="002F7FE4" w:rsidRDefault="00283119" w:rsidP="00283119">
      <w:pPr>
        <w:rPr>
          <w:rFonts w:ascii="Courier New" w:hAnsi="Courier New" w:cs="Courier New"/>
          <w:sz w:val="20"/>
          <w:szCs w:val="20"/>
          <w:highlight w:val="green"/>
          <w:lang w:val="en-GB"/>
        </w:rPr>
      </w:pPr>
    </w:p>
    <w:p w14:paraId="61A54BC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DegT50 of the compound (d) at 20  C at pF 2:      22.70</w:t>
      </w:r>
    </w:p>
    <w:p w14:paraId="1D588E26" w14:textId="77777777" w:rsidR="00283119" w:rsidRPr="002F7FE4" w:rsidRDefault="00283119" w:rsidP="00283119">
      <w:pPr>
        <w:rPr>
          <w:rFonts w:ascii="Courier New" w:hAnsi="Courier New" w:cs="Courier New"/>
          <w:sz w:val="20"/>
          <w:szCs w:val="20"/>
          <w:highlight w:val="green"/>
          <w:lang w:val="en-GB"/>
        </w:rPr>
      </w:pPr>
    </w:p>
    <w:p w14:paraId="6952098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TRANSFORM.   TRANSFORM.       TEMP.      Q10    MOISTURE-DURING-STUDY   MOISTURE  REL. TRANSFORM    FORMATION</w:t>
      </w:r>
    </w:p>
    <w:p w14:paraId="0B43F24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     in EQ.Domaine   OF STUDY    VALUE    ABSOLUTE   RELATIVE    EXPONENT  IN NEQ DOMAIN      FACTOR</w:t>
      </w:r>
    </w:p>
    <w:p w14:paraId="48B197A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[/DAY]          [C]        [-]        [%]        [%]        [-]          [-]          [-]</w:t>
      </w:r>
    </w:p>
    <w:p w14:paraId="6012EA8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BR/CO2       0.3054E-01       20.00     2.580     0.0000      100.0      0.7000      0.0000       1.000    </w:t>
      </w:r>
    </w:p>
    <w:p w14:paraId="50BC4496" w14:textId="77777777" w:rsidR="00283119" w:rsidRPr="002F7FE4" w:rsidRDefault="00283119" w:rsidP="00283119">
      <w:pPr>
        <w:rPr>
          <w:rFonts w:ascii="Courier New" w:hAnsi="Courier New" w:cs="Courier New"/>
          <w:sz w:val="20"/>
          <w:szCs w:val="20"/>
          <w:highlight w:val="green"/>
          <w:lang w:val="en-GB"/>
        </w:rPr>
      </w:pPr>
    </w:p>
    <w:p w14:paraId="61A01EE2" w14:textId="77777777" w:rsidR="00283119" w:rsidRPr="002F7FE4" w:rsidRDefault="00283119" w:rsidP="00283119">
      <w:pPr>
        <w:rPr>
          <w:rFonts w:ascii="Courier New" w:hAnsi="Courier New" w:cs="Courier New"/>
          <w:sz w:val="20"/>
          <w:szCs w:val="20"/>
          <w:highlight w:val="green"/>
          <w:lang w:val="en-GB"/>
        </w:rPr>
      </w:pPr>
    </w:p>
    <w:p w14:paraId="56CDAF9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SORPTION PARAMETERS</w:t>
      </w:r>
    </w:p>
    <w:p w14:paraId="2BD759B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F991A4A" w14:textId="77777777" w:rsidR="00283119" w:rsidRPr="002F7FE4" w:rsidRDefault="00283119" w:rsidP="00283119">
      <w:pPr>
        <w:rPr>
          <w:rFonts w:ascii="Courier New" w:hAnsi="Courier New" w:cs="Courier New"/>
          <w:sz w:val="20"/>
          <w:szCs w:val="20"/>
          <w:highlight w:val="green"/>
          <w:lang w:val="en-GB"/>
        </w:rPr>
      </w:pPr>
    </w:p>
    <w:p w14:paraId="2F92892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--PARAMETERS TO CALCULATE KD-VALUES WITH KOC--</w:t>
      </w:r>
    </w:p>
    <w:p w14:paraId="23A4C289"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 xml:space="preserve">KOC [CM**3/G]                                                 575.4    </w:t>
      </w:r>
    </w:p>
    <w:p w14:paraId="02C7D70B"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FREUNDLICH-SORPTION EXPONENT 1/n                             0.8100    </w:t>
      </w:r>
    </w:p>
    <w:p w14:paraId="4791693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 xml:space="preserve">[PEARL] FACTOR DESCRIBING NON-EQ-SITES EQ-SITES (-):         0.0000    </w:t>
      </w:r>
    </w:p>
    <w:p w14:paraId="307EEB0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[PEARL] DESORPTION RATE [1/D]:                               0.0000    </w:t>
      </w:r>
    </w:p>
    <w:p w14:paraId="100B6049" w14:textId="77777777" w:rsidR="00283119" w:rsidRPr="002F7FE4" w:rsidRDefault="00283119" w:rsidP="00283119">
      <w:pPr>
        <w:rPr>
          <w:rFonts w:ascii="Courier New" w:hAnsi="Courier New" w:cs="Courier New"/>
          <w:sz w:val="20"/>
          <w:szCs w:val="20"/>
          <w:highlight w:val="green"/>
          <w:lang w:val="en-GB"/>
        </w:rPr>
      </w:pPr>
    </w:p>
    <w:p w14:paraId="1F7983D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MIN. CONC FOR FREUNDLICH-SORPTION [ G/L]                     0.1000E-19</w:t>
      </w:r>
    </w:p>
    <w:p w14:paraId="13C3DF9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ESTIMATED MOISTURE FOR AIR DRIED SOIL(m3/m3):                0.6400E-02</w:t>
      </w:r>
    </w:p>
    <w:p w14:paraId="5C649F4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ESTIMATED MOISTURE FOR AIR DRIED SOIL(m3/m3):                 1000.    </w:t>
      </w:r>
    </w:p>
    <w:p w14:paraId="1B40672D" w14:textId="77777777" w:rsidR="00283119" w:rsidRPr="002F7FE4" w:rsidRDefault="00283119" w:rsidP="00283119">
      <w:pPr>
        <w:rPr>
          <w:rFonts w:ascii="Courier New" w:hAnsi="Courier New" w:cs="Courier New"/>
          <w:sz w:val="20"/>
          <w:szCs w:val="20"/>
          <w:highlight w:val="green"/>
          <w:lang w:val="en-GB"/>
        </w:rPr>
      </w:pPr>
    </w:p>
    <w:p w14:paraId="10C2FC26" w14:textId="77777777" w:rsidR="00283119" w:rsidRPr="002F7FE4" w:rsidRDefault="00283119" w:rsidP="00283119">
      <w:pPr>
        <w:rPr>
          <w:rFonts w:ascii="Courier New" w:hAnsi="Courier New" w:cs="Courier New"/>
          <w:sz w:val="20"/>
          <w:szCs w:val="20"/>
          <w:highlight w:val="green"/>
          <w:lang w:val="en-GB"/>
        </w:rPr>
      </w:pPr>
    </w:p>
    <w:p w14:paraId="234FE64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DEPTH DEPENDEND SORPTION AND TRANSFORMATION PARAMETERS</w:t>
      </w:r>
    </w:p>
    <w:p w14:paraId="4B419BD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F04587B" w14:textId="77777777" w:rsidR="00283119" w:rsidRPr="002F7FE4" w:rsidRDefault="00283119" w:rsidP="00283119">
      <w:pPr>
        <w:rPr>
          <w:rFonts w:ascii="Courier New" w:hAnsi="Courier New" w:cs="Courier New"/>
          <w:sz w:val="20"/>
          <w:szCs w:val="20"/>
          <w:highlight w:val="green"/>
          <w:lang w:val="en-GB"/>
        </w:rPr>
      </w:pPr>
    </w:p>
    <w:p w14:paraId="54C3243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HORIZON   KOC       KD       FR-EXP      TRANSFORMATION RATE TO</w:t>
      </w:r>
    </w:p>
    <w:p w14:paraId="5D50973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BR/CO2 </w:t>
      </w:r>
    </w:p>
    <w:p w14:paraId="77C6C96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[CM**3/G]  [CM**3/G]     [-]      [/DAY] </w:t>
      </w:r>
    </w:p>
    <w:p w14:paraId="2029C193"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1         575.4     8.631     0.8100     0.3054E-01</w:t>
      </w:r>
    </w:p>
    <w:p w14:paraId="7CF3E4C3"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2         575.4     5.754     0.8100     0.1527E-01</w:t>
      </w:r>
    </w:p>
    <w:p w14:paraId="339C0E2B"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3         575.4     1.151     0.8100     0.9161E-02</w:t>
      </w:r>
    </w:p>
    <w:p w14:paraId="04D84EE2"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4        0.0000    0.0000     0.8100     0.9161E-02</w:t>
      </w:r>
    </w:p>
    <w:p w14:paraId="7956DD9C"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5        0.0000    0.0000     0.8100     0.9161E-02</w:t>
      </w:r>
    </w:p>
    <w:p w14:paraId="14809BA4"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6        0.0000    0.0000     0.8100     0.0000    </w:t>
      </w:r>
    </w:p>
    <w:p w14:paraId="24DFA0B2"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(H  </w:t>
      </w:r>
    </w:p>
    <w:p w14:paraId="32249665" w14:textId="77777777" w:rsidR="00283119" w:rsidRPr="002F7FE4" w:rsidRDefault="00283119" w:rsidP="00283119">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xml:space="preserve"> Ver 4 Hamburg                                                                                                                                                   </w:t>
      </w:r>
    </w:p>
    <w:p w14:paraId="40AA7057" w14:textId="77777777" w:rsidR="00283119" w:rsidRPr="002F7FE4" w:rsidRDefault="00283119" w:rsidP="00283119">
      <w:pPr>
        <w:rPr>
          <w:rFonts w:ascii="Courier New" w:hAnsi="Courier New" w:cs="Courier New"/>
          <w:sz w:val="20"/>
          <w:szCs w:val="20"/>
          <w:highlight w:val="green"/>
          <w:lang w:val="de-DE"/>
        </w:rPr>
      </w:pPr>
    </w:p>
    <w:p w14:paraId="65A496A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 xml:space="preserve">Ver 4 Hamburg, winter cereals                                                                                                                                   </w:t>
      </w:r>
    </w:p>
    <w:p w14:paraId="7634E886" w14:textId="77777777" w:rsidR="00283119" w:rsidRPr="002F7FE4" w:rsidRDefault="00283119" w:rsidP="00283119">
      <w:pPr>
        <w:rPr>
          <w:rFonts w:ascii="Courier New" w:hAnsi="Courier New" w:cs="Courier New"/>
          <w:sz w:val="20"/>
          <w:szCs w:val="20"/>
          <w:highlight w:val="green"/>
          <w:lang w:val="en-GB"/>
        </w:rPr>
      </w:pPr>
    </w:p>
    <w:p w14:paraId="66C944AE" w14:textId="77777777" w:rsidR="00283119" w:rsidRPr="002F7FE4" w:rsidRDefault="00283119" w:rsidP="00283119">
      <w:pPr>
        <w:rPr>
          <w:rFonts w:ascii="Courier New" w:hAnsi="Courier New" w:cs="Courier New"/>
          <w:sz w:val="20"/>
          <w:szCs w:val="20"/>
          <w:highlight w:val="green"/>
          <w:lang w:val="en-GB"/>
        </w:rPr>
      </w:pPr>
    </w:p>
    <w:p w14:paraId="525CA58B" w14:textId="77777777" w:rsidR="00283119" w:rsidRPr="002F7FE4" w:rsidRDefault="00283119" w:rsidP="00283119">
      <w:pPr>
        <w:rPr>
          <w:rFonts w:ascii="Courier New" w:hAnsi="Courier New" w:cs="Courier New"/>
          <w:sz w:val="20"/>
          <w:szCs w:val="20"/>
          <w:highlight w:val="green"/>
          <w:lang w:val="en-GB"/>
        </w:rPr>
      </w:pPr>
    </w:p>
    <w:p w14:paraId="4747B9A3" w14:textId="77777777" w:rsidR="00283119" w:rsidRPr="002F7FE4" w:rsidRDefault="00283119" w:rsidP="00283119">
      <w:pPr>
        <w:rPr>
          <w:rFonts w:ascii="Courier New" w:hAnsi="Courier New" w:cs="Courier New"/>
          <w:sz w:val="20"/>
          <w:szCs w:val="20"/>
          <w:highlight w:val="green"/>
          <w:lang w:val="en-GB"/>
        </w:rPr>
      </w:pPr>
    </w:p>
    <w:p w14:paraId="25A96A8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GENERAL SOIL INFORMATION</w:t>
      </w:r>
    </w:p>
    <w:p w14:paraId="6F6855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0927F74" w14:textId="77777777" w:rsidR="00283119" w:rsidRPr="002F7FE4" w:rsidRDefault="00283119" w:rsidP="00283119">
      <w:pPr>
        <w:rPr>
          <w:rFonts w:ascii="Courier New" w:hAnsi="Courier New" w:cs="Courier New"/>
          <w:sz w:val="20"/>
          <w:szCs w:val="20"/>
          <w:highlight w:val="green"/>
          <w:lang w:val="en-GB"/>
        </w:rPr>
      </w:pPr>
    </w:p>
    <w:p w14:paraId="5F30488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CORE DEPTH [CM]                                      200.0    </w:t>
      </w:r>
    </w:p>
    <w:p w14:paraId="5A5A3BA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TOTAL HORIZONS IN CORE                                   6</w:t>
      </w:r>
    </w:p>
    <w:p w14:paraId="52AF57C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TOTAL COMPARTMENTS IN CORE                              40</w:t>
      </w:r>
    </w:p>
    <w:p w14:paraId="2BC631AD"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DPFLAG FLAG                (0=DISP.COEFF.1=DISP.LENGTH)  1</w:t>
      </w:r>
    </w:p>
    <w:p w14:paraId="6D6C73EA" w14:textId="77777777" w:rsidR="00283119" w:rsidRPr="003B7215" w:rsidRDefault="00283119" w:rsidP="00283119">
      <w:pPr>
        <w:rPr>
          <w:rFonts w:ascii="Courier New" w:hAnsi="Courier New" w:cs="Courier New"/>
          <w:sz w:val="20"/>
          <w:szCs w:val="20"/>
          <w:highlight w:val="green"/>
          <w:lang w:val="pl-PL"/>
        </w:rPr>
      </w:pPr>
      <w:r w:rsidRPr="002F7FE4">
        <w:rPr>
          <w:rFonts w:ascii="Courier New" w:hAnsi="Courier New" w:cs="Courier New"/>
          <w:sz w:val="20"/>
          <w:szCs w:val="20"/>
          <w:highlight w:val="green"/>
          <w:lang w:val="en-GB"/>
        </w:rPr>
        <w:t xml:space="preserve"> </w:t>
      </w:r>
      <w:r w:rsidRPr="003B7215">
        <w:rPr>
          <w:rFonts w:ascii="Courier New" w:hAnsi="Courier New" w:cs="Courier New"/>
          <w:sz w:val="20"/>
          <w:szCs w:val="20"/>
          <w:highlight w:val="green"/>
          <w:lang w:val="pl-PL"/>
        </w:rPr>
        <w:t>THETA FLAG                 (0=INPUT,1=PRZM 2=PELMO)      0</w:t>
      </w:r>
    </w:p>
    <w:p w14:paraId="74A7CF71" w14:textId="77777777" w:rsidR="00283119" w:rsidRPr="002F7FE4" w:rsidRDefault="00283119" w:rsidP="00283119">
      <w:pPr>
        <w:rPr>
          <w:rFonts w:ascii="Courier New" w:hAnsi="Courier New" w:cs="Courier New"/>
          <w:sz w:val="20"/>
          <w:szCs w:val="20"/>
          <w:highlight w:val="green"/>
          <w:lang w:val="en-GB"/>
        </w:rPr>
      </w:pPr>
      <w:r w:rsidRPr="003B7215">
        <w:rPr>
          <w:rFonts w:ascii="Courier New" w:hAnsi="Courier New" w:cs="Courier New"/>
          <w:sz w:val="20"/>
          <w:szCs w:val="20"/>
          <w:highlight w:val="green"/>
          <w:lang w:val="pl-PL"/>
        </w:rPr>
        <w:t xml:space="preserve"> </w:t>
      </w:r>
      <w:r w:rsidRPr="002F7FE4">
        <w:rPr>
          <w:rFonts w:ascii="Courier New" w:hAnsi="Courier New" w:cs="Courier New"/>
          <w:sz w:val="20"/>
          <w:szCs w:val="20"/>
          <w:highlight w:val="green"/>
          <w:lang w:val="en-GB"/>
        </w:rPr>
        <w:t>PARTITION COEFFICIENT FLAG (0=INPUT,1=CALCULATED)        1</w:t>
      </w:r>
    </w:p>
    <w:p w14:paraId="64CE109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BULK DENSITY FLAG          (0=INPUT,1=CALCULATED)        0</w:t>
      </w:r>
    </w:p>
    <w:p w14:paraId="505E87E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SOIL HYDRAULICS MODULE                                   free drainage                           </w:t>
      </w:r>
    </w:p>
    <w:p w14:paraId="558FB09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COMPARTMENT DEPTH FLAG (0=const,1=depth dep.)            0</w:t>
      </w:r>
    </w:p>
    <w:p w14:paraId="047628E9" w14:textId="77777777" w:rsidR="00283119" w:rsidRPr="002F7FE4" w:rsidRDefault="00283119" w:rsidP="00283119">
      <w:pPr>
        <w:rPr>
          <w:rFonts w:ascii="Courier New" w:hAnsi="Courier New" w:cs="Courier New"/>
          <w:sz w:val="20"/>
          <w:szCs w:val="20"/>
          <w:highlight w:val="green"/>
          <w:lang w:val="en-GB"/>
        </w:rPr>
      </w:pPr>
    </w:p>
    <w:p w14:paraId="440C31E2" w14:textId="77777777" w:rsidR="00283119" w:rsidRPr="002F7FE4" w:rsidRDefault="00283119" w:rsidP="00283119">
      <w:pPr>
        <w:rPr>
          <w:rFonts w:ascii="Courier New" w:hAnsi="Courier New" w:cs="Courier New"/>
          <w:sz w:val="20"/>
          <w:szCs w:val="20"/>
          <w:highlight w:val="green"/>
          <w:lang w:val="en-GB"/>
        </w:rPr>
      </w:pPr>
    </w:p>
    <w:p w14:paraId="22E290A2" w14:textId="77777777" w:rsidR="00283119" w:rsidRPr="002F7FE4" w:rsidRDefault="00283119" w:rsidP="00283119">
      <w:pPr>
        <w:rPr>
          <w:rFonts w:ascii="Courier New" w:hAnsi="Courier New" w:cs="Courier New"/>
          <w:sz w:val="20"/>
          <w:szCs w:val="20"/>
          <w:highlight w:val="green"/>
          <w:lang w:val="en-GB"/>
        </w:rPr>
      </w:pPr>
    </w:p>
    <w:p w14:paraId="68D34F0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SOIL HORIZON INFORMATION</w:t>
      </w:r>
    </w:p>
    <w:p w14:paraId="0D8C620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D99FBF0" w14:textId="77777777" w:rsidR="00283119" w:rsidRPr="002F7FE4" w:rsidRDefault="00283119" w:rsidP="00283119">
      <w:pPr>
        <w:rPr>
          <w:rFonts w:ascii="Courier New" w:hAnsi="Courier New" w:cs="Courier New"/>
          <w:sz w:val="20"/>
          <w:szCs w:val="20"/>
          <w:highlight w:val="green"/>
          <w:lang w:val="en-GB"/>
        </w:rPr>
      </w:pPr>
    </w:p>
    <w:p w14:paraId="77630C0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INITIAL             FIELD     WILTING</w:t>
      </w:r>
    </w:p>
    <w:p w14:paraId="2DD0C986"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SOIL                CAPACITY  POINT</w:t>
      </w:r>
    </w:p>
    <w:p w14:paraId="3DCFEC0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BULK      WATER     DRAINAGE  WATER     WATER     DISPERSION ORGANIC    BIODEG.    PH</w:t>
      </w:r>
    </w:p>
    <w:p w14:paraId="6C9E93E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THICKNESS DENSITY   CONTENT   PARAMETER CONTENT   CONTENT   LENGTH     CARBON     FACTOR</w:t>
      </w:r>
    </w:p>
    <w:p w14:paraId="1A9D943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HORIZON  [CM]      [G/CM**3] [CM/CM]   [/DAY]    [CM/CM]   [CM/CM]   [CM]         [%]       [-]      [-]</w:t>
      </w:r>
    </w:p>
    <w:p w14:paraId="2A4C90F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663604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1       30.0000    1.5000    0.2920    2.3000    0.2920    0.0640    5.0000    1.5000    1.0000    6.4000</w:t>
      </w:r>
    </w:p>
    <w:p w14:paraId="3D705A6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2       30.0000    1.6000    0.2770    2.3000    0.2770    0.0470    5.0000    1.0000    0.5000    5.6000</w:t>
      </w:r>
    </w:p>
    <w:p w14:paraId="1A4820F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3       15.0000    1.5600    0.2290    2.3000    0.2290    0.0400    5.0000    0.2000    0.3000    5.6000</w:t>
      </w:r>
    </w:p>
    <w:p w14:paraId="5C267D6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4       15.0000    1.6200    0.1630    2.3000    0.1630    0.0220    5.0000    0.0000    0.3000    5.7000</w:t>
      </w:r>
    </w:p>
    <w:p w14:paraId="4BA4A231"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5       10.0000    1.6000    0.1630    0.0000    0.1630    0.0220    5.0000    0.0000    0.3000    5.5000</w:t>
      </w:r>
    </w:p>
    <w:p w14:paraId="05EF153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6      100.0000    1.6000    0.1630    0.0000    0.1630    0.0220    5.0000    0.0000    0.0000    5.5000</w:t>
      </w:r>
    </w:p>
    <w:p w14:paraId="400E53B2" w14:textId="77777777" w:rsidR="00283119" w:rsidRPr="002F7FE4" w:rsidRDefault="00283119" w:rsidP="00283119">
      <w:pPr>
        <w:rPr>
          <w:rFonts w:ascii="Courier New" w:hAnsi="Courier New" w:cs="Courier New"/>
          <w:sz w:val="20"/>
          <w:szCs w:val="20"/>
          <w:highlight w:val="green"/>
          <w:lang w:val="en-GB"/>
        </w:rPr>
      </w:pPr>
    </w:p>
    <w:p w14:paraId="00ADB6A6" w14:textId="77777777" w:rsidR="00283119" w:rsidRPr="002F7FE4" w:rsidRDefault="00283119" w:rsidP="00283119">
      <w:pPr>
        <w:rPr>
          <w:rFonts w:ascii="Courier New" w:hAnsi="Courier New" w:cs="Courier New"/>
          <w:sz w:val="20"/>
          <w:szCs w:val="20"/>
          <w:highlight w:val="green"/>
          <w:lang w:val="en-GB"/>
        </w:rPr>
      </w:pPr>
    </w:p>
    <w:p w14:paraId="2344AFC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OUTPUT FILE PARAMETERS</w:t>
      </w:r>
    </w:p>
    <w:p w14:paraId="1D177AD3"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8CFAB5C" w14:textId="77777777" w:rsidR="00283119" w:rsidRPr="002F7FE4" w:rsidRDefault="00283119" w:rsidP="00283119">
      <w:pPr>
        <w:rPr>
          <w:rFonts w:ascii="Courier New" w:hAnsi="Courier New" w:cs="Courier New"/>
          <w:sz w:val="20"/>
          <w:szCs w:val="20"/>
          <w:highlight w:val="green"/>
          <w:lang w:val="en-GB"/>
        </w:rPr>
      </w:pPr>
    </w:p>
    <w:p w14:paraId="41EDBB2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OUTPUT    TIME STEP    LAYER FREQ</w:t>
      </w:r>
    </w:p>
    <w:p w14:paraId="5832B23B" w14:textId="77777777" w:rsidR="00283119" w:rsidRPr="002F7FE4" w:rsidRDefault="00283119" w:rsidP="00283119">
      <w:pPr>
        <w:rPr>
          <w:rFonts w:ascii="Courier New" w:hAnsi="Courier New" w:cs="Courier New"/>
          <w:sz w:val="20"/>
          <w:szCs w:val="20"/>
          <w:highlight w:val="green"/>
          <w:lang w:val="en-GB"/>
        </w:rPr>
      </w:pPr>
    </w:p>
    <w:p w14:paraId="2BEC73C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WATR      YEAR             1</w:t>
      </w:r>
    </w:p>
    <w:p w14:paraId="292253D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PEST      YEAR             1</w:t>
      </w:r>
    </w:p>
    <w:p w14:paraId="24F6271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CONC      YEAR             1</w:t>
      </w:r>
    </w:p>
    <w:p w14:paraId="12462646" w14:textId="77777777" w:rsidR="00283119" w:rsidRPr="002F7FE4" w:rsidRDefault="00283119" w:rsidP="00283119">
      <w:pPr>
        <w:rPr>
          <w:rFonts w:ascii="Courier New" w:hAnsi="Courier New" w:cs="Courier New"/>
          <w:sz w:val="20"/>
          <w:szCs w:val="20"/>
          <w:highlight w:val="green"/>
          <w:lang w:val="en-GB"/>
        </w:rPr>
      </w:pPr>
    </w:p>
    <w:p w14:paraId="28371682" w14:textId="77777777" w:rsidR="00283119" w:rsidRPr="002F7FE4" w:rsidRDefault="00283119" w:rsidP="00283119">
      <w:pPr>
        <w:rPr>
          <w:rFonts w:ascii="Courier New" w:hAnsi="Courier New" w:cs="Courier New"/>
          <w:sz w:val="20"/>
          <w:szCs w:val="20"/>
          <w:highlight w:val="green"/>
          <w:lang w:val="en-GB"/>
        </w:rPr>
      </w:pPr>
    </w:p>
    <w:p w14:paraId="6467533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Total number of layers in the top meter:                   21</w:t>
      </w:r>
    </w:p>
    <w:p w14:paraId="6AF04496" w14:textId="77777777" w:rsidR="00283119" w:rsidRPr="002F7FE4" w:rsidRDefault="00283119" w:rsidP="00283119">
      <w:pPr>
        <w:rPr>
          <w:rFonts w:ascii="Courier New" w:hAnsi="Courier New" w:cs="Courier New"/>
          <w:sz w:val="20"/>
          <w:szCs w:val="20"/>
          <w:highlight w:val="green"/>
          <w:lang w:val="en-GB"/>
        </w:rPr>
      </w:pPr>
    </w:p>
    <w:p w14:paraId="1E842601" w14:textId="77777777" w:rsidR="00283119" w:rsidRPr="002F7FE4" w:rsidRDefault="00283119" w:rsidP="00283119">
      <w:pPr>
        <w:rPr>
          <w:rFonts w:ascii="Courier New" w:hAnsi="Courier New" w:cs="Courier New"/>
          <w:sz w:val="20"/>
          <w:szCs w:val="20"/>
          <w:highlight w:val="green"/>
          <w:lang w:val="en-GB"/>
        </w:rPr>
      </w:pPr>
    </w:p>
    <w:p w14:paraId="4EB2C369" w14:textId="77777777" w:rsidR="00283119" w:rsidRPr="002F7FE4" w:rsidRDefault="00283119" w:rsidP="00283119">
      <w:pPr>
        <w:rPr>
          <w:rFonts w:ascii="Courier New" w:hAnsi="Courier New" w:cs="Courier New"/>
          <w:sz w:val="20"/>
          <w:szCs w:val="20"/>
          <w:highlight w:val="green"/>
          <w:lang w:val="en-GB"/>
        </w:rPr>
      </w:pPr>
    </w:p>
    <w:p w14:paraId="3AFF853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PLOT FILE INFORMATION</w:t>
      </w:r>
    </w:p>
    <w:p w14:paraId="77A54772"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1AB2C56C" w14:textId="77777777" w:rsidR="00283119" w:rsidRPr="002F7FE4" w:rsidRDefault="00283119" w:rsidP="00283119">
      <w:pPr>
        <w:rPr>
          <w:rFonts w:ascii="Courier New" w:hAnsi="Courier New" w:cs="Courier New"/>
          <w:sz w:val="20"/>
          <w:szCs w:val="20"/>
          <w:highlight w:val="green"/>
          <w:lang w:val="en-GB"/>
        </w:rPr>
      </w:pPr>
    </w:p>
    <w:p w14:paraId="574C6E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NUMBER OF PLOTTING VARIABLES            15</w:t>
      </w:r>
    </w:p>
    <w:p w14:paraId="2A25689F" w14:textId="77777777" w:rsidR="00283119" w:rsidRPr="002F7FE4" w:rsidRDefault="00283119" w:rsidP="00283119">
      <w:pPr>
        <w:rPr>
          <w:rFonts w:ascii="Courier New" w:hAnsi="Courier New" w:cs="Courier New"/>
          <w:sz w:val="20"/>
          <w:szCs w:val="20"/>
          <w:highlight w:val="green"/>
          <w:lang w:val="en-GB"/>
        </w:rPr>
      </w:pPr>
    </w:p>
    <w:p w14:paraId="782B5514" w14:textId="77777777" w:rsidR="00283119" w:rsidRPr="002F7FE4" w:rsidRDefault="00283119" w:rsidP="00283119">
      <w:pPr>
        <w:rPr>
          <w:rFonts w:ascii="Courier New" w:hAnsi="Courier New" w:cs="Courier New"/>
          <w:sz w:val="20"/>
          <w:szCs w:val="20"/>
          <w:highlight w:val="green"/>
          <w:lang w:val="en-GB"/>
        </w:rPr>
      </w:pPr>
    </w:p>
    <w:p w14:paraId="316BDEBF"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TIMSER NAME        MODE                DEPTH(CM) ARGUMENT  CONSTANT  SUBSTANCE</w:t>
      </w:r>
    </w:p>
    <w:p w14:paraId="124D103E" w14:textId="77777777" w:rsidR="00283119" w:rsidRPr="002F7FE4" w:rsidRDefault="00283119" w:rsidP="00283119">
      <w:pPr>
        <w:rPr>
          <w:rFonts w:ascii="Courier New" w:hAnsi="Courier New" w:cs="Courier New"/>
          <w:sz w:val="20"/>
          <w:szCs w:val="20"/>
          <w:highlight w:val="green"/>
          <w:lang w:val="en-GB"/>
        </w:rPr>
      </w:pPr>
    </w:p>
    <w:p w14:paraId="3174DF9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PRSN               TSER                   0.       1        1.000      PESTIC</w:t>
      </w:r>
    </w:p>
    <w:p w14:paraId="6BB3294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TETD               TSER                   0.       1        1.000      PESTIC</w:t>
      </w:r>
    </w:p>
    <w:p w14:paraId="53437F2E"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INFL               TSER                 100.      22        1.000      PESTIC</w:t>
      </w:r>
    </w:p>
    <w:p w14:paraId="5F72E14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RUNF               TSER                   0.       1        1.000      PESTIC</w:t>
      </w:r>
    </w:p>
    <w:p w14:paraId="55383069"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THET               TSER                   0.       1        1.000      PESTIC</w:t>
      </w:r>
    </w:p>
    <w:p w14:paraId="67A61604"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THET               TSER                  30.       7        1.000      PESTIC</w:t>
      </w:r>
    </w:p>
    <w:p w14:paraId="69A78A8A"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TEMP               TSER                   0.       1        1.000      PESTIC</w:t>
      </w:r>
    </w:p>
    <w:p w14:paraId="5B7AD05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TEMP               TSER                  30.       7        1.000      PESTIC</w:t>
      </w:r>
    </w:p>
    <w:p w14:paraId="119744EB"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TPAP               TSER                   0.       1       0.1000E+06  PESTIC</w:t>
      </w:r>
    </w:p>
    <w:p w14:paraId="733B9E65"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TDKF               TSER                   0.       1       0.1000E+06  PESTIC</w:t>
      </w:r>
    </w:p>
    <w:p w14:paraId="51387D47"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TUPF               TSER                   0.       1       0.1000E+06  PESTIC</w:t>
      </w:r>
    </w:p>
    <w:p w14:paraId="7F2AFEE8"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TPST               TSER                   5.       2       0.1000E+07  PESTIC</w:t>
      </w:r>
    </w:p>
    <w:p w14:paraId="2F81FCA0"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PFLX               TSER                 100.      21       0.1000E+06  PESTIC</w:t>
      </w:r>
    </w:p>
    <w:p w14:paraId="28C540CC" w14:textId="77777777"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RFLX               TSER                   0.       1       0.1000E+06  PESTIC</w:t>
      </w:r>
    </w:p>
    <w:p w14:paraId="0EF77AF9" w14:textId="30160ED9" w:rsidR="00283119" w:rsidRPr="002F7FE4" w:rsidRDefault="00283119" w:rsidP="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LEAC               TSER                 100.      21       0.1000E+10  PESTIC</w:t>
      </w:r>
    </w:p>
    <w:p w14:paraId="59447798" w14:textId="77777777" w:rsidR="00283119" w:rsidRPr="002F7FE4" w:rsidRDefault="00283119">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br w:type="page"/>
      </w:r>
    </w:p>
    <w:p w14:paraId="6CC4231C" w14:textId="77777777" w:rsidR="00283119" w:rsidRPr="002F7FE4" w:rsidRDefault="00283119" w:rsidP="00283119">
      <w:pPr>
        <w:pStyle w:val="RepAppendix2"/>
        <w:rPr>
          <w:highlight w:val="green"/>
        </w:rPr>
      </w:pPr>
      <w:bookmarkStart w:id="889" w:name="_Toc169769919"/>
      <w:bookmarkStart w:id="890" w:name="_Toc181090237"/>
      <w:r w:rsidRPr="002F7FE4">
        <w:rPr>
          <w:highlight w:val="green"/>
        </w:rPr>
        <w:lastRenderedPageBreak/>
        <w:t>PECgw calculations (FOCUS PEARL 5.5.5)</w:t>
      </w:r>
      <w:bookmarkEnd w:id="889"/>
      <w:bookmarkEnd w:id="8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53"/>
        <w:gridCol w:w="3294"/>
        <w:gridCol w:w="3401"/>
      </w:tblGrid>
      <w:tr w:rsidR="00283119" w:rsidRPr="002F7FE4" w14:paraId="10B05ACA" w14:textId="77777777" w:rsidTr="00283119">
        <w:tc>
          <w:tcPr>
            <w:tcW w:w="1419" w:type="pct"/>
            <w:shd w:val="clear" w:color="auto" w:fill="auto"/>
          </w:tcPr>
          <w:p w14:paraId="3B83D54B" w14:textId="77777777" w:rsidR="00283119" w:rsidRPr="002F7FE4" w:rsidRDefault="00283119" w:rsidP="00283119">
            <w:pPr>
              <w:pStyle w:val="RepTable"/>
              <w:rPr>
                <w:szCs w:val="20"/>
                <w:highlight w:val="green"/>
              </w:rPr>
            </w:pPr>
            <w:r w:rsidRPr="002F7FE4">
              <w:rPr>
                <w:szCs w:val="20"/>
                <w:highlight w:val="green"/>
              </w:rPr>
              <w:t>Use No.</w:t>
            </w:r>
          </w:p>
        </w:tc>
        <w:tc>
          <w:tcPr>
            <w:tcW w:w="1762" w:type="pct"/>
            <w:shd w:val="clear" w:color="auto" w:fill="auto"/>
            <w:vAlign w:val="center"/>
          </w:tcPr>
          <w:p w14:paraId="4B9A7C48" w14:textId="7D6B89E8" w:rsidR="00283119" w:rsidRPr="002F7FE4" w:rsidRDefault="00283119" w:rsidP="00283119">
            <w:pPr>
              <w:pStyle w:val="RepTable"/>
              <w:rPr>
                <w:szCs w:val="20"/>
                <w:highlight w:val="green"/>
              </w:rPr>
            </w:pPr>
            <w:r w:rsidRPr="002F7FE4">
              <w:rPr>
                <w:spacing w:val="-1"/>
                <w:szCs w:val="16"/>
                <w:highlight w:val="green"/>
              </w:rPr>
              <w:t>1-4</w:t>
            </w:r>
          </w:p>
        </w:tc>
        <w:tc>
          <w:tcPr>
            <w:tcW w:w="1819" w:type="pct"/>
            <w:shd w:val="clear" w:color="auto" w:fill="auto"/>
            <w:vAlign w:val="center"/>
          </w:tcPr>
          <w:p w14:paraId="009EAE6D" w14:textId="25703F74" w:rsidR="00283119" w:rsidRPr="002F7FE4" w:rsidRDefault="00283119" w:rsidP="00283119">
            <w:pPr>
              <w:pStyle w:val="RepTable"/>
              <w:rPr>
                <w:szCs w:val="20"/>
                <w:highlight w:val="green"/>
              </w:rPr>
            </w:pPr>
            <w:r w:rsidRPr="002F7FE4">
              <w:rPr>
                <w:spacing w:val="-1"/>
                <w:szCs w:val="16"/>
                <w:highlight w:val="green"/>
              </w:rPr>
              <w:t>3-4</w:t>
            </w:r>
          </w:p>
        </w:tc>
      </w:tr>
      <w:tr w:rsidR="00283119" w:rsidRPr="002F7FE4" w14:paraId="28ADBDD6" w14:textId="77777777" w:rsidTr="00283119">
        <w:tc>
          <w:tcPr>
            <w:tcW w:w="1419" w:type="pct"/>
            <w:shd w:val="clear" w:color="auto" w:fill="auto"/>
          </w:tcPr>
          <w:p w14:paraId="5897B858" w14:textId="77777777" w:rsidR="00283119" w:rsidRPr="002F7FE4" w:rsidRDefault="00283119" w:rsidP="00283119">
            <w:pPr>
              <w:pStyle w:val="RepTable"/>
              <w:rPr>
                <w:szCs w:val="20"/>
                <w:highlight w:val="green"/>
              </w:rPr>
            </w:pPr>
            <w:r w:rsidRPr="002F7FE4">
              <w:rPr>
                <w:szCs w:val="20"/>
                <w:highlight w:val="green"/>
              </w:rPr>
              <w:t>Crop</w:t>
            </w:r>
          </w:p>
        </w:tc>
        <w:tc>
          <w:tcPr>
            <w:tcW w:w="1762" w:type="pct"/>
            <w:shd w:val="clear" w:color="auto" w:fill="auto"/>
          </w:tcPr>
          <w:p w14:paraId="4F87F450" w14:textId="33B19618" w:rsidR="00283119" w:rsidRPr="002F7FE4" w:rsidRDefault="00283119" w:rsidP="00283119">
            <w:pPr>
              <w:pStyle w:val="RepTable"/>
              <w:rPr>
                <w:szCs w:val="20"/>
                <w:highlight w:val="green"/>
              </w:rPr>
            </w:pPr>
            <w:r w:rsidRPr="002F7FE4">
              <w:rPr>
                <w:highlight w:val="green"/>
              </w:rPr>
              <w:t>Winter cereals</w:t>
            </w:r>
          </w:p>
        </w:tc>
        <w:tc>
          <w:tcPr>
            <w:tcW w:w="1819" w:type="pct"/>
            <w:shd w:val="clear" w:color="auto" w:fill="auto"/>
          </w:tcPr>
          <w:p w14:paraId="2DB493EE" w14:textId="7AE16A63" w:rsidR="00283119" w:rsidRPr="002F7FE4" w:rsidRDefault="00283119" w:rsidP="00283119">
            <w:pPr>
              <w:pStyle w:val="RepTable"/>
              <w:rPr>
                <w:szCs w:val="20"/>
                <w:highlight w:val="green"/>
              </w:rPr>
            </w:pPr>
            <w:r w:rsidRPr="002F7FE4">
              <w:rPr>
                <w:highlight w:val="green"/>
              </w:rPr>
              <w:t>Spring cereals</w:t>
            </w:r>
          </w:p>
        </w:tc>
      </w:tr>
      <w:tr w:rsidR="00283119" w:rsidRPr="002F7FE4" w14:paraId="76B92AC5" w14:textId="77777777" w:rsidTr="00283119">
        <w:trPr>
          <w:trHeight w:val="510"/>
        </w:trPr>
        <w:tc>
          <w:tcPr>
            <w:tcW w:w="1419" w:type="pct"/>
            <w:shd w:val="clear" w:color="auto" w:fill="auto"/>
          </w:tcPr>
          <w:p w14:paraId="2C589389" w14:textId="77777777" w:rsidR="00283119" w:rsidRPr="002F7FE4" w:rsidRDefault="00283119" w:rsidP="00283119">
            <w:pPr>
              <w:pStyle w:val="RepTable"/>
              <w:rPr>
                <w:szCs w:val="20"/>
                <w:highlight w:val="green"/>
              </w:rPr>
            </w:pPr>
            <w:r w:rsidRPr="002F7FE4">
              <w:rPr>
                <w:szCs w:val="20"/>
                <w:highlight w:val="green"/>
              </w:rPr>
              <w:t xml:space="preserve">Application rate </w:t>
            </w:r>
            <w:r w:rsidRPr="002F7FE4">
              <w:rPr>
                <w:szCs w:val="20"/>
                <w:highlight w:val="green"/>
              </w:rPr>
              <w:br/>
              <w:t>[g a.i./ha]</w:t>
            </w:r>
          </w:p>
        </w:tc>
        <w:tc>
          <w:tcPr>
            <w:tcW w:w="1762" w:type="pct"/>
            <w:shd w:val="clear" w:color="auto" w:fill="auto"/>
          </w:tcPr>
          <w:p w14:paraId="137CCC93" w14:textId="77777777" w:rsidR="00283119" w:rsidRPr="002F7FE4" w:rsidRDefault="00283119" w:rsidP="00283119">
            <w:pPr>
              <w:pStyle w:val="RepTable"/>
              <w:rPr>
                <w:highlight w:val="green"/>
              </w:rPr>
            </w:pPr>
            <w:r w:rsidRPr="002F7FE4">
              <w:rPr>
                <w:highlight w:val="green"/>
              </w:rPr>
              <w:t>Prothioconazole: 160</w:t>
            </w:r>
          </w:p>
          <w:p w14:paraId="49646C64" w14:textId="35C0D6CE" w:rsidR="00283119" w:rsidRPr="002F7FE4" w:rsidRDefault="00283119" w:rsidP="00283119">
            <w:pPr>
              <w:pStyle w:val="RepTable"/>
              <w:rPr>
                <w:szCs w:val="20"/>
                <w:highlight w:val="green"/>
              </w:rPr>
            </w:pPr>
            <w:r w:rsidRPr="002F7FE4">
              <w:rPr>
                <w:highlight w:val="green"/>
              </w:rPr>
              <w:t>Spiroxamine: 300</w:t>
            </w:r>
          </w:p>
        </w:tc>
        <w:tc>
          <w:tcPr>
            <w:tcW w:w="1819" w:type="pct"/>
            <w:shd w:val="clear" w:color="auto" w:fill="auto"/>
          </w:tcPr>
          <w:p w14:paraId="3179F6A5" w14:textId="77777777" w:rsidR="00283119" w:rsidRPr="002F7FE4" w:rsidRDefault="00283119" w:rsidP="00283119">
            <w:pPr>
              <w:pStyle w:val="RepTable"/>
              <w:rPr>
                <w:highlight w:val="green"/>
              </w:rPr>
            </w:pPr>
            <w:r w:rsidRPr="002F7FE4">
              <w:rPr>
                <w:highlight w:val="green"/>
              </w:rPr>
              <w:t>Prothioconazole: 160</w:t>
            </w:r>
          </w:p>
          <w:p w14:paraId="70C1C82C" w14:textId="2EF7E5CB" w:rsidR="00283119" w:rsidRPr="002F7FE4" w:rsidRDefault="00283119" w:rsidP="00283119">
            <w:pPr>
              <w:pStyle w:val="RepTable"/>
              <w:rPr>
                <w:szCs w:val="20"/>
                <w:highlight w:val="green"/>
              </w:rPr>
            </w:pPr>
            <w:r w:rsidRPr="002F7FE4">
              <w:rPr>
                <w:highlight w:val="green"/>
              </w:rPr>
              <w:t>Spiroxamine: 300</w:t>
            </w:r>
          </w:p>
        </w:tc>
      </w:tr>
      <w:tr w:rsidR="00283119" w:rsidRPr="002F7FE4" w14:paraId="4CDC2F64" w14:textId="77777777" w:rsidTr="00283119">
        <w:tc>
          <w:tcPr>
            <w:tcW w:w="1419" w:type="pct"/>
            <w:shd w:val="clear" w:color="auto" w:fill="auto"/>
          </w:tcPr>
          <w:p w14:paraId="38AACCDD" w14:textId="77777777" w:rsidR="00283119" w:rsidRPr="002F7FE4" w:rsidRDefault="00283119" w:rsidP="00283119">
            <w:pPr>
              <w:pStyle w:val="RepTable"/>
              <w:rPr>
                <w:szCs w:val="20"/>
                <w:highlight w:val="green"/>
              </w:rPr>
            </w:pPr>
            <w:r w:rsidRPr="002F7FE4">
              <w:rPr>
                <w:szCs w:val="20"/>
                <w:highlight w:val="green"/>
              </w:rPr>
              <w:t>Number of applications/interval [d]</w:t>
            </w:r>
          </w:p>
        </w:tc>
        <w:tc>
          <w:tcPr>
            <w:tcW w:w="1762" w:type="pct"/>
            <w:shd w:val="clear" w:color="auto" w:fill="auto"/>
          </w:tcPr>
          <w:p w14:paraId="0B821986" w14:textId="2437DC67" w:rsidR="00283119" w:rsidRPr="002F7FE4" w:rsidRDefault="00283119" w:rsidP="00283119">
            <w:pPr>
              <w:pStyle w:val="RepTable"/>
              <w:rPr>
                <w:szCs w:val="20"/>
                <w:highlight w:val="green"/>
              </w:rPr>
            </w:pPr>
            <w:r w:rsidRPr="002F7FE4">
              <w:rPr>
                <w:highlight w:val="green"/>
              </w:rPr>
              <w:t>1 / -</w:t>
            </w:r>
          </w:p>
        </w:tc>
        <w:tc>
          <w:tcPr>
            <w:tcW w:w="1819" w:type="pct"/>
            <w:shd w:val="clear" w:color="auto" w:fill="auto"/>
          </w:tcPr>
          <w:p w14:paraId="1919D7FD" w14:textId="73846FCF" w:rsidR="00283119" w:rsidRPr="002F7FE4" w:rsidRDefault="00283119" w:rsidP="00283119">
            <w:pPr>
              <w:pStyle w:val="RepTable"/>
              <w:rPr>
                <w:szCs w:val="20"/>
                <w:highlight w:val="green"/>
              </w:rPr>
            </w:pPr>
            <w:r w:rsidRPr="002F7FE4">
              <w:rPr>
                <w:highlight w:val="green"/>
              </w:rPr>
              <w:t>1 / -</w:t>
            </w:r>
          </w:p>
        </w:tc>
      </w:tr>
      <w:tr w:rsidR="00283119" w:rsidRPr="002F7FE4" w14:paraId="32051323" w14:textId="77777777" w:rsidTr="00283119">
        <w:tc>
          <w:tcPr>
            <w:tcW w:w="1419" w:type="pct"/>
            <w:shd w:val="clear" w:color="auto" w:fill="auto"/>
          </w:tcPr>
          <w:p w14:paraId="3612E7E5" w14:textId="77777777" w:rsidR="00283119" w:rsidRPr="002F7FE4" w:rsidRDefault="00283119" w:rsidP="00457E84">
            <w:pPr>
              <w:pStyle w:val="RepTable"/>
              <w:rPr>
                <w:szCs w:val="20"/>
                <w:highlight w:val="green"/>
              </w:rPr>
            </w:pPr>
            <w:r w:rsidRPr="002F7FE4">
              <w:rPr>
                <w:szCs w:val="20"/>
                <w:highlight w:val="green"/>
              </w:rPr>
              <w:t>Run ID</w:t>
            </w:r>
          </w:p>
        </w:tc>
        <w:tc>
          <w:tcPr>
            <w:tcW w:w="1762" w:type="pct"/>
            <w:shd w:val="clear" w:color="auto" w:fill="auto"/>
          </w:tcPr>
          <w:p w14:paraId="0E570A7F" w14:textId="7081079B" w:rsidR="00283119" w:rsidRPr="002F7FE4" w:rsidRDefault="00E71C42" w:rsidP="00457E84">
            <w:pPr>
              <w:pStyle w:val="RepTable"/>
              <w:rPr>
                <w:szCs w:val="20"/>
                <w:highlight w:val="green"/>
              </w:rPr>
            </w:pPr>
            <w:r w:rsidRPr="002F7FE4">
              <w:rPr>
                <w:szCs w:val="20"/>
                <w:highlight w:val="green"/>
              </w:rPr>
              <w:t>9</w:t>
            </w:r>
            <w:r w:rsidR="00283119" w:rsidRPr="002F7FE4">
              <w:rPr>
                <w:szCs w:val="20"/>
                <w:highlight w:val="green"/>
              </w:rPr>
              <w:t>-</w:t>
            </w:r>
            <w:r w:rsidRPr="002F7FE4">
              <w:rPr>
                <w:szCs w:val="20"/>
                <w:highlight w:val="green"/>
              </w:rPr>
              <w:t>17</w:t>
            </w:r>
            <w:r w:rsidR="00283119" w:rsidRPr="002F7FE4">
              <w:rPr>
                <w:szCs w:val="20"/>
                <w:highlight w:val="green"/>
              </w:rPr>
              <w:t xml:space="preserve"> (</w:t>
            </w:r>
            <w:r w:rsidRPr="002F7FE4">
              <w:rPr>
                <w:szCs w:val="20"/>
                <w:highlight w:val="green"/>
              </w:rPr>
              <w:t>prothioconazole</w:t>
            </w:r>
            <w:r w:rsidR="00283119" w:rsidRPr="002F7FE4">
              <w:rPr>
                <w:szCs w:val="20"/>
                <w:highlight w:val="green"/>
              </w:rPr>
              <w:t>)</w:t>
            </w:r>
          </w:p>
          <w:p w14:paraId="6788F467" w14:textId="60F9E1A1" w:rsidR="00283119" w:rsidRPr="002F7FE4" w:rsidRDefault="00E71C42" w:rsidP="00457E84">
            <w:pPr>
              <w:pStyle w:val="RepTable"/>
              <w:rPr>
                <w:szCs w:val="20"/>
                <w:highlight w:val="green"/>
              </w:rPr>
            </w:pPr>
            <w:r w:rsidRPr="002F7FE4">
              <w:rPr>
                <w:szCs w:val="20"/>
                <w:highlight w:val="green"/>
              </w:rPr>
              <w:t>24-32 (spiroxamine)</w:t>
            </w:r>
          </w:p>
        </w:tc>
        <w:tc>
          <w:tcPr>
            <w:tcW w:w="1819" w:type="pct"/>
            <w:shd w:val="clear" w:color="auto" w:fill="auto"/>
          </w:tcPr>
          <w:p w14:paraId="0C14FAD3" w14:textId="7BED3A8B" w:rsidR="00283119" w:rsidRPr="002F7FE4" w:rsidRDefault="00283119" w:rsidP="00457E84">
            <w:pPr>
              <w:pStyle w:val="RepTable"/>
              <w:rPr>
                <w:szCs w:val="20"/>
                <w:highlight w:val="green"/>
              </w:rPr>
            </w:pPr>
            <w:r w:rsidRPr="002F7FE4">
              <w:rPr>
                <w:szCs w:val="20"/>
                <w:highlight w:val="green"/>
              </w:rPr>
              <w:t>3-8 (prothioconazole)</w:t>
            </w:r>
          </w:p>
          <w:p w14:paraId="11D7D55F" w14:textId="5CED7E88" w:rsidR="00283119" w:rsidRPr="002F7FE4" w:rsidRDefault="00E71C42" w:rsidP="00457E84">
            <w:pPr>
              <w:pStyle w:val="RepTable"/>
              <w:rPr>
                <w:szCs w:val="20"/>
                <w:highlight w:val="green"/>
              </w:rPr>
            </w:pPr>
            <w:r w:rsidRPr="002F7FE4">
              <w:rPr>
                <w:szCs w:val="20"/>
                <w:highlight w:val="green"/>
              </w:rPr>
              <w:t>18-23 (spiroxamine)</w:t>
            </w:r>
          </w:p>
        </w:tc>
      </w:tr>
    </w:tbl>
    <w:p w14:paraId="07BBF2D2" w14:textId="77777777" w:rsidR="00283119" w:rsidRPr="002F7FE4" w:rsidRDefault="00283119" w:rsidP="00283119">
      <w:pPr>
        <w:pStyle w:val="RepStandard"/>
        <w:rPr>
          <w:bCs/>
          <w:highlight w:val="green"/>
        </w:rPr>
      </w:pPr>
    </w:p>
    <w:p w14:paraId="505F123E" w14:textId="43E8EEF3" w:rsidR="00283119" w:rsidRPr="002F7FE4" w:rsidRDefault="00283119" w:rsidP="00283119">
      <w:pPr>
        <w:pStyle w:val="RepStandard"/>
        <w:rPr>
          <w:b/>
          <w:bCs/>
          <w:highlight w:val="green"/>
        </w:rPr>
      </w:pPr>
      <w:r w:rsidRPr="002F7FE4">
        <w:rPr>
          <w:b/>
          <w:bCs/>
          <w:highlight w:val="green"/>
        </w:rPr>
        <w:t xml:space="preserve">Example output file: Winter cereals, </w:t>
      </w:r>
      <w:r w:rsidR="00E71C42" w:rsidRPr="002F7FE4">
        <w:rPr>
          <w:b/>
          <w:bCs/>
          <w:highlight w:val="green"/>
        </w:rPr>
        <w:t>Chateaudun</w:t>
      </w:r>
    </w:p>
    <w:p w14:paraId="2593BF13" w14:textId="77777777" w:rsidR="00283119" w:rsidRPr="002F7FE4" w:rsidRDefault="00283119" w:rsidP="00283119">
      <w:pPr>
        <w:rPr>
          <w:rFonts w:ascii="Courier New" w:hAnsi="Courier New" w:cs="Courier New"/>
          <w:sz w:val="20"/>
          <w:szCs w:val="20"/>
          <w:highlight w:val="green"/>
          <w:lang w:val="en-GB"/>
        </w:rPr>
      </w:pPr>
    </w:p>
    <w:p w14:paraId="1B3D07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F5567A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PEARL REPORT: Header</w:t>
      </w:r>
    </w:p>
    <w:p w14:paraId="5A766DA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Results from the PEARL model  (c) WENR, PBL and RIVM</w:t>
      </w:r>
    </w:p>
    <w:p w14:paraId="0C5A50E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PEARL kernel version       : 3.2.20</w:t>
      </w:r>
    </w:p>
    <w:p w14:paraId="7FDF6E1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SWAP kernel version        : swap3237</w:t>
      </w:r>
    </w:p>
    <w:p w14:paraId="398F21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PEARL created on           : 14-Sep-2020</w:t>
      </w:r>
    </w:p>
    <w:p w14:paraId="4308E21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46D681B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PEARL was called from      : FOCUSPEARL,version 5.5.5</w:t>
      </w:r>
    </w:p>
    <w:p w14:paraId="2E3A4E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Working directory          : C:\PesticideModels\SPIN\FOCUSPEARL\24</w:t>
      </w:r>
    </w:p>
    <w:p w14:paraId="0DDD820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Run ID                     : 24</w:t>
      </w:r>
    </w:p>
    <w:p w14:paraId="05D144F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Input file generated on    : 07-06-2024</w:t>
      </w:r>
    </w:p>
    <w:p w14:paraId="48509BF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77B33F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C851BD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ExposureType          : Groundwater</w:t>
      </w:r>
    </w:p>
    <w:p w14:paraId="0988E4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Scenario data subset  : FOCUS Groundwater version 5</w:t>
      </w:r>
    </w:p>
    <w:p w14:paraId="63AAA9AC"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Location              : CHATEAUDUN</w:t>
      </w:r>
    </w:p>
    <w:p w14:paraId="253C0D91"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Meteo station         : chat-m</w:t>
      </w:r>
    </w:p>
    <w:p w14:paraId="0BE144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Soil type             : CHAT-S_Soil</w:t>
      </w:r>
    </w:p>
    <w:p w14:paraId="5C1182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Crop calendar         : CHAT-WCEREALS</w:t>
      </w:r>
    </w:p>
    <w:p w14:paraId="26B5A48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Substance             : Spiroxamine_GW</w:t>
      </w:r>
    </w:p>
    <w:p w14:paraId="2175970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Application scheme    : spiro_WC_Chat</w:t>
      </w:r>
    </w:p>
    <w:p w14:paraId="373096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Deposition scheme     : No</w:t>
      </w:r>
    </w:p>
    <w:p w14:paraId="5E0C8E5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Irrigation scheme     : No</w:t>
      </w:r>
    </w:p>
    <w:p w14:paraId="22BD87C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5C0DE36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PEARL REPORT: Header</w:t>
      </w:r>
    </w:p>
    <w:p w14:paraId="1BD912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1A7818D" w14:textId="77777777" w:rsidR="00E71C42" w:rsidRPr="002F7FE4" w:rsidRDefault="00E71C42" w:rsidP="00E71C42">
      <w:pPr>
        <w:rPr>
          <w:rFonts w:ascii="Courier New" w:hAnsi="Courier New" w:cs="Courier New"/>
          <w:sz w:val="20"/>
          <w:szCs w:val="20"/>
          <w:highlight w:val="green"/>
          <w:lang w:val="en-GB"/>
        </w:rPr>
      </w:pPr>
    </w:p>
    <w:p w14:paraId="422202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annual water balances in the soil system</w:t>
      </w:r>
    </w:p>
    <w:p w14:paraId="2DBD06D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7BBA19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DelLiq        Net storage change of water in profile       (m.a-1)</w:t>
      </w:r>
    </w:p>
    <w:p w14:paraId="043429D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Prc           Precipitation                                (m.a-1)</w:t>
      </w:r>
    </w:p>
    <w:p w14:paraId="603668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Irr           Irrigation                                   (m.a-1)</w:t>
      </w:r>
    </w:p>
    <w:p w14:paraId="22638EE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LeaLbo        Seepage at the lower boundary                (m.a-1)</w:t>
      </w:r>
    </w:p>
    <w:p w14:paraId="606D3E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LeaGrw        Groundwater recharge                         (m.a-1)</w:t>
      </w:r>
    </w:p>
    <w:p w14:paraId="5A06A2B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LeaTgt        Flux at lower boundary of the target layer   (m.a-1)</w:t>
      </w:r>
    </w:p>
    <w:p w14:paraId="4B9DE08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EvpInt        Evaporation of intercepted water             (m.a-1)</w:t>
      </w:r>
    </w:p>
    <w:p w14:paraId="02BACFB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SolAct        Actual soil evaporation                      (m.a-1)</w:t>
      </w:r>
    </w:p>
    <w:p w14:paraId="53C070C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TrpAct        Actual transpiration                         (m.a-1)</w:t>
      </w:r>
    </w:p>
    <w:p w14:paraId="18B4854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Dra           Total discharge to drains and channels       (m.a-1)</w:t>
      </w:r>
    </w:p>
    <w:p w14:paraId="606AAC1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Dra_1         Lateral discharge to primary system          (m.a-1)</w:t>
      </w:r>
    </w:p>
    <w:p w14:paraId="7759F03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Dra_2         Lateral discharge to secondary system        (m.a-1)</w:t>
      </w:r>
    </w:p>
    <w:p w14:paraId="506218D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Dra_3         Lateral discharge to tertiary system         (m.a-1)</w:t>
      </w:r>
    </w:p>
    <w:p w14:paraId="5E60EC3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Dra_4         Lateral discharge to tile drains             (m.a-1)</w:t>
      </w:r>
    </w:p>
    <w:p w14:paraId="4752E5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Dra_5         Lateral discharge to surface drainage system (m.a-1)</w:t>
      </w:r>
    </w:p>
    <w:p w14:paraId="523E324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RunOff        Run-off                                      (m.a-1)</w:t>
      </w:r>
    </w:p>
    <w:p w14:paraId="371CEED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EvpPnd        Evaporation of ponded water                  (m.a-1)</w:t>
      </w:r>
    </w:p>
    <w:p w14:paraId="6C03AEC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CanDrp        Canopy drip                                  (m.a-1)</w:t>
      </w:r>
    </w:p>
    <w:p w14:paraId="64541D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SolPot        Potential soil evaporation                   (m.a-1)</w:t>
      </w:r>
    </w:p>
    <w:p w14:paraId="0A00374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TrpPot        Potential transpiration                      (m.a-1)</w:t>
      </w:r>
    </w:p>
    <w:p w14:paraId="45543C5C" w14:textId="77777777" w:rsidR="00E71C42" w:rsidRPr="002F7FE4" w:rsidRDefault="00E71C42" w:rsidP="00E71C42">
      <w:pPr>
        <w:rPr>
          <w:rFonts w:ascii="Courier New" w:hAnsi="Courier New" w:cs="Courier New"/>
          <w:sz w:val="20"/>
          <w:szCs w:val="20"/>
          <w:highlight w:val="green"/>
          <w:lang w:val="en-GB"/>
        </w:rPr>
      </w:pPr>
    </w:p>
    <w:p w14:paraId="4B9C726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annual mass balance of substance at the crop</w:t>
      </w:r>
    </w:p>
    <w:p w14:paraId="4BDDE9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B56BE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AmaAppCrp     Areic mass applied to the crop canopy        (kg.ha-1.a-1)</w:t>
      </w:r>
    </w:p>
    <w:p w14:paraId="69E5E8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DelAmaCrp     Change of areic mass at the crop canopy      (kg.ha-1.a-1)</w:t>
      </w:r>
    </w:p>
    <w:p w14:paraId="34126EE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AmaVol        Areic mass volatilised from the crop canopy  (kg.ha-1.a-1)</w:t>
      </w:r>
    </w:p>
    <w:p w14:paraId="423524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AmaPen        Areic mass penetrated into the plant tissue  (kg.ha-1.a-1)</w:t>
      </w:r>
    </w:p>
    <w:p w14:paraId="0BB6DC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AmaTra        Areic mass transformed at the crop canopy    (kg.ha-1.a-1)</w:t>
      </w:r>
    </w:p>
    <w:p w14:paraId="012D59A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AmaDep        Areic mass deposited at the crop canopy      (kg.ha-1.a-1)</w:t>
      </w:r>
    </w:p>
    <w:p w14:paraId="43D5F91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AmaDsp        Areic mass dissipated at the crop canopy     (kg.ha-1.a-1)</w:t>
      </w:r>
    </w:p>
    <w:p w14:paraId="02C0FC5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AmaWas        Areic mass washed from the cropy canopy      (kg.ha-1.a-1)</w:t>
      </w:r>
    </w:p>
    <w:p w14:paraId="409E2C0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AmaHar        Areic mass removed by harvesting             (kg.ha-1.a-1)</w:t>
      </w:r>
    </w:p>
    <w:p w14:paraId="0F0C5494" w14:textId="77777777" w:rsidR="00E71C42" w:rsidRPr="002F7FE4" w:rsidRDefault="00E71C42" w:rsidP="00E71C42">
      <w:pPr>
        <w:rPr>
          <w:rFonts w:ascii="Courier New" w:hAnsi="Courier New" w:cs="Courier New"/>
          <w:sz w:val="20"/>
          <w:szCs w:val="20"/>
          <w:highlight w:val="green"/>
          <w:lang w:val="en-GB"/>
        </w:rPr>
      </w:pPr>
    </w:p>
    <w:p w14:paraId="67156D2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annual mass balance of substance in the soil system</w:t>
      </w:r>
    </w:p>
    <w:p w14:paraId="3C0A7F7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9C9A8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AmaAppSol     Areic mass applied to the soil system        (kg.ha-1.a-1)</w:t>
      </w:r>
    </w:p>
    <w:p w14:paraId="4863DB4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DelAma        Change of mass in the soil system            (kg.ha-1.a-1)</w:t>
      </w:r>
    </w:p>
    <w:p w14:paraId="39E115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DelAmaEql     Change of mass in the equilibrium domain     (kg.ha-1.a-1)</w:t>
      </w:r>
    </w:p>
    <w:p w14:paraId="0B05AB3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DelAmaNeq     Change of mass in the non-equilibrium domain (kg.ha-1.a-1)</w:t>
      </w:r>
    </w:p>
    <w:p w14:paraId="7386AF7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AmaTra        Areic mass transformed in the soil system    (kg.ha-1.a-1)</w:t>
      </w:r>
    </w:p>
    <w:p w14:paraId="1105D7C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AmaFor        Areic mass formed in the soil system         (kg.ha-1.a-1)</w:t>
      </w:r>
    </w:p>
    <w:p w14:paraId="283295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AmaUpt        Areic mass taken-up from the soil system     (kg.ha-1.a-1)</w:t>
      </w:r>
    </w:p>
    <w:p w14:paraId="37A6C42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        Areic mass drained from the soil system      (kg.ha-1.a-1)</w:t>
      </w:r>
    </w:p>
    <w:p w14:paraId="13C0063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AmaDra_1      Areic mass drained to the primary system     (kg.ha-1.a-1)</w:t>
      </w:r>
    </w:p>
    <w:p w14:paraId="48BBB4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AmaDra_2      Areic mass drained to the secunary system    (kg.ha-1.a-1)</w:t>
      </w:r>
    </w:p>
    <w:p w14:paraId="64137B6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AmaDra_3      Areic mass drained to the tertiary system    (kg.ha-1.a-1)</w:t>
      </w:r>
    </w:p>
    <w:p w14:paraId="5A7300D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AmaDra_4      Areic mass drained to tube drains            (kg.ha-1.a-1)</w:t>
      </w:r>
    </w:p>
    <w:p w14:paraId="08F3A50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AmaDra_5      Areic mass drained to surface drain system   (kg.ha-1.a-1)</w:t>
      </w:r>
    </w:p>
    <w:p w14:paraId="060DBEA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AmaDep        Areic mass deposited at the soil surface     (kg.ha-1.a-1)</w:t>
      </w:r>
    </w:p>
    <w:p w14:paraId="5856E0D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AmaVol        Areic mass volatized from the soil surface   (kg.ha-1.a-1)</w:t>
      </w:r>
    </w:p>
    <w:p w14:paraId="17FD1E8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AmaLea        Areic mass leached from the soil system      (kg.ha-1.a-1)</w:t>
      </w:r>
    </w:p>
    <w:p w14:paraId="648818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AmaLeaAqf     Areic mass leached to the deep acquifer      (kg.ha-1.a-1)</w:t>
      </w:r>
    </w:p>
    <w:p w14:paraId="542A4814" w14:textId="77777777" w:rsidR="00E71C42" w:rsidRPr="002F7FE4" w:rsidRDefault="00E71C42" w:rsidP="00E71C42">
      <w:pPr>
        <w:rPr>
          <w:rFonts w:ascii="Courier New" w:hAnsi="Courier New" w:cs="Courier New"/>
          <w:sz w:val="20"/>
          <w:szCs w:val="20"/>
          <w:highlight w:val="green"/>
          <w:lang w:val="en-GB"/>
        </w:rPr>
      </w:pPr>
    </w:p>
    <w:p w14:paraId="751C084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output per summary period</w:t>
      </w:r>
    </w:p>
    <w:p w14:paraId="4F772E1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A2F0F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AmaLeaTgt     Areic mass leached from the target layer      (kg.ha-1)</w:t>
      </w:r>
    </w:p>
    <w:p w14:paraId="6A7B2C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FlvLeaTgt     Volume of water leached from the target layer (m3.m-2)</w:t>
      </w:r>
    </w:p>
    <w:p w14:paraId="1260A9F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ConLeaTgt     Concentration in water leached from the target layer (ug.L-1)</w:t>
      </w:r>
    </w:p>
    <w:p w14:paraId="2164866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885D173" w14:textId="77777777" w:rsidR="00E71C42" w:rsidRPr="002F7FE4" w:rsidRDefault="00E71C42" w:rsidP="00E71C42">
      <w:pPr>
        <w:rPr>
          <w:rFonts w:ascii="Courier New" w:hAnsi="Courier New" w:cs="Courier New"/>
          <w:sz w:val="20"/>
          <w:szCs w:val="20"/>
          <w:highlight w:val="green"/>
          <w:lang w:val="en-GB"/>
        </w:rPr>
      </w:pPr>
    </w:p>
    <w:p w14:paraId="30C0F80D" w14:textId="77777777" w:rsidR="00E71C42" w:rsidRPr="002F7FE4" w:rsidRDefault="00E71C42" w:rsidP="00E71C42">
      <w:pPr>
        <w:rPr>
          <w:rFonts w:ascii="Courier New" w:hAnsi="Courier New" w:cs="Courier New"/>
          <w:sz w:val="20"/>
          <w:szCs w:val="20"/>
          <w:highlight w:val="green"/>
          <w:lang w:val="en-GB"/>
        </w:rPr>
      </w:pPr>
    </w:p>
    <w:p w14:paraId="75F8EB4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water balance of the target layer</w:t>
      </w:r>
    </w:p>
    <w:p w14:paraId="6967EE58"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w:t>
      </w:r>
    </w:p>
    <w:p w14:paraId="532F8C18"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yr Identifier        DelLiq      Prc      Irr   LeaLbo   LeaTgt   EvpInt   SolAct   TrpAct      Dra    Dra_1    Dra_2    Dra_3    Dra_4    Dra_5      Run   EvpPnd   CanDrp   SolPot   TrpPot</w:t>
      </w:r>
    </w:p>
    <w:p w14:paraId="621E64A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1901 BalWatTgt         0.0511   0.5227   0.0000   0.0264   0.1333   0.0000   0.3351   0.0032   0.0000   0.0000   0.0000   0.0000   0.0000   0.0000   0.0000   0.0000   0.0010   0.8785   0.0033</w:t>
      </w:r>
    </w:p>
    <w:p w14:paraId="43088F7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1902 BalWatTgt         0.0049   0.4133   0.0000   0.0582   0.0265   0.0000   0.1965   0.1854   0.0000   0.0000   0.0000   0.0000   0.0000   0.0000   0.0000   0.0000   0.1040   0.5845   0.2658</w:t>
      </w:r>
    </w:p>
    <w:p w14:paraId="3A74D3E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1903 BalWatTgt        -0.0235   0.5070   0.0000   0.0611   0.0850   0.0000   0.2712   0.1743   0.0000   0.0000   0.0000   0.0000   0.0000   0.0000   0.0000   0.0000   0.1040   0.4978   0.2308</w:t>
      </w:r>
    </w:p>
    <w:p w14:paraId="2EF1E83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1904 BalWatTgt         0.0104   0.5926   0.0000   0.0504   0.1027   0.0000   0.2550   0.2244   0.0000   0.0000   0.0000   0.0000   0.0000   0.0000   0.0000   0.0000   0.1762   0.4992   0.2660</w:t>
      </w:r>
    </w:p>
    <w:p w14:paraId="1166284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1905 BalWatTgt         0.0201   0.5541   0.0000   0.0940   0.0610   0.0000   0.2382   0.2349   0.0000   0.0000   0.0000   0.0000   0.0000   0.0000   0.0000   0.0000   0.1408   0.4930   0.2505</w:t>
      </w:r>
    </w:p>
    <w:p w14:paraId="1724CC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1906 BalWatTgt        -0.0093   0.6045   0.0000   0.1044   0.0919   0.0000   0.3086   0.2133   0.0000   0.0000   0.0000   0.0000   0.0000   0.0000   0.0000   0.0000   0.0944   0.5072   0.2859</w:t>
      </w:r>
    </w:p>
    <w:p w14:paraId="79D151C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BalWatTgt        -0.0036   0.7325   0.0000   0.0923   0.2115   0.0000   0.2838   0.2409   0.0000   0.0000   0.0000   0.0000   0.0000   0.0000   0.0000   0.0000   0.1693   0.4768   0.2628</w:t>
      </w:r>
    </w:p>
    <w:p w14:paraId="6E3B047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BalWatTgt         0.0092   0.4733   0.0000   0.1440   0.0551   0.0000   0.2440   0.1649   0.0000   0.0000   0.0000   0.0000   0.0000   0.0000   0.0000   0.0000   0.0373   0.5561   0.3514</w:t>
      </w:r>
    </w:p>
    <w:p w14:paraId="6926A2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1909 BalWatTgt         0.0026   0.7586   0.0000   0.1601   0.2235   0.0000   0.2989   0.2335   0.0000   0.0000   0.0000   0.0000   0.0000   0.0000   0.0000   0.0000   0.2344   0.4724   0.2349</w:t>
      </w:r>
    </w:p>
    <w:p w14:paraId="0A4018B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BalWatTgt         0.0255   0.7063   0.0000   0.2535   0.2024   0.0000   0.2658   0.2125   0.0000   0.0000   0.0000   0.0000   0.0000   0.0000   0.0000   0.0000   0.1409   0.4882   0.2286</w:t>
      </w:r>
    </w:p>
    <w:p w14:paraId="58001B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BalWatTgt        -0.0207   0.7866   0.0000   0.2188   0.2888   0.0000   0.2865   0.2320   0.0000   0.0000   0.0000   0.0000   0.0000   0.0000   0.0000   0.0000   0.1442   0.4739   0.2439</w:t>
      </w:r>
    </w:p>
    <w:p w14:paraId="171B09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BalWatTgt         0.0014   0.6903   0.0000   0.2324   0.2149   0.0000   0.2743   0.1999   0.0000   0.0000   0.0000   0.0000   0.0000   0.0000   0.0000   0.0000   0.1846   0.4916   0.2364</w:t>
      </w:r>
    </w:p>
    <w:p w14:paraId="035036E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1913 BalWatTgt         0.0222   0.8047   0.0000   0.2239   0.2382   0.0000   0.3165   0.2276   0.0000   0.0000   0.0000   0.0000   0.0000   0.0000   0.0000   0.0000   0.2039   0.5011   0.2313</w:t>
      </w:r>
    </w:p>
    <w:p w14:paraId="37560C3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BalWatTgt        -0.0281   0.7277   0.0000   0.1898   0.2336   0.0000   0.3047   0.2175   0.0000   0.0000   0.0000   0.0000   0.0000   0.0000   0.0000   0.0000   0.1140   0.5294   0.2894</w:t>
      </w:r>
    </w:p>
    <w:p w14:paraId="7B1F4F7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BalWatTgt        -0.0210   0.6683   0.0000   0.2576   0.1276   0.0000   0.3353   0.2264   0.0000   0.0000   0.0000   0.0000   0.0000   0.0000   0.0000   0.0000   0.1241   0.5242   0.2618</w:t>
      </w:r>
    </w:p>
    <w:p w14:paraId="7B3906A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BalWatTgt         0.0213   0.8461   0.0000   0.1523   0.2960   0.0000   0.2865   0.2422   0.0000   0.0000   0.0000   0.0000   0.0000   0.0000   0.0000   0.0000   0.1869   0.5109   0.2663</w:t>
      </w:r>
    </w:p>
    <w:p w14:paraId="55C262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BalWatTgt        -0.0087   0.5936   0.0000   0.2421   0.0860   0.0000   0.2649   0.2514   0.0000   0.0000   0.0000   0.0000   0.0000   0.0000   0.0000   0.0000   0.1912   0.5377   0.2547</w:t>
      </w:r>
    </w:p>
    <w:p w14:paraId="1D3998D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BalWatTgt         0.0096   0.6340   0.0000   0.1082   0.1181   0.0000   0.2927   0.2135   0.0000   0.0000   0.0000   0.0000   0.0000   0.0000   0.0000   0.0000   0.1039   0.4978   0.2697</w:t>
      </w:r>
    </w:p>
    <w:p w14:paraId="45AA634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1919 BalWatTgt        -0.0025   0.6577   0.0000   0.0932   0.1897   0.0000   0.2720   0.1986   0.0000   0.0000   0.0000   0.0000   0.0000   0.0000   0.0000   0.0000   0.1308   0.4590   0.2436</w:t>
      </w:r>
    </w:p>
    <w:p w14:paraId="34B054F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BalWatTgt        -0.0150   0.6951   0.0000   0.2797   0.2294   0.0000   0.2533   0.2272   0.0000   0.0000   0.0000   0.0000   0.0000   0.0000   0.0000   0.0000   0.2016   0.4726   0.2341</w:t>
      </w:r>
    </w:p>
    <w:p w14:paraId="6BB8795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1921 BalWatTgt         0.0044   0.5227   0.0000   0.1183   0.0533   0.0000   0.2656   0.1993   0.0000   0.0000   0.0000   0.0000   0.0000   0.0000   0.0000   0.0000   0.0985   0.5735   0.3049</w:t>
      </w:r>
    </w:p>
    <w:p w14:paraId="1F1326B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BalWatTgt         0.0055   0.4133   0.0000   0.0592   0.0262   0.0000   0.1964   0.1852   0.0000   0.0000   0.0000   0.0000   0.0000   0.0000   0.0000   0.0000   0.1040   0.5845   0.2658</w:t>
      </w:r>
    </w:p>
    <w:p w14:paraId="3CC111E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BalWatTgt        -0.0234   0.5070   0.0000   0.0607   0.0850   0.0000   0.2712   0.1743   0.0000   0.0000   0.0000   0.0000   0.0000   0.0000   0.0000   0.0000   0.1040   0.4978   0.2308</w:t>
      </w:r>
    </w:p>
    <w:p w14:paraId="55D9639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BalWatTgt         0.0104   0.5926   0.0000   0.0503   0.1027   0.0000   0.2550   0.2244   0.0000   0.0000   0.0000   0.0000   0.0000   0.0000   0.0000   0.0000   0.1762   0.4992   0.2660</w:t>
      </w:r>
    </w:p>
    <w:p w14:paraId="0FCECEC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BalWatTgt         0.0201   0.5541   0.0000   0.0939   0.0610   0.0000   0.2382   0.2349   0.0000   0.0000   0.0000   0.0000   0.0000   0.0000   0.0000   0.0000   0.1408   0.4930   0.2505</w:t>
      </w:r>
    </w:p>
    <w:p w14:paraId="0BDEAAB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BalWatTgt        -0.0086   0.6045   0.0000   0.1044   0.0933   0.0000   0.3089   0.2109   0.0000   0.0000   0.0000   0.0000   0.0000   0.0000   0.0000   0.0000   0.0937   0.5075   0.2834</w:t>
      </w:r>
    </w:p>
    <w:p w14:paraId="7847F7D5" w14:textId="77777777" w:rsidR="00E71C42" w:rsidRPr="002F7FE4" w:rsidRDefault="00E71C42" w:rsidP="00E71C42">
      <w:pPr>
        <w:rPr>
          <w:rFonts w:ascii="Courier New" w:hAnsi="Courier New" w:cs="Courier New"/>
          <w:sz w:val="20"/>
          <w:szCs w:val="20"/>
          <w:highlight w:val="green"/>
          <w:lang w:val="en-GB"/>
        </w:rPr>
      </w:pPr>
    </w:p>
    <w:p w14:paraId="7BFB9F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water balance of the soil profile</w:t>
      </w:r>
    </w:p>
    <w:p w14:paraId="7F329F75"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w:t>
      </w:r>
    </w:p>
    <w:p w14:paraId="541C4869"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yr Identifier        DelLiq      Prc      Irr   LeaLbo   LeaGrw   EvpInt   SolAct   TrpAct      Dra    Dra_1    Dra_2    Dra_3    Dra_4    Dra_5      Run   EvpPnd   CanDrp   SolPot   TrpPot</w:t>
      </w:r>
    </w:p>
    <w:p w14:paraId="5C12B6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1901 BalWatSol         0.1580   0.5227   0.0000   0.0264   0.0264   0.0000   0.3351   0.0032   0.0000   0.0000   0.0000   0.0000   0.0000   0.0000   0.0000   0.0000   0.0010   0.8785   0.0033</w:t>
      </w:r>
    </w:p>
    <w:p w14:paraId="54E44BA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1902 BalWatSol        -0.0268   0.4133   0.0000   0.0582   0.0582   0.0000   0.1965   0.1854   0.0000   0.0000   0.0000   0.0000   0.0000   0.0000   0.0000   0.0000   0.1040   0.5845   0.2658</w:t>
      </w:r>
    </w:p>
    <w:p w14:paraId="5537BF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1903 BalWatSol         0.0004   0.5070   0.0000   0.0611   0.0611   0.0000   0.2712   0.1743   0.0000   0.0000   0.0000   0.0000   0.0000   0.0000   0.0000   0.0000   0.1040   0.4978   0.2308</w:t>
      </w:r>
    </w:p>
    <w:p w14:paraId="56AB3C6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1904 BalWatSol         0.0627   0.5926   0.0000   0.0504   0.0504   0.0000   0.2550   0.2244   0.0000   0.0000   0.0000   0.0000   0.0000   0.0000   0.0000   0.0000   0.1762   0.4992   0.2660</w:t>
      </w:r>
    </w:p>
    <w:p w14:paraId="023A4F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1905 BalWatSol        -0.0129   0.5541   0.0000   0.0940   0.0940   0.0000   0.2382   0.2349   0.0000   0.0000   0.0000   0.0000   0.0000   0.0000   0.0000   0.0000   0.1408   0.4930   0.2505</w:t>
      </w:r>
    </w:p>
    <w:p w14:paraId="11F7B90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1906 BalWatSol        -0.0218   0.6045   0.0000   0.1044   0.1044   0.0000   0.3086   0.2133   0.0000   0.0000   0.0000   0.0000   0.0000   0.0000   0.0000   0.0000   0.0944   0.5072   0.2859</w:t>
      </w:r>
    </w:p>
    <w:p w14:paraId="678245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BalWatSol         0.1156   0.7325   0.0000   0.0923   0.0923   0.0000   0.2838   0.2409   0.0000   0.0000   0.0000   0.0000   0.0000   0.0000   0.0000   0.0000   0.1693   0.4768   0.2628</w:t>
      </w:r>
    </w:p>
    <w:p w14:paraId="0BBC5E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BalWatSol        -0.0796   0.4733   0.0000   0.1440   0.1440   0.0000   0.2440   0.1649   0.0000   0.0000   0.0000   0.0000   0.0000   0.0000   0.0000   0.0000   0.0373   0.5561   0.3514</w:t>
      </w:r>
    </w:p>
    <w:p w14:paraId="5471FD3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1909 BalWatSol         0.0660   0.7586   0.0000   0.1601   0.1601   0.0000   0.2989   0.2335   0.0000   0.0000   0.0000   0.0000   0.0000   0.0000   0.0000   0.0000   0.2344   0.4724   0.2349</w:t>
      </w:r>
    </w:p>
    <w:p w14:paraId="340CA3B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BalWatSol        -0.0256   0.7063   0.0000   0.2535   0.2535   0.0000   0.2658   0.2125   0.0000   0.0000   0.0000   0.0000   0.0000   0.0000   0.0000   0.0000   0.1409   0.4882   0.2286</w:t>
      </w:r>
    </w:p>
    <w:p w14:paraId="63F170C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BalWatSol         0.0492   0.7866   0.0000   0.2188   0.2188   0.0000   0.2865   0.2320   0.0000   0.0000   0.0000   0.0000   0.0000   0.0000   0.0000   0.0000   0.1442   0.4739   0.2439</w:t>
      </w:r>
    </w:p>
    <w:p w14:paraId="40817A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BalWatSol        -0.0161   0.6903   0.0000   0.2324   0.2324   0.0000   0.2743   0.1999   0.0000   0.0000   0.0000   0.0000   0.0000   0.0000   0.0000   0.0000   0.1846   0.4916   0.2364</w:t>
      </w:r>
    </w:p>
    <w:p w14:paraId="4234688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1913 BalWatSol         0.0366   0.8047   0.0000   0.2239   0.2239   0.0000   0.3165   0.2276   0.0000   0.0000   0.0000   0.0000   0.0000   0.0000   0.0000   0.0000   0.2039   0.5011   0.2313</w:t>
      </w:r>
    </w:p>
    <w:p w14:paraId="6F9A6C5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BalWatSol         0.0156   0.7277   0.0000   0.1898   0.1898   0.0000   0.3047   0.2175   0.0000   0.0000   0.0000   0.0000   0.0000   0.0000   0.0000   0.0000   0.1140   0.5294   0.2894</w:t>
      </w:r>
    </w:p>
    <w:p w14:paraId="123B1E0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BalWatSol        -0.1510   0.6683   0.0000   0.2576   0.2576   0.0000   0.3353   0.2264   0.0000   0.0000   0.0000   0.0000   0.0000   0.0000   0.0000   0.0000   0.1241   0.5242   0.2618</w:t>
      </w:r>
    </w:p>
    <w:p w14:paraId="00FB8C8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BalWatSol         0.1651   0.8461   0.0000   0.1523   0.1523   0.0000   0.2865   0.2422   0.0000   0.0000   0.0000   0.0000   0.0000   0.0000   0.0000   0.0000   0.1869   0.5109   0.2663</w:t>
      </w:r>
    </w:p>
    <w:p w14:paraId="4D4B8B7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BalWatSol        -0.1649   0.5936   0.0000   0.2421   0.2421   0.0000   0.2649   0.2514   0.0000   0.0000   0.0000   0.0000   0.0000   0.0000   0.0000   0.0000   0.1912   0.5377   0.2547</w:t>
      </w:r>
    </w:p>
    <w:p w14:paraId="6631F4F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BalWatSol         0.0196   0.6340   0.0000   0.1082   0.1082   0.0000   0.2927   0.2135   0.0000   0.0000   0.0000   0.0000   0.0000   0.0000   0.0000   0.0000   0.1039   0.4978   0.2697</w:t>
      </w:r>
    </w:p>
    <w:p w14:paraId="258FE8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1919 BalWatSol         0.0939   0.6577   0.0000   0.0932   0.0932   0.0000   0.2720   0.1986   0.0000   0.0000   0.0000   0.0000   0.0000   0.0000   0.0000   0.0000   0.1308   0.4590   0.2436</w:t>
      </w:r>
    </w:p>
    <w:p w14:paraId="1CCC9E8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BalWatSol        -0.0653   0.6951   0.0000   0.2797   0.2797   0.0000   0.2533   0.2272   0.0000   0.0000   0.0000   0.0000   0.0000   0.0000   0.0000   0.0000   0.2016   0.4726   0.2341</w:t>
      </w:r>
    </w:p>
    <w:p w14:paraId="70EAC0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1921 BalWatSol        -0.0606   0.5227   0.0000   0.1183   0.1183   0.0000   0.2656   0.1993   0.0000   0.0000   0.0000   0.0000   0.0000   0.0000   0.0000   0.0000   0.0985   0.5735   0.3049</w:t>
      </w:r>
    </w:p>
    <w:p w14:paraId="78F009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BalWatSol        -0.0275   0.4133   0.0000   0.0592   0.0592   0.0000   0.1964   0.1852   0.0000   0.0000   0.0000   0.0000   0.0000   0.0000   0.0000   0.0000   0.1040   0.5845   0.2658</w:t>
      </w:r>
    </w:p>
    <w:p w14:paraId="2B9F649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BalWatSol         0.0009   0.5070   0.0000   0.0607   0.0607   0.0000   0.2712   0.1743   0.0000   0.0000   0.0000   0.0000   0.0000   0.0000   0.0000   0.0000   0.1040   0.4978   0.2308</w:t>
      </w:r>
    </w:p>
    <w:p w14:paraId="1CE1EED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BalWatSol         0.0628   0.5926   0.0000   0.0503   0.0503   0.0000   0.2550   0.2244   0.0000   0.0000   0.0000   0.0000   0.0000   0.0000   0.0000   0.0000   0.1762   0.4992   0.2660</w:t>
      </w:r>
    </w:p>
    <w:p w14:paraId="229356C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BalWatSol        -0.0128   0.5541   0.0000   0.0939   0.0939   0.0000   0.2382   0.2349   0.0000   0.0000   0.0000   0.0000   0.0000   0.0000   0.0000   0.0000   0.1408   0.4930   0.2505</w:t>
      </w:r>
    </w:p>
    <w:p w14:paraId="09744F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BalWatSol        -0.0196   0.6045   0.0000   0.1044   0.1044   0.0000   0.3089   0.2109   0.0000   0.0000   0.0000   0.0000   0.0000   0.0000   0.0000   0.0000   0.0937   0.5075   0.2834</w:t>
      </w:r>
    </w:p>
    <w:p w14:paraId="4E143736" w14:textId="77777777" w:rsidR="00E71C42" w:rsidRPr="002F7FE4" w:rsidRDefault="00E71C42" w:rsidP="00E71C42">
      <w:pPr>
        <w:rPr>
          <w:rFonts w:ascii="Courier New" w:hAnsi="Courier New" w:cs="Courier New"/>
          <w:sz w:val="20"/>
          <w:szCs w:val="20"/>
          <w:highlight w:val="green"/>
          <w:lang w:val="en-GB"/>
        </w:rPr>
      </w:pPr>
    </w:p>
    <w:p w14:paraId="7896E97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of substance at the crop canopy</w:t>
      </w:r>
    </w:p>
    <w:p w14:paraId="50871B5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A310A4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    DelAmaCrp     AmaDep     AmaDsp     AmaWas     AmaHar</w:t>
      </w:r>
    </w:p>
    <w:p w14:paraId="76637983"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1901 BalCrp_Spiroxamine_GW     0.0000     0.0000     0.0000     0.0000     0.0000     0.0000</w:t>
      </w:r>
    </w:p>
    <w:p w14:paraId="61399A3D"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1902 BalCrp_Spiroxamine_GW     0.0000     0.0000     0.0000     0.0000     0.0000     0.0000</w:t>
      </w:r>
    </w:p>
    <w:p w14:paraId="79DEF58A"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1903 BalCrp_Spiroxamine_GW     0.0000     0.0000     0.0000     0.0000     0.0000     0.0000</w:t>
      </w:r>
    </w:p>
    <w:p w14:paraId="797EB819"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1904 BalCrp_Spiroxamine_GW     0.0000     0.0000     0.0000     0.0000     0.0000     0.0000</w:t>
      </w:r>
    </w:p>
    <w:p w14:paraId="0D6998C9"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1905 BalCrp_Spiroxamine_GW     0.0000     0.0000     0.0000     0.0000     0.0000     0.0000</w:t>
      </w:r>
    </w:p>
    <w:p w14:paraId="27171AAE"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1906 BalCrp_Spiroxamine_GW     0.0000     0.0000     0.0000     0.0000     0.0000     0.0000</w:t>
      </w:r>
    </w:p>
    <w:p w14:paraId="3C675FE0"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1907 BalCrp_Spiroxamine_GW     0.0000     0.0000     0.0000     0.0000     0.0000     0.0000</w:t>
      </w:r>
    </w:p>
    <w:p w14:paraId="64D5E5F8"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lastRenderedPageBreak/>
        <w:t>1908 BalCrp_Spiroxamine_GW     0.0000     0.0000     0.0000     0.0000     0.0000     0.0000</w:t>
      </w:r>
    </w:p>
    <w:p w14:paraId="7CE453E0"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1909 BalCrp_Spiroxamine_GW     0.0000     0.0000     0.0000     0.0000     0.0000     0.0000</w:t>
      </w:r>
    </w:p>
    <w:p w14:paraId="5E72B115"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1910 BalCrp_Spiroxamine_GW     0.0000     0.0000     0.0000     0.0000     0.0000     0.0000</w:t>
      </w:r>
    </w:p>
    <w:p w14:paraId="71006471"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1911 BalCrp_Spiroxamine_GW     0.0000     0.0000     0.0000     0.0000     0.0000     0.0000</w:t>
      </w:r>
    </w:p>
    <w:p w14:paraId="371A3FE2"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1912 BalCrp_Spiroxamine_GW     0.0000     0.0000     0.0000     0.0000     0.0000     0.0000</w:t>
      </w:r>
    </w:p>
    <w:p w14:paraId="05118C42"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1913 BalCrp_Spiroxamine_GW     0.0000     0.0000     0.0000     0.0000     0.0000     0.0000</w:t>
      </w:r>
    </w:p>
    <w:p w14:paraId="0D3E7A93"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1914 BalCrp_Spiroxamine_GW     0.0000     0.0000     0.0000     0.0000     0.0000     0.0000</w:t>
      </w:r>
    </w:p>
    <w:p w14:paraId="30F10E87"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1915 BalCrp_Spiroxamine_GW     0.0000     0.0000     0.0000     0.0000     0.0000     0.0000</w:t>
      </w:r>
    </w:p>
    <w:p w14:paraId="2AC72291"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1916 BalCrp_Spiroxamine_GW     0.0000     0.0000     0.0000     0.0000     0.0000     0.0000</w:t>
      </w:r>
    </w:p>
    <w:p w14:paraId="3485E021"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1917 BalCrp_Spiroxamine_GW     0.0000     0.0000     0.0000     0.0000     0.0000     0.0000</w:t>
      </w:r>
    </w:p>
    <w:p w14:paraId="0EF42875"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1918 BalCrp_Spiroxamine_GW     0.0000     0.0000     0.0000     0.0000     0.0000     0.0000</w:t>
      </w:r>
    </w:p>
    <w:p w14:paraId="47C0DB82"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1919 BalCrp_Spiroxamine_GW     0.0000     0.0000     0.0000     0.0000     0.0000     0.0000</w:t>
      </w:r>
    </w:p>
    <w:p w14:paraId="4CB1DD3F"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1920 BalCrp_Spiroxamine_GW     0.0000     0.0000     0.0000     0.0000     0.0000     0.0000</w:t>
      </w:r>
    </w:p>
    <w:p w14:paraId="5E819D9D"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1921 BalCrp_Spiroxamine_GW     0.0000     0.0000     0.0000     0.0000     0.0000     0.0000</w:t>
      </w:r>
    </w:p>
    <w:p w14:paraId="2D88872C"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1922 BalCrp_Spiroxamine_GW     0.0000     0.0000     0.0000     0.0000     0.0000     0.0000</w:t>
      </w:r>
    </w:p>
    <w:p w14:paraId="69B6757A"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1923 BalCrp_Spiroxamine_GW     0.0000     0.0000     0.0000     0.0000     0.0000     0.0000</w:t>
      </w:r>
    </w:p>
    <w:p w14:paraId="17C5C900"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1924 BalCrp_Spiroxamine_GW     0.0000     0.0000     0.0000     0.0000     0.0000     0.0000</w:t>
      </w:r>
    </w:p>
    <w:p w14:paraId="19BCCC42"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1925 BalCrp_Spiroxamine_GW     0.0000     0.0000     0.0000     0.0000     0.0000     0.0000</w:t>
      </w:r>
    </w:p>
    <w:p w14:paraId="7AF4CFD9"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1926 BalCrp_Spiroxamine_GW     0.0000     0.0000     0.0000     0.0000     0.0000     0.0000</w:t>
      </w:r>
    </w:p>
    <w:p w14:paraId="1CD6A9CD" w14:textId="77777777" w:rsidR="00E71C42" w:rsidRPr="003B7215" w:rsidRDefault="00E71C42" w:rsidP="00E71C42">
      <w:pPr>
        <w:rPr>
          <w:rFonts w:ascii="Courier New" w:hAnsi="Courier New" w:cs="Courier New"/>
          <w:sz w:val="20"/>
          <w:szCs w:val="20"/>
          <w:highlight w:val="green"/>
          <w:lang w:val="fr-FR"/>
        </w:rPr>
      </w:pPr>
    </w:p>
    <w:p w14:paraId="723CDB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Spiroxamine_GW in the target layer</w:t>
      </w:r>
    </w:p>
    <w:p w14:paraId="23C0F9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3D33BF2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ConLeaTgt</w:t>
      </w:r>
    </w:p>
    <w:p w14:paraId="0538A52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BalTgt_Spiroxamine_GW  0.6000E-01  0.5487E-02  0.5487E-02   0.000      0.5443E-01   0.000       0.000       0.000       0.000       0.000       0.000       0.000       0.000       0.000      0.8016E-04   0.000       0.000</w:t>
      </w:r>
    </w:p>
    <w:p w14:paraId="6924207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BalTgt_Spiroxamine_GW  0.6000E-01  0.6633E-03  0.6633E-03   0.000      0.5925E-01   0.000       0.000       0.000       0.000       0.000       0.000       0.000       0.000       0.000      0.8835E-04   0.000       0.000</w:t>
      </w:r>
    </w:p>
    <w:p w14:paraId="29FEF6B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BalTgt_Spiroxamine_GW  0.6000E-01  0.5774E-03  0.5774E-03   0.000      0.5936E-01   0.000       0.000       0.000       0.000       0.000       0.000       0.000       0.000       0.000      0.6569E-04   0.000       0.000</w:t>
      </w:r>
    </w:p>
    <w:p w14:paraId="354A75E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BalTgt_Spiroxamine_GW  0.6000E-01  0.1520E-03  0.1520E-03   0.000      0.5980E-01   0.000       0.000       0.000       0.000       0.000       0.000       0.000       0.000       0.000      0.5171E-04   0.000       0.000</w:t>
      </w:r>
    </w:p>
    <w:p w14:paraId="049A396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BalTgt_Spiroxamine_GW  0.6000E-01  0.1615E-02  0.1615E-02   0.000      0.5832E-01   0.000       0.000       0.000       0.000       0.000       0.000       0.000       0.000       0.000      0.6134E-04   0.000       0.000</w:t>
      </w:r>
    </w:p>
    <w:p w14:paraId="2B99AC8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1906 BalTgt_Spiroxamine_GW  0.6000E-01 -0.2975E-02 -0.2975E-02   0.000      0.6285E-01   0.000       0.000       0.000       0.000       0.000       0.000       0.000       0.000       0.000      0.1261E-03   0.000       0.000</w:t>
      </w:r>
    </w:p>
    <w:p w14:paraId="417D0ED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BalTgt_Spiroxamine_GW  0.6000E-01  0.1245E-02  0.1245E-02   0.000      0.5871E-01   0.000       0.000       0.000       0.000       0.000       0.000       0.000       0.000       0.000      0.4433E-04   0.000       0.000</w:t>
      </w:r>
    </w:p>
    <w:p w14:paraId="75AF066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BalTgt_Spiroxamine_GW  0.6000E-01 -0.5377E-03 -0.5377E-03   0.000      0.6034E-01   0.000       0.000       0.000       0.000       0.000       0.000       0.000       0.000       0.000      0.1992E-03   0.000       0.000</w:t>
      </w:r>
    </w:p>
    <w:p w14:paraId="56947A8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BalTgt_Spiroxamine_GW  0.6000E-01  0.1321E-02  0.1321E-02   0.000      0.5862E-01   0.000       0.000       0.000       0.000       0.000       0.000       0.000       0.000       0.000      0.5501E-04   0.000       0.000</w:t>
      </w:r>
    </w:p>
    <w:p w14:paraId="192D450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BalTgt_Spiroxamine_GW  0.6000E-01  0.8342E-03  0.8342E-03   0.000      0.5913E-01   0.000       0.000       0.000       0.000       0.000       0.000       0.000       0.000       0.000      0.3675E-04   0.000       0.000</w:t>
      </w:r>
    </w:p>
    <w:p w14:paraId="78BD783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BalTgt_Spiroxamine_GW  0.6000E-01 -0.7501E-03 -0.7501E-03   0.000      0.6069E-01   0.000       0.000       0.000       0.000       0.000       0.000       0.000       0.000       0.000      0.6142E-04   0.000       0.000</w:t>
      </w:r>
    </w:p>
    <w:p w14:paraId="17BA37B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BalTgt_Spiroxamine_GW  0.6000E-01  0.4039E-03  0.4039E-03   0.000      0.5952E-01   0.000       0.000       0.000       0.000       0.000       0.000       0.000       0.000       0.000      0.7155E-04   0.000       0.000</w:t>
      </w:r>
    </w:p>
    <w:p w14:paraId="5DF9327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BalTgt_Spiroxamine_GW  0.6000E-01 -0.1034E-02 -0.1034E-02   0.000      0.6098E-01   0.000       0.000       0.000       0.000       0.000       0.000       0.000       0.000       0.000      0.5111E-04   0.000       0.000</w:t>
      </w:r>
    </w:p>
    <w:p w14:paraId="3C10D84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BalTgt_Spiroxamine_GW  0.6000E-01 -0.1124E-02 -0.1124E-02   0.000      0.6103E-01   0.000       0.000       0.000       0.000       0.000       0.000       0.000       0.000       0.000      0.9456E-04   0.000       0.000</w:t>
      </w:r>
    </w:p>
    <w:p w14:paraId="6D46746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BalTgt_Spiroxamine_GW  0.6000E-01 -0.6953E-04 -0.6953E-04   0.000      0.6002E-01   0.000       0.000       0.000       0.000       0.000       0.000       0.000       0.000       0.000      0.4472E-04   0.000       0.000</w:t>
      </w:r>
    </w:p>
    <w:p w14:paraId="42ECBEB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BalTgt_Spiroxamine_GW  0.6000E-01  0.1246E-02  0.1246E-02   0.000      0.5866E-01   0.000       0.000       0.000       0.000       0.000       0.000       0.000       0.000       0.000      0.9228E-04   0.000       0.000</w:t>
      </w:r>
    </w:p>
    <w:p w14:paraId="0F5CE23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BalTgt_Spiroxamine_GW  0.6000E-01  0.7859E-03  0.7859E-03   0.000      0.5914E-01   0.000       0.000       0.000       0.000       0.000       0.000       0.000       0.000       0.000      0.7284E-04   0.000       0.000</w:t>
      </w:r>
    </w:p>
    <w:p w14:paraId="795F6E9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BalTgt_Spiroxamine_GW  0.6000E-01 -0.5441E-03 -0.5441E-03   0.000      0.6051E-01   0.000       0.000       0.000       0.000       0.000       0.000       0.000       0.000       0.000      0.3601E-04   0.000       0.000</w:t>
      </w:r>
    </w:p>
    <w:p w14:paraId="5D224E1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BalTgt_Spiroxamine_GW  0.6000E-01 -0.3918E-03 -0.3918E-03   0.000      0.6025E-01   0.000       0.000       0.000       0.000       0.000       0.000       0.000       0.000       0.000      0.1383E-03   0.000       0.000</w:t>
      </w:r>
    </w:p>
    <w:p w14:paraId="081A2A2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BalTgt_Spiroxamine_GW  0.6000E-01 -0.1532E-03 -0.1532E-03   0.000      0.6011E-01   0.000       0.000       0.000       0.000       0.000       0.000       0.000       0.000       0.000      0.4465E-04   0.000       0.000</w:t>
      </w:r>
    </w:p>
    <w:p w14:paraId="6ED0390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BalTgt_Spiroxamine_GW  0.6000E-01 -0.7137E-03 -0.7137E-03   0.000      0.6064E-01   0.000       0.000       0.000       0.000       0.000       0.000       0.000       0.000       0.000      0.6987E-04   0.000       0.000</w:t>
      </w:r>
    </w:p>
    <w:p w14:paraId="45282B4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BalTgt_Spiroxamine_GW  0.6000E-01  0.1433E-03  0.1433E-03   0.000      0.5977E-01   0.000       0.000       0.000       0.000       0.000       0.000       0.000       0.000       0.000      0.8849E-04   0.000       0.000</w:t>
      </w:r>
    </w:p>
    <w:p w14:paraId="311191D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BalTgt_Spiroxamine_GW  0.6000E-01  0.5484E-03  0.5484E-03   0.000      0.5939E-01   0.000       0.000       0.000       0.000       0.000       0.000       0.000       0.000       0.000      0.6569E-04   0.000       0.000</w:t>
      </w:r>
    </w:p>
    <w:p w14:paraId="0A13FA4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BalTgt_Spiroxamine_GW  0.6000E-01  0.1502E-03  0.1502E-03   0.000      0.5980E-01   0.000       0.000       0.000       0.000       0.000       0.000       0.000       0.000       0.000      0.5171E-04   0.000       0.000</w:t>
      </w:r>
    </w:p>
    <w:p w14:paraId="3B748F1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BalTgt_Spiroxamine_GW  0.6000E-01  0.1615E-02  0.1615E-02   0.000      0.5832E-01   0.000       0.000       0.000       0.000       0.000       0.000       0.000       0.000       0.000      0.6134E-04   0.000       0.000</w:t>
      </w:r>
    </w:p>
    <w:p w14:paraId="01A157E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1926 BalTgt_Spiroxamine_GW  0.6000E-01 -0.2979E-02 -0.2979E-02   0.000      0.6285E-01   0.000       0.000       0.000       0.000       0.000       0.000       0.000       0.000       0.000      0.1261E-03   0.000       0.000</w:t>
      </w:r>
    </w:p>
    <w:p w14:paraId="25B5A211" w14:textId="77777777" w:rsidR="00E71C42" w:rsidRPr="002F7FE4" w:rsidRDefault="00E71C42" w:rsidP="00E71C42">
      <w:pPr>
        <w:rPr>
          <w:rFonts w:ascii="Courier New" w:hAnsi="Courier New" w:cs="Courier New"/>
          <w:sz w:val="20"/>
          <w:szCs w:val="20"/>
          <w:highlight w:val="green"/>
          <w:lang w:val="de-DE"/>
        </w:rPr>
      </w:pPr>
    </w:p>
    <w:p w14:paraId="441730A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M01_GW in the target layer</w:t>
      </w:r>
    </w:p>
    <w:p w14:paraId="48B2712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0AB349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ConLeaTgt</w:t>
      </w:r>
    </w:p>
    <w:p w14:paraId="430E504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BalTgt_M01_GW   0.000      0.1904E-02  0.1904E-02   0.000      0.9433E-02  0.1134E-01   0.000       0.000       0.000       0.000       0.000       0.000       0.000       0.000       0.000       0.000       0.000</w:t>
      </w:r>
    </w:p>
    <w:p w14:paraId="172A036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BalTgt_M01_GW   0.000      0.2525E-03  0.2525E-03   0.000      0.1209E-01  0.1234E-01   0.000       0.000       0.000       0.000       0.000       0.000       0.000       0.000       0.000       0.000       0.000</w:t>
      </w:r>
    </w:p>
    <w:p w14:paraId="41D0EB9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BalTgt_M01_GW   0.000      0.1646E-03  0.1646E-03   0.000      0.1220E-01  0.1236E-01   0.000       0.000       0.000       0.000       0.000       0.000       0.000       0.000       0.000       0.000       0.000</w:t>
      </w:r>
    </w:p>
    <w:p w14:paraId="06EAFF0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BalTgt_M01_GW   0.000      0.5004E-04  0.5004E-04   0.000      0.1240E-01  0.1245E-01   0.000       0.000       0.000       0.000       0.000       0.000       0.000       0.000       0.000       0.000       0.000</w:t>
      </w:r>
    </w:p>
    <w:p w14:paraId="0045D2F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BalTgt_M01_GW   0.000      0.3757E-03  0.3757E-03   0.000      0.1177E-01  0.1215E-01   0.000       0.000       0.000       0.000       0.000       0.000       0.000       0.000       0.000       0.000       0.000</w:t>
      </w:r>
    </w:p>
    <w:p w14:paraId="11B9E12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BalTgt_M01_GW   0.000     -0.7200E-03 -0.7200E-03   0.000      0.1381E-01  0.1309E-01   0.000       0.000       0.000       0.000       0.000       0.000       0.000       0.000       0.000       0.000       0.000</w:t>
      </w:r>
    </w:p>
    <w:p w14:paraId="2300910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BalTgt_M01_GW   0.000      0.2926E-03  0.2926E-03   0.000      0.1194E-01  0.1223E-01   0.000       0.000       0.000       0.000       0.000       0.000       0.000       0.000       0.000       0.000       0.000</w:t>
      </w:r>
    </w:p>
    <w:p w14:paraId="67C9AB2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BalTgt_M01_GW   0.000     -0.1150E-03 -0.1150E-03   0.000      0.1268E-01  0.1257E-01   0.000       0.000       0.000       0.000       0.000       0.000       0.000       0.000       0.000       0.000       0.000</w:t>
      </w:r>
    </w:p>
    <w:p w14:paraId="3EB78D6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BalTgt_M01_GW   0.000      0.3108E-03  0.3108E-03   0.000      0.1190E-01  0.1221E-01   0.000       0.000       0.000       0.000       0.000       0.000       0.000       0.000       0.000       0.000       0.000</w:t>
      </w:r>
    </w:p>
    <w:p w14:paraId="22B9400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BalTgt_M01_GW   0.000      0.2231E-03  0.2231E-03   0.000      0.1209E-01  0.1232E-01   0.000       0.000       0.000       0.000       0.000       0.000       0.000       0.000       0.000       0.000       0.000</w:t>
      </w:r>
    </w:p>
    <w:p w14:paraId="37DB081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BalTgt_M01_GW   0.000     -0.1520E-03 -0.1520E-03   0.000      0.1279E-01  0.1264E-01   0.000       0.000       0.000       0.000       0.000       0.000       0.000       0.000       0.000       0.000       0.000</w:t>
      </w:r>
    </w:p>
    <w:p w14:paraId="68D149B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BalTgt_M01_GW   0.000      0.7601E-04  0.7601E-04   0.000      0.1232E-01  0.1240E-01   0.000       0.000       0.000       0.000       0.000       0.000       0.000       0.000       0.000       0.000       0.000</w:t>
      </w:r>
    </w:p>
    <w:p w14:paraId="4006E87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BalTgt_M01_GW   0.000     -0.2545E-03 -0.2545E-03   0.000      0.1296E-01  0.1270E-01   0.000       0.000       0.000       0.000       0.000       0.000       0.000       0.000       0.000       0.000       0.000</w:t>
      </w:r>
    </w:p>
    <w:p w14:paraId="64122E3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BalTgt_M01_GW   0.000     -0.2943E-03 -0.2943E-03   0.000      0.1301E-01  0.1271E-01   0.000       0.000       0.000       0.000       0.000       0.000       0.000       0.000       0.000       0.000       0.000</w:t>
      </w:r>
    </w:p>
    <w:p w14:paraId="2885061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BalTgt_M01_GW   0.000     -0.3113E-04 -0.3113E-04   0.000      0.1253E-01  0.1250E-01   0.000       0.000       0.000       0.000       0.000       0.000       0.000       0.000       0.000       0.000       0.000</w:t>
      </w:r>
    </w:p>
    <w:p w14:paraId="1248A7E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BalTgt_M01_GW   0.000      0.3151E-03  0.3151E-03   0.000      0.1190E-01  0.1222E-01   0.000       0.000       0.000       0.000       0.000       0.000       0.000       0.000       0.000       0.000       0.000</w:t>
      </w:r>
    </w:p>
    <w:p w14:paraId="085F390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BalTgt_M01_GW   0.000      0.2157E-03  0.2157E-03   0.000      0.1210E-01  0.1232E-01   0.000       0.000       0.000       0.000       0.000       0.000       0.000       0.000       0.000       0.000       0.000</w:t>
      </w:r>
    </w:p>
    <w:p w14:paraId="481C1DD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1918 BalTgt_M01_GW   0.000     -0.1094E-03 -0.1094E-03   0.000      0.1271E-01  0.1260E-01   0.000       0.000       0.000       0.000       0.000       0.000       0.000       0.000       0.000       0.000       0.000</w:t>
      </w:r>
    </w:p>
    <w:p w14:paraId="79B14F1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BalTgt_M01_GW   0.000     -0.1068E-03 -0.1068E-03   0.000      0.1266E-01  0.1255E-01   0.000       0.000       0.000       0.000       0.000       0.000       0.000       0.000       0.000       0.000       0.000</w:t>
      </w:r>
    </w:p>
    <w:p w14:paraId="22350A7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BalTgt_M01_GW   0.000     -0.6360E-04 -0.6360E-04   0.000      0.1258E-01  0.1252E-01   0.000       0.000       0.000       0.000       0.000       0.000       0.000       0.000       0.000       0.000       0.000</w:t>
      </w:r>
    </w:p>
    <w:p w14:paraId="67DF45A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BalTgt_M01_GW   0.000     -0.1862E-03 -0.1862E-03   0.000      0.1282E-01  0.1263E-01   0.000       0.000       0.000       0.000       0.000       0.000       0.000       0.000       0.000       0.000       0.000</w:t>
      </w:r>
    </w:p>
    <w:p w14:paraId="7B8104D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BalTgt_M01_GW   0.000      0.2691E-04  0.2691E-04   0.000      0.1242E-01  0.1245E-01   0.000       0.000       0.000       0.000       0.000       0.000       0.000       0.000       0.000       0.000       0.000</w:t>
      </w:r>
    </w:p>
    <w:p w14:paraId="1FA49EA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BalTgt_M01_GW   0.000      0.1483E-03  0.1483E-03   0.000      0.1222E-01  0.1237E-01   0.000       0.000       0.000       0.000       0.000       0.000       0.000       0.000       0.000       0.000       0.000</w:t>
      </w:r>
    </w:p>
    <w:p w14:paraId="0966423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BalTgt_M01_GW   0.000      0.4889E-04  0.4889E-04   0.000      0.1241E-01  0.1245E-01   0.000       0.000       0.000       0.000       0.000       0.000       0.000       0.000       0.000       0.000       0.000</w:t>
      </w:r>
    </w:p>
    <w:p w14:paraId="3306BC2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BalTgt_M01_GW   0.000      0.3756E-03  0.3756E-03   0.000      0.1177E-01  0.1215E-01   0.000       0.000       0.000       0.000       0.000       0.000       0.000       0.000       0.000       0.000       0.000</w:t>
      </w:r>
    </w:p>
    <w:p w14:paraId="246DEAC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BalTgt_M01_GW   0.000     -0.7213E-03 -0.7213E-03   0.000      0.1381E-01  0.1309E-01   0.000       0.000       0.000       0.000       0.000       0.000       0.000       0.000       0.000       0.000       0.000</w:t>
      </w:r>
    </w:p>
    <w:p w14:paraId="27D4CBBB" w14:textId="77777777" w:rsidR="00E71C42" w:rsidRPr="002F7FE4" w:rsidRDefault="00E71C42" w:rsidP="00E71C42">
      <w:pPr>
        <w:rPr>
          <w:rFonts w:ascii="Courier New" w:hAnsi="Courier New" w:cs="Courier New"/>
          <w:sz w:val="20"/>
          <w:szCs w:val="20"/>
          <w:highlight w:val="green"/>
          <w:lang w:val="de-DE"/>
        </w:rPr>
      </w:pPr>
    </w:p>
    <w:p w14:paraId="29988CF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M02_GW in the target layer</w:t>
      </w:r>
    </w:p>
    <w:p w14:paraId="5C63C26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A24F25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ConLeaTgt</w:t>
      </w:r>
    </w:p>
    <w:p w14:paraId="7672753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BalTgt_M02_GW   0.000      0.1910E-02  0.1910E-02   0.000      0.9730E-02  0.1168E-01   0.000       0.000       0.000       0.000       0.000       0.000       0.000       0.000      0.4168E-04   0.000       0.000</w:t>
      </w:r>
    </w:p>
    <w:p w14:paraId="20075EA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BalTgt_M02_GW   0.000      0.2511E-03  0.2511E-03   0.000      0.1242E-01  0.1272E-01   0.000       0.000       0.000       0.000       0.000       0.000       0.000       0.000      0.4457E-04   0.000       0.000</w:t>
      </w:r>
    </w:p>
    <w:p w14:paraId="55C7E66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BalTgt_M02_GW   0.000      0.1690E-03  0.1690E-03   0.000      0.1254E-01  0.1274E-01   0.000       0.000       0.000       0.000       0.000       0.000       0.000       0.000      0.3152E-04   0.000       0.000</w:t>
      </w:r>
    </w:p>
    <w:p w14:paraId="70DE787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BalTgt_M02_GW   0.000      0.5238E-04  0.5238E-04   0.000      0.1275E-01  0.1283E-01   0.000       0.000       0.000       0.000       0.000       0.000       0.000       0.000      0.2686E-04   0.000       0.000</w:t>
      </w:r>
    </w:p>
    <w:p w14:paraId="21C0943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BalTgt_M02_GW   0.000      0.3826E-03  0.3826E-03   0.000      0.1211E-01  0.1252E-01   0.000       0.000       0.000       0.000       0.000       0.000       0.000       0.000      0.2465E-04   0.000       0.000</w:t>
      </w:r>
    </w:p>
    <w:p w14:paraId="74040A1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BalTgt_M02_GW   0.000     -0.7345E-03 -0.7345E-03   0.000      0.1418E-01  0.1349E-01   0.000       0.000       0.000       0.000       0.000       0.000       0.000       0.000      0.4499E-04   0.000       0.000</w:t>
      </w:r>
    </w:p>
    <w:p w14:paraId="5A038F4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BalTgt_M02_GW   0.000      0.3012E-03  0.3012E-03   0.000      0.1228E-01  0.1260E-01   0.000       0.000       0.000       0.000       0.000       0.000       0.000       0.000      0.2217E-04   0.000       0.000</w:t>
      </w:r>
    </w:p>
    <w:p w14:paraId="559BC9B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BalTgt_M02_GW   0.000     -0.1260E-03 -0.1260E-03   0.000      0.1300E-01  0.1295E-01   0.000       0.000       0.000       0.000       0.000       0.000       0.000       0.000      0.7339E-04   0.000       0.000</w:t>
      </w:r>
    </w:p>
    <w:p w14:paraId="549568A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BalTgt_M02_GW   0.000      0.3253E-03  0.3253E-03   0.000      0.1224E-01  0.1258E-01   0.000       0.000       0.000       0.000       0.000       0.000       0.000       0.000      0.1607E-04   0.000       0.000</w:t>
      </w:r>
    </w:p>
    <w:p w14:paraId="02DD01A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1910 BalTgt_M02_GW   0.000      0.2243E-03  0.2243E-03   0.000      0.1244E-01  0.1269E-01   0.000       0.000       0.000       0.000       0.000       0.000       0.000       0.000      0.2242E-04   0.000       0.000</w:t>
      </w:r>
    </w:p>
    <w:p w14:paraId="7395FAF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BalTgt_M02_GW   0.000     -0.1567E-03 -0.1567E-03   0.000      0.1315E-01  0.1303E-01   0.000       0.000       0.000       0.000       0.000       0.000       0.000       0.000      0.2743E-04   0.000       0.000</w:t>
      </w:r>
    </w:p>
    <w:p w14:paraId="5BCB0ED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BalTgt_M02_GW   0.000      0.7893E-04  0.7893E-04   0.000      0.1267E-01  0.1278E-01   0.000       0.000       0.000       0.000       0.000       0.000       0.000       0.000      0.2277E-04   0.000       0.000</w:t>
      </w:r>
    </w:p>
    <w:p w14:paraId="1804FE7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BalTgt_M02_GW   0.000     -0.2573E-03 -0.2573E-03   0.000      0.1333E-01  0.1309E-01   0.000       0.000       0.000       0.000       0.000       0.000       0.000       0.000      0.2040E-04   0.000       0.000</w:t>
      </w:r>
    </w:p>
    <w:p w14:paraId="12A1C83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BalTgt_M02_GW   0.000     -0.3012E-03 -0.3012E-03   0.000      0.1337E-01  0.1310E-01   0.000       0.000       0.000       0.000       0.000       0.000       0.000       0.000      0.3129E-04   0.000       0.000</w:t>
      </w:r>
    </w:p>
    <w:p w14:paraId="638B6C7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BalTgt_M02_GW   0.000     -0.3181E-04 -0.3181E-04   0.000      0.1288E-01  0.1288E-01   0.000       0.000       0.000       0.000       0.000       0.000       0.000       0.000      0.2988E-04   0.000       0.000</w:t>
      </w:r>
    </w:p>
    <w:p w14:paraId="76CC82F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BalTgt_M02_GW   0.000      0.3240E-03  0.3240E-03   0.000      0.1224E-01  0.1259E-01   0.000       0.000       0.000       0.000       0.000       0.000       0.000       0.000      0.2312E-04   0.000       0.000</w:t>
      </w:r>
    </w:p>
    <w:p w14:paraId="1ECA36D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BalTgt_M02_GW   0.000      0.2141E-03  0.2141E-03   0.000      0.1245E-01  0.1269E-01   0.000       0.000       0.000       0.000       0.000       0.000       0.000       0.000      0.2458E-04   0.000       0.000</w:t>
      </w:r>
    </w:p>
    <w:p w14:paraId="4EA6DDF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BalTgt_M02_GW   0.000     -0.1112E-03 -0.1112E-03   0.000      0.1307E-01  0.1299E-01   0.000       0.000       0.000       0.000       0.000       0.000       0.000       0.000      0.3129E-04   0.000       0.000</w:t>
      </w:r>
    </w:p>
    <w:p w14:paraId="729D992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BalTgt_M02_GW   0.000     -0.1075E-03 -0.1075E-03   0.000      0.1301E-01  0.1293E-01   0.000       0.000       0.000       0.000       0.000       0.000       0.000       0.000      0.3353E-04   0.000       0.000</w:t>
      </w:r>
    </w:p>
    <w:p w14:paraId="230A54C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BalTgt_M02_GW   0.000     -0.6154E-04 -0.6154E-04   0.000      0.1294E-01  0.1290E-01   0.000       0.000       0.000       0.000       0.000       0.000       0.000       0.000      0.2180E-04   0.000       0.000</w:t>
      </w:r>
    </w:p>
    <w:p w14:paraId="5E6217E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BalTgt_M02_GW   0.000     -0.1941E-03 -0.1941E-03   0.000      0.1317E-01  0.1302E-01   0.000       0.000       0.000       0.000       0.000       0.000       0.000       0.000      0.4127E-04   0.000       0.000</w:t>
      </w:r>
    </w:p>
    <w:p w14:paraId="743BBDB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BalTgt_M02_GW   0.000      0.2700E-04  0.2700E-04   0.000      0.1276E-01  0.1283E-01   0.000       0.000       0.000       0.000       0.000       0.000       0.000       0.000      0.4489E-04   0.000       0.000</w:t>
      </w:r>
    </w:p>
    <w:p w14:paraId="32E9727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BalTgt_M02_GW   0.000      0.1531E-03  0.1531E-03   0.000      0.1256E-01  0.1275E-01   0.000       0.000       0.000       0.000       0.000       0.000       0.000       0.000      0.3153E-04   0.000       0.000</w:t>
      </w:r>
    </w:p>
    <w:p w14:paraId="40DA05F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BalTgt_M02_GW   0.000      0.5125E-04  0.5125E-04   0.000      0.1276E-01  0.1283E-01   0.000       0.000       0.000       0.000       0.000       0.000       0.000       0.000      0.2687E-04   0.000       0.000</w:t>
      </w:r>
    </w:p>
    <w:p w14:paraId="0724C04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BalTgt_M02_GW   0.000      0.3826E-03  0.3826E-03   0.000      0.1211E-01  0.1252E-01   0.000       0.000       0.000       0.000       0.000       0.000       0.000       0.000      0.2465E-04   0.000       0.000</w:t>
      </w:r>
    </w:p>
    <w:p w14:paraId="27F1704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BalTgt_M02_GW   0.000     -0.7357E-03 -0.7357E-03   0.000      0.1418E-01  0.1349E-01   0.000       0.000       0.000       0.000       0.000       0.000       0.000       0.000      0.4496E-04   0.000       0.000</w:t>
      </w:r>
    </w:p>
    <w:p w14:paraId="746D6A19" w14:textId="77777777" w:rsidR="00E71C42" w:rsidRPr="002F7FE4" w:rsidRDefault="00E71C42" w:rsidP="00E71C42">
      <w:pPr>
        <w:rPr>
          <w:rFonts w:ascii="Courier New" w:hAnsi="Courier New" w:cs="Courier New"/>
          <w:sz w:val="20"/>
          <w:szCs w:val="20"/>
          <w:highlight w:val="green"/>
          <w:lang w:val="de-DE"/>
        </w:rPr>
      </w:pPr>
    </w:p>
    <w:p w14:paraId="248C29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M03_GW in the target layer</w:t>
      </w:r>
    </w:p>
    <w:p w14:paraId="3013C8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20F634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ConLeaTgt</w:t>
      </w:r>
    </w:p>
    <w:p w14:paraId="236012A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BalTgt_M03_GW   0.000      0.2021E-02  0.2021E-02   0.000      0.2264E-01  0.2466E-01   0.000       0.000       0.000       0.000       0.000       0.000       0.000       0.000      0.8519E-05   0.000       0.000</w:t>
      </w:r>
    </w:p>
    <w:p w14:paraId="37B765A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1902 BalTgt_M03_GW   0.000      0.2449E-03  0.2449E-03   0.000      0.2659E-01  0.2685E-01   0.000       0.000       0.000       0.000       0.000       0.000       0.000       0.000      0.8142E-05   0.000       0.000</w:t>
      </w:r>
    </w:p>
    <w:p w14:paraId="11C4C81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BalTgt_M03_GW   0.000      0.1964E-03  0.1964E-03   0.000      0.2669E-01  0.2690E-01   0.000       0.000       0.000       0.000       0.000       0.000       0.000       0.000      0.5483E-05   0.000       0.000</w:t>
      </w:r>
    </w:p>
    <w:p w14:paraId="453CC1D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BalTgt_M03_GW   0.000      0.5620E-04  0.5620E-04   0.000      0.2703E-01  0.2710E-01   0.000       0.000       0.000       0.000       0.000       0.000       0.000       0.000      0.5010E-05   0.000       0.000</w:t>
      </w:r>
    </w:p>
    <w:p w14:paraId="46E54AB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BalTgt_M03_GW   0.000      0.5287E-03  0.5287E-03   0.000      0.2589E-01  0.2643E-01   0.000       0.000       0.000       0.000       0.000       0.000       0.000       0.000      0.4675E-05   0.000       0.000</w:t>
      </w:r>
    </w:p>
    <w:p w14:paraId="65713B9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BalTgt_M03_GW   0.000     -0.9884E-03 -0.9884E-03   0.000      0.2946E-01  0.2848E-01   0.000       0.000       0.000       0.000       0.000       0.000       0.000       0.000      0.8073E-05   0.000       0.000</w:t>
      </w:r>
    </w:p>
    <w:p w14:paraId="4408885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BalTgt_M03_GW   0.000      0.4134E-03  0.4134E-03   0.000      0.2619E-01  0.2660E-01   0.000       0.000       0.000       0.000       0.000       0.000       0.000       0.000      0.4106E-05   0.000       0.000</w:t>
      </w:r>
    </w:p>
    <w:p w14:paraId="1662718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BalTgt_M03_GW   0.000     -0.1798E-03 -0.1798E-03   0.000      0.2751E-01  0.2734E-01   0.000       0.000       0.000       0.000       0.000       0.000       0.000       0.000      0.1398E-04   0.000       0.000</w:t>
      </w:r>
    </w:p>
    <w:p w14:paraId="59AB1E2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BalTgt_M03_GW   0.000      0.4460E-03  0.4460E-03   0.000      0.2612E-01  0.2656E-01   0.000       0.000       0.000       0.000       0.000       0.000       0.000       0.000      0.2817E-05   0.000       0.000</w:t>
      </w:r>
    </w:p>
    <w:p w14:paraId="14B1195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BalTgt_M03_GW   0.000      0.2774E-03  0.2774E-03   0.000      0.2651E-01  0.2679E-01   0.000       0.000       0.000       0.000       0.000       0.000       0.000       0.000      0.4098E-05   0.000       0.000</w:t>
      </w:r>
    </w:p>
    <w:p w14:paraId="6925B72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BalTgt_M03_GW   0.000     -0.2443E-03 -0.2443E-03   0.000      0.2774E-01  0.2750E-01   0.000       0.000       0.000       0.000       0.000       0.000       0.000       0.000      0.5006E-05   0.000       0.000</w:t>
      </w:r>
    </w:p>
    <w:p w14:paraId="66F14FB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BalTgt_M03_GW   0.000      0.1291E-03  0.1291E-03   0.000      0.2684E-01  0.2697E-01   0.000       0.000       0.000       0.000       0.000       0.000       0.000       0.000      0.3951E-05   0.000       0.000</w:t>
      </w:r>
    </w:p>
    <w:p w14:paraId="528C819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BalTgt_M03_GW   0.000     -0.3366E-03 -0.3366E-03   0.000      0.2797E-01  0.2763E-01   0.000       0.000       0.000       0.000       0.000       0.000       0.000       0.000      0.3601E-05   0.000       0.000</w:t>
      </w:r>
    </w:p>
    <w:p w14:paraId="7355453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BalTgt_M03_GW   0.000     -0.3919E-03 -0.3919E-03   0.000      0.2804E-01  0.2765E-01   0.000       0.000       0.000       0.000       0.000       0.000       0.000       0.000      0.5539E-05   0.000       0.000</w:t>
      </w:r>
    </w:p>
    <w:p w14:paraId="294D3F6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BalTgt_M03_GW   0.000     -0.2623E-04 -0.2623E-04   0.000      0.2722E-01  0.2720E-01   0.000       0.000       0.000       0.000       0.000       0.000       0.000       0.000      0.5453E-05   0.000       0.000</w:t>
      </w:r>
    </w:p>
    <w:p w14:paraId="13850B0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BalTgt_M03_GW   0.000      0.4264E-03  0.4264E-03   0.000      0.2615E-01  0.2658E-01   0.000       0.000       0.000       0.000       0.000       0.000       0.000       0.000      0.4539E-05   0.000       0.000</w:t>
      </w:r>
    </w:p>
    <w:p w14:paraId="720524D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BalTgt_M03_GW   0.000      0.2633E-03  0.2633E-03   0.000      0.2653E-01  0.2680E-01   0.000       0.000       0.000       0.000       0.000       0.000       0.000       0.000      0.4638E-05   0.000       0.000</w:t>
      </w:r>
    </w:p>
    <w:p w14:paraId="4A6364B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BalTgt_M03_GW   0.000     -0.1721E-03 -0.1721E-03   0.000      0.2758E-01  0.2742E-01   0.000       0.000       0.000       0.000       0.000       0.000       0.000       0.000      0.5988E-05   0.000       0.000</w:t>
      </w:r>
    </w:p>
    <w:p w14:paraId="621C5A4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BalTgt_M03_GW   0.000     -0.1300E-03 -0.1300E-03   0.000      0.2743E-01  0.2730E-01   0.000       0.000       0.000       0.000       0.000       0.000       0.000       0.000      0.6184E-05   0.000       0.000</w:t>
      </w:r>
    </w:p>
    <w:p w14:paraId="74C0822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BalTgt_M03_GW   0.000     -0.5520E-04 -0.5520E-04   0.000      0.2729E-01  0.2724E-01   0.000       0.000       0.000       0.000       0.000       0.000       0.000       0.000      0.3860E-05   0.000       0.000</w:t>
      </w:r>
    </w:p>
    <w:p w14:paraId="184CFD2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BalTgt_M03_GW   0.000     -0.2509E-03 -0.2509E-03   0.000      0.2772E-01  0.2748E-01   0.000       0.000       0.000       0.000       0.000       0.000       0.000       0.000      0.7742E-05   0.000       0.000</w:t>
      </w:r>
    </w:p>
    <w:p w14:paraId="5C97F6C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1922 BalTgt_M03_GW   0.000      0.5067E-04  0.5067E-04   0.000      0.2702E-01  0.2708E-01   0.000       0.000       0.000       0.000       0.000       0.000       0.000       0.000      0.8182E-05   0.000       0.000</w:t>
      </w:r>
    </w:p>
    <w:p w14:paraId="4CE288E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BalTgt_M03_GW   0.000      0.1850E-03  0.1850E-03   0.000      0.2672E-01  0.2691E-01   0.000       0.000       0.000       0.000       0.000       0.000       0.000       0.000      0.5484E-05   0.000       0.000</w:t>
      </w:r>
    </w:p>
    <w:p w14:paraId="29AA0B1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BalTgt_M03_GW   0.000      0.5545E-04  0.5545E-04   0.000      0.2704E-01  0.2710E-01   0.000       0.000       0.000       0.000       0.000       0.000       0.000       0.000      0.5010E-05   0.000       0.000</w:t>
      </w:r>
    </w:p>
    <w:p w14:paraId="7B79162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BalTgt_M03_GW   0.000      0.5287E-03  0.5287E-03   0.000      0.2589E-01  0.2643E-01   0.000       0.000       0.000       0.000       0.000       0.000       0.000       0.000      0.4675E-05   0.000       0.000</w:t>
      </w:r>
    </w:p>
    <w:p w14:paraId="6F54907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BalTgt_M03_GW   0.000     -0.9898E-03 -0.9898E-03   0.000      0.2946E-01  0.2848E-01   0.000       0.000       0.000       0.000       0.000       0.000       0.000       0.000      0.8069E-05   0.000       0.000</w:t>
      </w:r>
    </w:p>
    <w:p w14:paraId="1A380B04" w14:textId="77777777" w:rsidR="00E71C42" w:rsidRPr="002F7FE4" w:rsidRDefault="00E71C42" w:rsidP="00E71C42">
      <w:pPr>
        <w:rPr>
          <w:rFonts w:ascii="Courier New" w:hAnsi="Courier New" w:cs="Courier New"/>
          <w:sz w:val="20"/>
          <w:szCs w:val="20"/>
          <w:highlight w:val="green"/>
          <w:lang w:val="de-DE"/>
        </w:rPr>
      </w:pPr>
    </w:p>
    <w:p w14:paraId="730B58D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Spiroxamine_GW in the soil profile</w:t>
      </w:r>
    </w:p>
    <w:p w14:paraId="155B24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4A306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AmaLeaAqf</w:t>
      </w:r>
    </w:p>
    <w:p w14:paraId="5D2D49D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BalSol_Spiroxamine_GW  0.6000E-01  0.5487E-02  0.5487E-02   0.000      0.5443E-01   0.000       0.000       0.000       0.000       0.000       0.000       0.000       0.000       0.000      0.8016E-04   0.000       0.000</w:t>
      </w:r>
    </w:p>
    <w:p w14:paraId="2D77954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BalSol_Spiroxamine_GW  0.6000E-01  0.6633E-03  0.6633E-03   0.000      0.5925E-01   0.000       0.000       0.000       0.000       0.000       0.000       0.000       0.000       0.000      0.8835E-04   0.000       0.000</w:t>
      </w:r>
    </w:p>
    <w:p w14:paraId="5FA59CA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BalSol_Spiroxamine_GW  0.6000E-01  0.5774E-03  0.5774E-03   0.000      0.5936E-01   0.000       0.000       0.000       0.000       0.000       0.000       0.000       0.000       0.000      0.6569E-04   0.000       0.000</w:t>
      </w:r>
    </w:p>
    <w:p w14:paraId="6F779BC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BalSol_Spiroxamine_GW  0.6000E-01  0.1520E-03  0.1520E-03   0.000      0.5980E-01   0.000       0.000       0.000       0.000       0.000       0.000       0.000       0.000       0.000      0.5171E-04   0.000       0.000</w:t>
      </w:r>
    </w:p>
    <w:p w14:paraId="5AA08E8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BalSol_Spiroxamine_GW  0.6000E-01  0.1615E-02  0.1615E-02   0.000      0.5832E-01   0.000       0.000       0.000       0.000       0.000       0.000       0.000       0.000       0.000      0.6134E-04   0.000       0.000</w:t>
      </w:r>
    </w:p>
    <w:p w14:paraId="5C883AC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BalSol_Spiroxamine_GW  0.6000E-01 -0.2975E-02 -0.2975E-02   0.000      0.6285E-01   0.000       0.000       0.000       0.000       0.000       0.000       0.000       0.000       0.000      0.1261E-03   0.000       0.000</w:t>
      </w:r>
    </w:p>
    <w:p w14:paraId="7144333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BalSol_Spiroxamine_GW  0.6000E-01  0.1245E-02  0.1245E-02   0.000      0.5871E-01   0.000       0.000       0.000       0.000       0.000       0.000       0.000       0.000       0.000      0.4433E-04   0.000       0.000</w:t>
      </w:r>
    </w:p>
    <w:p w14:paraId="606EC5E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BalSol_Spiroxamine_GW  0.6000E-01 -0.5377E-03 -0.5377E-03   0.000      0.6034E-01   0.000       0.000       0.000       0.000       0.000       0.000       0.000       0.000       0.000      0.1992E-03   0.000       0.000</w:t>
      </w:r>
    </w:p>
    <w:p w14:paraId="14AA72C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BalSol_Spiroxamine_GW  0.6000E-01  0.1321E-02  0.1321E-02   0.000      0.5862E-01   0.000       0.000       0.000       0.000       0.000       0.000       0.000       0.000       0.000      0.5501E-04   0.000       0.000</w:t>
      </w:r>
    </w:p>
    <w:p w14:paraId="6A010F0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BalSol_Spiroxamine_GW  0.6000E-01  0.8342E-03  0.8342E-03   0.000      0.5913E-01   0.000       0.000       0.000       0.000       0.000       0.000       0.000       0.000       0.000      0.3675E-04   0.000       0.000</w:t>
      </w:r>
    </w:p>
    <w:p w14:paraId="45AB8E1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BalSol_Spiroxamine_GW  0.6000E-01 -0.7501E-03 -0.7501E-03   0.000      0.6069E-01   0.000       0.000       0.000       0.000       0.000       0.000       0.000       0.000       0.000      0.6142E-04   0.000       0.000</w:t>
      </w:r>
    </w:p>
    <w:p w14:paraId="6176C17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BalSol_Spiroxamine_GW  0.6000E-01  0.4039E-03  0.4039E-03   0.000      0.5952E-01   0.000       0.000       0.000       0.000       0.000       0.000       0.000       0.000       0.000      0.7155E-04   0.000       0.000</w:t>
      </w:r>
    </w:p>
    <w:p w14:paraId="23E8425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1913 BalSol_Spiroxamine_GW  0.6000E-01 -0.1034E-02 -0.1034E-02   0.000      0.6098E-01   0.000       0.000       0.000       0.000       0.000       0.000       0.000       0.000       0.000      0.5111E-04   0.000       0.000</w:t>
      </w:r>
    </w:p>
    <w:p w14:paraId="20464DE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BalSol_Spiroxamine_GW  0.6000E-01 -0.1124E-02 -0.1124E-02   0.000      0.6103E-01   0.000       0.000       0.000       0.000       0.000       0.000       0.000       0.000       0.000      0.9456E-04   0.000       0.000</w:t>
      </w:r>
    </w:p>
    <w:p w14:paraId="4427CDF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BalSol_Spiroxamine_GW  0.6000E-01 -0.6953E-04 -0.6953E-04   0.000      0.6002E-01   0.000       0.000       0.000       0.000       0.000       0.000       0.000       0.000       0.000      0.4472E-04   0.000       0.000</w:t>
      </w:r>
    </w:p>
    <w:p w14:paraId="4615734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BalSol_Spiroxamine_GW  0.6000E-01  0.1246E-02  0.1246E-02   0.000      0.5866E-01   0.000       0.000       0.000       0.000       0.000       0.000       0.000       0.000       0.000      0.9228E-04   0.000       0.000</w:t>
      </w:r>
    </w:p>
    <w:p w14:paraId="3FF3DF2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BalSol_Spiroxamine_GW  0.6000E-01  0.7859E-03  0.7859E-03   0.000      0.5914E-01   0.000       0.000       0.000       0.000       0.000       0.000       0.000       0.000       0.000      0.7284E-04   0.000       0.000</w:t>
      </w:r>
    </w:p>
    <w:p w14:paraId="09C5BBA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BalSol_Spiroxamine_GW  0.6000E-01 -0.5441E-03 -0.5441E-03   0.000      0.6051E-01   0.000       0.000       0.000       0.000       0.000       0.000       0.000       0.000       0.000      0.3601E-04   0.000       0.000</w:t>
      </w:r>
    </w:p>
    <w:p w14:paraId="01BBFA1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BalSol_Spiroxamine_GW  0.6000E-01 -0.3918E-03 -0.3918E-03   0.000      0.6025E-01   0.000       0.000       0.000       0.000       0.000       0.000       0.000       0.000       0.000      0.1383E-03   0.000       0.000</w:t>
      </w:r>
    </w:p>
    <w:p w14:paraId="2376F03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BalSol_Spiroxamine_GW  0.6000E-01 -0.1532E-03 -0.1532E-03   0.000      0.6011E-01   0.000       0.000       0.000       0.000       0.000       0.000       0.000       0.000       0.000      0.4465E-04   0.000       0.000</w:t>
      </w:r>
    </w:p>
    <w:p w14:paraId="24EA6B5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BalSol_Spiroxamine_GW  0.6000E-01 -0.7137E-03 -0.7137E-03   0.000      0.6064E-01   0.000       0.000       0.000       0.000       0.000       0.000       0.000       0.000       0.000      0.6987E-04   0.000       0.000</w:t>
      </w:r>
    </w:p>
    <w:p w14:paraId="5024AEA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BalSol_Spiroxamine_GW  0.6000E-01  0.1433E-03  0.1433E-03   0.000      0.5977E-01   0.000       0.000       0.000       0.000       0.000       0.000       0.000       0.000       0.000      0.8849E-04   0.000       0.000</w:t>
      </w:r>
    </w:p>
    <w:p w14:paraId="2A4D833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BalSol_Spiroxamine_GW  0.6000E-01  0.5484E-03  0.5484E-03   0.000      0.5939E-01   0.000       0.000       0.000       0.000       0.000       0.000       0.000       0.000       0.000      0.6569E-04   0.000       0.000</w:t>
      </w:r>
    </w:p>
    <w:p w14:paraId="7AB02F3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BalSol_Spiroxamine_GW  0.6000E-01  0.1502E-03  0.1502E-03   0.000      0.5980E-01   0.000       0.000       0.000       0.000       0.000       0.000       0.000       0.000       0.000      0.5171E-04   0.000       0.000</w:t>
      </w:r>
    </w:p>
    <w:p w14:paraId="5411624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BalSol_Spiroxamine_GW  0.6000E-01  0.1615E-02  0.1615E-02   0.000      0.5832E-01   0.000       0.000       0.000       0.000       0.000       0.000       0.000       0.000       0.000      0.6134E-04   0.000       0.000</w:t>
      </w:r>
    </w:p>
    <w:p w14:paraId="39F4D25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BalSol_Spiroxamine_GW  0.6000E-01 -0.2979E-02 -0.2979E-02   0.000      0.6285E-01   0.000       0.000       0.000       0.000       0.000       0.000       0.000       0.000       0.000      0.1261E-03   0.000       0.000</w:t>
      </w:r>
    </w:p>
    <w:p w14:paraId="0036B13F" w14:textId="77777777" w:rsidR="00E71C42" w:rsidRPr="002F7FE4" w:rsidRDefault="00E71C42" w:rsidP="00E71C42">
      <w:pPr>
        <w:rPr>
          <w:rFonts w:ascii="Courier New" w:hAnsi="Courier New" w:cs="Courier New"/>
          <w:sz w:val="20"/>
          <w:szCs w:val="20"/>
          <w:highlight w:val="green"/>
          <w:lang w:val="de-DE"/>
        </w:rPr>
      </w:pPr>
    </w:p>
    <w:p w14:paraId="4D3A7C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M01_GW in the soil profile</w:t>
      </w:r>
    </w:p>
    <w:p w14:paraId="57CAFB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10E51E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AmaLeaAqf</w:t>
      </w:r>
    </w:p>
    <w:p w14:paraId="3D68000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BalSol_M01_GW   0.000      0.1904E-02  0.1904E-02   0.000      0.9433E-02  0.1134E-01   0.000       0.000       0.000       0.000       0.000       0.000       0.000       0.000       0.000       0.000       0.000</w:t>
      </w:r>
    </w:p>
    <w:p w14:paraId="59D4E2F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BalSol_M01_GW   0.000      0.2525E-03  0.2525E-03   0.000      0.1209E-01  0.1234E-01   0.000       0.000       0.000       0.000       0.000       0.000       0.000       0.000       0.000       0.000       0.000</w:t>
      </w:r>
    </w:p>
    <w:p w14:paraId="57148F0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BalSol_M01_GW   0.000      0.1646E-03  0.1646E-03   0.000      0.1220E-01  0.1236E-01   0.000       0.000       0.000       0.000       0.000       0.000       0.000       0.000       0.000       0.000       0.000</w:t>
      </w:r>
    </w:p>
    <w:p w14:paraId="4ABEC85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BalSol_M01_GW   0.000      0.5004E-04  0.5004E-04   0.000      0.1240E-01  0.1245E-01   0.000       0.000       0.000       0.000       0.000       0.000       0.000       0.000       0.000       0.000       0.000</w:t>
      </w:r>
    </w:p>
    <w:p w14:paraId="1418AD8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1905 BalSol_M01_GW   0.000      0.3757E-03  0.3757E-03   0.000      0.1177E-01  0.1215E-01   0.000       0.000       0.000       0.000       0.000       0.000       0.000       0.000       0.000       0.000       0.000</w:t>
      </w:r>
    </w:p>
    <w:p w14:paraId="11C64B3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BalSol_M01_GW   0.000     -0.7200E-03 -0.7200E-03   0.000      0.1381E-01  0.1309E-01   0.000       0.000       0.000       0.000       0.000       0.000       0.000       0.000       0.000       0.000       0.000</w:t>
      </w:r>
    </w:p>
    <w:p w14:paraId="7F4167A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BalSol_M01_GW   0.000      0.2926E-03  0.2926E-03   0.000      0.1194E-01  0.1223E-01   0.000       0.000       0.000       0.000       0.000       0.000       0.000       0.000       0.000       0.000       0.000</w:t>
      </w:r>
    </w:p>
    <w:p w14:paraId="0B31911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BalSol_M01_GW   0.000     -0.1150E-03 -0.1150E-03   0.000      0.1268E-01  0.1257E-01   0.000       0.000       0.000       0.000       0.000       0.000       0.000       0.000       0.000       0.000       0.000</w:t>
      </w:r>
    </w:p>
    <w:p w14:paraId="0797CDB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BalSol_M01_GW   0.000      0.3108E-03  0.3108E-03   0.000      0.1190E-01  0.1221E-01   0.000       0.000       0.000       0.000       0.000       0.000       0.000       0.000       0.000       0.000       0.000</w:t>
      </w:r>
    </w:p>
    <w:p w14:paraId="65BC8FD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BalSol_M01_GW   0.000      0.2231E-03  0.2231E-03   0.000      0.1209E-01  0.1232E-01   0.000       0.000       0.000       0.000       0.000       0.000       0.000       0.000       0.000       0.000       0.000</w:t>
      </w:r>
    </w:p>
    <w:p w14:paraId="0DE7368D"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BalSol_M01_GW   0.000     -0.1520E-03 -0.1520E-03   0.000      0.1279E-01  0.1264E-01   0.000       0.000       0.000       0.000       0.000       0.000       0.000       0.000       0.000       0.000       0.000</w:t>
      </w:r>
    </w:p>
    <w:p w14:paraId="7A2473F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BalSol_M01_GW   0.000      0.7601E-04  0.7601E-04   0.000      0.1232E-01  0.1240E-01   0.000       0.000       0.000       0.000       0.000       0.000       0.000       0.000       0.000       0.000       0.000</w:t>
      </w:r>
    </w:p>
    <w:p w14:paraId="6381EC8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BalSol_M01_GW   0.000     -0.2545E-03 -0.2545E-03   0.000      0.1296E-01  0.1270E-01   0.000       0.000       0.000       0.000       0.000       0.000       0.000       0.000       0.000       0.000       0.000</w:t>
      </w:r>
    </w:p>
    <w:p w14:paraId="0A5ACAA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BalSol_M01_GW   0.000     -0.2943E-03 -0.2943E-03   0.000      0.1301E-01  0.1271E-01   0.000       0.000       0.000       0.000       0.000       0.000       0.000       0.000       0.000       0.000       0.000</w:t>
      </w:r>
    </w:p>
    <w:p w14:paraId="581C846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BalSol_M01_GW   0.000     -0.3113E-04 -0.3113E-04   0.000      0.1253E-01  0.1250E-01   0.000       0.000       0.000       0.000       0.000       0.000       0.000       0.000       0.000       0.000       0.000</w:t>
      </w:r>
    </w:p>
    <w:p w14:paraId="5910AEF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BalSol_M01_GW   0.000      0.3151E-03  0.3151E-03   0.000      0.1190E-01  0.1222E-01   0.000       0.000       0.000       0.000       0.000       0.000       0.000       0.000       0.000       0.000       0.000</w:t>
      </w:r>
    </w:p>
    <w:p w14:paraId="70165A5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BalSol_M01_GW   0.000      0.2157E-03  0.2157E-03   0.000      0.1210E-01  0.1232E-01   0.000       0.000       0.000       0.000       0.000       0.000       0.000       0.000       0.000       0.000       0.000</w:t>
      </w:r>
    </w:p>
    <w:p w14:paraId="249445B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BalSol_M01_GW   0.000     -0.1094E-03 -0.1094E-03   0.000      0.1271E-01  0.1260E-01   0.000       0.000       0.000       0.000       0.000       0.000       0.000       0.000       0.000       0.000       0.000</w:t>
      </w:r>
    </w:p>
    <w:p w14:paraId="674391C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BalSol_M01_GW   0.000     -0.1068E-03 -0.1068E-03   0.000      0.1266E-01  0.1255E-01   0.000       0.000       0.000       0.000       0.000       0.000       0.000       0.000       0.000       0.000       0.000</w:t>
      </w:r>
    </w:p>
    <w:p w14:paraId="263BD19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BalSol_M01_GW   0.000     -0.6360E-04 -0.6360E-04   0.000      0.1258E-01  0.1252E-01   0.000       0.000       0.000       0.000       0.000       0.000       0.000       0.000       0.000       0.000       0.000</w:t>
      </w:r>
    </w:p>
    <w:p w14:paraId="5FE448F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BalSol_M01_GW   0.000     -0.1862E-03 -0.1862E-03   0.000      0.1282E-01  0.1263E-01   0.000       0.000       0.000       0.000       0.000       0.000       0.000       0.000       0.000       0.000       0.000</w:t>
      </w:r>
    </w:p>
    <w:p w14:paraId="53D05E5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BalSol_M01_GW   0.000      0.2691E-04  0.2691E-04   0.000      0.1242E-01  0.1245E-01   0.000       0.000       0.000       0.000       0.000       0.000       0.000       0.000       0.000       0.000       0.000</w:t>
      </w:r>
    </w:p>
    <w:p w14:paraId="7BC0CA7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BalSol_M01_GW   0.000      0.1483E-03  0.1483E-03   0.000      0.1222E-01  0.1237E-01   0.000       0.000       0.000       0.000       0.000       0.000       0.000       0.000       0.000       0.000       0.000</w:t>
      </w:r>
    </w:p>
    <w:p w14:paraId="2E23DEF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BalSol_M01_GW   0.000      0.4889E-04  0.4889E-04   0.000      0.1241E-01  0.1245E-01   0.000       0.000       0.000       0.000       0.000       0.000       0.000       0.000       0.000       0.000       0.000</w:t>
      </w:r>
    </w:p>
    <w:p w14:paraId="312CA7E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1925 BalSol_M01_GW   0.000      0.3756E-03  0.3756E-03   0.000      0.1177E-01  0.1215E-01   0.000       0.000       0.000       0.000       0.000       0.000       0.000       0.000       0.000       0.000       0.000</w:t>
      </w:r>
    </w:p>
    <w:p w14:paraId="193144E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BalSol_M01_GW   0.000     -0.7213E-03 -0.7213E-03   0.000      0.1381E-01  0.1309E-01   0.000       0.000       0.000       0.000       0.000       0.000       0.000       0.000       0.000       0.000       0.000</w:t>
      </w:r>
    </w:p>
    <w:p w14:paraId="122CDD16" w14:textId="77777777" w:rsidR="00E71C42" w:rsidRPr="002F7FE4" w:rsidRDefault="00E71C42" w:rsidP="00E71C42">
      <w:pPr>
        <w:rPr>
          <w:rFonts w:ascii="Courier New" w:hAnsi="Courier New" w:cs="Courier New"/>
          <w:sz w:val="20"/>
          <w:szCs w:val="20"/>
          <w:highlight w:val="green"/>
          <w:lang w:val="de-DE"/>
        </w:rPr>
      </w:pPr>
    </w:p>
    <w:p w14:paraId="5E2A4AF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M02_GW in the soil profile</w:t>
      </w:r>
    </w:p>
    <w:p w14:paraId="1789D10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D23B17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AmaLeaAqf</w:t>
      </w:r>
    </w:p>
    <w:p w14:paraId="7D5CBCA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BalSol_M02_GW   0.000      0.1910E-02  0.1910E-02   0.000      0.9730E-02  0.1168E-01   0.000       0.000       0.000       0.000       0.000       0.000       0.000       0.000      0.4168E-04   0.000       0.000</w:t>
      </w:r>
    </w:p>
    <w:p w14:paraId="69BD83D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BalSol_M02_GW   0.000      0.2511E-03  0.2511E-03   0.000      0.1242E-01  0.1272E-01   0.000       0.000       0.000       0.000       0.000       0.000       0.000       0.000      0.4457E-04   0.000       0.000</w:t>
      </w:r>
    </w:p>
    <w:p w14:paraId="2677CC0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BalSol_M02_GW   0.000      0.1690E-03  0.1690E-03   0.000      0.1254E-01  0.1274E-01   0.000       0.000       0.000       0.000       0.000       0.000       0.000       0.000      0.3152E-04   0.000       0.000</w:t>
      </w:r>
    </w:p>
    <w:p w14:paraId="5CDA610F"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BalSol_M02_GW   0.000      0.5238E-04  0.5238E-04   0.000      0.1275E-01  0.1283E-01   0.000       0.000       0.000       0.000       0.000       0.000       0.000       0.000      0.2686E-04   0.000       0.000</w:t>
      </w:r>
    </w:p>
    <w:p w14:paraId="40CA71B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BalSol_M02_GW   0.000      0.3826E-03  0.3826E-03   0.000      0.1211E-01  0.1252E-01   0.000       0.000       0.000       0.000       0.000       0.000       0.000       0.000      0.2465E-04   0.000       0.000</w:t>
      </w:r>
    </w:p>
    <w:p w14:paraId="3179373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BalSol_M02_GW   0.000     -0.7345E-03 -0.7345E-03   0.000      0.1418E-01  0.1349E-01   0.000       0.000       0.000       0.000       0.000       0.000       0.000       0.000      0.4499E-04   0.000       0.000</w:t>
      </w:r>
    </w:p>
    <w:p w14:paraId="124852F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BalSol_M02_GW   0.000      0.3012E-03  0.3012E-03   0.000      0.1228E-01  0.1260E-01   0.000       0.000       0.000       0.000       0.000       0.000       0.000       0.000      0.2217E-04   0.000       0.000</w:t>
      </w:r>
    </w:p>
    <w:p w14:paraId="7BA3654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BalSol_M02_GW   0.000     -0.1260E-03 -0.1260E-03   0.000      0.1300E-01  0.1295E-01   0.000       0.000       0.000       0.000       0.000       0.000       0.000       0.000      0.7339E-04   0.000       0.000</w:t>
      </w:r>
    </w:p>
    <w:p w14:paraId="4670702A"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1909 BalSol_M02_GW   0.000      0.3253E-03  0.3253E-03   0.000      0.1224E-01  0.1258E-01   0.000       0.000       0.000       0.000       0.000       0.000       0.000       0.000      0.1607E-04   0.000       0.000</w:t>
      </w:r>
    </w:p>
    <w:p w14:paraId="628BD75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BalSol_M02_GW   0.000      0.2243E-03  0.2243E-03   0.000      0.1244E-01  0.1269E-01   0.000       0.000       0.000       0.000       0.000       0.000       0.000       0.000      0.2242E-04   0.000       0.000</w:t>
      </w:r>
    </w:p>
    <w:p w14:paraId="29D12DE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BalSol_M02_GW   0.000     -0.1567E-03 -0.1567E-03   0.000      0.1315E-01  0.1303E-01   0.000       0.000       0.000       0.000       0.000       0.000       0.000       0.000      0.2743E-04   0.000       0.000</w:t>
      </w:r>
    </w:p>
    <w:p w14:paraId="58D9BB3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BalSol_M02_GW   0.000      0.7893E-04  0.7893E-04   0.000      0.1267E-01  0.1278E-01   0.000       0.000       0.000       0.000       0.000       0.000       0.000       0.000      0.2277E-04   0.000       0.000</w:t>
      </w:r>
    </w:p>
    <w:p w14:paraId="33F0532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BalSol_M02_GW   0.000     -0.2573E-03 -0.2573E-03   0.000      0.1333E-01  0.1309E-01   0.000       0.000       0.000       0.000       0.000       0.000       0.000       0.000      0.2040E-04   0.000       0.000</w:t>
      </w:r>
    </w:p>
    <w:p w14:paraId="25B3942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BalSol_M02_GW   0.000     -0.3012E-03 -0.3012E-03   0.000      0.1337E-01  0.1310E-01   0.000       0.000       0.000       0.000       0.000       0.000       0.000       0.000      0.3129E-04   0.000       0.000</w:t>
      </w:r>
    </w:p>
    <w:p w14:paraId="7548705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BalSol_M02_GW   0.000     -0.3181E-04 -0.3181E-04   0.000      0.1288E-01  0.1288E-01   0.000       0.000       0.000       0.000       0.000       0.000       0.000       0.000      0.2988E-04   0.000       0.000</w:t>
      </w:r>
    </w:p>
    <w:p w14:paraId="770AAC5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BalSol_M02_GW   0.000      0.3240E-03  0.3240E-03   0.000      0.1224E-01  0.1259E-01   0.000       0.000       0.000       0.000       0.000       0.000       0.000       0.000      0.2312E-04   0.000       0.000</w:t>
      </w:r>
    </w:p>
    <w:p w14:paraId="6F81A33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1917 BalSol_M02_GW   0.000      0.2141E-03  0.2141E-03   0.000      0.1245E-01  0.1269E-01   0.000       0.000       0.000       0.000       0.000       0.000       0.000       0.000      0.2458E-04   0.000       0.000</w:t>
      </w:r>
    </w:p>
    <w:p w14:paraId="5B5FAF0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BalSol_M02_GW   0.000     -0.1112E-03 -0.1112E-03   0.000      0.1307E-01  0.1299E-01   0.000       0.000       0.000       0.000       0.000       0.000       0.000       0.000      0.3129E-04   0.000       0.000</w:t>
      </w:r>
    </w:p>
    <w:p w14:paraId="00CA79F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BalSol_M02_GW   0.000     -0.1075E-03 -0.1075E-03   0.000      0.1301E-01  0.1293E-01   0.000       0.000       0.000       0.000       0.000       0.000       0.000       0.000      0.3353E-04   0.000       0.000</w:t>
      </w:r>
    </w:p>
    <w:p w14:paraId="72B6753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BalSol_M02_GW   0.000     -0.6154E-04 -0.6154E-04   0.000      0.1294E-01  0.1290E-01   0.000       0.000       0.000       0.000       0.000       0.000       0.000       0.000      0.2180E-04   0.000       0.000</w:t>
      </w:r>
    </w:p>
    <w:p w14:paraId="5CBC83F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BalSol_M02_GW   0.000     -0.1941E-03 -0.1941E-03   0.000      0.1317E-01  0.1302E-01   0.000       0.000       0.000       0.000       0.000       0.000       0.000       0.000      0.4127E-04   0.000       0.000</w:t>
      </w:r>
    </w:p>
    <w:p w14:paraId="471EB7C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BalSol_M02_GW   0.000      0.2700E-04  0.2700E-04   0.000      0.1276E-01  0.1283E-01   0.000       0.000       0.000       0.000       0.000       0.000       0.000       0.000      0.4489E-04   0.000       0.000</w:t>
      </w:r>
    </w:p>
    <w:p w14:paraId="007C1C9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BalSol_M02_GW   0.000      0.1531E-03  0.1531E-03   0.000      0.1256E-01  0.1275E-01   0.000       0.000       0.000       0.000       0.000       0.000       0.000       0.000      0.3153E-04   0.000       0.000</w:t>
      </w:r>
    </w:p>
    <w:p w14:paraId="3462810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BalSol_M02_GW   0.000      0.5125E-04  0.5125E-04   0.000      0.1276E-01  0.1283E-01   0.000       0.000       0.000       0.000       0.000       0.000       0.000       0.000      0.2687E-04   0.000       0.000</w:t>
      </w:r>
    </w:p>
    <w:p w14:paraId="41FD137B"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BalSol_M02_GW   0.000      0.3826E-03  0.3826E-03   0.000      0.1211E-01  0.1252E-01   0.000       0.000       0.000       0.000       0.000       0.000       0.000       0.000      0.2465E-04   0.000       0.000</w:t>
      </w:r>
    </w:p>
    <w:p w14:paraId="24E1398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BalSol_M02_GW   0.000     -0.7357E-03 -0.7357E-03   0.000      0.1418E-01  0.1349E-01   0.000       0.000       0.000       0.000       0.000       0.000       0.000       0.000      0.4496E-04   0.000       0.000</w:t>
      </w:r>
    </w:p>
    <w:p w14:paraId="6F68B81F" w14:textId="77777777" w:rsidR="00E71C42" w:rsidRPr="002F7FE4" w:rsidRDefault="00E71C42" w:rsidP="00E71C42">
      <w:pPr>
        <w:rPr>
          <w:rFonts w:ascii="Courier New" w:hAnsi="Courier New" w:cs="Courier New"/>
          <w:sz w:val="20"/>
          <w:szCs w:val="20"/>
          <w:highlight w:val="green"/>
          <w:lang w:val="de-DE"/>
        </w:rPr>
      </w:pPr>
    </w:p>
    <w:p w14:paraId="1F6C736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(kg.ha-1) of compound M03_GW in the soil profile</w:t>
      </w:r>
    </w:p>
    <w:p w14:paraId="1E94E14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0945CD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AmaAppSol     DelAma  DelAmaEql  DelAmaNeq     AmaTra     AmaFor     AmaUpt     AmaDra   AmaDra_1   AmaDra_2   AmaDra_3   AmaDra_4   AmaDra_5     AmaDep     AmaVol     AmaLea  AmaLeaAqf</w:t>
      </w:r>
    </w:p>
    <w:p w14:paraId="66BA15A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1901 BalSol_M03_GW   0.000      0.2021E-02  0.2021E-02   0.000      0.2264E-01  0.2466E-01   0.000       0.000       0.000       0.000       0.000       0.000       0.000       0.000      0.8519E-05   0.000       0.000</w:t>
      </w:r>
    </w:p>
    <w:p w14:paraId="0BDD329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1902 BalSol_M03_GW   0.000      0.2449E-03  0.2449E-03   0.000      0.2659E-01  0.2685E-01   0.000       0.000       0.000       0.000       0.000       0.000       0.000       0.000      0.8142E-05   0.000       0.000</w:t>
      </w:r>
    </w:p>
    <w:p w14:paraId="3FEB5214"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1903 BalSol_M03_GW   0.000      0.1964E-03  0.1964E-03   0.000      0.2669E-01  0.2690E-01   0.000       0.000       0.000       0.000       0.000       0.000       0.000       0.000      0.5483E-05   0.000       0.000</w:t>
      </w:r>
    </w:p>
    <w:p w14:paraId="41B8A71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1904 BalSol_M03_GW   0.000      0.5620E-04  0.5620E-04   0.000      0.2703E-01  0.2710E-01   0.000       0.000       0.000       0.000       0.000       0.000       0.000       0.000      0.5010E-05   0.000       0.000</w:t>
      </w:r>
    </w:p>
    <w:p w14:paraId="63EE6DA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1905 BalSol_M03_GW   0.000      0.5287E-03  0.5287E-03   0.000      0.2589E-01  0.2643E-01   0.000       0.000       0.000       0.000       0.000       0.000       0.000       0.000      0.4675E-05   0.000       0.000</w:t>
      </w:r>
    </w:p>
    <w:p w14:paraId="4CF0784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1906 BalSol_M03_GW   0.000     -0.9884E-03 -0.9884E-03   0.000      0.2946E-01  0.2848E-01   0.000       0.000       0.000       0.000       0.000       0.000       0.000       0.000      0.8073E-05   0.000       0.000</w:t>
      </w:r>
    </w:p>
    <w:p w14:paraId="40431DE0"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1907 BalSol_M03_GW   0.000      0.4134E-03  0.4134E-03   0.000      0.2619E-01  0.2660E-01   0.000       0.000       0.000       0.000       0.000       0.000       0.000       0.000      0.4106E-05   0.000       0.000</w:t>
      </w:r>
    </w:p>
    <w:p w14:paraId="69DDEB4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1908 BalSol_M03_GW   0.000     -0.1798E-03 -0.1798E-03   0.000      0.2751E-01  0.2734E-01   0.000       0.000       0.000       0.000       0.000       0.000       0.000       0.000      0.1398E-04   0.000       0.000</w:t>
      </w:r>
    </w:p>
    <w:p w14:paraId="0198A30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lastRenderedPageBreak/>
        <w:t>1909 BalSol_M03_GW   0.000      0.4460E-03  0.4460E-03   0.000      0.2612E-01  0.2656E-01   0.000       0.000       0.000       0.000       0.000       0.000       0.000       0.000      0.2817E-05   0.000       0.000</w:t>
      </w:r>
    </w:p>
    <w:p w14:paraId="57B3AE1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1910 BalSol_M03_GW   0.000      0.2774E-03  0.2774E-03   0.000      0.2651E-01  0.2679E-01   0.000       0.000       0.000       0.000       0.000       0.000       0.000       0.000      0.4098E-05   0.000       0.000</w:t>
      </w:r>
    </w:p>
    <w:p w14:paraId="2329B08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1911 BalSol_M03_GW   0.000     -0.2443E-03 -0.2443E-03   0.000      0.2774E-01  0.2750E-01   0.000       0.000       0.000       0.000       0.000       0.000       0.000       0.000      0.5006E-05   0.000       0.000</w:t>
      </w:r>
    </w:p>
    <w:p w14:paraId="1166BF2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1912 BalSol_M03_GW   0.000      0.1291E-03  0.1291E-03   0.000      0.2684E-01  0.2697E-01   0.000       0.000       0.000       0.000       0.000       0.000       0.000       0.000      0.3951E-05   0.000       0.000</w:t>
      </w:r>
    </w:p>
    <w:p w14:paraId="2DC0224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1913 BalSol_M03_GW   0.000     -0.3366E-03 -0.3366E-03   0.000      0.2797E-01  0.2763E-01   0.000       0.000       0.000       0.000       0.000       0.000       0.000       0.000      0.3601E-05   0.000       0.000</w:t>
      </w:r>
    </w:p>
    <w:p w14:paraId="3EEF888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1914 BalSol_M03_GW   0.000     -0.3919E-03 -0.3919E-03   0.000      0.2804E-01  0.2765E-01   0.000       0.000       0.000       0.000       0.000       0.000       0.000       0.000      0.5539E-05   0.000       0.000</w:t>
      </w:r>
    </w:p>
    <w:p w14:paraId="0654BC18"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1915 BalSol_M03_GW   0.000     -0.2623E-04 -0.2623E-04   0.000      0.2722E-01  0.2720E-01   0.000       0.000       0.000       0.000       0.000       0.000       0.000       0.000      0.5453E-05   0.000       0.000</w:t>
      </w:r>
    </w:p>
    <w:p w14:paraId="7BC0A88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1916 BalSol_M03_GW   0.000      0.4264E-03  0.4264E-03   0.000      0.2615E-01  0.2658E-01   0.000       0.000       0.000       0.000       0.000       0.000       0.000       0.000      0.4539E-05   0.000       0.000</w:t>
      </w:r>
    </w:p>
    <w:p w14:paraId="290E2BA5"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1917 BalSol_M03_GW   0.000      0.2633E-03  0.2633E-03   0.000      0.2653E-01  0.2680E-01   0.000       0.000       0.000       0.000       0.000       0.000       0.000       0.000      0.4638E-05   0.000       0.000</w:t>
      </w:r>
    </w:p>
    <w:p w14:paraId="1FAD224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1918 BalSol_M03_GW   0.000     -0.1721E-03 -0.1721E-03   0.000      0.2758E-01  0.2742E-01   0.000       0.000       0.000       0.000       0.000       0.000       0.000       0.000      0.5988E-05   0.000       0.000</w:t>
      </w:r>
    </w:p>
    <w:p w14:paraId="500990C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1919 BalSol_M03_GW   0.000     -0.1300E-03 -0.1300E-03   0.000      0.2743E-01  0.2730E-01   0.000       0.000       0.000       0.000       0.000       0.000       0.000       0.000      0.6184E-05   0.000       0.000</w:t>
      </w:r>
    </w:p>
    <w:p w14:paraId="1A0413F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1920 BalSol_M03_GW   0.000     -0.5520E-04 -0.5520E-04   0.000      0.2729E-01  0.2724E-01   0.000       0.000       0.000       0.000       0.000       0.000       0.000       0.000      0.3860E-05   0.000       0.000</w:t>
      </w:r>
    </w:p>
    <w:p w14:paraId="297E8CE6"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1921 BalSol_M03_GW   0.000     -0.2509E-03 -0.2509E-03   0.000      0.2772E-01  0.2748E-01   0.000       0.000       0.000       0.000       0.000       0.000       0.000       0.000      0.7742E-05   0.000       0.000</w:t>
      </w:r>
    </w:p>
    <w:p w14:paraId="76F026C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1922 BalSol_M03_GW   0.000      0.5067E-04  0.5067E-04   0.000      0.2702E-01  0.2708E-01   0.000       0.000       0.000       0.000       0.000       0.000       0.000       0.000      0.8182E-05   0.000       0.000</w:t>
      </w:r>
    </w:p>
    <w:p w14:paraId="760D58B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1923 BalSol_M03_GW   0.000      0.1850E-03  0.1850E-03   0.000      0.2672E-01  0.2691E-01   0.000       0.000       0.000       0.000       0.000       0.000       0.000       0.000      0.5484E-05   0.000       0.000</w:t>
      </w:r>
    </w:p>
    <w:p w14:paraId="79125BF1"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1924 BalSol_M03_GW   0.000      0.5545E-04  0.5545E-04   0.000      0.2704E-01  0.2710E-01   0.000       0.000       0.000       0.000       0.000       0.000       0.000       0.000      0.5010E-05   0.000       0.000</w:t>
      </w:r>
    </w:p>
    <w:p w14:paraId="505E348C"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1925 BalSol_M03_GW   0.000      0.5287E-03  0.5287E-03   0.000      0.2589E-01  0.2643E-01   0.000       0.000       0.000       0.000       0.000       0.000       0.000       0.000      0.4675E-05   0.000       0.000</w:t>
      </w:r>
    </w:p>
    <w:p w14:paraId="4912AC6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1926 BalSol_M03_GW   0.000     -0.9898E-03 -0.9898E-03   0.000      0.2946E-01  0.2848E-01   0.000       0.000       0.000       0.000       0.000       0.000       0.000       0.000      0.8069E-05   0.000       0.000</w:t>
      </w:r>
    </w:p>
    <w:p w14:paraId="6C6D11E8" w14:textId="77777777" w:rsidR="00E71C42" w:rsidRPr="002F7FE4" w:rsidRDefault="00E71C42" w:rsidP="00E71C42">
      <w:pPr>
        <w:rPr>
          <w:rFonts w:ascii="Courier New" w:hAnsi="Courier New" w:cs="Courier New"/>
          <w:sz w:val="20"/>
          <w:szCs w:val="20"/>
          <w:highlight w:val="green"/>
          <w:lang w:val="de-DE"/>
        </w:rPr>
      </w:pPr>
    </w:p>
    <w:p w14:paraId="2F54E25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Intermediate target output for compound Spiroxamine_GW                                                                                                                                                                                          </w:t>
      </w:r>
    </w:p>
    <w:p w14:paraId="667C4DE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9C605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AmaLea          FlvLea      ConLea</w:t>
      </w:r>
    </w:p>
    <w:p w14:paraId="4CC1F3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(kg/ha)             (m)      (ug/L)</w:t>
      </w:r>
    </w:p>
    <w:p w14:paraId="47B8B89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Target_Spiroxamine_GW      0.0000             0.21153      0.0000</w:t>
      </w:r>
    </w:p>
    <w:p w14:paraId="148EA11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Target_Spiroxamine_GW      0.0000             0.05510      0.0000</w:t>
      </w:r>
    </w:p>
    <w:p w14:paraId="3EC601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1909 Target_Spiroxamine_GW      0.0000             0.22351      0.0000</w:t>
      </w:r>
    </w:p>
    <w:p w14:paraId="4D238E4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Target_Spiroxamine_GW      0.0000             0.20235      0.0000</w:t>
      </w:r>
    </w:p>
    <w:p w14:paraId="68159D2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Target_Spiroxamine_GW      0.0000             0.28878      0.0000</w:t>
      </w:r>
    </w:p>
    <w:p w14:paraId="203B6BF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Target_Spiroxamine_GW      0.0000             0.21486      0.0000</w:t>
      </w:r>
    </w:p>
    <w:p w14:paraId="22AA9BE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1913 Target_Spiroxamine_GW      0.0000             0.23823      0.0000</w:t>
      </w:r>
    </w:p>
    <w:p w14:paraId="062CDD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Target_Spiroxamine_GW      0.0000             0.23362      0.0000</w:t>
      </w:r>
    </w:p>
    <w:p w14:paraId="022E71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Target_Spiroxamine_GW      0.0000             0.12763      0.0000</w:t>
      </w:r>
    </w:p>
    <w:p w14:paraId="4AC7E6E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Target_Spiroxamine_GW      0.0000             0.29599      0.0000</w:t>
      </w:r>
    </w:p>
    <w:p w14:paraId="71F1DED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Target_Spiroxamine_GW      0.0000             0.08595      0.0000</w:t>
      </w:r>
    </w:p>
    <w:p w14:paraId="66FFEF4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Target_Spiroxamine_GW      0.0000             0.11813      0.0000</w:t>
      </w:r>
    </w:p>
    <w:p w14:paraId="038B17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1919 Target_Spiroxamine_GW      0.0000             0.18968      0.0000</w:t>
      </w:r>
    </w:p>
    <w:p w14:paraId="0A0D0B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Target_Spiroxamine_GW      0.0000             0.22936      0.0000</w:t>
      </w:r>
    </w:p>
    <w:p w14:paraId="3178719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1921 Target_Spiroxamine_GW      0.0000             0.05328      0.0000</w:t>
      </w:r>
    </w:p>
    <w:p w14:paraId="74AB03D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Target_Spiroxamine_GW      0.0000             0.02617      0.0000</w:t>
      </w:r>
    </w:p>
    <w:p w14:paraId="5FBF930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Target_Spiroxamine_GW      0.0000             0.08505      0.0000</w:t>
      </w:r>
    </w:p>
    <w:p w14:paraId="5378E68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Target_Spiroxamine_GW      0.0000             0.10271      0.0000</w:t>
      </w:r>
    </w:p>
    <w:p w14:paraId="6030F1E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Target_Spiroxamine_GW      0.0000             0.06101      0.0000</w:t>
      </w:r>
    </w:p>
    <w:p w14:paraId="50BE21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Target_Spiroxamine_GW      0.0000             0.09332      0.0000</w:t>
      </w:r>
    </w:p>
    <w:p w14:paraId="2911ACF8" w14:textId="77777777" w:rsidR="00E71C42" w:rsidRPr="002F7FE4" w:rsidRDefault="00E71C42" w:rsidP="00E71C42">
      <w:pPr>
        <w:rPr>
          <w:rFonts w:ascii="Courier New" w:hAnsi="Courier New" w:cs="Courier New"/>
          <w:sz w:val="20"/>
          <w:szCs w:val="20"/>
          <w:highlight w:val="green"/>
          <w:lang w:val="en-GB"/>
        </w:rPr>
      </w:pPr>
    </w:p>
    <w:p w14:paraId="26257FE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Intermediate target output for compound M01_GW                                                                                                                                                                                                  </w:t>
      </w:r>
    </w:p>
    <w:p w14:paraId="07A9C5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70A728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AmaLea          FlvLea      ConLea</w:t>
      </w:r>
    </w:p>
    <w:p w14:paraId="06D8734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(kg/ha)             (m)      (ug/L)</w:t>
      </w:r>
    </w:p>
    <w:p w14:paraId="38CAE9D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Target_M01_GW      0.0000             0.21153      0.0000</w:t>
      </w:r>
    </w:p>
    <w:p w14:paraId="5B78E94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Target_M01_GW      0.0000             0.05510      0.0000</w:t>
      </w:r>
    </w:p>
    <w:p w14:paraId="4899B6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1909 Target_M01_GW      0.0000             0.22351      0.0000</w:t>
      </w:r>
    </w:p>
    <w:p w14:paraId="4BFE6D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Target_M01_GW      0.0000             0.20235      0.0000</w:t>
      </w:r>
    </w:p>
    <w:p w14:paraId="7AA8E1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Target_M01_GW      0.0000             0.28878      0.0000</w:t>
      </w:r>
    </w:p>
    <w:p w14:paraId="3BE8B4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Target_M01_GW      0.0000             0.21486      0.0000</w:t>
      </w:r>
    </w:p>
    <w:p w14:paraId="695CA1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1913 Target_M01_GW      0.0000             0.23823      0.0000</w:t>
      </w:r>
    </w:p>
    <w:p w14:paraId="2199DDA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Target_M01_GW      0.0000             0.23362      0.0000</w:t>
      </w:r>
    </w:p>
    <w:p w14:paraId="26D87F1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Target_M01_GW      0.0000             0.12763      0.0000</w:t>
      </w:r>
    </w:p>
    <w:p w14:paraId="5A9197F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Target_M01_GW      0.0000             0.29599      0.0000</w:t>
      </w:r>
    </w:p>
    <w:p w14:paraId="1E8082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Target_M01_GW      0.0000             0.08595      0.0000</w:t>
      </w:r>
    </w:p>
    <w:p w14:paraId="431E2E0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Target_M01_GW      0.0000             0.11813      0.0000</w:t>
      </w:r>
    </w:p>
    <w:p w14:paraId="77D96A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1919 Target_M01_GW      0.0000             0.18968      0.0000</w:t>
      </w:r>
    </w:p>
    <w:p w14:paraId="6AE089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Target_M01_GW      0.0000             0.22936      0.0000</w:t>
      </w:r>
    </w:p>
    <w:p w14:paraId="42F8D6B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1921 Target_M01_GW      0.0000             0.05328      0.0000</w:t>
      </w:r>
    </w:p>
    <w:p w14:paraId="5F51A80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Target_M01_GW      0.0000             0.02617      0.0000</w:t>
      </w:r>
    </w:p>
    <w:p w14:paraId="5AA72E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Target_M01_GW      0.0000             0.08505      0.0000</w:t>
      </w:r>
    </w:p>
    <w:p w14:paraId="5ABAE1F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Target_M01_GW      0.0000             0.10271      0.0000</w:t>
      </w:r>
    </w:p>
    <w:p w14:paraId="4E7B67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Target_M01_GW      0.0000             0.06101      0.0000</w:t>
      </w:r>
    </w:p>
    <w:p w14:paraId="6F3A5D0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Target_M01_GW      0.0000             0.09332      0.0000</w:t>
      </w:r>
    </w:p>
    <w:p w14:paraId="2D10302F" w14:textId="77777777" w:rsidR="00E71C42" w:rsidRPr="002F7FE4" w:rsidRDefault="00E71C42" w:rsidP="00E71C42">
      <w:pPr>
        <w:rPr>
          <w:rFonts w:ascii="Courier New" w:hAnsi="Courier New" w:cs="Courier New"/>
          <w:sz w:val="20"/>
          <w:szCs w:val="20"/>
          <w:highlight w:val="green"/>
          <w:lang w:val="en-GB"/>
        </w:rPr>
      </w:pPr>
    </w:p>
    <w:p w14:paraId="611556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Intermediate target output for compound M02_GW                                                                                                                                                                                                  </w:t>
      </w:r>
    </w:p>
    <w:p w14:paraId="0A95649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04198D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AmaLea          FlvLea      ConLea</w:t>
      </w:r>
    </w:p>
    <w:p w14:paraId="0F91B76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(kg/ha)             (m)      (ug/L)</w:t>
      </w:r>
    </w:p>
    <w:p w14:paraId="64363DA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Target_M02_GW      0.0000             0.21153      0.0000</w:t>
      </w:r>
    </w:p>
    <w:p w14:paraId="0FE7982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Target_M02_GW      0.0000             0.05510      0.0000</w:t>
      </w:r>
    </w:p>
    <w:p w14:paraId="42C4759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1909 Target_M02_GW      0.0000             0.22351      0.0000</w:t>
      </w:r>
    </w:p>
    <w:p w14:paraId="05DF29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Target_M02_GW      0.0000             0.20235      0.0000</w:t>
      </w:r>
    </w:p>
    <w:p w14:paraId="5D42F85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Target_M02_GW      0.0000             0.28878      0.0000</w:t>
      </w:r>
    </w:p>
    <w:p w14:paraId="6D3E828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Target_M02_GW      0.0000             0.21486      0.0000</w:t>
      </w:r>
    </w:p>
    <w:p w14:paraId="1222CCE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1913 Target_M02_GW      0.0000             0.23823      0.0000</w:t>
      </w:r>
    </w:p>
    <w:p w14:paraId="5C1BEC5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Target_M02_GW      0.0000             0.23362      0.0000</w:t>
      </w:r>
    </w:p>
    <w:p w14:paraId="3645F24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Target_M02_GW      0.0000             0.12763      0.0000</w:t>
      </w:r>
    </w:p>
    <w:p w14:paraId="346CB4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Target_M02_GW      0.0000             0.29599      0.0000</w:t>
      </w:r>
    </w:p>
    <w:p w14:paraId="4966FE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Target_M02_GW      0.0000             0.08595      0.0000</w:t>
      </w:r>
    </w:p>
    <w:p w14:paraId="0F2D64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Target_M02_GW      0.0000             0.11813      0.0000</w:t>
      </w:r>
    </w:p>
    <w:p w14:paraId="5B6B230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1919 Target_M02_GW      0.0000             0.18968      0.0000</w:t>
      </w:r>
    </w:p>
    <w:p w14:paraId="382B4CC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Target_M02_GW      0.0000             0.22936      0.0000</w:t>
      </w:r>
    </w:p>
    <w:p w14:paraId="702C956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1921 Target_M02_GW      0.0000             0.05328      0.0000</w:t>
      </w:r>
    </w:p>
    <w:p w14:paraId="796D667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Target_M02_GW      0.0000             0.02617      0.0000</w:t>
      </w:r>
    </w:p>
    <w:p w14:paraId="7500C46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Target_M02_GW      0.0000             0.08505      0.0000</w:t>
      </w:r>
    </w:p>
    <w:p w14:paraId="397BE09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Target_M02_GW      0.0000             0.10271      0.0000</w:t>
      </w:r>
    </w:p>
    <w:p w14:paraId="6064B33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Target_M02_GW      0.0000             0.06101      0.0000</w:t>
      </w:r>
    </w:p>
    <w:p w14:paraId="123CFA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Target_M02_GW      0.0000             0.09332      0.0000</w:t>
      </w:r>
    </w:p>
    <w:p w14:paraId="486614A6" w14:textId="77777777" w:rsidR="00E71C42" w:rsidRPr="002F7FE4" w:rsidRDefault="00E71C42" w:rsidP="00E71C42">
      <w:pPr>
        <w:rPr>
          <w:rFonts w:ascii="Courier New" w:hAnsi="Courier New" w:cs="Courier New"/>
          <w:sz w:val="20"/>
          <w:szCs w:val="20"/>
          <w:highlight w:val="green"/>
          <w:lang w:val="en-GB"/>
        </w:rPr>
      </w:pPr>
    </w:p>
    <w:p w14:paraId="0F32FB1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Intermediate target output for compound M03_GW                                                                                                                                                                                                  </w:t>
      </w:r>
    </w:p>
    <w:p w14:paraId="31D6C86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7D3736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yr Identifier               AmaLea          FlvLea      ConLea</w:t>
      </w:r>
    </w:p>
    <w:p w14:paraId="25FF42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(kg/ha)             (m)      (ug/L)</w:t>
      </w:r>
    </w:p>
    <w:p w14:paraId="4C942F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1907 Target_M03_GW      0.0000             0.21153      0.0000</w:t>
      </w:r>
    </w:p>
    <w:p w14:paraId="6BF9B21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1908 Target_M03_GW      0.0000             0.05510      0.0000</w:t>
      </w:r>
    </w:p>
    <w:p w14:paraId="6532238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1909 Target_M03_GW      0.0000             0.22351      0.0000</w:t>
      </w:r>
    </w:p>
    <w:p w14:paraId="4F89BF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1910 Target_M03_GW      0.0000             0.20235      0.0000</w:t>
      </w:r>
    </w:p>
    <w:p w14:paraId="728803F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1911 Target_M03_GW      0.0000             0.28878      0.0000</w:t>
      </w:r>
    </w:p>
    <w:p w14:paraId="670DA54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1912 Target_M03_GW      0.0000             0.21486      0.0000</w:t>
      </w:r>
    </w:p>
    <w:p w14:paraId="118965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1913 Target_M03_GW      0.0000             0.23823      0.0000</w:t>
      </w:r>
    </w:p>
    <w:p w14:paraId="5F14978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1914 Target_M03_GW      0.0000             0.23362      0.0000</w:t>
      </w:r>
    </w:p>
    <w:p w14:paraId="34073A7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1915 Target_M03_GW      0.0000             0.12763      0.0000</w:t>
      </w:r>
    </w:p>
    <w:p w14:paraId="145AC8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1916 Target_M03_GW      0.0000             0.29599      0.0000</w:t>
      </w:r>
    </w:p>
    <w:p w14:paraId="79BEB4E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1917 Target_M03_GW      0.0000             0.08595      0.0000</w:t>
      </w:r>
    </w:p>
    <w:p w14:paraId="242FB99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1918 Target_M03_GW      0.0000             0.11813      0.0000</w:t>
      </w:r>
    </w:p>
    <w:p w14:paraId="55F0D43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1919 Target_M03_GW      0.0000             0.18968      0.0000</w:t>
      </w:r>
    </w:p>
    <w:p w14:paraId="130A187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1920 Target_M03_GW      0.0000             0.22936      0.0000</w:t>
      </w:r>
    </w:p>
    <w:p w14:paraId="0558BEC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1921 Target_M03_GW      0.0000             0.05328      0.0000</w:t>
      </w:r>
    </w:p>
    <w:p w14:paraId="389BD1A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1922 Target_M03_GW      0.0000             0.02617      0.0000</w:t>
      </w:r>
    </w:p>
    <w:p w14:paraId="4CC7BD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1923 Target_M03_GW      0.0000             0.08505      0.0000</w:t>
      </w:r>
    </w:p>
    <w:p w14:paraId="25C0A78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1924 Target_M03_GW      0.0000             0.10271      0.0000</w:t>
      </w:r>
    </w:p>
    <w:p w14:paraId="6AE82BA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1925 Target_M03_GW      0.0000             0.06101      0.0000</w:t>
      </w:r>
    </w:p>
    <w:p w14:paraId="67DE98C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1926 Target_M03_GW      0.0000             0.09332      0.0000</w:t>
      </w:r>
    </w:p>
    <w:p w14:paraId="6198DE17" w14:textId="77777777" w:rsidR="00E71C42" w:rsidRPr="002F7FE4" w:rsidRDefault="00E71C42" w:rsidP="00E71C42">
      <w:pPr>
        <w:rPr>
          <w:rFonts w:ascii="Courier New" w:hAnsi="Courier New" w:cs="Courier New"/>
          <w:sz w:val="20"/>
          <w:szCs w:val="20"/>
          <w:highlight w:val="green"/>
          <w:lang w:val="en-GB"/>
        </w:rPr>
      </w:pPr>
    </w:p>
    <w:p w14:paraId="408D0E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Leaching summary per summary period:</w:t>
      </w:r>
    </w:p>
    <w:p w14:paraId="7E75A8D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2DA64B2" w14:textId="77777777" w:rsidR="00E71C42" w:rsidRPr="002F7FE4" w:rsidRDefault="00E71C42" w:rsidP="00E71C42">
      <w:pPr>
        <w:rPr>
          <w:rFonts w:ascii="Courier New" w:hAnsi="Courier New" w:cs="Courier New"/>
          <w:sz w:val="20"/>
          <w:szCs w:val="20"/>
          <w:highlight w:val="green"/>
          <w:lang w:val="en-GB"/>
        </w:rPr>
      </w:pPr>
    </w:p>
    <w:p w14:paraId="0F55C36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Rank Identifier       Percent     DateSta     DateEnd       ConLeaTgt Year</w:t>
      </w:r>
    </w:p>
    <w:p w14:paraId="6837005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                      (%)                                  (ug/L)  (a)</w:t>
      </w:r>
    </w:p>
    <w:p w14:paraId="211609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ConLea_Spiroxamine_GW     2.50 01-Jan-1907 31-Dec-1907            0.00 1907</w:t>
      </w:r>
    </w:p>
    <w:p w14:paraId="658441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ConLea_Spiroxamine_GW     7.50 01-Jan-1908 31-Dec-1908            0.00 1908</w:t>
      </w:r>
    </w:p>
    <w:p w14:paraId="1DE377C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ConLea_Spiroxamine_GW    12.50 01-Jan-1909 31-Dec-1909            0.00 1909</w:t>
      </w:r>
    </w:p>
    <w:p w14:paraId="3A77A97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ConLea_Spiroxamine_GW    17.50 01-Jan-1910 31-Dec-1910            0.00 1910</w:t>
      </w:r>
    </w:p>
    <w:p w14:paraId="1BAE45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ConLea_Spiroxamine_GW    22.50 01-Jan-1911 31-Dec-1911            0.00 1911</w:t>
      </w:r>
    </w:p>
    <w:p w14:paraId="07AF18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ConLea_Spiroxamine_GW    27.50 01-Jan-1912 31-Dec-1912            0.00 1912</w:t>
      </w:r>
    </w:p>
    <w:p w14:paraId="635CFD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ConLea_Spiroxamine_GW    32.50 01-Jan-1913 31-Dec-1913            0.00 1913</w:t>
      </w:r>
    </w:p>
    <w:p w14:paraId="016BFA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ConLea_Spiroxamine_GW    37.50 01-Jan-1914 31-Dec-1914            0.00 1914</w:t>
      </w:r>
    </w:p>
    <w:p w14:paraId="267ADA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ConLea_Spiroxamine_GW    42.50 01-Jan-1915 31-Dec-1915            0.00 1915</w:t>
      </w:r>
    </w:p>
    <w:p w14:paraId="52284B3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ConLea_Spiroxamine_GW    47.50 01-Jan-1916 31-Dec-1916            0.00 1916</w:t>
      </w:r>
    </w:p>
    <w:p w14:paraId="6EDADF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11 ConLea_Spiroxamine_GW    52.50 01-Jan-1917 31-Dec-1917            0.00 1917</w:t>
      </w:r>
    </w:p>
    <w:p w14:paraId="5DB28C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ConLea_Spiroxamine_GW    57.50 01-Jan-1918 31-Dec-1918            0.00 1918</w:t>
      </w:r>
    </w:p>
    <w:p w14:paraId="25C457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ConLea_Spiroxamine_GW    62.50 01-Jan-1919 31-Dec-1919            0.00 1919</w:t>
      </w:r>
    </w:p>
    <w:p w14:paraId="786821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ConLea_Spiroxamine_GW    67.50 01-Jan-1920 31-Dec-1920            0.00 1920</w:t>
      </w:r>
    </w:p>
    <w:p w14:paraId="4DE9154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ConLea_Spiroxamine_GW    72.50 01-Jan-1921 31-Dec-1921            0.00 1921</w:t>
      </w:r>
    </w:p>
    <w:p w14:paraId="01E2ECF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ConLea_Spiroxamine_GW    77.50 01-Jan-1922 31-Dec-1922            0.00 1922</w:t>
      </w:r>
    </w:p>
    <w:p w14:paraId="79AA5A5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ConLea_Spiroxamine_GW    82.50 01-Jan-1923 31-Dec-1923            0.00 1923</w:t>
      </w:r>
    </w:p>
    <w:p w14:paraId="17595A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ConLea_Spiroxamine_GW    87.50 01-Jan-1924 31-Dec-1924            0.00 1924</w:t>
      </w:r>
    </w:p>
    <w:p w14:paraId="5A034A2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ConLea_Spiroxamine_GW    92.50 01-Jan-1925 31-Dec-1925            0.00 1925</w:t>
      </w:r>
    </w:p>
    <w:p w14:paraId="4B41DD7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ConLea_Spiroxamine_GW    97.50 01-Jan-1926 31-Dec-1926            0.00 1926</w:t>
      </w:r>
    </w:p>
    <w:p w14:paraId="38DA09C1" w14:textId="77777777" w:rsidR="00E71C42" w:rsidRPr="002F7FE4" w:rsidRDefault="00E71C42" w:rsidP="00E71C42">
      <w:pPr>
        <w:rPr>
          <w:rFonts w:ascii="Courier New" w:hAnsi="Courier New" w:cs="Courier New"/>
          <w:sz w:val="20"/>
          <w:szCs w:val="20"/>
          <w:highlight w:val="green"/>
          <w:lang w:val="en-GB"/>
        </w:rPr>
      </w:pPr>
    </w:p>
    <w:p w14:paraId="1FB4FDB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Rank Identifier       Percent     DateSta     DateEnd       ConLeaTgt Year</w:t>
      </w:r>
    </w:p>
    <w:p w14:paraId="7D753B3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                      (%)                                  (ug/L)  (a)</w:t>
      </w:r>
    </w:p>
    <w:p w14:paraId="156D13C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ConLea_M01_GW     2.50 01-Jan-1907 31-Dec-1907            0.00 1907</w:t>
      </w:r>
    </w:p>
    <w:p w14:paraId="149D9E7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ConLea_M01_GW     7.50 01-Jan-1908 31-Dec-1908            0.00 1908</w:t>
      </w:r>
    </w:p>
    <w:p w14:paraId="7DD583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ConLea_M01_GW    12.50 01-Jan-1909 31-Dec-1909            0.00 1909</w:t>
      </w:r>
    </w:p>
    <w:p w14:paraId="0326067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ConLea_M01_GW    17.50 01-Jan-1910 31-Dec-1910            0.00 1910</w:t>
      </w:r>
    </w:p>
    <w:p w14:paraId="64D27EC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ConLea_M01_GW    22.50 01-Jan-1911 31-Dec-1911            0.00 1911</w:t>
      </w:r>
    </w:p>
    <w:p w14:paraId="7A57AFE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ConLea_M01_GW    27.50 01-Jan-1912 31-Dec-1912            0.00 1912</w:t>
      </w:r>
    </w:p>
    <w:p w14:paraId="1104268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ConLea_M01_GW    32.50 01-Jan-1913 31-Dec-1913            0.00 1913</w:t>
      </w:r>
    </w:p>
    <w:p w14:paraId="6747F65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ConLea_M01_GW    37.50 01-Jan-1914 31-Dec-1914            0.00 1914</w:t>
      </w:r>
    </w:p>
    <w:p w14:paraId="4EC16E5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ConLea_M01_GW    42.50 01-Jan-1915 31-Dec-1915            0.00 1915</w:t>
      </w:r>
    </w:p>
    <w:p w14:paraId="6DB410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ConLea_M01_GW    47.50 01-Jan-1916 31-Dec-1916            0.00 1916</w:t>
      </w:r>
    </w:p>
    <w:p w14:paraId="2FE5E36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ConLea_M01_GW    52.50 01-Jan-1917 31-Dec-1917            0.00 1917</w:t>
      </w:r>
    </w:p>
    <w:p w14:paraId="215107A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ConLea_M01_GW    57.50 01-Jan-1918 31-Dec-1918            0.00 1918</w:t>
      </w:r>
    </w:p>
    <w:p w14:paraId="3C9EB44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ConLea_M01_GW    62.50 01-Jan-1919 31-Dec-1919            0.00 1919</w:t>
      </w:r>
    </w:p>
    <w:p w14:paraId="2F7808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ConLea_M01_GW    67.50 01-Jan-1920 31-Dec-1920            0.00 1920</w:t>
      </w:r>
    </w:p>
    <w:p w14:paraId="2ADB994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ConLea_M01_GW    72.50 01-Jan-1921 31-Dec-1921            0.00 1921</w:t>
      </w:r>
    </w:p>
    <w:p w14:paraId="4593E5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ConLea_M01_GW    77.50 01-Jan-1922 31-Dec-1922            0.00 1922</w:t>
      </w:r>
    </w:p>
    <w:p w14:paraId="55D370A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ConLea_M01_GW    82.50 01-Jan-1923 31-Dec-1923            0.00 1923</w:t>
      </w:r>
    </w:p>
    <w:p w14:paraId="2B94F2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ConLea_M01_GW    87.50 01-Jan-1924 31-Dec-1924            0.00 1924</w:t>
      </w:r>
    </w:p>
    <w:p w14:paraId="0C18EE4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ConLea_M01_GW    92.50 01-Jan-1925 31-Dec-1925            0.00 1925</w:t>
      </w:r>
    </w:p>
    <w:p w14:paraId="337A90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ConLea_M01_GW    97.50 01-Jan-1926 31-Dec-1926            0.00 1926</w:t>
      </w:r>
    </w:p>
    <w:p w14:paraId="7FF6517D" w14:textId="77777777" w:rsidR="00E71C42" w:rsidRPr="002F7FE4" w:rsidRDefault="00E71C42" w:rsidP="00E71C42">
      <w:pPr>
        <w:rPr>
          <w:rFonts w:ascii="Courier New" w:hAnsi="Courier New" w:cs="Courier New"/>
          <w:sz w:val="20"/>
          <w:szCs w:val="20"/>
          <w:highlight w:val="green"/>
          <w:lang w:val="en-GB"/>
        </w:rPr>
      </w:pPr>
    </w:p>
    <w:p w14:paraId="27A11C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Rank Identifier       Percent     DateSta     DateEnd       ConLeaTgt Year</w:t>
      </w:r>
    </w:p>
    <w:p w14:paraId="6AD9B53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                      (%)                                  (ug/L)  (a)</w:t>
      </w:r>
    </w:p>
    <w:p w14:paraId="3D09DE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ConLea_M02_GW     2.50 01-Jan-1907 31-Dec-1907            0.00 1907</w:t>
      </w:r>
    </w:p>
    <w:p w14:paraId="3EA1988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ConLea_M02_GW     7.50 01-Jan-1908 31-Dec-1908            0.00 1908</w:t>
      </w:r>
    </w:p>
    <w:p w14:paraId="586505C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ConLea_M02_GW    12.50 01-Jan-1909 31-Dec-1909            0.00 1909</w:t>
      </w:r>
    </w:p>
    <w:p w14:paraId="369B668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ConLea_M02_GW    17.50 01-Jan-1910 31-Dec-1910            0.00 1910</w:t>
      </w:r>
    </w:p>
    <w:p w14:paraId="02B83A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ConLea_M02_GW    22.50 01-Jan-1911 31-Dec-1911            0.00 1911</w:t>
      </w:r>
    </w:p>
    <w:p w14:paraId="7098FB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ConLea_M02_GW    27.50 01-Jan-1912 31-Dec-1912            0.00 1912</w:t>
      </w:r>
    </w:p>
    <w:p w14:paraId="37F8A00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ConLea_M02_GW    32.50 01-Jan-1913 31-Dec-1913            0.00 1913</w:t>
      </w:r>
    </w:p>
    <w:p w14:paraId="58202B1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ConLea_M02_GW    37.50 01-Jan-1914 31-Dec-1914            0.00 1914</w:t>
      </w:r>
    </w:p>
    <w:p w14:paraId="65222FE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ConLea_M02_GW    42.50 01-Jan-1915 31-Dec-1915            0.00 1915</w:t>
      </w:r>
    </w:p>
    <w:p w14:paraId="6B94983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ConLea_M02_GW    47.50 01-Jan-1916 31-Dec-1916            0.00 1916</w:t>
      </w:r>
    </w:p>
    <w:p w14:paraId="3EA16ED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ConLea_M02_GW    52.50 01-Jan-1917 31-Dec-1917            0.00 1917</w:t>
      </w:r>
    </w:p>
    <w:p w14:paraId="52272DA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ConLea_M02_GW    57.50 01-Jan-1918 31-Dec-1918            0.00 1918</w:t>
      </w:r>
    </w:p>
    <w:p w14:paraId="440FA5A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ConLea_M02_GW    62.50 01-Jan-1919 31-Dec-1919            0.00 1919</w:t>
      </w:r>
    </w:p>
    <w:p w14:paraId="2751E74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ConLea_M02_GW    67.50 01-Jan-1920 31-Dec-1920            0.00 1920</w:t>
      </w:r>
    </w:p>
    <w:p w14:paraId="0C228E2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ConLea_M02_GW    72.50 01-Jan-1921 31-Dec-1921            0.00 1921</w:t>
      </w:r>
    </w:p>
    <w:p w14:paraId="24B4FFB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ConLea_M02_GW    77.50 01-Jan-1922 31-Dec-1922            0.00 1922</w:t>
      </w:r>
    </w:p>
    <w:p w14:paraId="4EC389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17 ConLea_M02_GW    82.50 01-Jan-1923 31-Dec-1923            0.00 1923</w:t>
      </w:r>
    </w:p>
    <w:p w14:paraId="3E76CC5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ConLea_M02_GW    87.50 01-Jan-1924 31-Dec-1924            0.00 1924</w:t>
      </w:r>
    </w:p>
    <w:p w14:paraId="6E8A64D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ConLea_M02_GW    92.50 01-Jan-1925 31-Dec-1925            0.00 1925</w:t>
      </w:r>
    </w:p>
    <w:p w14:paraId="4E4ABB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ConLea_M02_GW    97.50 01-Jan-1926 31-Dec-1926            0.00 1926</w:t>
      </w:r>
    </w:p>
    <w:p w14:paraId="23F8ED87" w14:textId="77777777" w:rsidR="00E71C42" w:rsidRPr="002F7FE4" w:rsidRDefault="00E71C42" w:rsidP="00E71C42">
      <w:pPr>
        <w:rPr>
          <w:rFonts w:ascii="Courier New" w:hAnsi="Courier New" w:cs="Courier New"/>
          <w:sz w:val="20"/>
          <w:szCs w:val="20"/>
          <w:highlight w:val="green"/>
          <w:lang w:val="en-GB"/>
        </w:rPr>
      </w:pPr>
    </w:p>
    <w:p w14:paraId="1FBD0B0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Rank Identifier       Percent     DateSta     DateEnd       ConLeaTgt Year</w:t>
      </w:r>
    </w:p>
    <w:p w14:paraId="325D64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                      (%)                                  (ug/L)  (a)</w:t>
      </w:r>
    </w:p>
    <w:p w14:paraId="43F516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ConLea_M03_GW     2.50 01-Jan-1907 31-Dec-1907            0.00 1907</w:t>
      </w:r>
    </w:p>
    <w:p w14:paraId="2C6002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ConLea_M03_GW     7.50 01-Jan-1908 31-Dec-1908            0.00 1908</w:t>
      </w:r>
    </w:p>
    <w:p w14:paraId="7A557F9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ConLea_M03_GW    12.50 01-Jan-1909 31-Dec-1909            0.00 1909</w:t>
      </w:r>
    </w:p>
    <w:p w14:paraId="3D0DDFB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ConLea_M03_GW    17.50 01-Jan-1910 31-Dec-1910            0.00 1910</w:t>
      </w:r>
    </w:p>
    <w:p w14:paraId="584D1B9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ConLea_M03_GW    22.50 01-Jan-1911 31-Dec-1911            0.00 1911</w:t>
      </w:r>
    </w:p>
    <w:p w14:paraId="2127759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ConLea_M03_GW    27.50 01-Jan-1912 31-Dec-1912            0.00 1912</w:t>
      </w:r>
    </w:p>
    <w:p w14:paraId="01D6517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ConLea_M03_GW    32.50 01-Jan-1913 31-Dec-1913            0.00 1913</w:t>
      </w:r>
    </w:p>
    <w:p w14:paraId="15FFD32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ConLea_M03_GW    37.50 01-Jan-1914 31-Dec-1914            0.00 1914</w:t>
      </w:r>
    </w:p>
    <w:p w14:paraId="1254CE0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ConLea_M03_GW    42.50 01-Jan-1915 31-Dec-1915            0.00 1915</w:t>
      </w:r>
    </w:p>
    <w:p w14:paraId="5A7180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ConLea_M03_GW    47.50 01-Jan-1916 31-Dec-1916            0.00 1916</w:t>
      </w:r>
    </w:p>
    <w:p w14:paraId="4F577AF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ConLea_M03_GW    52.50 01-Jan-1917 31-Dec-1917            0.00 1917</w:t>
      </w:r>
    </w:p>
    <w:p w14:paraId="6A14E1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ConLea_M03_GW    57.50 01-Jan-1918 31-Dec-1918            0.00 1918</w:t>
      </w:r>
    </w:p>
    <w:p w14:paraId="3E270B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ConLea_M03_GW    62.50 01-Jan-1919 31-Dec-1919            0.00 1919</w:t>
      </w:r>
    </w:p>
    <w:p w14:paraId="7B0255F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ConLea_M03_GW    67.50 01-Jan-1920 31-Dec-1920            0.00 1920</w:t>
      </w:r>
    </w:p>
    <w:p w14:paraId="23AA06F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ConLea_M03_GW    72.50 01-Jan-1921 31-Dec-1921            0.00 1921</w:t>
      </w:r>
    </w:p>
    <w:p w14:paraId="4CDAA20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ConLea_M03_GW    77.50 01-Jan-1922 31-Dec-1922            0.00 1922</w:t>
      </w:r>
    </w:p>
    <w:p w14:paraId="7A86AE0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ConLea_M03_GW    82.50 01-Jan-1923 31-Dec-1923            0.00 1923</w:t>
      </w:r>
    </w:p>
    <w:p w14:paraId="1BCF00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ConLea_M03_GW    87.50 01-Jan-1924 31-Dec-1924            0.00 1924</w:t>
      </w:r>
    </w:p>
    <w:p w14:paraId="6F649CA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ConLea_M03_GW    92.50 01-Jan-1925 31-Dec-1925            0.00 1925</w:t>
      </w:r>
    </w:p>
    <w:p w14:paraId="01DBAB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ConLea_M03_GW    97.50 01-Jan-1926 31-Dec-1926            0.00 1926</w:t>
      </w:r>
    </w:p>
    <w:p w14:paraId="63571931" w14:textId="77777777" w:rsidR="00E71C42" w:rsidRPr="002F7FE4" w:rsidRDefault="00E71C42" w:rsidP="00E71C42">
      <w:pPr>
        <w:rPr>
          <w:rFonts w:ascii="Courier New" w:hAnsi="Courier New" w:cs="Courier New"/>
          <w:sz w:val="20"/>
          <w:szCs w:val="20"/>
          <w:highlight w:val="green"/>
          <w:lang w:val="en-GB"/>
        </w:rPr>
      </w:pPr>
    </w:p>
    <w:p w14:paraId="1F6E4FD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5FA7A5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PEARL REPORT: Leaching</w:t>
      </w:r>
    </w:p>
    <w:p w14:paraId="5534707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Start date      :   01-Jan-1901</w:t>
      </w:r>
    </w:p>
    <w:p w14:paraId="57CC422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date        :   31-Dec-1926</w:t>
      </w:r>
    </w:p>
    <w:p w14:paraId="52139F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Target depth    :   1.00 m</w:t>
      </w:r>
    </w:p>
    <w:p w14:paraId="55D0369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application to the soil surface at 15-Apr; dosage =     0.0600 kg.ha-1</w:t>
      </w:r>
    </w:p>
    <w:p w14:paraId="2FCBBD8A" w14:textId="77777777" w:rsidR="00E71C42" w:rsidRPr="002F7FE4" w:rsidRDefault="00E71C42" w:rsidP="00E71C42">
      <w:pPr>
        <w:rPr>
          <w:rFonts w:ascii="Courier New" w:hAnsi="Courier New" w:cs="Courier New"/>
          <w:sz w:val="20"/>
          <w:szCs w:val="20"/>
          <w:highlight w:val="green"/>
          <w:lang w:val="en-GB"/>
        </w:rPr>
      </w:pPr>
    </w:p>
    <w:p w14:paraId="363319D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Leaching summary for compound Spiroxamine_GW</w:t>
      </w:r>
    </w:p>
    <w:p w14:paraId="61725A1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297.5</w:t>
      </w:r>
    </w:p>
    <w:p w14:paraId="7AF705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0.970E-02; measured at (C)  20.0</w:t>
      </w:r>
    </w:p>
    <w:p w14:paraId="718DE9C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Solubility in water (mg.L-1)                        :   470.    ; measured at (C)  20.0</w:t>
      </w:r>
    </w:p>
    <w:p w14:paraId="6C4F840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(d) in soil                               :     45.0; measured at (C)  20.0</w:t>
      </w:r>
    </w:p>
    <w:p w14:paraId="4189456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Kom (coef. for sorption on soil organic matter) (L.kg-1) :   1400.0</w:t>
      </w:r>
    </w:p>
    <w:p w14:paraId="4A377AA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KF    (overall sorption coefficient of the soil target layer) (L.kg-1) :      18.5    </w:t>
      </w:r>
    </w:p>
    <w:p w14:paraId="4D69E9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Freundlich exponent (-)                             :     0.82</w:t>
      </w:r>
    </w:p>
    <w:p w14:paraId="7331DA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Plant uptake factor (-)                             :     0.00</w:t>
      </w:r>
    </w:p>
    <w:p w14:paraId="5AA9B1D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3B1827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Period        From          To               Water percolated              Substance leached              Average substance</w:t>
      </w:r>
    </w:p>
    <w:p w14:paraId="28B01B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number                                below target depth (mm)     below target depth (kg/ha)         concentration in water</w:t>
      </w:r>
    </w:p>
    <w:p w14:paraId="0713AB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at target depth (ug/L)</w:t>
      </w:r>
    </w:p>
    <w:p w14:paraId="18B2504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BBEA33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01-Jan-1907 31-Dec-1907                        211.526                      0.0000000                          0.000</w:t>
      </w:r>
    </w:p>
    <w:p w14:paraId="2B882C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2     01-Jan-1908 31-Dec-1908                         55.100                      0.0000000                          0.000</w:t>
      </w:r>
    </w:p>
    <w:p w14:paraId="22177B9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01-Jan-1909 31-Dec-1909                        223.512                      0.0000000                          0.000</w:t>
      </w:r>
    </w:p>
    <w:p w14:paraId="79ECCA2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01-Jan-1910 31-Dec-1910                        202.354                      0.0000000                          0.000</w:t>
      </w:r>
    </w:p>
    <w:p w14:paraId="0C14683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01-Jan-1911 31-Dec-1911                        288.776                      0.0000000                          0.000</w:t>
      </w:r>
    </w:p>
    <w:p w14:paraId="05EF511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01-Jan-1912 31-Dec-1912                        214.862                      0.0000000                          0.000</w:t>
      </w:r>
    </w:p>
    <w:p w14:paraId="490789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01-Jan-1913 31-Dec-1913                        238.227                      0.0000000                          0.000</w:t>
      </w:r>
    </w:p>
    <w:p w14:paraId="412FBD7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01-Jan-1914 31-Dec-1914                        233.616                      0.0000000                          0.000</w:t>
      </w:r>
    </w:p>
    <w:p w14:paraId="5F835D4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01-Jan-1915 31-Dec-1915                        127.629                      0.0000000                          0.000</w:t>
      </w:r>
    </w:p>
    <w:p w14:paraId="4D9E8D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01-Jan-1916 31-Dec-1916                        295.987                      0.0000000                          0.000</w:t>
      </w:r>
    </w:p>
    <w:p w14:paraId="56968CF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01-Jan-1917 31-Dec-1917                         85.955                      0.0000000                          0.000</w:t>
      </w:r>
    </w:p>
    <w:p w14:paraId="68AA6D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01-Jan-1918 31-Dec-1918                        118.126                      0.0000000                          0.000</w:t>
      </w:r>
    </w:p>
    <w:p w14:paraId="6D2FAB5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01-Jan-1919 31-Dec-1919                        189.678                      0.0000000                          0.000</w:t>
      </w:r>
    </w:p>
    <w:p w14:paraId="58CDF5C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01-Jan-1920 31-Dec-1920                        229.364                      0.0000000                          0.000</w:t>
      </w:r>
    </w:p>
    <w:p w14:paraId="705BFD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01-Jan-1921 31-Dec-1921                         53.285                      0.0000000                          0.000</w:t>
      </w:r>
    </w:p>
    <w:p w14:paraId="1409FF2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01-Jan-1922 31-Dec-1922                         26.169                      0.0000000                          0.000</w:t>
      </w:r>
    </w:p>
    <w:p w14:paraId="5E8D547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01-Jan-1923 31-Dec-1923                         85.048                      0.0000000                          0.000</w:t>
      </w:r>
    </w:p>
    <w:p w14:paraId="6EEDBA3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01-Jan-1924 31-Dec-1924                        102.715                      0.0000000                          0.000</w:t>
      </w:r>
    </w:p>
    <w:p w14:paraId="310D7BD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01-Jan-1925 31-Dec-1925                         61.010                      0.0000000                          0.000</w:t>
      </w:r>
    </w:p>
    <w:p w14:paraId="6D53BE7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01-Jan-1926 31-Dec-1926                         93.324                      0.0000000                          0.000</w:t>
      </w:r>
    </w:p>
    <w:p w14:paraId="40BDD3C3" w14:textId="77777777" w:rsidR="00E71C42" w:rsidRPr="002F7FE4" w:rsidRDefault="00E71C42" w:rsidP="00E71C42">
      <w:pPr>
        <w:rPr>
          <w:rFonts w:ascii="Courier New" w:hAnsi="Courier New" w:cs="Courier New"/>
          <w:sz w:val="20"/>
          <w:szCs w:val="20"/>
          <w:highlight w:val="green"/>
          <w:lang w:val="en-GB"/>
        </w:rPr>
      </w:pPr>
    </w:p>
    <w:p w14:paraId="4D71AA1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average concentration of Spiroxamine_GW closest to the 80th percentile is      0.000000 ug/L</w:t>
      </w:r>
    </w:p>
    <w:p w14:paraId="1C9734C9" w14:textId="77777777" w:rsidR="00E71C42" w:rsidRPr="002F7FE4" w:rsidRDefault="00E71C42" w:rsidP="00E71C42">
      <w:pPr>
        <w:rPr>
          <w:rFonts w:ascii="Courier New" w:hAnsi="Courier New" w:cs="Courier New"/>
          <w:sz w:val="20"/>
          <w:szCs w:val="20"/>
          <w:highlight w:val="green"/>
          <w:lang w:val="en-GB"/>
        </w:rPr>
      </w:pPr>
    </w:p>
    <w:p w14:paraId="6FD0C33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Leaching summary for compound M01_GW</w:t>
      </w:r>
    </w:p>
    <w:p w14:paraId="36DEA1D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269.4</w:t>
      </w:r>
    </w:p>
    <w:p w14:paraId="15F2EB0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0.00    ; measured at (C)  20.0</w:t>
      </w:r>
    </w:p>
    <w:p w14:paraId="232E46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Solubility in water (mg.L-1)                        :   14.8    ; measured at (C)  20.0</w:t>
      </w:r>
    </w:p>
    <w:p w14:paraId="41556A1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(d) in soil                               :     33.9; measured at (C)  20.0</w:t>
      </w:r>
    </w:p>
    <w:p w14:paraId="04D49AA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Kom (coef. for sorption on soil organic matter) (L.kg-1) :   2794.0</w:t>
      </w:r>
    </w:p>
    <w:p w14:paraId="6B3EA4E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KF    (overall sorption coefficient of the soil target layer) (L.kg-1) :      36.9    </w:t>
      </w:r>
    </w:p>
    <w:p w14:paraId="5D492BC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Freundlich exponent (-)                             :     0.85</w:t>
      </w:r>
    </w:p>
    <w:p w14:paraId="5B204C1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Plant uptake factor (-)                             :     0.00</w:t>
      </w:r>
    </w:p>
    <w:p w14:paraId="0113614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F86A0C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Period        From          To               Water percolated              Substance leached              Average substance</w:t>
      </w:r>
    </w:p>
    <w:p w14:paraId="4AD1D10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number                                below target depth (mm)     below target depth (kg/ha)         concentration in water</w:t>
      </w:r>
    </w:p>
    <w:p w14:paraId="6E4DA2D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at target depth (ug/L)</w:t>
      </w:r>
    </w:p>
    <w:p w14:paraId="336DA22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FF33A2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01-Jan-1907 31-Dec-1907                        211.526                      0.0000000                          0.000</w:t>
      </w:r>
    </w:p>
    <w:p w14:paraId="010A4DD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01-Jan-1908 31-Dec-1908                         55.100                      0.0000000                          0.000</w:t>
      </w:r>
    </w:p>
    <w:p w14:paraId="03593E5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01-Jan-1909 31-Dec-1909                        223.512                      0.0000000                          0.000</w:t>
      </w:r>
    </w:p>
    <w:p w14:paraId="11B99ED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01-Jan-1910 31-Dec-1910                        202.354                      0.0000000                          0.000</w:t>
      </w:r>
    </w:p>
    <w:p w14:paraId="19109B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01-Jan-1911 31-Dec-1911                        288.776                      0.0000000                          0.000</w:t>
      </w:r>
    </w:p>
    <w:p w14:paraId="2D257B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01-Jan-1912 31-Dec-1912                        214.862                      0.0000000                          0.000</w:t>
      </w:r>
    </w:p>
    <w:p w14:paraId="120300F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01-Jan-1913 31-Dec-1913                        238.227                      0.0000000                          0.000</w:t>
      </w:r>
    </w:p>
    <w:p w14:paraId="1849D19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01-Jan-1914 31-Dec-1914                        233.616                      0.0000000                          0.000</w:t>
      </w:r>
    </w:p>
    <w:p w14:paraId="62FB367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01-Jan-1915 31-Dec-1915                        127.629                      0.0000000                          0.000</w:t>
      </w:r>
    </w:p>
    <w:p w14:paraId="5A6684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01-Jan-1916 31-Dec-1916                        295.987                      0.0000000                          0.000</w:t>
      </w:r>
    </w:p>
    <w:p w14:paraId="29F203D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01-Jan-1917 31-Dec-1917                         85.955                      0.0000000                          0.000</w:t>
      </w:r>
    </w:p>
    <w:p w14:paraId="448B01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01-Jan-1918 31-Dec-1918                        118.126                      0.0000000                          0.000</w:t>
      </w:r>
    </w:p>
    <w:p w14:paraId="23CD877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01-Jan-1919 31-Dec-1919                        189.678                      0.0000000                          0.000</w:t>
      </w:r>
    </w:p>
    <w:p w14:paraId="1ED2029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01-Jan-1920 31-Dec-1920                        229.364                      0.0000000                          0.000</w:t>
      </w:r>
    </w:p>
    <w:p w14:paraId="79B972E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01-Jan-1921 31-Dec-1921                         53.285                      0.0000000                          0.000</w:t>
      </w:r>
    </w:p>
    <w:p w14:paraId="5A7AF0C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01-Jan-1922 31-Dec-1922                         26.169                      0.0000000                          0.000</w:t>
      </w:r>
    </w:p>
    <w:p w14:paraId="3973AD6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01-Jan-1923 31-Dec-1923                         85.048                      0.0000000                          0.000</w:t>
      </w:r>
    </w:p>
    <w:p w14:paraId="25CF26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01-Jan-1924 31-Dec-1924                        102.715                      0.0000000                          0.000</w:t>
      </w:r>
    </w:p>
    <w:p w14:paraId="170D61C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01-Jan-1925 31-Dec-1925                         61.010                      0.0000000                          0.000</w:t>
      </w:r>
    </w:p>
    <w:p w14:paraId="776D99B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01-Jan-1926 31-Dec-1926                         93.324                      0.0000000                          0.000</w:t>
      </w:r>
    </w:p>
    <w:p w14:paraId="42AFBE34" w14:textId="77777777" w:rsidR="00E71C42" w:rsidRPr="002F7FE4" w:rsidRDefault="00E71C42" w:rsidP="00E71C42">
      <w:pPr>
        <w:rPr>
          <w:rFonts w:ascii="Courier New" w:hAnsi="Courier New" w:cs="Courier New"/>
          <w:sz w:val="20"/>
          <w:szCs w:val="20"/>
          <w:highlight w:val="green"/>
          <w:lang w:val="en-GB"/>
        </w:rPr>
      </w:pPr>
    </w:p>
    <w:p w14:paraId="6B20A2E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average concentration of M01_GW closest to the 80th percentile is      0.000000 ug/L</w:t>
      </w:r>
    </w:p>
    <w:p w14:paraId="5E17A70E" w14:textId="77777777" w:rsidR="00E71C42" w:rsidRPr="002F7FE4" w:rsidRDefault="00E71C42" w:rsidP="00E71C42">
      <w:pPr>
        <w:rPr>
          <w:rFonts w:ascii="Courier New" w:hAnsi="Courier New" w:cs="Courier New"/>
          <w:sz w:val="20"/>
          <w:szCs w:val="20"/>
          <w:highlight w:val="green"/>
          <w:lang w:val="en-GB"/>
        </w:rPr>
      </w:pPr>
    </w:p>
    <w:p w14:paraId="4C70A43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Leaching summary for compound M02_GW</w:t>
      </w:r>
    </w:p>
    <w:p w14:paraId="1858D3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255.4</w:t>
      </w:r>
    </w:p>
    <w:p w14:paraId="22C643C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0.970E-02; measured at (C)  20.0</w:t>
      </w:r>
    </w:p>
    <w:p w14:paraId="2B22CA4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Solubility in water (mg.L-1)                        :   46.6    ; measured at (C)  20.0</w:t>
      </w:r>
    </w:p>
    <w:p w14:paraId="70B6432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(d) in soil                               :     33.4; measured at (C)  20.0</w:t>
      </w:r>
    </w:p>
    <w:p w14:paraId="1B3C298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Kom (coef. for sorption on soil organic matter) (L.kg-1) :   2416.0</w:t>
      </w:r>
    </w:p>
    <w:p w14:paraId="6E13118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KF    (overall sorption coefficient of the soil target layer) (L.kg-1) :      31.9    </w:t>
      </w:r>
    </w:p>
    <w:p w14:paraId="6C93C22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Freundlich exponent (-)                             :     0.88</w:t>
      </w:r>
    </w:p>
    <w:p w14:paraId="7B8B49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Plant uptake factor (-)                             :     0.00</w:t>
      </w:r>
    </w:p>
    <w:p w14:paraId="298CA1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131E9F0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Period        From          To               Water percolated              Substance leached              Average substance</w:t>
      </w:r>
    </w:p>
    <w:p w14:paraId="18C78C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number                                below target depth (mm)     below target depth (kg/ha)         concentration in water</w:t>
      </w:r>
    </w:p>
    <w:p w14:paraId="3A5BB89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at target depth (ug/L)</w:t>
      </w:r>
    </w:p>
    <w:p w14:paraId="6BC4FD5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F383B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01-Jan-1907 31-Dec-1907                        211.526                      0.0000000                          0.000</w:t>
      </w:r>
    </w:p>
    <w:p w14:paraId="2B54C33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01-Jan-1908 31-Dec-1908                         55.100                      0.0000000                          0.000</w:t>
      </w:r>
    </w:p>
    <w:p w14:paraId="6DD2F21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01-Jan-1909 31-Dec-1909                        223.512                      0.0000000                          0.000</w:t>
      </w:r>
    </w:p>
    <w:p w14:paraId="509D80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01-Jan-1910 31-Dec-1910                        202.354                      0.0000000                          0.000</w:t>
      </w:r>
    </w:p>
    <w:p w14:paraId="455747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01-Jan-1911 31-Dec-1911                        288.776                      0.0000000                          0.000</w:t>
      </w:r>
    </w:p>
    <w:p w14:paraId="4062B30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01-Jan-1912 31-Dec-1912                        214.862                      0.0000000                          0.000</w:t>
      </w:r>
    </w:p>
    <w:p w14:paraId="257A72A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01-Jan-1913 31-Dec-1913                        238.227                      0.0000000                          0.000</w:t>
      </w:r>
    </w:p>
    <w:p w14:paraId="658D2E1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01-Jan-1914 31-Dec-1914                        233.616                      0.0000000                          0.000</w:t>
      </w:r>
    </w:p>
    <w:p w14:paraId="742EBF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01-Jan-1915 31-Dec-1915                        127.629                      0.0000000                          0.000</w:t>
      </w:r>
    </w:p>
    <w:p w14:paraId="4085426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01-Jan-1916 31-Dec-1916                        295.987                      0.0000000                          0.000</w:t>
      </w:r>
    </w:p>
    <w:p w14:paraId="5350837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01-Jan-1917 31-Dec-1917                         85.955                      0.0000000                          0.000</w:t>
      </w:r>
    </w:p>
    <w:p w14:paraId="52CF57B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01-Jan-1918 31-Dec-1918                        118.126                      0.0000000                          0.000</w:t>
      </w:r>
    </w:p>
    <w:p w14:paraId="77652D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01-Jan-1919 31-Dec-1919                        189.678                      0.0000000                          0.000</w:t>
      </w:r>
    </w:p>
    <w:p w14:paraId="7F9314C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01-Jan-1920 31-Dec-1920                        229.364                      0.0000000                          0.000</w:t>
      </w:r>
    </w:p>
    <w:p w14:paraId="489214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01-Jan-1921 31-Dec-1921                         53.285                      0.0000000                          0.000</w:t>
      </w:r>
    </w:p>
    <w:p w14:paraId="273AA0B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01-Jan-1922 31-Dec-1922                         26.169                      0.0000000                          0.000</w:t>
      </w:r>
    </w:p>
    <w:p w14:paraId="0F338E2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01-Jan-1923 31-Dec-1923                         85.048                      0.0000000                          0.000</w:t>
      </w:r>
    </w:p>
    <w:p w14:paraId="47E13E9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01-Jan-1924 31-Dec-1924                        102.715                      0.0000000                          0.000</w:t>
      </w:r>
    </w:p>
    <w:p w14:paraId="272A16B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01-Jan-1925 31-Dec-1925                         61.010                      0.0000000                          0.000</w:t>
      </w:r>
    </w:p>
    <w:p w14:paraId="14B572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01-Jan-1926 31-Dec-1926                         93.324                      0.0000000                          0.000</w:t>
      </w:r>
    </w:p>
    <w:p w14:paraId="0FEBBA18" w14:textId="77777777" w:rsidR="00E71C42" w:rsidRPr="002F7FE4" w:rsidRDefault="00E71C42" w:rsidP="00E71C42">
      <w:pPr>
        <w:rPr>
          <w:rFonts w:ascii="Courier New" w:hAnsi="Courier New" w:cs="Courier New"/>
          <w:sz w:val="20"/>
          <w:szCs w:val="20"/>
          <w:highlight w:val="green"/>
          <w:lang w:val="en-GB"/>
        </w:rPr>
      </w:pPr>
    </w:p>
    <w:p w14:paraId="614EE5D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average concentration of M02_GW closest to the 80th percentile is      0.000000 ug/L</w:t>
      </w:r>
    </w:p>
    <w:p w14:paraId="2AD428A5" w14:textId="77777777" w:rsidR="00E71C42" w:rsidRPr="002F7FE4" w:rsidRDefault="00E71C42" w:rsidP="00E71C42">
      <w:pPr>
        <w:rPr>
          <w:rFonts w:ascii="Courier New" w:hAnsi="Courier New" w:cs="Courier New"/>
          <w:sz w:val="20"/>
          <w:szCs w:val="20"/>
          <w:highlight w:val="green"/>
          <w:lang w:val="en-GB"/>
        </w:rPr>
      </w:pPr>
    </w:p>
    <w:p w14:paraId="28281CF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Leaching summary for compound M03_GW</w:t>
      </w:r>
    </w:p>
    <w:p w14:paraId="25EC974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313.5</w:t>
      </w:r>
    </w:p>
    <w:p w14:paraId="0073A3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0.348E-05; measured at (C)  20.0</w:t>
      </w:r>
    </w:p>
    <w:p w14:paraId="6F4709C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Solubility in water (mg.L-1)                        :  0.760    ; measured at (C)  20.0</w:t>
      </w:r>
    </w:p>
    <w:p w14:paraId="134DEAE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(d) in soil                               :     21.0; measured at (C)  20.0</w:t>
      </w:r>
    </w:p>
    <w:p w14:paraId="2F38C7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Kom (coef. for sorption on soil organic matter) (L.kg-1) :    492.0</w:t>
      </w:r>
    </w:p>
    <w:p w14:paraId="3041CD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KF    (overall sorption coefficient of the soil target layer) (L.kg-1) :      6.49    </w:t>
      </w:r>
    </w:p>
    <w:p w14:paraId="676A18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Freundlich exponent (-)                             :     0.88</w:t>
      </w:r>
    </w:p>
    <w:p w14:paraId="6C3FE96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Plant uptake factor (-)                             :     0.00</w:t>
      </w:r>
    </w:p>
    <w:p w14:paraId="6AE9D32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7559A8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Period        From          To               Water percolated              Substance leached              Average substance</w:t>
      </w:r>
    </w:p>
    <w:p w14:paraId="1A167C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number                                below target depth (mm)     below target depth (kg/ha)         concentration in water</w:t>
      </w:r>
    </w:p>
    <w:p w14:paraId="6BA853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at target depth (ug/L)</w:t>
      </w:r>
    </w:p>
    <w:p w14:paraId="338E8F1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F148B9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01-Jan-1907 31-Dec-1907                        211.526                      0.0000000                          0.000</w:t>
      </w:r>
    </w:p>
    <w:p w14:paraId="523D2EE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     01-Jan-1908 31-Dec-1908                         55.100                      0.0000000                          0.000</w:t>
      </w:r>
    </w:p>
    <w:p w14:paraId="103DFDC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3     01-Jan-1909 31-Dec-1909                        223.512                      0.0000000                          0.000</w:t>
      </w:r>
    </w:p>
    <w:p w14:paraId="353CD62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4     01-Jan-1910 31-Dec-1910                        202.354                      0.0000000                          0.000</w:t>
      </w:r>
    </w:p>
    <w:p w14:paraId="79EFF4A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5     01-Jan-1911 31-Dec-1911                        288.776                      0.0000000                          0.000</w:t>
      </w:r>
    </w:p>
    <w:p w14:paraId="058A634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6     01-Jan-1912 31-Dec-1912                        214.862                      0.0000000                          0.000</w:t>
      </w:r>
    </w:p>
    <w:p w14:paraId="290F206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7     01-Jan-1913 31-Dec-1913                        238.227                      0.0000000                          0.000</w:t>
      </w:r>
    </w:p>
    <w:p w14:paraId="445B4DE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8     01-Jan-1914 31-Dec-1914                        233.616                      0.0000000                          0.000</w:t>
      </w:r>
    </w:p>
    <w:p w14:paraId="7DC7CC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9     01-Jan-1915 31-Dec-1915                        127.629                      0.0000000                          0.000</w:t>
      </w:r>
    </w:p>
    <w:p w14:paraId="750EEED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10     01-Jan-1916 31-Dec-1916                        295.987                      0.0000000                          0.000</w:t>
      </w:r>
    </w:p>
    <w:p w14:paraId="58EE1A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11     01-Jan-1917 31-Dec-1917                         85.955                      0.0000000                          0.000</w:t>
      </w:r>
    </w:p>
    <w:p w14:paraId="4170243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12     01-Jan-1918 31-Dec-1918                        118.126                      0.0000000                          0.000</w:t>
      </w:r>
    </w:p>
    <w:p w14:paraId="062A3E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13     01-Jan-1919 31-Dec-1919                        189.678                      0.0000000                          0.000</w:t>
      </w:r>
    </w:p>
    <w:p w14:paraId="1DA5E90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14     01-Jan-1920 31-Dec-1920                        229.364                      0.0000000                          0.000</w:t>
      </w:r>
    </w:p>
    <w:p w14:paraId="00E929C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15     01-Jan-1921 31-Dec-1921                         53.285                      0.0000000                          0.000</w:t>
      </w:r>
    </w:p>
    <w:p w14:paraId="0BF388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16     01-Jan-1922 31-Dec-1922                         26.169                      0.0000000                          0.000</w:t>
      </w:r>
    </w:p>
    <w:p w14:paraId="18D35F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17     01-Jan-1923 31-Dec-1923                         85.048                      0.0000000                          0.000</w:t>
      </w:r>
    </w:p>
    <w:p w14:paraId="7FFB57C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18     01-Jan-1924 31-Dec-1924                        102.715                      0.0000000                          0.000</w:t>
      </w:r>
    </w:p>
    <w:p w14:paraId="6864920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     01-Jan-1925 31-Dec-1925                         61.010                      0.0000000                          0.000</w:t>
      </w:r>
    </w:p>
    <w:p w14:paraId="7543E9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20     01-Jan-1926 31-Dec-1926                         93.324                      0.0000000                          0.000</w:t>
      </w:r>
    </w:p>
    <w:p w14:paraId="4970C29E" w14:textId="77777777" w:rsidR="00E71C42" w:rsidRPr="002F7FE4" w:rsidRDefault="00E71C42" w:rsidP="00E71C42">
      <w:pPr>
        <w:rPr>
          <w:rFonts w:ascii="Courier New" w:hAnsi="Courier New" w:cs="Courier New"/>
          <w:sz w:val="20"/>
          <w:szCs w:val="20"/>
          <w:highlight w:val="green"/>
          <w:lang w:val="en-GB"/>
        </w:rPr>
      </w:pPr>
    </w:p>
    <w:p w14:paraId="05E70B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average concentration of M03_GW closest to the 80th percentile is      0.000000 ug/L</w:t>
      </w:r>
    </w:p>
    <w:p w14:paraId="0BB9C0BB" w14:textId="77777777" w:rsidR="00E71C42" w:rsidRPr="002F7FE4" w:rsidRDefault="00E71C42" w:rsidP="00E71C42">
      <w:pPr>
        <w:rPr>
          <w:rFonts w:ascii="Courier New" w:hAnsi="Courier New" w:cs="Courier New"/>
          <w:sz w:val="20"/>
          <w:szCs w:val="20"/>
          <w:highlight w:val="green"/>
          <w:lang w:val="en-GB"/>
        </w:rPr>
      </w:pPr>
    </w:p>
    <w:p w14:paraId="7023777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PEARL REPORT: Leaching</w:t>
      </w:r>
    </w:p>
    <w:p w14:paraId="1BAAC62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181A42A" w14:textId="77777777" w:rsidR="00E71C42" w:rsidRPr="002F7FE4" w:rsidRDefault="00E71C42" w:rsidP="00E71C42">
      <w:pPr>
        <w:rPr>
          <w:rFonts w:ascii="Courier New" w:hAnsi="Courier New" w:cs="Courier New"/>
          <w:sz w:val="20"/>
          <w:szCs w:val="20"/>
          <w:highlight w:val="green"/>
          <w:lang w:val="en-GB"/>
        </w:rPr>
      </w:pPr>
    </w:p>
    <w:p w14:paraId="65837D6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06DCCD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PEARL REPORT: Project_Summary</w:t>
      </w:r>
    </w:p>
    <w:p w14:paraId="0F57B71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Report_type           Leaching</w:t>
      </w:r>
    </w:p>
    <w:p w14:paraId="33187BB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Result_text           Concentration closest to the 80th percentile (ug/L)</w:t>
      </w:r>
    </w:p>
    <w:p w14:paraId="4D4E4E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Run_Id                24</w:t>
      </w:r>
    </w:p>
    <w:p w14:paraId="50318BE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ExposureType          Groundwater</w:t>
      </w:r>
    </w:p>
    <w:p w14:paraId="17D0663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Scenario data subset  FOCUS Groundwater version 5</w:t>
      </w:r>
    </w:p>
    <w:p w14:paraId="30EE5B9F"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Location              CHATEAUDUN</w:t>
      </w:r>
    </w:p>
    <w:p w14:paraId="433D9E1B"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Meteo_station         chat-m</w:t>
      </w:r>
    </w:p>
    <w:p w14:paraId="2DE7464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Soil_type             CHAT-S_Soil</w:t>
      </w:r>
    </w:p>
    <w:p w14:paraId="1C7EFA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Crop_calendar         CHAT-WCEREALS</w:t>
      </w:r>
    </w:p>
    <w:p w14:paraId="4E54B8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Substance             Spiroxamine_GW</w:t>
      </w:r>
    </w:p>
    <w:p w14:paraId="2326D7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Application_scheme    spiro_WC_Chat</w:t>
      </w:r>
    </w:p>
    <w:p w14:paraId="241C48A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Irrigation_scheme     No</w:t>
      </w:r>
    </w:p>
    <w:p w14:paraId="6C1C146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Deposition_scheme     No</w:t>
      </w:r>
    </w:p>
    <w:p w14:paraId="0C48405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Result_Spiroxamine_GW           0.000000</w:t>
      </w:r>
    </w:p>
    <w:p w14:paraId="4AD8F9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Result_M01_GW           0.000000</w:t>
      </w:r>
    </w:p>
    <w:p w14:paraId="00EDA64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Result_M02_GW           0.000000</w:t>
      </w:r>
    </w:p>
    <w:p w14:paraId="380FBC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Result_M03_GW           0.000000</w:t>
      </w:r>
    </w:p>
    <w:p w14:paraId="4EBB2BAF" w14:textId="77777777" w:rsidR="00E71C42" w:rsidRPr="002F7FE4" w:rsidRDefault="00E71C42" w:rsidP="00E71C42">
      <w:pPr>
        <w:rPr>
          <w:rFonts w:ascii="Courier New" w:hAnsi="Courier New" w:cs="Courier New"/>
          <w:sz w:val="20"/>
          <w:szCs w:val="20"/>
          <w:highlight w:val="green"/>
          <w:lang w:val="en-GB"/>
        </w:rPr>
      </w:pPr>
    </w:p>
    <w:p w14:paraId="7D87B85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PEARL REPORT: Project_Summary</w:t>
      </w:r>
    </w:p>
    <w:p w14:paraId="5AB773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AE8918A" w14:textId="77777777" w:rsidR="00E71C42" w:rsidRPr="002F7FE4" w:rsidRDefault="00E71C42" w:rsidP="00E71C42">
      <w:pPr>
        <w:rPr>
          <w:rFonts w:ascii="Courier New" w:hAnsi="Courier New" w:cs="Courier New"/>
          <w:sz w:val="20"/>
          <w:szCs w:val="20"/>
          <w:highlight w:val="green"/>
          <w:lang w:val="en-GB"/>
        </w:rPr>
      </w:pPr>
    </w:p>
    <w:p w14:paraId="5724278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73B65A64" w14:textId="5671BBFC"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run time was   4 minutes and 26 seconds</w:t>
      </w:r>
    </w:p>
    <w:p w14:paraId="64458591" w14:textId="77777777" w:rsidR="00E71C42" w:rsidRPr="002F7FE4" w:rsidRDefault="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br w:type="page"/>
      </w:r>
    </w:p>
    <w:p w14:paraId="5A21EF67" w14:textId="77777777" w:rsidR="00E71C42" w:rsidRPr="002F7FE4" w:rsidRDefault="00E71C42" w:rsidP="00E71C42">
      <w:pPr>
        <w:pStyle w:val="RepAppendix2"/>
        <w:rPr>
          <w:highlight w:val="green"/>
        </w:rPr>
      </w:pPr>
      <w:bookmarkStart w:id="891" w:name="_Toc169769920"/>
      <w:bookmarkStart w:id="892" w:name="_Toc181090238"/>
      <w:r w:rsidRPr="002F7FE4">
        <w:rPr>
          <w:highlight w:val="green"/>
        </w:rPr>
        <w:lastRenderedPageBreak/>
        <w:t>PECsw calculations</w:t>
      </w:r>
      <w:bookmarkEnd w:id="891"/>
      <w:bookmarkEnd w:id="892"/>
    </w:p>
    <w:p w14:paraId="62EA398D" w14:textId="77777777" w:rsidR="00E71C42" w:rsidRPr="002F7FE4" w:rsidRDefault="00E71C42" w:rsidP="00E71C42">
      <w:pPr>
        <w:pStyle w:val="RepAppendix2"/>
        <w:numPr>
          <w:ilvl w:val="0"/>
          <w:numId w:val="0"/>
        </w:numPr>
        <w:rPr>
          <w:highlight w:val="green"/>
        </w:rPr>
      </w:pPr>
      <w:bookmarkStart w:id="893" w:name="_Toc169769921"/>
      <w:bookmarkStart w:id="894" w:name="_Toc181090239"/>
      <w:r w:rsidRPr="002F7FE4">
        <w:rPr>
          <w:highlight w:val="green"/>
        </w:rPr>
        <w:t>(FOCUS SWASH 5.3)</w:t>
      </w:r>
      <w:bookmarkEnd w:id="893"/>
      <w:bookmarkEnd w:id="8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60"/>
        <w:gridCol w:w="13"/>
        <w:gridCol w:w="1797"/>
        <w:gridCol w:w="3315"/>
        <w:gridCol w:w="3363"/>
      </w:tblGrid>
      <w:tr w:rsidR="00E71C42" w:rsidRPr="002F7FE4" w14:paraId="4EA0E715" w14:textId="77777777" w:rsidTr="00E71C42">
        <w:tc>
          <w:tcPr>
            <w:tcW w:w="1428" w:type="pct"/>
            <w:gridSpan w:val="3"/>
            <w:shd w:val="clear" w:color="auto" w:fill="auto"/>
          </w:tcPr>
          <w:p w14:paraId="4EAECF15" w14:textId="77777777" w:rsidR="00E71C42" w:rsidRPr="002F7FE4" w:rsidRDefault="00E71C42" w:rsidP="00E71C42">
            <w:pPr>
              <w:pStyle w:val="RepTable"/>
              <w:rPr>
                <w:szCs w:val="20"/>
                <w:highlight w:val="green"/>
              </w:rPr>
            </w:pPr>
            <w:r w:rsidRPr="002F7FE4">
              <w:rPr>
                <w:szCs w:val="20"/>
                <w:highlight w:val="green"/>
              </w:rPr>
              <w:t>Use No.</w:t>
            </w:r>
          </w:p>
        </w:tc>
        <w:tc>
          <w:tcPr>
            <w:tcW w:w="1773" w:type="pct"/>
            <w:shd w:val="clear" w:color="auto" w:fill="auto"/>
            <w:vAlign w:val="center"/>
          </w:tcPr>
          <w:p w14:paraId="234B31F2" w14:textId="576B5307" w:rsidR="00E71C42" w:rsidRPr="002F7FE4" w:rsidRDefault="00E71C42" w:rsidP="00E71C42">
            <w:pPr>
              <w:pStyle w:val="RepTable"/>
              <w:rPr>
                <w:szCs w:val="20"/>
                <w:highlight w:val="green"/>
              </w:rPr>
            </w:pPr>
            <w:r w:rsidRPr="002F7FE4">
              <w:rPr>
                <w:spacing w:val="-1"/>
                <w:szCs w:val="16"/>
                <w:highlight w:val="green"/>
              </w:rPr>
              <w:t>1-4</w:t>
            </w:r>
          </w:p>
        </w:tc>
        <w:tc>
          <w:tcPr>
            <w:tcW w:w="1799" w:type="pct"/>
            <w:shd w:val="clear" w:color="auto" w:fill="auto"/>
            <w:vAlign w:val="center"/>
          </w:tcPr>
          <w:p w14:paraId="16C7D82C" w14:textId="4EE51719" w:rsidR="00E71C42" w:rsidRPr="002F7FE4" w:rsidRDefault="00E71C42" w:rsidP="00E71C42">
            <w:pPr>
              <w:pStyle w:val="RepTable"/>
              <w:rPr>
                <w:szCs w:val="20"/>
                <w:highlight w:val="green"/>
              </w:rPr>
            </w:pPr>
            <w:r w:rsidRPr="002F7FE4">
              <w:rPr>
                <w:spacing w:val="-1"/>
                <w:szCs w:val="16"/>
                <w:highlight w:val="green"/>
              </w:rPr>
              <w:t>3-4</w:t>
            </w:r>
          </w:p>
        </w:tc>
      </w:tr>
      <w:tr w:rsidR="00E71C42" w:rsidRPr="002F7FE4" w14:paraId="643B7716" w14:textId="77777777" w:rsidTr="00E71C42">
        <w:tc>
          <w:tcPr>
            <w:tcW w:w="1428" w:type="pct"/>
            <w:gridSpan w:val="3"/>
            <w:shd w:val="clear" w:color="auto" w:fill="auto"/>
          </w:tcPr>
          <w:p w14:paraId="0DCDF9C2" w14:textId="77777777" w:rsidR="00E71C42" w:rsidRPr="002F7FE4" w:rsidRDefault="00E71C42" w:rsidP="00E71C42">
            <w:pPr>
              <w:pStyle w:val="RepTable"/>
              <w:rPr>
                <w:szCs w:val="20"/>
                <w:highlight w:val="green"/>
              </w:rPr>
            </w:pPr>
            <w:r w:rsidRPr="002F7FE4">
              <w:rPr>
                <w:szCs w:val="20"/>
                <w:highlight w:val="green"/>
              </w:rPr>
              <w:t>Crop</w:t>
            </w:r>
          </w:p>
        </w:tc>
        <w:tc>
          <w:tcPr>
            <w:tcW w:w="1773" w:type="pct"/>
            <w:shd w:val="clear" w:color="auto" w:fill="auto"/>
          </w:tcPr>
          <w:p w14:paraId="31F334E2" w14:textId="224E45AB" w:rsidR="00E71C42" w:rsidRPr="002F7FE4" w:rsidRDefault="00E71C42" w:rsidP="00E71C42">
            <w:pPr>
              <w:pStyle w:val="RepTable"/>
              <w:rPr>
                <w:szCs w:val="20"/>
                <w:highlight w:val="green"/>
              </w:rPr>
            </w:pPr>
            <w:r w:rsidRPr="002F7FE4">
              <w:rPr>
                <w:highlight w:val="green"/>
              </w:rPr>
              <w:t>Winter cereals</w:t>
            </w:r>
          </w:p>
        </w:tc>
        <w:tc>
          <w:tcPr>
            <w:tcW w:w="1799" w:type="pct"/>
            <w:shd w:val="clear" w:color="auto" w:fill="auto"/>
          </w:tcPr>
          <w:p w14:paraId="5A409EC9" w14:textId="5F986748" w:rsidR="00E71C42" w:rsidRPr="002F7FE4" w:rsidRDefault="00E71C42" w:rsidP="00E71C42">
            <w:pPr>
              <w:pStyle w:val="RepTable"/>
              <w:rPr>
                <w:szCs w:val="20"/>
                <w:highlight w:val="green"/>
              </w:rPr>
            </w:pPr>
            <w:r w:rsidRPr="002F7FE4">
              <w:rPr>
                <w:highlight w:val="green"/>
              </w:rPr>
              <w:t>Spring cereals</w:t>
            </w:r>
          </w:p>
        </w:tc>
      </w:tr>
      <w:tr w:rsidR="00E71C42" w:rsidRPr="002F7FE4" w14:paraId="452A91D2" w14:textId="77777777" w:rsidTr="00E71C42">
        <w:trPr>
          <w:trHeight w:val="510"/>
        </w:trPr>
        <w:tc>
          <w:tcPr>
            <w:tcW w:w="1428" w:type="pct"/>
            <w:gridSpan w:val="3"/>
            <w:shd w:val="clear" w:color="auto" w:fill="auto"/>
          </w:tcPr>
          <w:p w14:paraId="58546D58" w14:textId="77777777" w:rsidR="00E71C42" w:rsidRPr="002F7FE4" w:rsidRDefault="00E71C42" w:rsidP="00E71C42">
            <w:pPr>
              <w:pStyle w:val="RepTable"/>
              <w:rPr>
                <w:szCs w:val="20"/>
                <w:highlight w:val="green"/>
              </w:rPr>
            </w:pPr>
            <w:r w:rsidRPr="002F7FE4">
              <w:rPr>
                <w:szCs w:val="20"/>
                <w:highlight w:val="green"/>
              </w:rPr>
              <w:t xml:space="preserve">Application rate </w:t>
            </w:r>
            <w:r w:rsidRPr="002F7FE4">
              <w:rPr>
                <w:szCs w:val="20"/>
                <w:highlight w:val="green"/>
              </w:rPr>
              <w:br/>
              <w:t>[g a.i./ha]</w:t>
            </w:r>
          </w:p>
        </w:tc>
        <w:tc>
          <w:tcPr>
            <w:tcW w:w="1773" w:type="pct"/>
            <w:shd w:val="clear" w:color="auto" w:fill="auto"/>
          </w:tcPr>
          <w:p w14:paraId="635B3F87" w14:textId="77777777" w:rsidR="00E71C42" w:rsidRPr="002F7FE4" w:rsidRDefault="00E71C42" w:rsidP="00E71C42">
            <w:pPr>
              <w:pStyle w:val="RepTable"/>
              <w:rPr>
                <w:highlight w:val="green"/>
              </w:rPr>
            </w:pPr>
            <w:r w:rsidRPr="002F7FE4">
              <w:rPr>
                <w:highlight w:val="green"/>
              </w:rPr>
              <w:t>Prothioconazole: 160</w:t>
            </w:r>
          </w:p>
          <w:p w14:paraId="536BE8DA" w14:textId="3EA10811" w:rsidR="00E71C42" w:rsidRPr="002F7FE4" w:rsidRDefault="00E71C42" w:rsidP="00E71C42">
            <w:pPr>
              <w:pStyle w:val="RepTable"/>
              <w:rPr>
                <w:szCs w:val="20"/>
                <w:highlight w:val="green"/>
              </w:rPr>
            </w:pPr>
            <w:r w:rsidRPr="002F7FE4">
              <w:rPr>
                <w:highlight w:val="green"/>
              </w:rPr>
              <w:t>Spiroxamine: 300</w:t>
            </w:r>
          </w:p>
        </w:tc>
        <w:tc>
          <w:tcPr>
            <w:tcW w:w="1799" w:type="pct"/>
            <w:shd w:val="clear" w:color="auto" w:fill="auto"/>
          </w:tcPr>
          <w:p w14:paraId="40405FB4" w14:textId="77777777" w:rsidR="00E71C42" w:rsidRPr="002F7FE4" w:rsidRDefault="00E71C42" w:rsidP="00E71C42">
            <w:pPr>
              <w:pStyle w:val="RepTable"/>
              <w:rPr>
                <w:highlight w:val="green"/>
              </w:rPr>
            </w:pPr>
            <w:r w:rsidRPr="002F7FE4">
              <w:rPr>
                <w:highlight w:val="green"/>
              </w:rPr>
              <w:t>Prothioconazole: 160</w:t>
            </w:r>
          </w:p>
          <w:p w14:paraId="00398E38" w14:textId="00A44ED1" w:rsidR="00E71C42" w:rsidRPr="002F7FE4" w:rsidRDefault="00E71C42" w:rsidP="00E71C42">
            <w:pPr>
              <w:pStyle w:val="RepTable"/>
              <w:rPr>
                <w:szCs w:val="20"/>
                <w:highlight w:val="green"/>
              </w:rPr>
            </w:pPr>
            <w:r w:rsidRPr="002F7FE4">
              <w:rPr>
                <w:highlight w:val="green"/>
              </w:rPr>
              <w:t>Spiroxamine: 300</w:t>
            </w:r>
          </w:p>
        </w:tc>
      </w:tr>
      <w:tr w:rsidR="00E71C42" w:rsidRPr="002F7FE4" w14:paraId="2DA088FC" w14:textId="77777777" w:rsidTr="00E71C42">
        <w:tc>
          <w:tcPr>
            <w:tcW w:w="1428" w:type="pct"/>
            <w:gridSpan w:val="3"/>
            <w:shd w:val="clear" w:color="auto" w:fill="auto"/>
          </w:tcPr>
          <w:p w14:paraId="0D28EDF9" w14:textId="77777777" w:rsidR="00E71C42" w:rsidRPr="002F7FE4" w:rsidRDefault="00E71C42" w:rsidP="00E71C42">
            <w:pPr>
              <w:pStyle w:val="RepTable"/>
              <w:rPr>
                <w:szCs w:val="20"/>
                <w:highlight w:val="green"/>
              </w:rPr>
            </w:pPr>
            <w:r w:rsidRPr="002F7FE4">
              <w:rPr>
                <w:szCs w:val="20"/>
                <w:highlight w:val="green"/>
              </w:rPr>
              <w:t>Number of applications/interval [d]</w:t>
            </w:r>
          </w:p>
        </w:tc>
        <w:tc>
          <w:tcPr>
            <w:tcW w:w="1773" w:type="pct"/>
            <w:shd w:val="clear" w:color="auto" w:fill="auto"/>
          </w:tcPr>
          <w:p w14:paraId="763E2446" w14:textId="024FDD07" w:rsidR="00E71C42" w:rsidRPr="002F7FE4" w:rsidRDefault="00E71C42" w:rsidP="00E71C42">
            <w:pPr>
              <w:pStyle w:val="RepTable"/>
              <w:rPr>
                <w:szCs w:val="20"/>
                <w:highlight w:val="green"/>
              </w:rPr>
            </w:pPr>
            <w:r w:rsidRPr="002F7FE4">
              <w:rPr>
                <w:highlight w:val="green"/>
              </w:rPr>
              <w:t>1 / -</w:t>
            </w:r>
          </w:p>
        </w:tc>
        <w:tc>
          <w:tcPr>
            <w:tcW w:w="1799" w:type="pct"/>
            <w:shd w:val="clear" w:color="auto" w:fill="auto"/>
          </w:tcPr>
          <w:p w14:paraId="490281D2" w14:textId="2394F48E" w:rsidR="00E71C42" w:rsidRPr="002F7FE4" w:rsidRDefault="00E71C42" w:rsidP="00E71C42">
            <w:pPr>
              <w:pStyle w:val="RepTable"/>
              <w:rPr>
                <w:szCs w:val="20"/>
                <w:highlight w:val="green"/>
              </w:rPr>
            </w:pPr>
            <w:r w:rsidRPr="002F7FE4">
              <w:rPr>
                <w:highlight w:val="green"/>
              </w:rPr>
              <w:t>1 / -</w:t>
            </w:r>
          </w:p>
        </w:tc>
      </w:tr>
      <w:tr w:rsidR="00E71C42" w:rsidRPr="002F7FE4" w14:paraId="558C5560" w14:textId="77777777" w:rsidTr="00E71C42">
        <w:tc>
          <w:tcPr>
            <w:tcW w:w="1428" w:type="pct"/>
            <w:gridSpan w:val="3"/>
            <w:shd w:val="clear" w:color="auto" w:fill="auto"/>
          </w:tcPr>
          <w:p w14:paraId="02B3ED90" w14:textId="537B8A8F" w:rsidR="00E71C42" w:rsidRPr="002F7FE4" w:rsidRDefault="00E71C42" w:rsidP="00457E84">
            <w:pPr>
              <w:pStyle w:val="RepTable"/>
              <w:rPr>
                <w:szCs w:val="20"/>
                <w:highlight w:val="green"/>
              </w:rPr>
            </w:pPr>
            <w:r w:rsidRPr="002F7FE4">
              <w:rPr>
                <w:szCs w:val="20"/>
                <w:highlight w:val="green"/>
              </w:rPr>
              <w:t>Season</w:t>
            </w:r>
          </w:p>
        </w:tc>
        <w:tc>
          <w:tcPr>
            <w:tcW w:w="3572" w:type="pct"/>
            <w:gridSpan w:val="2"/>
            <w:shd w:val="clear" w:color="auto" w:fill="auto"/>
          </w:tcPr>
          <w:p w14:paraId="4BAD61C3" w14:textId="319481DE" w:rsidR="00E71C42" w:rsidRPr="002F7FE4" w:rsidRDefault="00E71C42" w:rsidP="00457E84">
            <w:pPr>
              <w:pStyle w:val="RepTable"/>
              <w:rPr>
                <w:highlight w:val="green"/>
              </w:rPr>
            </w:pPr>
            <w:r w:rsidRPr="002F7FE4">
              <w:rPr>
                <w:highlight w:val="green"/>
              </w:rPr>
              <w:t>Early</w:t>
            </w:r>
          </w:p>
        </w:tc>
      </w:tr>
      <w:tr w:rsidR="00E71C42" w:rsidRPr="002F7FE4" w14:paraId="0FDF24E8" w14:textId="77777777" w:rsidTr="00E71C42">
        <w:trPr>
          <w:trHeight w:val="458"/>
        </w:trPr>
        <w:tc>
          <w:tcPr>
            <w:tcW w:w="460" w:type="pct"/>
            <w:vMerge w:val="restart"/>
            <w:shd w:val="clear" w:color="auto" w:fill="auto"/>
          </w:tcPr>
          <w:p w14:paraId="03B42510" w14:textId="77777777" w:rsidR="00E71C42" w:rsidRPr="002F7FE4" w:rsidRDefault="00E71C42" w:rsidP="00457E84">
            <w:pPr>
              <w:pStyle w:val="RepTable"/>
              <w:rPr>
                <w:szCs w:val="20"/>
                <w:highlight w:val="green"/>
              </w:rPr>
            </w:pPr>
            <w:r w:rsidRPr="002F7FE4">
              <w:rPr>
                <w:szCs w:val="20"/>
                <w:highlight w:val="green"/>
              </w:rPr>
              <w:t>Run ID</w:t>
            </w:r>
          </w:p>
        </w:tc>
        <w:tc>
          <w:tcPr>
            <w:tcW w:w="968" w:type="pct"/>
            <w:gridSpan w:val="2"/>
            <w:shd w:val="clear" w:color="auto" w:fill="auto"/>
          </w:tcPr>
          <w:p w14:paraId="30FE7A7B" w14:textId="513E6CEF" w:rsidR="00E71C42" w:rsidRPr="002F7FE4" w:rsidRDefault="00E71C42" w:rsidP="00457E84">
            <w:pPr>
              <w:pStyle w:val="RepTable"/>
              <w:rPr>
                <w:szCs w:val="20"/>
                <w:highlight w:val="green"/>
              </w:rPr>
            </w:pPr>
            <w:r w:rsidRPr="002F7FE4">
              <w:rPr>
                <w:szCs w:val="20"/>
                <w:highlight w:val="green"/>
              </w:rPr>
              <w:t>Prothioconazole</w:t>
            </w:r>
          </w:p>
        </w:tc>
        <w:tc>
          <w:tcPr>
            <w:tcW w:w="1773" w:type="pct"/>
            <w:shd w:val="clear" w:color="auto" w:fill="auto"/>
          </w:tcPr>
          <w:p w14:paraId="74F47C0B" w14:textId="6739A722" w:rsidR="00E71C42" w:rsidRPr="002F7FE4" w:rsidRDefault="00E71C42" w:rsidP="00457E84">
            <w:pPr>
              <w:pStyle w:val="RepTable"/>
              <w:rPr>
                <w:szCs w:val="20"/>
                <w:highlight w:val="green"/>
              </w:rPr>
            </w:pPr>
            <w:r w:rsidRPr="002F7FE4">
              <w:rPr>
                <w:szCs w:val="20"/>
                <w:highlight w:val="green"/>
              </w:rPr>
              <w:t>ULTRACENT_WC_Early</w:t>
            </w:r>
          </w:p>
        </w:tc>
        <w:tc>
          <w:tcPr>
            <w:tcW w:w="1799" w:type="pct"/>
            <w:shd w:val="clear" w:color="auto" w:fill="auto"/>
          </w:tcPr>
          <w:p w14:paraId="71757853" w14:textId="29CDB17F" w:rsidR="00E71C42" w:rsidRPr="002F7FE4" w:rsidRDefault="00E71C42" w:rsidP="00457E84">
            <w:pPr>
              <w:pStyle w:val="RepTable"/>
              <w:rPr>
                <w:szCs w:val="20"/>
                <w:highlight w:val="green"/>
              </w:rPr>
            </w:pPr>
            <w:r w:rsidRPr="002F7FE4">
              <w:rPr>
                <w:szCs w:val="20"/>
                <w:highlight w:val="green"/>
              </w:rPr>
              <w:t>ULTRACENT_SC_Early</w:t>
            </w:r>
          </w:p>
        </w:tc>
      </w:tr>
      <w:tr w:rsidR="00E71C42" w:rsidRPr="002F7FE4" w14:paraId="52C08906" w14:textId="77777777" w:rsidTr="00E71C42">
        <w:trPr>
          <w:trHeight w:val="457"/>
        </w:trPr>
        <w:tc>
          <w:tcPr>
            <w:tcW w:w="460" w:type="pct"/>
            <w:vMerge/>
            <w:shd w:val="clear" w:color="auto" w:fill="auto"/>
          </w:tcPr>
          <w:p w14:paraId="7E979CFD" w14:textId="77777777" w:rsidR="00E71C42" w:rsidRPr="002F7FE4" w:rsidRDefault="00E71C42" w:rsidP="00457E84">
            <w:pPr>
              <w:pStyle w:val="RepTable"/>
              <w:rPr>
                <w:szCs w:val="20"/>
                <w:highlight w:val="green"/>
              </w:rPr>
            </w:pPr>
          </w:p>
        </w:tc>
        <w:tc>
          <w:tcPr>
            <w:tcW w:w="968" w:type="pct"/>
            <w:gridSpan w:val="2"/>
            <w:shd w:val="clear" w:color="auto" w:fill="auto"/>
          </w:tcPr>
          <w:p w14:paraId="196E8568" w14:textId="2F0B7DA9" w:rsidR="00E71C42" w:rsidRPr="002F7FE4" w:rsidRDefault="00E71C42" w:rsidP="00457E84">
            <w:pPr>
              <w:pStyle w:val="RepTable"/>
              <w:rPr>
                <w:szCs w:val="20"/>
                <w:highlight w:val="green"/>
              </w:rPr>
            </w:pPr>
            <w:r w:rsidRPr="002F7FE4">
              <w:rPr>
                <w:szCs w:val="20"/>
                <w:highlight w:val="green"/>
              </w:rPr>
              <w:t>Spiroxamine</w:t>
            </w:r>
          </w:p>
        </w:tc>
        <w:tc>
          <w:tcPr>
            <w:tcW w:w="1773" w:type="pct"/>
            <w:shd w:val="clear" w:color="auto" w:fill="auto"/>
          </w:tcPr>
          <w:p w14:paraId="73C89506" w14:textId="25053454" w:rsidR="00E71C42" w:rsidRPr="002F7FE4" w:rsidRDefault="00E71C42" w:rsidP="00457E84">
            <w:pPr>
              <w:pStyle w:val="RepTable"/>
              <w:rPr>
                <w:szCs w:val="20"/>
                <w:highlight w:val="green"/>
              </w:rPr>
            </w:pPr>
            <w:r w:rsidRPr="002F7FE4">
              <w:rPr>
                <w:szCs w:val="20"/>
                <w:highlight w:val="green"/>
              </w:rPr>
              <w:t>Spiro_ULTRA_WC_Early</w:t>
            </w:r>
          </w:p>
        </w:tc>
        <w:tc>
          <w:tcPr>
            <w:tcW w:w="1799" w:type="pct"/>
            <w:shd w:val="clear" w:color="auto" w:fill="auto"/>
          </w:tcPr>
          <w:p w14:paraId="2606EC2A" w14:textId="71426DDD" w:rsidR="00E71C42" w:rsidRPr="002F7FE4" w:rsidRDefault="00E71C42" w:rsidP="00457E84">
            <w:pPr>
              <w:pStyle w:val="RepTable"/>
              <w:rPr>
                <w:szCs w:val="20"/>
                <w:highlight w:val="green"/>
              </w:rPr>
            </w:pPr>
            <w:r w:rsidRPr="002F7FE4">
              <w:rPr>
                <w:szCs w:val="20"/>
                <w:highlight w:val="green"/>
              </w:rPr>
              <w:t>Spiro_ULTRA_SC_Early</w:t>
            </w:r>
          </w:p>
        </w:tc>
      </w:tr>
      <w:tr w:rsidR="00E71C42" w:rsidRPr="002F7FE4" w14:paraId="3D74DE6C" w14:textId="77777777" w:rsidTr="00E71C42">
        <w:tc>
          <w:tcPr>
            <w:tcW w:w="1428" w:type="pct"/>
            <w:gridSpan w:val="3"/>
            <w:shd w:val="clear" w:color="auto" w:fill="auto"/>
          </w:tcPr>
          <w:p w14:paraId="3F559F52" w14:textId="77777777" w:rsidR="00E71C42" w:rsidRPr="002F7FE4" w:rsidRDefault="00E71C42" w:rsidP="00457E84">
            <w:pPr>
              <w:pStyle w:val="RepTable"/>
              <w:rPr>
                <w:szCs w:val="20"/>
                <w:highlight w:val="green"/>
              </w:rPr>
            </w:pPr>
            <w:r w:rsidRPr="002F7FE4">
              <w:rPr>
                <w:szCs w:val="20"/>
                <w:highlight w:val="green"/>
              </w:rPr>
              <w:t>Season</w:t>
            </w:r>
          </w:p>
        </w:tc>
        <w:tc>
          <w:tcPr>
            <w:tcW w:w="3572" w:type="pct"/>
            <w:gridSpan w:val="2"/>
            <w:shd w:val="clear" w:color="auto" w:fill="auto"/>
          </w:tcPr>
          <w:p w14:paraId="52CDD518" w14:textId="77777777" w:rsidR="00E71C42" w:rsidRPr="002F7FE4" w:rsidRDefault="00E71C42" w:rsidP="00457E84">
            <w:pPr>
              <w:pStyle w:val="RepTable"/>
              <w:rPr>
                <w:szCs w:val="20"/>
                <w:highlight w:val="green"/>
              </w:rPr>
            </w:pPr>
            <w:r w:rsidRPr="002F7FE4">
              <w:rPr>
                <w:szCs w:val="20"/>
                <w:highlight w:val="green"/>
              </w:rPr>
              <w:t>Late</w:t>
            </w:r>
          </w:p>
        </w:tc>
      </w:tr>
      <w:tr w:rsidR="00E71C42" w:rsidRPr="002F7FE4" w14:paraId="3F109D57" w14:textId="77777777" w:rsidTr="00E71C42">
        <w:trPr>
          <w:trHeight w:val="345"/>
        </w:trPr>
        <w:tc>
          <w:tcPr>
            <w:tcW w:w="467" w:type="pct"/>
            <w:gridSpan w:val="2"/>
            <w:vMerge w:val="restart"/>
            <w:shd w:val="clear" w:color="auto" w:fill="auto"/>
          </w:tcPr>
          <w:p w14:paraId="4785B3DE" w14:textId="77777777" w:rsidR="00E71C42" w:rsidRPr="002F7FE4" w:rsidRDefault="00E71C42" w:rsidP="00E71C42">
            <w:pPr>
              <w:pStyle w:val="RepTable"/>
              <w:rPr>
                <w:szCs w:val="20"/>
                <w:highlight w:val="green"/>
              </w:rPr>
            </w:pPr>
            <w:r w:rsidRPr="002F7FE4">
              <w:rPr>
                <w:szCs w:val="20"/>
                <w:highlight w:val="green"/>
              </w:rPr>
              <w:t>Run ID</w:t>
            </w:r>
          </w:p>
        </w:tc>
        <w:tc>
          <w:tcPr>
            <w:tcW w:w="961" w:type="pct"/>
            <w:shd w:val="clear" w:color="auto" w:fill="auto"/>
          </w:tcPr>
          <w:p w14:paraId="6F52354B" w14:textId="5314A5D8" w:rsidR="00E71C42" w:rsidRPr="002F7FE4" w:rsidRDefault="00E71C42" w:rsidP="00E71C42">
            <w:pPr>
              <w:pStyle w:val="RepTable"/>
              <w:rPr>
                <w:szCs w:val="20"/>
                <w:highlight w:val="green"/>
              </w:rPr>
            </w:pPr>
            <w:r w:rsidRPr="002F7FE4">
              <w:rPr>
                <w:szCs w:val="20"/>
                <w:highlight w:val="green"/>
              </w:rPr>
              <w:t>Prothioconazole</w:t>
            </w:r>
          </w:p>
        </w:tc>
        <w:tc>
          <w:tcPr>
            <w:tcW w:w="1773" w:type="pct"/>
            <w:shd w:val="clear" w:color="auto" w:fill="auto"/>
          </w:tcPr>
          <w:p w14:paraId="304D8C06" w14:textId="3F3084E2" w:rsidR="00E71C42" w:rsidRPr="002F7FE4" w:rsidRDefault="00E71C42" w:rsidP="00E71C42">
            <w:pPr>
              <w:pStyle w:val="RepTable"/>
              <w:rPr>
                <w:szCs w:val="20"/>
                <w:highlight w:val="green"/>
              </w:rPr>
            </w:pPr>
            <w:r w:rsidRPr="002F7FE4">
              <w:rPr>
                <w:szCs w:val="20"/>
                <w:highlight w:val="green"/>
              </w:rPr>
              <w:t>ULTRACENT_WC_Late</w:t>
            </w:r>
          </w:p>
        </w:tc>
        <w:tc>
          <w:tcPr>
            <w:tcW w:w="1799" w:type="pct"/>
            <w:shd w:val="clear" w:color="auto" w:fill="auto"/>
          </w:tcPr>
          <w:p w14:paraId="1A722180" w14:textId="4BEB405E" w:rsidR="00E71C42" w:rsidRPr="002F7FE4" w:rsidRDefault="00E71C42" w:rsidP="00E71C42">
            <w:pPr>
              <w:pStyle w:val="RepTable"/>
              <w:rPr>
                <w:szCs w:val="20"/>
                <w:highlight w:val="green"/>
              </w:rPr>
            </w:pPr>
            <w:r w:rsidRPr="002F7FE4">
              <w:rPr>
                <w:szCs w:val="20"/>
                <w:highlight w:val="green"/>
              </w:rPr>
              <w:t>-</w:t>
            </w:r>
          </w:p>
        </w:tc>
      </w:tr>
      <w:tr w:rsidR="00E71C42" w:rsidRPr="002F7FE4" w14:paraId="65100281" w14:textId="77777777" w:rsidTr="00E71C42">
        <w:trPr>
          <w:trHeight w:val="345"/>
        </w:trPr>
        <w:tc>
          <w:tcPr>
            <w:tcW w:w="467" w:type="pct"/>
            <w:gridSpan w:val="2"/>
            <w:vMerge/>
            <w:shd w:val="clear" w:color="auto" w:fill="auto"/>
          </w:tcPr>
          <w:p w14:paraId="7B70F788" w14:textId="77777777" w:rsidR="00E71C42" w:rsidRPr="002F7FE4" w:rsidRDefault="00E71C42" w:rsidP="00E71C42">
            <w:pPr>
              <w:pStyle w:val="RepTable"/>
              <w:rPr>
                <w:szCs w:val="20"/>
                <w:highlight w:val="green"/>
              </w:rPr>
            </w:pPr>
          </w:p>
        </w:tc>
        <w:tc>
          <w:tcPr>
            <w:tcW w:w="961" w:type="pct"/>
            <w:shd w:val="clear" w:color="auto" w:fill="auto"/>
          </w:tcPr>
          <w:p w14:paraId="37D50FF2" w14:textId="448EF0DD" w:rsidR="00E71C42" w:rsidRPr="002F7FE4" w:rsidRDefault="00E71C42" w:rsidP="00E71C42">
            <w:pPr>
              <w:pStyle w:val="RepTable"/>
              <w:rPr>
                <w:szCs w:val="20"/>
                <w:highlight w:val="green"/>
              </w:rPr>
            </w:pPr>
            <w:r w:rsidRPr="002F7FE4">
              <w:rPr>
                <w:szCs w:val="20"/>
                <w:highlight w:val="green"/>
              </w:rPr>
              <w:t>Spiroxamine</w:t>
            </w:r>
          </w:p>
        </w:tc>
        <w:tc>
          <w:tcPr>
            <w:tcW w:w="1773" w:type="pct"/>
            <w:shd w:val="clear" w:color="auto" w:fill="auto"/>
          </w:tcPr>
          <w:p w14:paraId="1A350795" w14:textId="5BE19CBB" w:rsidR="00E71C42" w:rsidRPr="002F7FE4" w:rsidRDefault="00E71C42" w:rsidP="00E71C42">
            <w:pPr>
              <w:pStyle w:val="RepTable"/>
              <w:rPr>
                <w:szCs w:val="20"/>
                <w:highlight w:val="green"/>
              </w:rPr>
            </w:pPr>
            <w:r w:rsidRPr="002F7FE4">
              <w:rPr>
                <w:szCs w:val="20"/>
                <w:highlight w:val="green"/>
              </w:rPr>
              <w:t>Spiro_ULTRA_WC_Late</w:t>
            </w:r>
          </w:p>
        </w:tc>
        <w:tc>
          <w:tcPr>
            <w:tcW w:w="1799" w:type="pct"/>
            <w:shd w:val="clear" w:color="auto" w:fill="auto"/>
          </w:tcPr>
          <w:p w14:paraId="1BBDE11B" w14:textId="1B112AD2" w:rsidR="00E71C42" w:rsidRPr="002F7FE4" w:rsidRDefault="00E71C42" w:rsidP="00E71C42">
            <w:pPr>
              <w:pStyle w:val="RepTable"/>
              <w:rPr>
                <w:szCs w:val="20"/>
                <w:highlight w:val="green"/>
              </w:rPr>
            </w:pPr>
            <w:r w:rsidRPr="002F7FE4">
              <w:rPr>
                <w:szCs w:val="20"/>
                <w:highlight w:val="green"/>
              </w:rPr>
              <w:t>-</w:t>
            </w:r>
          </w:p>
        </w:tc>
      </w:tr>
    </w:tbl>
    <w:p w14:paraId="323D088C" w14:textId="77777777" w:rsidR="00E71C42" w:rsidRPr="002F7FE4" w:rsidRDefault="00E71C42" w:rsidP="00E71C42">
      <w:pPr>
        <w:pStyle w:val="RepStandard"/>
        <w:rPr>
          <w:bCs/>
          <w:highlight w:val="green"/>
        </w:rPr>
      </w:pPr>
    </w:p>
    <w:p w14:paraId="6A7DBC19" w14:textId="019A43F8" w:rsidR="00E71C42" w:rsidRPr="002F7FE4" w:rsidRDefault="00E71C42" w:rsidP="00E71C42">
      <w:pPr>
        <w:pStyle w:val="RepStandard"/>
        <w:rPr>
          <w:b/>
          <w:bCs/>
          <w:highlight w:val="green"/>
        </w:rPr>
      </w:pPr>
      <w:r w:rsidRPr="002F7FE4">
        <w:rPr>
          <w:b/>
          <w:bCs/>
          <w:highlight w:val="green"/>
        </w:rPr>
        <w:t>Example output file: prothioconazole, winter cereals, D1_Ditch</w:t>
      </w:r>
    </w:p>
    <w:p w14:paraId="293E4F37" w14:textId="77777777" w:rsidR="00E71C42" w:rsidRPr="002F7FE4" w:rsidRDefault="00E71C42" w:rsidP="00E71C42">
      <w:pPr>
        <w:rPr>
          <w:rFonts w:ascii="Courier New" w:hAnsi="Courier New" w:cs="Courier New"/>
          <w:sz w:val="20"/>
          <w:szCs w:val="20"/>
          <w:highlight w:val="green"/>
          <w:lang w:val="en-GB"/>
        </w:rPr>
      </w:pPr>
    </w:p>
    <w:p w14:paraId="0F5176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33AC8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REPORT: Header</w:t>
      </w:r>
    </w:p>
    <w:p w14:paraId="4132D64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652DAF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Results from the TOXSWA model  (c) Wageningen University &amp; Research</w:t>
      </w:r>
    </w:p>
    <w:p w14:paraId="43A76E5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FOCUS  TOXSWA version   : 5.5.3</w:t>
      </w:r>
    </w:p>
    <w:p w14:paraId="0941621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model version    : 3.3.6</w:t>
      </w:r>
    </w:p>
    <w:p w14:paraId="2C5DD0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created on       : 17-Dec-2017</w:t>
      </w:r>
    </w:p>
    <w:p w14:paraId="2608E9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F03FCA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Working directory       : C:\Swashprojects\ULTRACENT460EC\TOXSWA</w:t>
      </w:r>
    </w:p>
    <w:p w14:paraId="170133D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Run ID                  : 518</w:t>
      </w:r>
    </w:p>
    <w:p w14:paraId="242DB0E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Input file generated on : 13-06-2024</w:t>
      </w:r>
    </w:p>
    <w:p w14:paraId="07E7FE1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A0C457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3D3045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Scenario                : D1_Ditch</w:t>
      </w:r>
    </w:p>
    <w:p w14:paraId="015B14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Meteo Station           : Lanna</w:t>
      </w:r>
    </w:p>
    <w:p w14:paraId="1E2DDBF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Substance               : Prothioconazole</w:t>
      </w:r>
    </w:p>
    <w:p w14:paraId="605BB94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Flow Type               : Transient</w:t>
      </w:r>
    </w:p>
    <w:p w14:paraId="39DF4FB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Water Body Type         : D1_DITCH</w:t>
      </w:r>
    </w:p>
    <w:p w14:paraId="4700FD5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Application Scheme      : FOCUS_EXAMPLE</w:t>
      </w:r>
    </w:p>
    <w:p w14:paraId="0C03A36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Simulation Period       : 01-Jan-1982 to 30-Apr-1983</w:t>
      </w:r>
    </w:p>
    <w:p w14:paraId="029FC9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713904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TOXSWA REPORT: Header</w:t>
      </w:r>
    </w:p>
    <w:p w14:paraId="54939A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3DA326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70B321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38E472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REPORT: Substance properties and substance loadings</w:t>
      </w:r>
    </w:p>
    <w:p w14:paraId="444D252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E96E5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Summary for the following substances</w:t>
      </w:r>
    </w:p>
    <w:p w14:paraId="5DE3601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6EA43A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Substance  1:  Prothioconazole</w:t>
      </w:r>
    </w:p>
    <w:p w14:paraId="1432035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344.3</w:t>
      </w:r>
    </w:p>
    <w:p w14:paraId="5DB7A1F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0.400E-06  measured at (C) : 20.0</w:t>
      </w:r>
    </w:p>
    <w:p w14:paraId="68CE17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Water solubility (mg.L-1)      :  0.300E+03  measured at (C) : 20.0</w:t>
      </w:r>
    </w:p>
    <w:p w14:paraId="45783DE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in water, lumped (d):       1.00  at reference temperature (C) : 20.0</w:t>
      </w:r>
    </w:p>
    <w:p w14:paraId="30EBB53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in sediment (d)     :       2.80  at reference temperature (C) : 20.0</w:t>
      </w:r>
    </w:p>
    <w:p w14:paraId="5D93C0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Kom susp.solids (Freundlich coef. for sorption on organic matter) (L.kg-1) :    1023.78</w:t>
      </w:r>
    </w:p>
    <w:p w14:paraId="0859EB59"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Freundlich exponent (-)                                         :       0.90</w:t>
      </w:r>
    </w:p>
    <w:p w14:paraId="7CA676B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Kom sediment (Freundlich coef. for sorption on organic matter)    (L.kg-1) :    1023.78</w:t>
      </w:r>
    </w:p>
    <w:p w14:paraId="192646D2"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Freundlich exponent (-)                                         :       0.90</w:t>
      </w:r>
    </w:p>
    <w:p w14:paraId="6C779A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Kmp (coef. for sorption on macrophytes-dry weight)     (L.kg-1) :       0.00</w:t>
      </w:r>
    </w:p>
    <w:p w14:paraId="435E455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Metabolite molar fraction formed in water: Prothioconazole -&gt; desthio_SW  0.32</w:t>
      </w:r>
    </w:p>
    <w:p w14:paraId="1297A37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Metabolite molar fraction formed in sediment: Prothioconazole -&gt; desthio_SW  0.27</w:t>
      </w:r>
    </w:p>
    <w:p w14:paraId="5E675CF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E66E4F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Substance  2:  desthio_SW</w:t>
      </w:r>
    </w:p>
    <w:p w14:paraId="0C6AEB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Molar mass (g.mol-1)           :    312.2</w:t>
      </w:r>
    </w:p>
    <w:p w14:paraId="7CD8FBB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Saturated vapour pressure (Pa) :  0.000E+00  measured at (C) : 20.0</w:t>
      </w:r>
    </w:p>
    <w:p w14:paraId="2B3E7FF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Water solubility (mg.L-1)      :  0.300E+03  measured at (C) : 20.0</w:t>
      </w:r>
    </w:p>
    <w:p w14:paraId="17C0F05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in water, lumped (d):    1000.00  at reference temperature (C) : 20.0</w:t>
      </w:r>
    </w:p>
    <w:p w14:paraId="5FD114D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Half-life in sediment (d)     :    1000.00  at reference temperature (C) : 20.0</w:t>
      </w:r>
    </w:p>
    <w:p w14:paraId="731A6BA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Kom susp.solids (Freundlich coef. for sorption on organic matter) (L.kg-1) :     333.76</w:t>
      </w:r>
    </w:p>
    <w:p w14:paraId="579FD74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Freundlich exponent (-)                                         :       0.81</w:t>
      </w:r>
    </w:p>
    <w:p w14:paraId="2A13A0AE"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Kom sediment (Freundlich coef. for sorption on organic matter)    (L.kg-1) :     333.76</w:t>
      </w:r>
    </w:p>
    <w:p w14:paraId="4E0808C7"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de-DE"/>
        </w:rPr>
        <w:t>* Freundlich exponent (-)                                         :       0.81</w:t>
      </w:r>
    </w:p>
    <w:p w14:paraId="2545A4C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Kmp (coef. for sorption on macrophytes-dry weight)     (L.kg-1) :       0.00</w:t>
      </w:r>
    </w:p>
    <w:p w14:paraId="7BCED14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4840C94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8773D5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Summary for the substance loadings</w:t>
      </w:r>
    </w:p>
    <w:p w14:paraId="117990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7F9F7F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Application pattern and deposition by drift on water surface</w:t>
      </w:r>
    </w:p>
    <w:p w14:paraId="24F4D1C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Appl.No  Date/Hour              Mass (g ai.ha-1)    Areic mean deposition (mg.m-2)</w:t>
      </w:r>
    </w:p>
    <w:p w14:paraId="5F2172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   29-Mar-1982-09h00            160.0000              0.3083</w:t>
      </w:r>
    </w:p>
    <w:p w14:paraId="212F87F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7806D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4F5554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Lateral entry: drainage       Simulated by: MACRO</w:t>
      </w:r>
    </w:p>
    <w:p w14:paraId="62D5BB8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Soil metabolite: desthio_SW</w:t>
      </w:r>
    </w:p>
    <w:p w14:paraId="3C889E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60285C7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0771203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Maximum hourly fluxes from lateral entries</w:t>
      </w:r>
    </w:p>
    <w:p w14:paraId="19ECF08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Type      Water/Substance      Flux                       Date</w:t>
      </w:r>
    </w:p>
    <w:p w14:paraId="31D39CF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Water                 0.5005   mm.m-2.hr-1      20-Dec-1982-13h30</w:t>
      </w:r>
    </w:p>
    <w:p w14:paraId="1E39A5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1982   Drainage  Prothioconazole  &lt; 1e-6        mg.m-2.hr-1      01-Jan-1982-00h00</w:t>
      </w:r>
    </w:p>
    <w:p w14:paraId="2492875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Drainage  Prothioconazole  &lt; 1e-6             ug.L-1      01-Jan-1982-00h00</w:t>
      </w:r>
    </w:p>
    <w:p w14:paraId="245F0D9E" w14:textId="77777777" w:rsidR="00E71C42" w:rsidRPr="003B7215" w:rsidRDefault="00E71C42" w:rsidP="00E71C42">
      <w:pPr>
        <w:rPr>
          <w:rFonts w:ascii="Courier New" w:hAnsi="Courier New" w:cs="Courier New"/>
          <w:sz w:val="20"/>
          <w:szCs w:val="20"/>
          <w:highlight w:val="green"/>
          <w:lang w:val="fr-FR"/>
        </w:rPr>
      </w:pPr>
      <w:r w:rsidRPr="002F7FE4">
        <w:rPr>
          <w:rFonts w:ascii="Courier New" w:hAnsi="Courier New" w:cs="Courier New"/>
          <w:sz w:val="20"/>
          <w:szCs w:val="20"/>
          <w:highlight w:val="green"/>
          <w:lang w:val="en-GB"/>
        </w:rPr>
        <w:t xml:space="preserve">  </w:t>
      </w:r>
      <w:r w:rsidRPr="003B7215">
        <w:rPr>
          <w:rFonts w:ascii="Courier New" w:hAnsi="Courier New" w:cs="Courier New"/>
          <w:sz w:val="20"/>
          <w:szCs w:val="20"/>
          <w:highlight w:val="green"/>
          <w:lang w:val="fr-FR"/>
        </w:rPr>
        <w:t>1982   Drainage       desthio_SW     0.000594   mg.m-2.hr-1      24-Nov-1982-11h30</w:t>
      </w:r>
    </w:p>
    <w:p w14:paraId="6D9A2749" w14:textId="77777777" w:rsidR="00E71C42" w:rsidRPr="003B7215" w:rsidRDefault="00E71C42" w:rsidP="00E71C42">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 xml:space="preserve">  1982   Drainage       desthio_SW        1.327        ug.L-1      24-Nov-1982-11h30</w:t>
      </w:r>
    </w:p>
    <w:p w14:paraId="4DE200E6" w14:textId="77777777" w:rsidR="00E71C42" w:rsidRPr="002F7FE4" w:rsidRDefault="00E71C42" w:rsidP="00E71C42">
      <w:pPr>
        <w:rPr>
          <w:rFonts w:ascii="Courier New" w:hAnsi="Courier New" w:cs="Courier New"/>
          <w:sz w:val="20"/>
          <w:szCs w:val="20"/>
          <w:highlight w:val="green"/>
          <w:lang w:val="en-GB"/>
        </w:rPr>
      </w:pPr>
      <w:r w:rsidRPr="003B7215">
        <w:rPr>
          <w:rFonts w:ascii="Courier New" w:hAnsi="Courier New" w:cs="Courier New"/>
          <w:sz w:val="20"/>
          <w:szCs w:val="20"/>
          <w:highlight w:val="green"/>
          <w:lang w:val="fr-FR"/>
        </w:rPr>
        <w:t xml:space="preserve">  </w:t>
      </w:r>
      <w:r w:rsidRPr="002F7FE4">
        <w:rPr>
          <w:rFonts w:ascii="Courier New" w:hAnsi="Courier New" w:cs="Courier New"/>
          <w:sz w:val="20"/>
          <w:szCs w:val="20"/>
          <w:highlight w:val="green"/>
          <w:lang w:val="en-GB"/>
        </w:rPr>
        <w:t>1983             Water                 0.2093   mm.m-2.hr-1      21-Mar-1983-10h30</w:t>
      </w:r>
    </w:p>
    <w:p w14:paraId="7249484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Drainage  Prothioconazole  &lt; 1e-6        mg.m-2.hr-1      01-Jan-1983-00h00</w:t>
      </w:r>
    </w:p>
    <w:p w14:paraId="0065B12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Drainage  Prothioconazole  &lt; 1e-6             ug.L-1      01-Jan-1983-00h00</w:t>
      </w:r>
    </w:p>
    <w:p w14:paraId="58498F83" w14:textId="77777777" w:rsidR="00E71C42" w:rsidRPr="002F7FE4" w:rsidRDefault="00E71C42" w:rsidP="00E71C42">
      <w:pPr>
        <w:rPr>
          <w:rFonts w:ascii="Courier New" w:hAnsi="Courier New" w:cs="Courier New"/>
          <w:sz w:val="20"/>
          <w:szCs w:val="20"/>
          <w:highlight w:val="green"/>
          <w:lang w:val="de-DE"/>
        </w:rPr>
      </w:pPr>
      <w:r w:rsidRPr="002F7FE4">
        <w:rPr>
          <w:rFonts w:ascii="Courier New" w:hAnsi="Courier New" w:cs="Courier New"/>
          <w:sz w:val="20"/>
          <w:szCs w:val="20"/>
          <w:highlight w:val="green"/>
          <w:lang w:val="en-GB"/>
        </w:rPr>
        <w:t xml:space="preserve">  </w:t>
      </w:r>
      <w:r w:rsidRPr="002F7FE4">
        <w:rPr>
          <w:rFonts w:ascii="Courier New" w:hAnsi="Courier New" w:cs="Courier New"/>
          <w:sz w:val="20"/>
          <w:szCs w:val="20"/>
          <w:highlight w:val="green"/>
          <w:lang w:val="de-DE"/>
        </w:rPr>
        <w:t>1983   Drainage       desthio_SW     0.000154   mg.m-2.hr-1      21-Mar-1983-10h30</w:t>
      </w:r>
    </w:p>
    <w:p w14:paraId="191381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de-DE"/>
        </w:rPr>
        <w:t xml:space="preserve">  </w:t>
      </w:r>
      <w:r w:rsidRPr="002F7FE4">
        <w:rPr>
          <w:rFonts w:ascii="Courier New" w:hAnsi="Courier New" w:cs="Courier New"/>
          <w:sz w:val="20"/>
          <w:szCs w:val="20"/>
          <w:highlight w:val="green"/>
          <w:lang w:val="en-GB"/>
        </w:rPr>
        <w:t>1983   Drainage       desthio_SW        1.025        ug.L-1      01-Jan-1983-01h30</w:t>
      </w:r>
    </w:p>
    <w:p w14:paraId="1C68D08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7C14801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TOXSWA REPORT: Substance properties and substance loadings</w:t>
      </w:r>
    </w:p>
    <w:p w14:paraId="3982E34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6D55C41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0E50105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08F311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REPORT: Water and mass balances</w:t>
      </w:r>
    </w:p>
    <w:p w14:paraId="005A4F1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399E1A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Water balance of the water body</w:t>
      </w:r>
    </w:p>
    <w:p w14:paraId="6171AC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table</w:t>
      </w:r>
    </w:p>
    <w:p w14:paraId="60E0E5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EC1F38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DelSto                 Change in volume present in water layer (m3)</w:t>
      </w:r>
    </w:p>
    <w:p w14:paraId="61A78CA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VolPrc                 Volume entered in water body by precipitaton (m3)</w:t>
      </w:r>
    </w:p>
    <w:p w14:paraId="73CAE4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VolDra                 Volume entered in water body by drainage (m3)</w:t>
      </w:r>
    </w:p>
    <w:p w14:paraId="49AC6D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VolRun                 Volume entered in water body by runoff (m3)</w:t>
      </w:r>
    </w:p>
    <w:p w14:paraId="76FB063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VolUps                 Volume flowed into water body across upstream boundary (m3)</w:t>
      </w:r>
    </w:p>
    <w:p w14:paraId="172B217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VolDwn                 Volume flowed out of water body across downstream boundary (m3)</w:t>
      </w:r>
    </w:p>
    <w:p w14:paraId="6CAE800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D73860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3E9BEF1" w14:textId="77777777" w:rsidR="00E71C42" w:rsidRPr="002F7FE4" w:rsidRDefault="00E71C42" w:rsidP="00E71C42">
      <w:pPr>
        <w:rPr>
          <w:rFonts w:ascii="Courier New" w:hAnsi="Courier New" w:cs="Courier New"/>
          <w:sz w:val="20"/>
          <w:szCs w:val="20"/>
          <w:highlight w:val="green"/>
          <w:lang w:val="en-GB"/>
        </w:rPr>
      </w:pPr>
    </w:p>
    <w:p w14:paraId="494EFB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Monthly water balance terms (m3) in water system of   100.00 m</w:t>
      </w:r>
    </w:p>
    <w:p w14:paraId="7622399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A080E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Month Identifier          DelSto     VolPrc     VolDra     VolRun     VolUps     VolDwn</w:t>
      </w:r>
    </w:p>
    <w:p w14:paraId="42240A9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BB675D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Jan   BalWatLay          -0.2070     0.0000    44.0942     0.0000   108.8204   153.2128</w:t>
      </w:r>
    </w:p>
    <w:p w14:paraId="21D32A5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Feb   BalWatLay           0.1250     0.0000   222.1861     0.0000   462.7556   684.8955</w:t>
      </w:r>
    </w:p>
    <w:p w14:paraId="3D0C543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Mar   BalWatLay           0.0420     0.0000   616.0876     0.0000  1252.5586  1868.7187</w:t>
      </w:r>
    </w:p>
    <w:p w14:paraId="1D0707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Apr   BalWatLay          -0.2040     0.0000   282.6228     0.0000   585.3169   868.3693</w:t>
      </w:r>
    </w:p>
    <w:p w14:paraId="31B3392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May   BalWatLay          -0.0030     0.0000    26.3185     0.0000    73.1128    99.5148</w:t>
      </w:r>
    </w:p>
    <w:p w14:paraId="43A4855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Jun   BalWatLay           0.0000     0.0000     0.0000     0.0000    19.8000    19.8000</w:t>
      </w:r>
    </w:p>
    <w:p w14:paraId="199CB50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1982 Jul   BalWatLay           0.0000     0.0000     0.0000     0.0000    20.4600    20.4600</w:t>
      </w:r>
    </w:p>
    <w:p w14:paraId="2BD96D2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Aug   BalWatLay           0.0000     0.0000     0.0000     0.0000    20.4600    20.4600</w:t>
      </w:r>
    </w:p>
    <w:p w14:paraId="4F3DB0C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Sep   BalWatLay           0.0000     0.0000     0.0000     0.0000    19.8000    19.8000</w:t>
      </w:r>
    </w:p>
    <w:p w14:paraId="0CB2ED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Oct   BalWatLay           0.0000     0.0000     0.0000     0.0000    20.4600    20.4600</w:t>
      </w:r>
    </w:p>
    <w:p w14:paraId="4758A2F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Nov   BalWatLay           0.6080     0.0000   395.7630     0.0000   810.6484  1205.6135</w:t>
      </w:r>
    </w:p>
    <w:p w14:paraId="2E70B5F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Dec   BalWatLay          -0.2780     0.0000   660.4822     0.0000  1341.7827  2002.8398</w:t>
      </w:r>
    </w:p>
    <w:p w14:paraId="3502D06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Jan   BalWatLay          -0.1490     0.0000   153.5138     0.0000   327.6423   481.4309</w:t>
      </w:r>
    </w:p>
    <w:p w14:paraId="4802C8C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Feb   BalWatLay          -0.1810     0.0000    32.0642     0.0000    82.7302   115.0363</w:t>
      </w:r>
    </w:p>
    <w:p w14:paraId="2DDE4D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Mar   BalWatLay           0.2390     0.0000   201.6234     0.0000   423.5254   625.0389</w:t>
      </w:r>
    </w:p>
    <w:p w14:paraId="4444402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Apr   BalWatLay          -0.0030     0.0000   149.0120     0.0000   317.8310   466.9279</w:t>
      </w:r>
    </w:p>
    <w:p w14:paraId="095DA22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821D242" w14:textId="77777777" w:rsidR="00E71C42" w:rsidRPr="002F7FE4" w:rsidRDefault="00E71C42" w:rsidP="00E71C42">
      <w:pPr>
        <w:rPr>
          <w:rFonts w:ascii="Courier New" w:hAnsi="Courier New" w:cs="Courier New"/>
          <w:sz w:val="20"/>
          <w:szCs w:val="20"/>
          <w:highlight w:val="green"/>
          <w:lang w:val="en-GB"/>
        </w:rPr>
      </w:pPr>
    </w:p>
    <w:p w14:paraId="748C1AF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water balance terms (m3) in water system of   100.00 m</w:t>
      </w:r>
    </w:p>
    <w:p w14:paraId="3DF48D7E" w14:textId="77777777" w:rsidR="00E71C42" w:rsidRPr="002F7FE4" w:rsidRDefault="00E71C42" w:rsidP="00E71C42">
      <w:pPr>
        <w:rPr>
          <w:rFonts w:ascii="Courier New" w:hAnsi="Courier New" w:cs="Courier New"/>
          <w:sz w:val="20"/>
          <w:szCs w:val="20"/>
          <w:highlight w:val="green"/>
          <w:lang w:val="en-GB"/>
        </w:rPr>
      </w:pPr>
    </w:p>
    <w:p w14:paraId="69E4E12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may be incomplete)</w:t>
      </w:r>
    </w:p>
    <w:p w14:paraId="0C9D9E5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5CFF99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Identifier            DelSto       VolPrc       VolDra       VolRun       VolUps       VolDwn</w:t>
      </w:r>
    </w:p>
    <w:p w14:paraId="66A635F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17071F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BalWatLay             0.0830       0.0000    2247.5544       0.0000    4735.9757    6984.1446</w:t>
      </w:r>
    </w:p>
    <w:p w14:paraId="21CFC2A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BalWatLay            -0.0940       0.0000     536.2134       0.0000    1151.7289    1688.4339</w:t>
      </w:r>
    </w:p>
    <w:p w14:paraId="3A6C536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8C911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04A8AF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566A51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Mass balance of substance in the water layer</w:t>
      </w:r>
    </w:p>
    <w:p w14:paraId="47CE40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table</w:t>
      </w:r>
    </w:p>
    <w:p w14:paraId="4E926E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2A8000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DelMas                 Change in mass present in water layer system (g)</w:t>
      </w:r>
    </w:p>
    <w:p w14:paraId="6216AA9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MasIni                 Mass initially present in water layer (g)</w:t>
      </w:r>
    </w:p>
    <w:p w14:paraId="1A9C5C9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MasDrf                 Loading of water body by drift (g)</w:t>
      </w:r>
    </w:p>
    <w:p w14:paraId="7B98197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MasAtmDep              Loading of water body by atmopheric deposition (g)</w:t>
      </w:r>
    </w:p>
    <w:p w14:paraId="1515CE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MasDra                 Loading of water body by drainage (g)</w:t>
      </w:r>
    </w:p>
    <w:p w14:paraId="00A2262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MasRnf                 Loading of water body by run-off (g)</w:t>
      </w:r>
    </w:p>
    <w:p w14:paraId="679F919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MasSedIn               Mass penetrated into sediment (g)</w:t>
      </w:r>
    </w:p>
    <w:p w14:paraId="6FA0663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MasSedOut              Mass transferred out of sediment (g)</w:t>
      </w:r>
    </w:p>
    <w:p w14:paraId="777EC2B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MasDwn                 Mass flowed across downstream boundary end (g)</w:t>
      </w:r>
    </w:p>
    <w:p w14:paraId="5500EC3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MasUps                 Mass flowed across upstream boundary (g)</w:t>
      </w:r>
    </w:p>
    <w:p w14:paraId="1F734FC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MasTra                 Mass transformed in water layer (g)</w:t>
      </w:r>
    </w:p>
    <w:p w14:paraId="25C75B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MasFor                 Mass formed in water layer (g)</w:t>
      </w:r>
    </w:p>
    <w:p w14:paraId="6BFD0DE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MasVol                 Mass volatilised from water layer (g)</w:t>
      </w:r>
    </w:p>
    <w:p w14:paraId="660B9E1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6BC379C" w14:textId="77777777" w:rsidR="00E71C42" w:rsidRPr="002F7FE4" w:rsidRDefault="00E71C42" w:rsidP="00E71C42">
      <w:pPr>
        <w:rPr>
          <w:rFonts w:ascii="Courier New" w:hAnsi="Courier New" w:cs="Courier New"/>
          <w:sz w:val="20"/>
          <w:szCs w:val="20"/>
          <w:highlight w:val="green"/>
          <w:lang w:val="en-GB"/>
        </w:rPr>
      </w:pPr>
    </w:p>
    <w:p w14:paraId="5DAE4D6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02DCAB0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Monthly mass balance terms (g) in entire water layer of water body system of     100.00 m for substance:   Prothioconazole</w:t>
      </w:r>
    </w:p>
    <w:p w14:paraId="66993AD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Month    DelMas      MasIni      MasDrf   MasAtmDep      MasDra      MasRnf   MasSedIn    MasSedOut      MasDwn      MasUps      MasTra      MasFor      MasVol </w:t>
      </w:r>
    </w:p>
    <w:p w14:paraId="1F738FD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F62295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Jan      0.0000      0.0000      0.0000      0.0000      0.0000      0.0000      0.0000      0.0000      0.0000      0.0000      0.0000      0.0000      0.0000                                                                                  </w:t>
      </w:r>
    </w:p>
    <w:p w14:paraId="63D98A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Feb      0.0000      0.0000      0.0000      0.0000      0.0000      0.0000      0.0000      0.0000      0.0000      0.0000      0.0000      0.0000      0.0000                                                                                  </w:t>
      </w:r>
    </w:p>
    <w:p w14:paraId="2BAC1F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Mar      0.0016      0.0000      0.0308      0.0000      0.0000      0.0000     -0.0023      0.0001     -0.0227      0.0000     -0.0043      0.0000      0.0000                                                                                  </w:t>
      </w:r>
    </w:p>
    <w:p w14:paraId="054AA6E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Apr     -0.0016      0.0016      0.0000      0.0000      0.0000      0.0000      0.0000      0.0010     -0.0021      0.0000     -0.0004      0.0000      0.0000                                                                                  </w:t>
      </w:r>
    </w:p>
    <w:p w14:paraId="1BF093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May     -0.0000      0.0000      0.0000      0.0000      0.0000      0.0000      0.0000      0.0000     -0.0000      0.0000     -0.0000      0.0000      0.0000                                                                                  </w:t>
      </w:r>
    </w:p>
    <w:p w14:paraId="775B459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Jun     -0.0000      0.0000      0.0000      0.0000      0.0000      0.0000      0.0000      0.0000     -0.0000      0.0000     -0.0000      0.0000      0.0000                                                                                  </w:t>
      </w:r>
    </w:p>
    <w:p w14:paraId="0388EEF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Jul     -0.0000      0.0000      0.0000      0.0000      0.0000      0.0000      0.0000      0.0000     -0.0000      0.0000     -0.0000      0.0000      0.0000                                                                                  </w:t>
      </w:r>
    </w:p>
    <w:p w14:paraId="37438B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Aug     -0.0000      0.0000      0.0000      0.0000      0.0000      0.0000      0.0000      0.0000     -0.0000      0.0000     -0.0000      0.0000      0.0000                                                                                  </w:t>
      </w:r>
    </w:p>
    <w:p w14:paraId="355D323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Sep     -0.0000      0.0000      0.0000      0.0000      0.0000      0.0000      0.0000      0.0000      0.0000      0.0000     -0.0000      0.0000      0.0000                                                                                  </w:t>
      </w:r>
    </w:p>
    <w:p w14:paraId="535D07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Oct     -0.0000      0.0000      0.0000      0.0000      0.0000      0.0000      0.0000      0.0000      0.0000      0.0000      0.0000      0.0000      0.0000                                                                                  </w:t>
      </w:r>
    </w:p>
    <w:p w14:paraId="3300514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Nov     -0.0000      0.0000      0.0000      0.0000      0.0000      0.0000      0.0000      0.0000      0.0000      0.0000      0.0000      0.0000      0.0000                                                                                  </w:t>
      </w:r>
    </w:p>
    <w:p w14:paraId="2E3B17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Dec     -0.0000      0.0000      0.0000      0.0000      0.0000      0.0000      0.0000      0.0000      0.0000      0.0000      0.0000      0.0000      0.0000                                                                                  </w:t>
      </w:r>
    </w:p>
    <w:p w14:paraId="2C104C6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Jan     -0.0000      0.0000      0.0000      0.0000      0.0000      0.0000      0.0000      0.0000      0.0000      0.0000      0.0000      0.0000      0.0000                                                                                  </w:t>
      </w:r>
    </w:p>
    <w:p w14:paraId="0850360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Feb     -0.0000      0.0000      0.0000      0.0000      0.0000      0.0000      0.0000      0.0000      0.0000      0.0000      0.0000      0.0000      0.0000                                                                                  </w:t>
      </w:r>
    </w:p>
    <w:p w14:paraId="08359B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Mar     -0.0000      0.0000      0.0000      0.0000      0.0000      0.0000      0.0000      0.0000      0.0000      0.0000      0.0000      0.0000      0.0000                                                                                  </w:t>
      </w:r>
    </w:p>
    <w:p w14:paraId="0B912DD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Apr     -0.0000      0.0000      0.0000      0.0000      0.0000      0.0000      0.0000      0.0000      0.0000      0.0000      0.0000      0.0000      0.0000                                                                                  </w:t>
      </w:r>
    </w:p>
    <w:p w14:paraId="5B980078" w14:textId="77777777" w:rsidR="00E71C42" w:rsidRPr="002F7FE4" w:rsidRDefault="00E71C42" w:rsidP="00E71C42">
      <w:pPr>
        <w:rPr>
          <w:rFonts w:ascii="Courier New" w:hAnsi="Courier New" w:cs="Courier New"/>
          <w:sz w:val="20"/>
          <w:szCs w:val="20"/>
          <w:highlight w:val="green"/>
          <w:lang w:val="en-GB"/>
        </w:rPr>
      </w:pPr>
    </w:p>
    <w:p w14:paraId="7156EF5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2F29684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Monthly mass balance terms (g) in entire water layer of water body system of     100.00 m for substance:   desthio_SW</w:t>
      </w:r>
    </w:p>
    <w:p w14:paraId="629132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Month    DelMas      MasIni      MasDrf   MasAtmDep      MasDra      MasRnf   MasSedIn    MasSedOut      MasDwn      MasUps      MasTra      MasFor      MasVol </w:t>
      </w:r>
    </w:p>
    <w:p w14:paraId="773F84E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ADB4CF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Jan      0.0025      0.0000      0.0000      0.0000      0.0275      0.0000     -0.0028      0.0000     -0.0221      0.0000     -0.0000      0.0000      0.0000                                                                                  </w:t>
      </w:r>
    </w:p>
    <w:p w14:paraId="2A257E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Feb      0.0016      0.0025      0.0000      0.0000      0.1567      0.0000     -0.0021      0.0000     -0.1530      0.0000     -0.0000      0.0000      0.0000                                                                                  </w:t>
      </w:r>
    </w:p>
    <w:p w14:paraId="7B71A5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Mar      0.0010      0.0041      0.0000      0.0000      0.5040      0.0000     -0.0024      0.0000     -0.5018      0.0000     -0.0000      0.0012      0.0000                                                                                  </w:t>
      </w:r>
    </w:p>
    <w:p w14:paraId="51E311C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Apr     -0.0018      0.0051      0.0000      0.0000      0.2043      0.0000     -0.0005      0.0000     -0.2058      0.0000     -0.0000      0.0001      0.0000                                                                                  </w:t>
      </w:r>
    </w:p>
    <w:p w14:paraId="0F2E8D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May     -0.0010      0.0034      0.0000      0.0000      0.0173      0.0000     -0.0003      0.0003     -0.0183      0.0000     -0.0000      0.0000      0.0000                                                                                  </w:t>
      </w:r>
    </w:p>
    <w:p w14:paraId="07F9879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Jun     -0.0011      0.0023      0.0000      0.0000      0.0000      0.0000      0.0000      0.0008     -0.0019      0.0000     -0.0000      0.0000      0.0000                                                                                  </w:t>
      </w:r>
    </w:p>
    <w:p w14:paraId="0AD42B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Jul     -0.0005      0.0012      0.0000      0.0000      0.0000      0.0000      0.0000      0.0006     -0.0011      0.0000     -0.0000      0.0000      0.0000                                                                                  </w:t>
      </w:r>
    </w:p>
    <w:p w14:paraId="088D718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Aug     -0.0002      0.0007      0.0000      0.0000      0.0000      0.0000      0.0000      0.0005     -0.0007      0.0000     -0.0000      0.0000      0.0000                                                                                  </w:t>
      </w:r>
    </w:p>
    <w:p w14:paraId="3549120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Sep     -0.0001      0.0005      0.0000      0.0000      0.0000      0.0000      0.0000      0.0004     -0.0005      0.0000     -0.0000      0.0000      0.0000                                                                                  </w:t>
      </w:r>
    </w:p>
    <w:p w14:paraId="4F4448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Oct     -0.0001      0.0004      0.0000      0.0000      0.0000      0.0000      0.0000      0.0003     -0.0004      0.0000     -0.0000      0.0000      0.0000                                                                                  </w:t>
      </w:r>
    </w:p>
    <w:p w14:paraId="0992508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Nov      0.0080      0.0003      0.0000      0.0000      0.4828      0.0000     -0.0040      0.0001     -0.4709      0.0000     -0.0000      0.0000      0.0000                                                                                  </w:t>
      </w:r>
    </w:p>
    <w:p w14:paraId="4D270A0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Dec     -0.0017      0.0083      0.0000      0.0000      0.7297      0.0000     -0.0030      0.0000     -0.7284      0.0000     -0.0000      0.0000      0.0000                                                                                  </w:t>
      </w:r>
    </w:p>
    <w:p w14:paraId="6DB88BF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Jan     -0.0011      0.0065      0.0000      0.0000      0.1470      0.0000     -0.0012      0.0000     -0.1469      0.0000     -0.0000      0.0000      0.0000                                                                                  </w:t>
      </w:r>
    </w:p>
    <w:p w14:paraId="5BDEE31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Feb     -0.0021      0.0055      0.0000      0.0000      0.0283      0.0000     -0.0002      0.0002     -0.0303      0.0000     -0.0000      0.0000      0.0000                                                                                  </w:t>
      </w:r>
    </w:p>
    <w:p w14:paraId="10B9D6B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Mar      0.0011      0.0034      0.0000      0.0000      0.1490      0.0000     -0.0010      0.0002     -0.1471      0.0000     -0.0000      0.0000      0.0000                                                                                  </w:t>
      </w:r>
    </w:p>
    <w:p w14:paraId="446F3EF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Apr     -0.0006      0.0045      0.0000      0.0000      0.0986      0.0000     -0.0003      0.0000     -0.0989      0.0000     -0.0000      0.0000      0.0000                                                                                  </w:t>
      </w:r>
    </w:p>
    <w:p w14:paraId="7AD04A32" w14:textId="77777777" w:rsidR="00E71C42" w:rsidRPr="002F7FE4" w:rsidRDefault="00E71C42" w:rsidP="00E71C42">
      <w:pPr>
        <w:rPr>
          <w:rFonts w:ascii="Courier New" w:hAnsi="Courier New" w:cs="Courier New"/>
          <w:sz w:val="20"/>
          <w:szCs w:val="20"/>
          <w:highlight w:val="green"/>
          <w:lang w:val="en-GB"/>
        </w:rPr>
      </w:pPr>
    </w:p>
    <w:p w14:paraId="23BB5BA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65B7AFF7" w14:textId="77777777" w:rsidR="00E71C42" w:rsidRPr="002F7FE4" w:rsidRDefault="00E71C42" w:rsidP="00E71C42">
      <w:pPr>
        <w:rPr>
          <w:rFonts w:ascii="Courier New" w:hAnsi="Courier New" w:cs="Courier New"/>
          <w:sz w:val="20"/>
          <w:szCs w:val="20"/>
          <w:highlight w:val="green"/>
          <w:lang w:val="en-GB"/>
        </w:rPr>
      </w:pPr>
    </w:p>
    <w:p w14:paraId="52E68D9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1D1D0A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terms (g) in water layer of water body system of     100.00 m for substance:   Prothioconazole</w:t>
      </w:r>
    </w:p>
    <w:p w14:paraId="193ECD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(years may be incomplete</w:t>
      </w:r>
    </w:p>
    <w:p w14:paraId="1952BCE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DelMas      MasIni      MasDrf   MasAtmDep      MasDra      MasRnf    MasSedIn   MasSedOut      MasDwn      MasUps      MasTra      MasFor      MasVol </w:t>
      </w:r>
    </w:p>
    <w:p w14:paraId="162687B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F3088F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0.0000      0.0000      0.0308      0.0000      0.0000      0.0000     -0.0023      0.0010     -0.0249      0.0000     -0.0047      0.0000      0.0000                                                                                        </w:t>
      </w:r>
    </w:p>
    <w:p w14:paraId="640322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-0.0000      0.0000      0.0000      0.0000      0.0000      0.0000      0.0000      0.0000      0.0000      0.0000      0.0000      0.0000      0.0000                                                                                        </w:t>
      </w:r>
    </w:p>
    <w:p w14:paraId="6746E09F" w14:textId="77777777" w:rsidR="00E71C42" w:rsidRPr="002F7FE4" w:rsidRDefault="00E71C42" w:rsidP="00E71C42">
      <w:pPr>
        <w:rPr>
          <w:rFonts w:ascii="Courier New" w:hAnsi="Courier New" w:cs="Courier New"/>
          <w:sz w:val="20"/>
          <w:szCs w:val="20"/>
          <w:highlight w:val="green"/>
          <w:lang w:val="en-GB"/>
        </w:rPr>
      </w:pPr>
    </w:p>
    <w:p w14:paraId="2524240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68617F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terms (g) in water layer of water body system of     100.00 m for substance:   desthio_SW</w:t>
      </w:r>
    </w:p>
    <w:p w14:paraId="11519A1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(years may be incomplete</w:t>
      </w:r>
    </w:p>
    <w:p w14:paraId="02917C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Year      DelMas      MasIni      MasDrf   MasAtmDep      MasDra      MasRnf    MasSedIn   MasSedOut      MasDwn      MasUps      MasTra      MasFor      MasVol </w:t>
      </w:r>
    </w:p>
    <w:p w14:paraId="2257EAC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1D5C99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0.0065      0.0000      0.0000      0.0000      2.1223      0.0000     -0.0151      0.0030     -2.1048      0.0000     -0.0002      0.0014      0.0000                                                                                        </w:t>
      </w:r>
    </w:p>
    <w:p w14:paraId="21A401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-0.0027      0.0065      0.0000      0.0000      0.4229      0.0000     -0.0027      0.0004     -0.4231      0.0000     -0.0001      0.0000      0.0000                                                                                        </w:t>
      </w:r>
    </w:p>
    <w:p w14:paraId="2BD94158" w14:textId="77777777" w:rsidR="00E71C42" w:rsidRPr="002F7FE4" w:rsidRDefault="00E71C42" w:rsidP="00E71C42">
      <w:pPr>
        <w:rPr>
          <w:rFonts w:ascii="Courier New" w:hAnsi="Courier New" w:cs="Courier New"/>
          <w:sz w:val="20"/>
          <w:szCs w:val="20"/>
          <w:highlight w:val="green"/>
          <w:lang w:val="en-GB"/>
        </w:rPr>
      </w:pPr>
    </w:p>
    <w:p w14:paraId="48ACA44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226694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6A1481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Mass balance of substance in the sediment</w:t>
      </w:r>
    </w:p>
    <w:p w14:paraId="64588E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Key to the table</w:t>
      </w:r>
    </w:p>
    <w:p w14:paraId="34692C2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1CF83D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DelMasSed              Change in mass present in sediment system (g)</w:t>
      </w:r>
    </w:p>
    <w:p w14:paraId="5100FD3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MasIniSed              Mass initially present in sediment (g)</w:t>
      </w:r>
    </w:p>
    <w:p w14:paraId="2DFEC60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MasErs                 Loading of sediment by erosion (g)</w:t>
      </w:r>
    </w:p>
    <w:p w14:paraId="21FECF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MasWatIn               Mass transferred to water layer (g)</w:t>
      </w:r>
    </w:p>
    <w:p w14:paraId="476A87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MasWatOut              Mass transferred from water layer (g)</w:t>
      </w:r>
    </w:p>
    <w:p w14:paraId="5CE0608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MasDwnSed              Mass flowed across boundary to deeper layers (g)</w:t>
      </w:r>
    </w:p>
    <w:p w14:paraId="26E40F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MasTraSed              Mass transformed in sediment (g)</w:t>
      </w:r>
    </w:p>
    <w:p w14:paraId="1632C5D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MasFor                 Mass formed in sediment (g)</w:t>
      </w:r>
    </w:p>
    <w:p w14:paraId="34DD838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310ACBFF" w14:textId="77777777" w:rsidR="00E71C42" w:rsidRPr="002F7FE4" w:rsidRDefault="00E71C42" w:rsidP="00E71C42">
      <w:pPr>
        <w:rPr>
          <w:rFonts w:ascii="Courier New" w:hAnsi="Courier New" w:cs="Courier New"/>
          <w:sz w:val="20"/>
          <w:szCs w:val="20"/>
          <w:highlight w:val="green"/>
          <w:lang w:val="en-GB"/>
        </w:rPr>
      </w:pPr>
    </w:p>
    <w:p w14:paraId="0640D1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7FA66A0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Monthly mass balance terms (g) in sediment of water body system of     100.00 m for substance:   Prothioconazole</w:t>
      </w:r>
    </w:p>
    <w:p w14:paraId="2E3E092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Month    DelMasSed   MasIniSed   MasErs      MasWatIn    MasWatOut   MasDwnSed   MasTra      MasFor</w:t>
      </w:r>
    </w:p>
    <w:p w14:paraId="1CF1CDA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36B20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Jan      0.0000      0.0000      0.0000      0.0000      0.0000      0.0000      0.0000      0.0000                                                                                                                                              </w:t>
      </w:r>
    </w:p>
    <w:p w14:paraId="3FD5A3C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Feb      0.0000      0.0000      0.0000      0.0000      0.0000      0.0000      0.0000      0.0000                                                                                                                                              </w:t>
      </w:r>
    </w:p>
    <w:p w14:paraId="01F9AEB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Mar      0.0020      0.0000      0.0000     -0.0001      0.0023      0.0000     -0.0002      0.0000                                                                                                                                              </w:t>
      </w:r>
    </w:p>
    <w:p w14:paraId="62B061A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Apr     -0.0019      0.0020      0.0000     -0.0010      0.0000      0.0000     -0.0010      0.0000                                                                                                                                              </w:t>
      </w:r>
    </w:p>
    <w:p w14:paraId="239ED58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May     -0.0001      0.0001      0.0000     -0.0000      0.0000      0.0000     -0.0001      0.0000                                                                                                                                              </w:t>
      </w:r>
    </w:p>
    <w:p w14:paraId="1F71893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Jun     -0.0000      0.0000      0.0000     -0.0000      0.0000      0.0000     -0.0000      0.0000                                                                                                                                              </w:t>
      </w:r>
    </w:p>
    <w:p w14:paraId="61A8A95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Jul     -0.0000      0.0000      0.0000     -0.0000      0.0000      0.0000     -0.0000      0.0000                                                                                                                                              </w:t>
      </w:r>
    </w:p>
    <w:p w14:paraId="1E7448B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Aug     -0.0000      0.0000      0.0000     -0.0000      0.0000      0.0000     -0.0000      0.0000                                                                                                                                              </w:t>
      </w:r>
    </w:p>
    <w:p w14:paraId="6E1668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Sep     -0.0000      0.0000      0.0000     -0.0000      0.0000      0.0000     -0.0000      0.0000                                                                                                                                              </w:t>
      </w:r>
    </w:p>
    <w:p w14:paraId="6CB2DB8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Oct     -0.0000      0.0000      0.0000      0.0000      0.0000      0.0000     -0.0000      0.0000                                                                                                                                              </w:t>
      </w:r>
    </w:p>
    <w:p w14:paraId="249D71C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Nov     -0.0000      0.0000      0.0000      0.0000      0.0000      0.0000      0.0000      0.0000                                                                                                                                              </w:t>
      </w:r>
    </w:p>
    <w:p w14:paraId="4723037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Dec     -0.0000      0.0000      0.0000      0.0000      0.0000      0.0000      0.0000      0.0000                                                                                                                                              </w:t>
      </w:r>
    </w:p>
    <w:p w14:paraId="25489EB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Jan     -0.0000      0.0000      0.0000      0.0000      0.0000      0.0000      0.0000      0.0000                                                                                                                                              </w:t>
      </w:r>
    </w:p>
    <w:p w14:paraId="6DFE561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Feb     -0.0000      0.0000      0.0000      0.0000      0.0000      0.0000      0.0000      0.0000                                                                                                                                              </w:t>
      </w:r>
    </w:p>
    <w:p w14:paraId="513A326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Mar     -0.0000      0.0000      0.0000      0.0000      0.0000      0.0000      0.0000      0.0000                                                                                                                                              </w:t>
      </w:r>
    </w:p>
    <w:p w14:paraId="40ACAF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Apr     -0.0000      0.0000      0.0000      0.0000      0.0000      0.0000      0.0000      0.0000                                                                                                                                              </w:t>
      </w:r>
    </w:p>
    <w:p w14:paraId="3BD594AC" w14:textId="77777777" w:rsidR="00E71C42" w:rsidRPr="002F7FE4" w:rsidRDefault="00E71C42" w:rsidP="00E71C42">
      <w:pPr>
        <w:rPr>
          <w:rFonts w:ascii="Courier New" w:hAnsi="Courier New" w:cs="Courier New"/>
          <w:sz w:val="20"/>
          <w:szCs w:val="20"/>
          <w:highlight w:val="green"/>
          <w:lang w:val="en-GB"/>
        </w:rPr>
      </w:pPr>
    </w:p>
    <w:p w14:paraId="0BB555C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6A8EEE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Monthly mass balance terms (g) in sediment of water body system of     100.00 m for substance:   desthio_SW</w:t>
      </w:r>
    </w:p>
    <w:p w14:paraId="59E25A4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Month    DelMasSed   MasIniSed   MasErs      MasWatIn    MasWatOut   MasDwnSed   MasTra      MasFor</w:t>
      </w:r>
    </w:p>
    <w:p w14:paraId="5BAD41E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0C565E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Jan      0.0028      0.0000      0.0000      0.0000      0.0028      0.0000     -0.0000      0.0000                                                                                                                                              </w:t>
      </w:r>
    </w:p>
    <w:p w14:paraId="4FE215F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Feb      0.0021      0.0028      0.0000      0.0000      0.0021      0.0000     -0.0000      0.0000                                                                                                                                              </w:t>
      </w:r>
    </w:p>
    <w:p w14:paraId="2F72A66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Mar      0.0024      0.0049      0.0000      0.0000      0.0024      0.0000     -0.0000      0.0001                                                                                                                                              </w:t>
      </w:r>
    </w:p>
    <w:p w14:paraId="5C65FA2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Apr      0.0007      0.0073      0.0000     -0.0000      0.0005      0.0000     -0.0000      0.0002                                                                                                                                              </w:t>
      </w:r>
    </w:p>
    <w:p w14:paraId="4F39BFD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May     -0.0000      0.0080      0.0000     -0.0003      0.0003      0.0000     -0.0001      0.0000                                                                                                                                              </w:t>
      </w:r>
    </w:p>
    <w:p w14:paraId="7581A4F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Jun     -0.0008      0.0079      0.0000     -0.0008      0.0000      0.0000     -0.0001      0.0000                                                                                                                                              </w:t>
      </w:r>
    </w:p>
    <w:p w14:paraId="09A2C6B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xml:space="preserve">  1982   Jul     -0.0007      0.0071      0.0000     -0.0006      0.0000      0.0000     -0.0001      0.0000                                                                                                                                              </w:t>
      </w:r>
    </w:p>
    <w:p w14:paraId="44AD2CD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Aug     -0.0006      0.0064      0.0000     -0.0005      0.0000      0.0000     -0.0001      0.0000                                                                                                                                              </w:t>
      </w:r>
    </w:p>
    <w:p w14:paraId="429F462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Sep     -0.0004      0.0058      0.0000     -0.0004      0.0000      0.0000     -0.0001      0.0000                                                                                                                                              </w:t>
      </w:r>
    </w:p>
    <w:p w14:paraId="7353D3A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Oct     -0.0003      0.0054      0.0000     -0.0003      0.0000      0.0000     -0.0000      0.0000                                                                                                                                              </w:t>
      </w:r>
    </w:p>
    <w:p w14:paraId="71ECC84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Nov      0.0039      0.0050      0.0000     -0.0001      0.0040      0.0000     -0.0000      0.0000                                                                                                                                              </w:t>
      </w:r>
    </w:p>
    <w:p w14:paraId="23CC0E4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Dec      0.0030      0.0089      0.0000      0.0000      0.0030      0.0000     -0.0000      0.0000                                                                                                                                              </w:t>
      </w:r>
    </w:p>
    <w:p w14:paraId="664BB1F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Jan      0.0011      0.0119      0.0000      0.0000      0.0012      0.0000     -0.0001      0.0000                                                                                                                                              </w:t>
      </w:r>
    </w:p>
    <w:p w14:paraId="00F685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Feb     -0.0000      0.0130      0.0000     -0.0002      0.0002      0.0000     -0.0001      0.0000                                                                                                                                              </w:t>
      </w:r>
    </w:p>
    <w:p w14:paraId="0C5B32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Mar      0.0008      0.0130      0.0000     -0.0002      0.0010      0.0000     -0.0001      0.0000                                                                                                                                              </w:t>
      </w:r>
    </w:p>
    <w:p w14:paraId="21A90B0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Apr      0.0002      0.0137      0.0000     -0.0000      0.0003      0.0000     -0.0001      0.0000                                                                                                                                              </w:t>
      </w:r>
    </w:p>
    <w:p w14:paraId="6D191C0A" w14:textId="77777777" w:rsidR="00E71C42" w:rsidRPr="002F7FE4" w:rsidRDefault="00E71C42" w:rsidP="00E71C42">
      <w:pPr>
        <w:rPr>
          <w:rFonts w:ascii="Courier New" w:hAnsi="Courier New" w:cs="Courier New"/>
          <w:sz w:val="20"/>
          <w:szCs w:val="20"/>
          <w:highlight w:val="green"/>
          <w:lang w:val="en-GB"/>
        </w:rPr>
      </w:pPr>
    </w:p>
    <w:p w14:paraId="7755A3E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B7EC01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389C4271" w14:textId="77777777" w:rsidR="00E71C42" w:rsidRPr="002F7FE4" w:rsidRDefault="00E71C42" w:rsidP="00E71C42">
      <w:pPr>
        <w:rPr>
          <w:rFonts w:ascii="Courier New" w:hAnsi="Courier New" w:cs="Courier New"/>
          <w:sz w:val="20"/>
          <w:szCs w:val="20"/>
          <w:highlight w:val="green"/>
          <w:lang w:val="en-GB"/>
        </w:rPr>
      </w:pPr>
    </w:p>
    <w:p w14:paraId="5DADCE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FCC82F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terms (g) in sediment of water body system of     100.00 m for substance:   Prothioconazole</w:t>
      </w:r>
    </w:p>
    <w:p w14:paraId="13C95B6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(years may be incomplete</w:t>
      </w:r>
    </w:p>
    <w:p w14:paraId="2EC378A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DelMasSed   MasIniSed   MasErs    MasWatIn   MasWatOut      MasDwnSed   MasTraSed   MasForSed</w:t>
      </w:r>
    </w:p>
    <w:p w14:paraId="1BF92F8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1A248F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0.0000      0.0000      0.0000     -0.0010      0.0023      0.0000     -0.0013      0.0000                                                                                                                                                    </w:t>
      </w:r>
    </w:p>
    <w:p w14:paraId="09D5A7D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-0.0000      0.0000      0.0000      0.0000      0.0000      0.0000      0.0000      0.0000                                                                                                                                                    </w:t>
      </w:r>
    </w:p>
    <w:p w14:paraId="6494857F" w14:textId="77777777" w:rsidR="00E71C42" w:rsidRPr="002F7FE4" w:rsidRDefault="00E71C42" w:rsidP="00E71C42">
      <w:pPr>
        <w:rPr>
          <w:rFonts w:ascii="Courier New" w:hAnsi="Courier New" w:cs="Courier New"/>
          <w:sz w:val="20"/>
          <w:szCs w:val="20"/>
          <w:highlight w:val="green"/>
          <w:lang w:val="en-GB"/>
        </w:rPr>
      </w:pPr>
    </w:p>
    <w:p w14:paraId="30D2414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D1F79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Annual mass balance terms (g) in sediment of water body system of     100.00 m for substance:   desthio_SW</w:t>
      </w:r>
    </w:p>
    <w:p w14:paraId="0B90264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(years may be incomplete</w:t>
      </w:r>
    </w:p>
    <w:p w14:paraId="3419613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DelMasSed   MasIniSed   MasErs    MasWatIn   MasWatOut      MasDwnSed   MasTraSed   MasForSed</w:t>
      </w:r>
    </w:p>
    <w:p w14:paraId="4CB332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19CA99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0.0119      0.0000      0.0000     -0.0030      0.0151      0.0000     -0.0006      0.0003                                                                                                                                                    </w:t>
      </w:r>
    </w:p>
    <w:p w14:paraId="422280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0.0021      0.0000      0.0000     -0.0004      0.0027      0.0000     -0.0002      0.0000                                                                                                                                                    </w:t>
      </w:r>
    </w:p>
    <w:p w14:paraId="409B863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979370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2A4137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TOXSWA REPORT: Water and mass balances</w:t>
      </w:r>
    </w:p>
    <w:p w14:paraId="22FCE9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5B988B1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061C7BB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DC2380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TOXSWA REPORT: Exposure in water body</w:t>
      </w:r>
    </w:p>
    <w:p w14:paraId="6EED232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w:t>
      </w:r>
    </w:p>
    <w:p w14:paraId="1A69DC72" w14:textId="77777777" w:rsidR="00E71C42" w:rsidRPr="002F7FE4" w:rsidRDefault="00E71C42" w:rsidP="00E71C42">
      <w:pPr>
        <w:rPr>
          <w:rFonts w:ascii="Courier New" w:hAnsi="Courier New" w:cs="Courier New"/>
          <w:sz w:val="20"/>
          <w:szCs w:val="20"/>
          <w:highlight w:val="green"/>
          <w:lang w:val="en-GB"/>
        </w:rPr>
      </w:pPr>
    </w:p>
    <w:p w14:paraId="6A3AB616" w14:textId="77777777" w:rsidR="00E71C42" w:rsidRPr="002F7FE4" w:rsidRDefault="00E71C42" w:rsidP="00E71C42">
      <w:pPr>
        <w:rPr>
          <w:rFonts w:ascii="Courier New" w:hAnsi="Courier New" w:cs="Courier New"/>
          <w:sz w:val="20"/>
          <w:szCs w:val="20"/>
          <w:highlight w:val="green"/>
          <w:lang w:val="en-GB"/>
        </w:rPr>
      </w:pPr>
    </w:p>
    <w:p w14:paraId="69685E6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Annual maximum exposure concentrations in water layer of substance: Prothioconazole</w:t>
      </w:r>
    </w:p>
    <w:p w14:paraId="63FB862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 segment from    90.00 to   100.00 m in water body</w:t>
      </w:r>
    </w:p>
    <w:p w14:paraId="4355E74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1972EB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Concentration        Date                 Daynr</w:t>
      </w:r>
    </w:p>
    <w:p w14:paraId="2FE90A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g.L-1                         (since start simulation)</w:t>
      </w:r>
    </w:p>
    <w:p w14:paraId="1A47F4F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58E2EE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1.015       29-Mar-1982-09h00           88</w:t>
      </w:r>
    </w:p>
    <w:p w14:paraId="4AA944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&lt; 1e-6       06-Jan-1983-23h00          371</w:t>
      </w:r>
    </w:p>
    <w:p w14:paraId="5AB8CF9C" w14:textId="77777777" w:rsidR="00E71C42" w:rsidRPr="002F7FE4" w:rsidRDefault="00E71C42" w:rsidP="00E71C42">
      <w:pPr>
        <w:rPr>
          <w:rFonts w:ascii="Courier New" w:hAnsi="Courier New" w:cs="Courier New"/>
          <w:sz w:val="20"/>
          <w:szCs w:val="20"/>
          <w:highlight w:val="green"/>
          <w:lang w:val="en-GB"/>
        </w:rPr>
      </w:pPr>
    </w:p>
    <w:p w14:paraId="7F017872" w14:textId="77777777" w:rsidR="00E71C42" w:rsidRPr="002F7FE4" w:rsidRDefault="00E71C42" w:rsidP="00E71C42">
      <w:pPr>
        <w:rPr>
          <w:rFonts w:ascii="Courier New" w:hAnsi="Courier New" w:cs="Courier New"/>
          <w:sz w:val="20"/>
          <w:szCs w:val="20"/>
          <w:highlight w:val="green"/>
          <w:lang w:val="en-GB"/>
        </w:rPr>
      </w:pPr>
    </w:p>
    <w:p w14:paraId="7676B96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Annual maximum exposure concentrations in water layer of substance: desthio_SW</w:t>
      </w:r>
    </w:p>
    <w:p w14:paraId="43B2A3C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 segment from    90.00 to   100.00 m in water body</w:t>
      </w:r>
    </w:p>
    <w:p w14:paraId="374174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652C1F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Year                  Concentration        Date                 Daynr</w:t>
      </w:r>
    </w:p>
    <w:p w14:paraId="68BD1D8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g.L-1                         (since start simulation)</w:t>
      </w:r>
    </w:p>
    <w:p w14:paraId="3A2210C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7EB0C4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1982                    0.4385       24-Nov-1982-14h00          328</w:t>
      </w:r>
    </w:p>
    <w:p w14:paraId="1F437D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1983                    0.3309       01-Jan-1983-00h00          366</w:t>
      </w:r>
    </w:p>
    <w:p w14:paraId="7B26F33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204CFE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Tables: Maximum exposure concentrations in water layer</w:t>
      </w:r>
    </w:p>
    <w:p w14:paraId="44C7F66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 segment from    90.00 to   100.00 m in water body</w:t>
      </w:r>
    </w:p>
    <w:p w14:paraId="4644B0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Actual concentrations PECsw as well as PECsed refer to momentary concentrations</w:t>
      </w:r>
    </w:p>
    <w:p w14:paraId="5432F0B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occurring 1, 2 etc days after the global maximum concentration.</w:t>
      </w:r>
    </w:p>
    <w:p w14:paraId="414A7A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Time Weighted Average Exposure Concentrations (TWAEC) have been calculated</w:t>
      </w:r>
    </w:p>
    <w:p w14:paraId="614098D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for a moving time frame and have been allocated to the last moment of the period considered</w:t>
      </w:r>
    </w:p>
    <w:p w14:paraId="0633E3F9" w14:textId="77777777" w:rsidR="00E71C42" w:rsidRPr="002F7FE4" w:rsidRDefault="00E71C42" w:rsidP="00E71C42">
      <w:pPr>
        <w:rPr>
          <w:rFonts w:ascii="Courier New" w:hAnsi="Courier New" w:cs="Courier New"/>
          <w:sz w:val="20"/>
          <w:szCs w:val="20"/>
          <w:highlight w:val="green"/>
          <w:lang w:val="en-GB"/>
        </w:rPr>
      </w:pPr>
    </w:p>
    <w:p w14:paraId="0FBD6A9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PEC in water layer of substance: Prothioconazole</w:t>
      </w:r>
    </w:p>
    <w:p w14:paraId="70AF50B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0B7595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Concentration        Date                 Daynr</w:t>
      </w:r>
    </w:p>
    <w:p w14:paraId="64EC0E2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g.L-1                         (since start simulation)</w:t>
      </w:r>
    </w:p>
    <w:p w14:paraId="4EE74E3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AB1B88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Global max                    1.015    29-Mar-1982-09h00           88</w:t>
      </w:r>
    </w:p>
    <w:p w14:paraId="2F01E81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(incl. suspend.solids         1.017    29-Mar-1982-09h00           88)</w:t>
      </w:r>
    </w:p>
    <w:p w14:paraId="77329A2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PECsw_1_day                  0.6265    30-Mar-1982-09h00           89</w:t>
      </w:r>
    </w:p>
    <w:p w14:paraId="6B504F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 days                 0.2452    31-Mar-1982-09h00           90</w:t>
      </w:r>
    </w:p>
    <w:p w14:paraId="030EE40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PECsw_3_days                0.08269    01-Apr-1982-09h00           91</w:t>
      </w:r>
    </w:p>
    <w:p w14:paraId="6D4F354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PECsw_4_days                0.03353    02-Apr-1982-09h00           92</w:t>
      </w:r>
    </w:p>
    <w:p w14:paraId="12BB3F2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PECsw_7_days                0.01015    05-Apr-1982-09h00           95</w:t>
      </w:r>
    </w:p>
    <w:p w14:paraId="3473B1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PECsw_14_days              0.000350    12-Apr-1982-09h00          102</w:t>
      </w:r>
    </w:p>
    <w:p w14:paraId="5570943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PECsw_21_days              0.000422    19-Apr-1982-09h00          109</w:t>
      </w:r>
    </w:p>
    <w:p w14:paraId="5AF3022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PECsw_28_days              0.000393    26-Apr-1982-09h00          116</w:t>
      </w:r>
    </w:p>
    <w:p w14:paraId="37A796B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PECsw_42_days              0.000044    10-May-1982-09h00          130</w:t>
      </w:r>
    </w:p>
    <w:p w14:paraId="334EF6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PECsw_50_days              0.000032    18-May-1982-09h00          138</w:t>
      </w:r>
    </w:p>
    <w:p w14:paraId="775DFE8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PECsw_100_days               &lt; 1e-6    07-Jul-1982-09h00          188</w:t>
      </w:r>
    </w:p>
    <w:p w14:paraId="6BFA001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70E17E9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Legend: - in table means PECsw is later than end of simulated period: 30-Apr-1983</w:t>
      </w:r>
    </w:p>
    <w:p w14:paraId="15C24EC9" w14:textId="77777777" w:rsidR="00E71C42" w:rsidRPr="002F7FE4" w:rsidRDefault="00E71C42" w:rsidP="00E71C42">
      <w:pPr>
        <w:rPr>
          <w:rFonts w:ascii="Courier New" w:hAnsi="Courier New" w:cs="Courier New"/>
          <w:sz w:val="20"/>
          <w:szCs w:val="20"/>
          <w:highlight w:val="green"/>
          <w:lang w:val="en-GB"/>
        </w:rPr>
      </w:pPr>
    </w:p>
    <w:p w14:paraId="5A552619" w14:textId="77777777" w:rsidR="00E71C42" w:rsidRPr="002F7FE4" w:rsidRDefault="00E71C42" w:rsidP="00E71C42">
      <w:pPr>
        <w:rPr>
          <w:rFonts w:ascii="Courier New" w:hAnsi="Courier New" w:cs="Courier New"/>
          <w:sz w:val="20"/>
          <w:szCs w:val="20"/>
          <w:highlight w:val="green"/>
          <w:lang w:val="en-GB"/>
        </w:rPr>
      </w:pPr>
    </w:p>
    <w:p w14:paraId="0FA365F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Maximum Time Weighted Averaged Exposure Concentrations substance: Prothioconazole</w:t>
      </w:r>
    </w:p>
    <w:p w14:paraId="0A8ADF1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C9D379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Concentration        Date                 Daynr</w:t>
      </w:r>
    </w:p>
    <w:p w14:paraId="066A8B9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g.L-1                         (since start simulation)</w:t>
      </w:r>
    </w:p>
    <w:p w14:paraId="4079599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A6E27B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TWAECsw_1_day                0.8155    30-Mar-1982-09h00           89</w:t>
      </w:r>
    </w:p>
    <w:p w14:paraId="3EF6134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TWAECsw_2_days               0.6177    31-Mar-1982-09h00           90</w:t>
      </w:r>
    </w:p>
    <w:p w14:paraId="014EAAC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TWAECsw_3_days               0.4615    01-Apr-1982-09h00           91</w:t>
      </w:r>
    </w:p>
    <w:p w14:paraId="41F9F3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TWAECsw_4_days               0.3593    02-Apr-1982-09h00           92</w:t>
      </w:r>
    </w:p>
    <w:p w14:paraId="2CFE53B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TWAECsw_7_days               0.2127    05-Apr-1982-09h00           95</w:t>
      </w:r>
    </w:p>
    <w:p w14:paraId="33DF0C0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TWAECsw_14_days              0.1081    12-Apr-1982-09h00          102</w:t>
      </w:r>
    </w:p>
    <w:p w14:paraId="0EDCE2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TWAECsw_21_days             0.07224    19-Apr-1982-09h00          109</w:t>
      </w:r>
    </w:p>
    <w:p w14:paraId="4AEC00A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TWAECsw_28_days             0.05428    26-Apr-1982-09h00          116</w:t>
      </w:r>
    </w:p>
    <w:p w14:paraId="5AE2FBA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TWAECsw_42_days             0.03627    10-May-1982-09h00          130</w:t>
      </w:r>
    </w:p>
    <w:p w14:paraId="50DD642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TWAECsw_50_days             0.03047    18-May-1982-09h00          138</w:t>
      </w:r>
    </w:p>
    <w:p w14:paraId="5858EDC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TWAECsw_100_days            0.01524    07-Jul-1982-09h00          188</w:t>
      </w:r>
    </w:p>
    <w:p w14:paraId="66A61C6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D9C1E45" w14:textId="77777777" w:rsidR="00E71C42" w:rsidRPr="002F7FE4" w:rsidRDefault="00E71C42" w:rsidP="00E71C42">
      <w:pPr>
        <w:rPr>
          <w:rFonts w:ascii="Courier New" w:hAnsi="Courier New" w:cs="Courier New"/>
          <w:sz w:val="20"/>
          <w:szCs w:val="20"/>
          <w:highlight w:val="green"/>
          <w:lang w:val="en-GB"/>
        </w:rPr>
      </w:pPr>
    </w:p>
    <w:p w14:paraId="3941ECCC" w14:textId="77777777" w:rsidR="00E71C42" w:rsidRPr="002F7FE4" w:rsidRDefault="00E71C42" w:rsidP="00E71C42">
      <w:pPr>
        <w:rPr>
          <w:rFonts w:ascii="Courier New" w:hAnsi="Courier New" w:cs="Courier New"/>
          <w:sz w:val="20"/>
          <w:szCs w:val="20"/>
          <w:highlight w:val="green"/>
          <w:lang w:val="en-GB"/>
        </w:rPr>
      </w:pPr>
    </w:p>
    <w:p w14:paraId="31261CA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PEC in water layer of substance: desthio_SW</w:t>
      </w:r>
    </w:p>
    <w:p w14:paraId="1E255A7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A0CDC2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Concentration        Date                 Daynr</w:t>
      </w:r>
    </w:p>
    <w:p w14:paraId="7A678C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g.L-1                         (since start simulation)</w:t>
      </w:r>
    </w:p>
    <w:p w14:paraId="718EA85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8DDEE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Global max                   0.4385    24-Nov-1982-14h00          328</w:t>
      </w:r>
    </w:p>
    <w:p w14:paraId="450407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(incl. suspend.solids        0.4394    24-Nov-1982-14h00          328)</w:t>
      </w:r>
    </w:p>
    <w:p w14:paraId="46A951D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PECsw_1_day                  0.4252    25-Nov-1982-14h00          329</w:t>
      </w:r>
    </w:p>
    <w:p w14:paraId="68B4CAA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 days                 0.4144    26-Nov-1982-14h00          330</w:t>
      </w:r>
    </w:p>
    <w:p w14:paraId="7ACFD2B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PECsw_3_days                 0.4260    27-Nov-1982-14h00          331</w:t>
      </w:r>
    </w:p>
    <w:p w14:paraId="11D4ADF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PECsw_4_days                 0.4258    28-Nov-1982-14h00          332</w:t>
      </w:r>
    </w:p>
    <w:p w14:paraId="2721FE8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PECsw_7_days                 0.4111    01-Dec-1982-14h00          335</w:t>
      </w:r>
    </w:p>
    <w:p w14:paraId="5E2F0E5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PECsw_14_days                0.3990    08-Dec-1982-14h00          342</w:t>
      </w:r>
    </w:p>
    <w:p w14:paraId="4E45CC0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PECsw_21_days                0.3761    15-Dec-1982-14h00          349</w:t>
      </w:r>
    </w:p>
    <w:p w14:paraId="66B16A7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PECsw_28_days                0.3452    22-Dec-1982-14h00          356</w:t>
      </w:r>
    </w:p>
    <w:p w14:paraId="3F4DE7A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PECsw_42_days                0.3223    05-Jan-1983-14h00          370</w:t>
      </w:r>
    </w:p>
    <w:p w14:paraId="2ABC4FF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PECsw_50_days                0.3080    13-Jan-1983-14h00          378</w:t>
      </w:r>
    </w:p>
    <w:p w14:paraId="1554012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PECsw_100_days               0.1732    04-Mar-1983-14h00          428</w:t>
      </w:r>
    </w:p>
    <w:p w14:paraId="52BD3A3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07026C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Legend: - in table means PECsw is later than end of simulated period: 30-Apr-1983</w:t>
      </w:r>
    </w:p>
    <w:p w14:paraId="298C7A5C" w14:textId="77777777" w:rsidR="00E71C42" w:rsidRPr="002F7FE4" w:rsidRDefault="00E71C42" w:rsidP="00E71C42">
      <w:pPr>
        <w:rPr>
          <w:rFonts w:ascii="Courier New" w:hAnsi="Courier New" w:cs="Courier New"/>
          <w:sz w:val="20"/>
          <w:szCs w:val="20"/>
          <w:highlight w:val="green"/>
          <w:lang w:val="en-GB"/>
        </w:rPr>
      </w:pPr>
    </w:p>
    <w:p w14:paraId="0D3EDBA4" w14:textId="77777777" w:rsidR="00E71C42" w:rsidRPr="002F7FE4" w:rsidRDefault="00E71C42" w:rsidP="00E71C42">
      <w:pPr>
        <w:rPr>
          <w:rFonts w:ascii="Courier New" w:hAnsi="Courier New" w:cs="Courier New"/>
          <w:sz w:val="20"/>
          <w:szCs w:val="20"/>
          <w:highlight w:val="green"/>
          <w:lang w:val="en-GB"/>
        </w:rPr>
      </w:pPr>
    </w:p>
    <w:p w14:paraId="3F7CC93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Maximum Time Weighted Averaged Exposure Concentrations substance: desthio_SW</w:t>
      </w:r>
    </w:p>
    <w:p w14:paraId="31411EE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A4A38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Concentration        Date                 Daynr</w:t>
      </w:r>
    </w:p>
    <w:p w14:paraId="7C68C73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g.L-1                         (since start simulation)</w:t>
      </w:r>
    </w:p>
    <w:p w14:paraId="5AAED60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055B6F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TWAECsw_1_day                0.4337    25-Nov-1982-11h00          329</w:t>
      </w:r>
    </w:p>
    <w:p w14:paraId="7358F53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TWAECsw_2_days               0.4268    26-Nov-1982-10h00          330</w:t>
      </w:r>
    </w:p>
    <w:p w14:paraId="36C38CB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TWAECsw_3_days               0.4225    27-Nov-1982-10h00          331</w:t>
      </w:r>
    </w:p>
    <w:p w14:paraId="06F9C24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TWAECsw_4_days               0.4229    28-Nov-1982-11h00          332</w:t>
      </w:r>
    </w:p>
    <w:p w14:paraId="369E5B4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TWAECsw_7_days               0.4211    01-Dec-1982-09h00          335</w:t>
      </w:r>
    </w:p>
    <w:p w14:paraId="741FC1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TWAECsw_14_days              0.4122    08-Dec-1982-09h00          342</w:t>
      </w:r>
    </w:p>
    <w:p w14:paraId="014C534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TWAECsw_21_days              0.4030    15-Dec-1982-08h00          349</w:t>
      </w:r>
    </w:p>
    <w:p w14:paraId="6822CAB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TWAECsw_28_days              0.3936    20-Dec-1982-10h00          354</w:t>
      </w:r>
    </w:p>
    <w:p w14:paraId="19C8A49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TWAECsw_42_days              0.3752    03-Jan-1983-08h00          368</w:t>
      </w:r>
    </w:p>
    <w:p w14:paraId="415F9B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TWAECsw_50_days              0.3662    11-Jan-1983-07h00          376</w:t>
      </w:r>
    </w:p>
    <w:p w14:paraId="0BDCC15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TWAECsw_100_days             0.3178    27-Feb-1983-09h00          423</w:t>
      </w:r>
    </w:p>
    <w:p w14:paraId="2EF1B93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A5A4214" w14:textId="77777777" w:rsidR="00E71C42" w:rsidRPr="002F7FE4" w:rsidRDefault="00E71C42" w:rsidP="00E71C42">
      <w:pPr>
        <w:rPr>
          <w:rFonts w:ascii="Courier New" w:hAnsi="Courier New" w:cs="Courier New"/>
          <w:sz w:val="20"/>
          <w:szCs w:val="20"/>
          <w:highlight w:val="green"/>
          <w:lang w:val="en-GB"/>
        </w:rPr>
      </w:pPr>
    </w:p>
    <w:p w14:paraId="43A5B25C" w14:textId="77777777" w:rsidR="00E71C42" w:rsidRPr="002F7FE4" w:rsidRDefault="00E71C42" w:rsidP="00E71C42">
      <w:pPr>
        <w:rPr>
          <w:rFonts w:ascii="Courier New" w:hAnsi="Courier New" w:cs="Courier New"/>
          <w:sz w:val="20"/>
          <w:szCs w:val="20"/>
          <w:highlight w:val="green"/>
          <w:lang w:val="en-GB"/>
        </w:rPr>
      </w:pPr>
    </w:p>
    <w:p w14:paraId="46B85CFF" w14:textId="77777777" w:rsidR="00E71C42" w:rsidRPr="002F7FE4" w:rsidRDefault="00E71C42" w:rsidP="00E71C42">
      <w:pPr>
        <w:rPr>
          <w:rFonts w:ascii="Courier New" w:hAnsi="Courier New" w:cs="Courier New"/>
          <w:sz w:val="20"/>
          <w:szCs w:val="20"/>
          <w:highlight w:val="green"/>
          <w:lang w:val="en-GB"/>
        </w:rPr>
      </w:pPr>
    </w:p>
    <w:p w14:paraId="29D479D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Tables: Maximum exposure content in sediment</w:t>
      </w:r>
    </w:p>
    <w:p w14:paraId="57538A8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AF5E0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In the top     5.00 cm sediment located under</w:t>
      </w:r>
    </w:p>
    <w:p w14:paraId="05B202E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water body segment from    90.00 to   100.00 m,</w:t>
      </w:r>
    </w:p>
    <w:p w14:paraId="1925926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content is expressed as  g substance per kg dry sediment.</w:t>
      </w:r>
    </w:p>
    <w:p w14:paraId="516DA439" w14:textId="77777777" w:rsidR="00E71C42" w:rsidRPr="002F7FE4" w:rsidRDefault="00E71C42" w:rsidP="00E71C42">
      <w:pPr>
        <w:rPr>
          <w:rFonts w:ascii="Courier New" w:hAnsi="Courier New" w:cs="Courier New"/>
          <w:sz w:val="20"/>
          <w:szCs w:val="20"/>
          <w:highlight w:val="green"/>
          <w:lang w:val="en-GB"/>
        </w:rPr>
      </w:pPr>
    </w:p>
    <w:p w14:paraId="76420AC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PEC in sediment of substance: Prothioconazole</w:t>
      </w:r>
    </w:p>
    <w:p w14:paraId="5EA3651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3D6A924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Content             Date                Daynr</w:t>
      </w:r>
    </w:p>
    <w:p w14:paraId="3C7B777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g.kg-1                         (since start simulation)</w:t>
      </w:r>
    </w:p>
    <w:p w14:paraId="67A365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27BB11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Global max                    0.7484    31-Mar-1982-13h00           90</w:t>
      </w:r>
    </w:p>
    <w:p w14:paraId="5E454AD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PECsed_1_day                  0.6960    01-Apr-1982-13h00           91</w:t>
      </w:r>
    </w:p>
    <w:p w14:paraId="23542C1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PECsed_2_days                 0.6060    02-Apr-1982-13h00           92</w:t>
      </w:r>
    </w:p>
    <w:p w14:paraId="6F2D2C8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PECsed_3_days                 0.5233    03-Apr-1982-13h00           93</w:t>
      </w:r>
    </w:p>
    <w:p w14:paraId="33110DC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PECsed_4_days                 0.4542    04-Apr-1982-13h00           94</w:t>
      </w:r>
    </w:p>
    <w:p w14:paraId="304A7F0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PECsed_7_days                 0.3123    07-Apr-1982-13h00           97</w:t>
      </w:r>
    </w:p>
    <w:p w14:paraId="34F92E4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PECsed_14_days                0.1473    14-Apr-1982-13h00          104</w:t>
      </w:r>
    </w:p>
    <w:p w14:paraId="56712CB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PECsed_21_days               0.08107    21-Apr-1982-13h00          111</w:t>
      </w:r>
    </w:p>
    <w:p w14:paraId="4ECE2B6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PECsed_28_days               0.04796    28-Apr-1982-13h00          118</w:t>
      </w:r>
    </w:p>
    <w:p w14:paraId="5664A32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PECsed_42_days               0.01249    12-May-1982-13h00          132</w:t>
      </w:r>
    </w:p>
    <w:p w14:paraId="6DD2FB1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PECsed_50_days              0.005687    20-May-1982-13h00          140</w:t>
      </w:r>
    </w:p>
    <w:p w14:paraId="51F83E0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PECsed_100_days             0.000009    09-Jul-1982-13h00          190</w:t>
      </w:r>
    </w:p>
    <w:p w14:paraId="3B6FAEA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468C84B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Legend: - in table means PECsed is later than end of simulated period: 30-Apr-1983</w:t>
      </w:r>
    </w:p>
    <w:p w14:paraId="17CCACAA" w14:textId="77777777" w:rsidR="00E71C42" w:rsidRPr="002F7FE4" w:rsidRDefault="00E71C42" w:rsidP="00E71C42">
      <w:pPr>
        <w:rPr>
          <w:rFonts w:ascii="Courier New" w:hAnsi="Courier New" w:cs="Courier New"/>
          <w:sz w:val="20"/>
          <w:szCs w:val="20"/>
          <w:highlight w:val="green"/>
          <w:lang w:val="en-GB"/>
        </w:rPr>
      </w:pPr>
    </w:p>
    <w:p w14:paraId="2208A81D" w14:textId="77777777" w:rsidR="00E71C42" w:rsidRPr="002F7FE4" w:rsidRDefault="00E71C42" w:rsidP="00E71C42">
      <w:pPr>
        <w:rPr>
          <w:rFonts w:ascii="Courier New" w:hAnsi="Courier New" w:cs="Courier New"/>
          <w:sz w:val="20"/>
          <w:szCs w:val="20"/>
          <w:highlight w:val="green"/>
          <w:lang w:val="en-GB"/>
        </w:rPr>
      </w:pPr>
    </w:p>
    <w:p w14:paraId="4126166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Maximum Time Weighted Averaged Exposure Content substance: Prothioconazole</w:t>
      </w:r>
    </w:p>
    <w:p w14:paraId="6D36849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5F8AB6B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Content             Date                Daynr</w:t>
      </w:r>
    </w:p>
    <w:p w14:paraId="6790FE3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g.kg-1                       (since start simulation)</w:t>
      </w:r>
    </w:p>
    <w:p w14:paraId="4075A5D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C6776A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TWAECsed_1_day                0.7419    01-Apr-1982-03h00           91</w:t>
      </w:r>
    </w:p>
    <w:p w14:paraId="2840C1B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TWAECsed_2_days               0.7233    01-Apr-1982-18h00           91</w:t>
      </w:r>
    </w:p>
    <w:p w14:paraId="575333B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TWAECsed_3_days               0.6967    02-Apr-1982-12h00           92</w:t>
      </w:r>
    </w:p>
    <w:p w14:paraId="2DF39E7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TWAECsed_4_days               0.6662    03-Apr-1982-07h00           93</w:t>
      </w:r>
    </w:p>
    <w:p w14:paraId="7614054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TWAECsed_7_days               0.5751    05-Apr-1982-23h00           95</w:t>
      </w:r>
    </w:p>
    <w:p w14:paraId="791BC69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TWAECsed_14_days              0.4191    12-Apr-1982-15h00          102</w:t>
      </w:r>
    </w:p>
    <w:p w14:paraId="399E7F7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TWAECsed_21_days              0.3231    19-Apr-1982-12h00          109</w:t>
      </w:r>
    </w:p>
    <w:p w14:paraId="108D1F1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TWAECsed_28_days              0.2607    26-Apr-1982-11h00          116</w:t>
      </w:r>
    </w:p>
    <w:p w14:paraId="10EEC94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TWAECsed_42_days              0.1848    10-May-1982-09h00          130</w:t>
      </w:r>
    </w:p>
    <w:p w14:paraId="33ABFE9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TWAECsed_50_days              0.1570    18-May-1982-09h00          138</w:t>
      </w:r>
    </w:p>
    <w:p w14:paraId="68537665"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TWAECsed_100_days            0.07916    07-Jul-1982-09h00          188</w:t>
      </w:r>
    </w:p>
    <w:p w14:paraId="64F1E4B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EE0537E" w14:textId="77777777" w:rsidR="00E71C42" w:rsidRPr="002F7FE4" w:rsidRDefault="00E71C42" w:rsidP="00E71C42">
      <w:pPr>
        <w:rPr>
          <w:rFonts w:ascii="Courier New" w:hAnsi="Courier New" w:cs="Courier New"/>
          <w:sz w:val="20"/>
          <w:szCs w:val="20"/>
          <w:highlight w:val="green"/>
          <w:lang w:val="en-GB"/>
        </w:rPr>
      </w:pPr>
    </w:p>
    <w:p w14:paraId="6EEFCAC8" w14:textId="77777777" w:rsidR="00E71C42" w:rsidRPr="002F7FE4" w:rsidRDefault="00E71C42" w:rsidP="00E71C42">
      <w:pPr>
        <w:rPr>
          <w:rFonts w:ascii="Courier New" w:hAnsi="Courier New" w:cs="Courier New"/>
          <w:sz w:val="20"/>
          <w:szCs w:val="20"/>
          <w:highlight w:val="green"/>
          <w:lang w:val="en-GB"/>
        </w:rPr>
      </w:pPr>
    </w:p>
    <w:p w14:paraId="00435BD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PEC in sediment of substance: desthio_SW</w:t>
      </w:r>
    </w:p>
    <w:p w14:paraId="3326D9E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482B02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Content             Date                Daynr</w:t>
      </w:r>
    </w:p>
    <w:p w14:paraId="54AE02E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g.kg-1                         (since start simulation)</w:t>
      </w:r>
    </w:p>
    <w:p w14:paraId="32B2D75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11FC535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Global max                     5.053    28-Apr-1983-23h00          483</w:t>
      </w:r>
    </w:p>
    <w:p w14:paraId="1815FA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PECsed_1_day                   5.053    29-Apr-1983-23h00          484</w:t>
      </w:r>
    </w:p>
    <w:p w14:paraId="1E3A248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PECsed_2_days                  5.053    30-Apr-1983-23h00          485</w:t>
      </w:r>
    </w:p>
    <w:p w14:paraId="3797399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PECsed_3_days                 &lt; 1e-6    01-May-1983-23h00          486</w:t>
      </w:r>
    </w:p>
    <w:p w14:paraId="3F8814D7"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PECsed_4_days                 &lt; 1e-6    02-May-1983-23h00          487</w:t>
      </w:r>
    </w:p>
    <w:p w14:paraId="6294598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PECsed_7_days             -                  -                     -</w:t>
      </w:r>
    </w:p>
    <w:p w14:paraId="703BF06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PECsed_14_days             -                  -                     -</w:t>
      </w:r>
    </w:p>
    <w:p w14:paraId="46818CA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PECsed_21_days             -                  -                     -</w:t>
      </w:r>
    </w:p>
    <w:p w14:paraId="72FD032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PECsed_28_days             -                  -                     -</w:t>
      </w:r>
    </w:p>
    <w:p w14:paraId="6F6E18D9"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PECsed_42_days             -                  -                     -</w:t>
      </w:r>
    </w:p>
    <w:p w14:paraId="6DBC337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PECsed_50_days             -                  -                     -</w:t>
      </w:r>
    </w:p>
    <w:p w14:paraId="680E649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PECsed_100_days             -                  -                     -</w:t>
      </w:r>
    </w:p>
    <w:p w14:paraId="0B350BE2"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D15A496"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Legend: - in table means PECsed is later than end of simulated period: 30-Apr-1983</w:t>
      </w:r>
    </w:p>
    <w:p w14:paraId="1257CCE9" w14:textId="77777777" w:rsidR="00E71C42" w:rsidRPr="002F7FE4" w:rsidRDefault="00E71C42" w:rsidP="00E71C42">
      <w:pPr>
        <w:rPr>
          <w:rFonts w:ascii="Courier New" w:hAnsi="Courier New" w:cs="Courier New"/>
          <w:sz w:val="20"/>
          <w:szCs w:val="20"/>
          <w:highlight w:val="green"/>
          <w:lang w:val="en-GB"/>
        </w:rPr>
      </w:pPr>
    </w:p>
    <w:p w14:paraId="4D5CC5E2" w14:textId="77777777" w:rsidR="00E71C42" w:rsidRPr="002F7FE4" w:rsidRDefault="00E71C42" w:rsidP="00E71C42">
      <w:pPr>
        <w:rPr>
          <w:rFonts w:ascii="Courier New" w:hAnsi="Courier New" w:cs="Courier New"/>
          <w:sz w:val="20"/>
          <w:szCs w:val="20"/>
          <w:highlight w:val="green"/>
          <w:lang w:val="en-GB"/>
        </w:rPr>
      </w:pPr>
    </w:p>
    <w:p w14:paraId="7B2054A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Table: Maximum Time Weighted Averaged Exposure Content substance: desthio_SW</w:t>
      </w:r>
    </w:p>
    <w:p w14:paraId="225B830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2BBF463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Content             Date                Daynr</w:t>
      </w:r>
    </w:p>
    <w:p w14:paraId="63F48FA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g.kg-1                       (since start simulation)</w:t>
      </w:r>
    </w:p>
    <w:p w14:paraId="3838E3C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7987DDE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TWAECsed_1_day                 5.053    29-Apr-1983-11h00          484</w:t>
      </w:r>
    </w:p>
    <w:p w14:paraId="6C59BE9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TWAECsed_2_days                5.053    29-Apr-1983-22h00          484</w:t>
      </w:r>
    </w:p>
    <w:p w14:paraId="49F26E1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TWAECsed_3_days                5.053    30-Apr-1983-11h00          485</w:t>
      </w:r>
    </w:p>
    <w:p w14:paraId="747564B4"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TWAECsed_4_days                5.053    01-May-1983-00h00          486</w:t>
      </w:r>
    </w:p>
    <w:p w14:paraId="56A5481F"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TWAECsed_7_days                5.052    01-May-1983-00h00          486</w:t>
      </w:r>
    </w:p>
    <w:p w14:paraId="1DCCBB7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TWAECsed_14_days               5.045    01-May-1983-00h00          486</w:t>
      </w:r>
    </w:p>
    <w:p w14:paraId="52413EF1"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TWAECsed_21_days               5.038    01-May-1983-00h00          486</w:t>
      </w:r>
    </w:p>
    <w:p w14:paraId="2C18748D"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TWAECsed_28_days               5.029    01-May-1983-00h00          486</w:t>
      </w:r>
    </w:p>
    <w:p w14:paraId="413C064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TWAECsed_42_days               4.999    01-May-1983-00h00          486</w:t>
      </w:r>
    </w:p>
    <w:p w14:paraId="36C9054B"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TWAECsed_50_days               4.978    01-May-1983-00h00          486</w:t>
      </w:r>
    </w:p>
    <w:p w14:paraId="58DCD6A0"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TWAECsed_100_days              4.853    01-May-1983-00h00          486</w:t>
      </w:r>
    </w:p>
    <w:p w14:paraId="2B22A3CC"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 --------------------------------------------------------------------------------</w:t>
      </w:r>
    </w:p>
    <w:p w14:paraId="6AF2A39F" w14:textId="77777777" w:rsidR="00E71C42" w:rsidRPr="002F7FE4" w:rsidRDefault="00E71C42" w:rsidP="00E71C42">
      <w:pPr>
        <w:rPr>
          <w:rFonts w:ascii="Courier New" w:hAnsi="Courier New" w:cs="Courier New"/>
          <w:sz w:val="20"/>
          <w:szCs w:val="20"/>
          <w:highlight w:val="green"/>
          <w:lang w:val="en-GB"/>
        </w:rPr>
      </w:pPr>
    </w:p>
    <w:p w14:paraId="797BF4C8"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236A9DC3"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xml:space="preserve">* </w:t>
      </w:r>
    </w:p>
    <w:p w14:paraId="4C32F41E"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End of TOXSWA REPORT: Exposure in water body</w:t>
      </w:r>
    </w:p>
    <w:p w14:paraId="59CBF82A" w14:textId="77777777"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w:t>
      </w:r>
    </w:p>
    <w:p w14:paraId="00FC583A" w14:textId="77777777" w:rsidR="00E71C42" w:rsidRPr="002F7FE4" w:rsidRDefault="00E71C42" w:rsidP="00E71C42">
      <w:pPr>
        <w:rPr>
          <w:rFonts w:ascii="Courier New" w:hAnsi="Courier New" w:cs="Courier New"/>
          <w:sz w:val="20"/>
          <w:szCs w:val="20"/>
          <w:highlight w:val="green"/>
          <w:lang w:val="en-GB"/>
        </w:rPr>
      </w:pPr>
    </w:p>
    <w:p w14:paraId="6BD14AF0" w14:textId="77777777" w:rsidR="00E71C42" w:rsidRPr="002F7FE4" w:rsidRDefault="00E71C42" w:rsidP="00E71C42">
      <w:pPr>
        <w:rPr>
          <w:rFonts w:ascii="Courier New" w:hAnsi="Courier New" w:cs="Courier New"/>
          <w:sz w:val="20"/>
          <w:szCs w:val="20"/>
          <w:highlight w:val="green"/>
          <w:lang w:val="en-GB"/>
        </w:rPr>
      </w:pPr>
    </w:p>
    <w:p w14:paraId="5734B6EC" w14:textId="77777777" w:rsidR="00E71C42" w:rsidRPr="002F7FE4" w:rsidRDefault="00E71C42" w:rsidP="00E71C42">
      <w:pPr>
        <w:rPr>
          <w:rFonts w:ascii="Courier New" w:hAnsi="Courier New" w:cs="Courier New"/>
          <w:sz w:val="20"/>
          <w:szCs w:val="20"/>
          <w:highlight w:val="green"/>
          <w:lang w:val="en-GB"/>
        </w:rPr>
      </w:pPr>
    </w:p>
    <w:p w14:paraId="048423A6" w14:textId="1C5A6A1B" w:rsidR="00E71C42" w:rsidRPr="002F7FE4" w:rsidRDefault="00E71C42" w:rsidP="00E71C42">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The run time was   8 minutes and 43 seconds</w:t>
      </w:r>
    </w:p>
    <w:p w14:paraId="2516139F" w14:textId="33A78CD3" w:rsidR="00E71C42" w:rsidRPr="002F7FE4" w:rsidRDefault="00E71C42" w:rsidP="00E71C42">
      <w:pPr>
        <w:rPr>
          <w:highlight w:val="green"/>
        </w:rPr>
      </w:pPr>
    </w:p>
    <w:p w14:paraId="48D51963" w14:textId="77777777" w:rsidR="00E71C42" w:rsidRPr="002F7FE4" w:rsidRDefault="00E71C42" w:rsidP="00E71C42">
      <w:pPr>
        <w:rPr>
          <w:highlight w:val="green"/>
        </w:rPr>
      </w:pPr>
    </w:p>
    <w:p w14:paraId="37AC9F05" w14:textId="3250D01C" w:rsidR="00E71C42" w:rsidRPr="002F7FE4" w:rsidRDefault="00E71C42" w:rsidP="00E71C42">
      <w:pPr>
        <w:pStyle w:val="RepAppendix2"/>
        <w:numPr>
          <w:ilvl w:val="0"/>
          <w:numId w:val="0"/>
        </w:numPr>
        <w:rPr>
          <w:highlight w:val="green"/>
        </w:rPr>
      </w:pPr>
      <w:bookmarkStart w:id="895" w:name="_Toc181090240"/>
      <w:r w:rsidRPr="002F7FE4">
        <w:rPr>
          <w:highlight w:val="green"/>
        </w:rPr>
        <w:t>(FOCUS SWAN v5.0.1)</w:t>
      </w:r>
      <w:bookmarkEnd w:id="895"/>
    </w:p>
    <w:p w14:paraId="4F1EBDE5" w14:textId="480A5A17" w:rsidR="00E71C42" w:rsidRPr="007A0946" w:rsidRDefault="00E71C42" w:rsidP="00E71C42">
      <w:pPr>
        <w:pStyle w:val="RepStandard"/>
        <w:rPr>
          <w:b/>
          <w:bCs/>
          <w:highlight w:val="green"/>
        </w:rPr>
      </w:pPr>
      <w:r w:rsidRPr="007A0946">
        <w:rPr>
          <w:b/>
          <w:bCs/>
          <w:highlight w:val="green"/>
        </w:rPr>
        <w:t>Winter cereals, early application with 10 m vegetative buffer</w:t>
      </w:r>
    </w:p>
    <w:p w14:paraId="3456874C" w14:textId="77777777" w:rsidR="00E71C42" w:rsidRPr="002F7FE4" w:rsidRDefault="00E71C42" w:rsidP="00E71C42">
      <w:pPr>
        <w:pStyle w:val="RepStandard"/>
        <w:rPr>
          <w:highlight w:val="green"/>
        </w:rPr>
      </w:pPr>
    </w:p>
    <w:p w14:paraId="3451289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288F4AE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1C3A3BA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SWAN log file</w:t>
      </w:r>
    </w:p>
    <w:p w14:paraId="010FD33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Created by SWAN v5.0.1 at 14-Jun-2024, 14:22:22</w:t>
      </w:r>
    </w:p>
    <w:p w14:paraId="57275C8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1C161FB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Processing parameter file: C:\SwashProjects\ULTRACENT460EC\Step4\Step4.tpf</w:t>
      </w:r>
    </w:p>
    <w:p w14:paraId="17CC291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0E504CB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99CC72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4E90EA8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parameter file: C:\SwashProjects\ULTRACENT460EC\Step4\Step4.tpf</w:t>
      </w:r>
    </w:p>
    <w:p w14:paraId="28810758" w14:textId="77777777" w:rsidR="002F7FE4" w:rsidRPr="002F7FE4" w:rsidRDefault="002F7FE4" w:rsidP="002F7FE4">
      <w:pPr>
        <w:rPr>
          <w:rFonts w:ascii="Courier New" w:hAnsi="Courier New" w:cs="Courier New"/>
          <w:sz w:val="20"/>
          <w:szCs w:val="20"/>
          <w:highlight w:val="green"/>
          <w:lang w:val="en-GB"/>
        </w:rPr>
      </w:pPr>
    </w:p>
    <w:p w14:paraId="7903827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Loading source project: C:\SwashProjects\ULTRACENT460EC</w:t>
      </w:r>
    </w:p>
    <w:p w14:paraId="16B05A8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518.txw</w:t>
      </w:r>
    </w:p>
    <w:p w14:paraId="068EDF4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519.txw</w:t>
      </w:r>
    </w:p>
    <w:p w14:paraId="3217F9D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520.txw</w:t>
      </w:r>
    </w:p>
    <w:p w14:paraId="5CD8612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521.txw</w:t>
      </w:r>
    </w:p>
    <w:p w14:paraId="741504C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522.txw</w:t>
      </w:r>
    </w:p>
    <w:p w14:paraId="6564B1F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523.txw</w:t>
      </w:r>
    </w:p>
    <w:p w14:paraId="630D083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524.txw</w:t>
      </w:r>
    </w:p>
    <w:p w14:paraId="0600B62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525.txw</w:t>
      </w:r>
    </w:p>
    <w:p w14:paraId="64594C1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526.txw</w:t>
      </w:r>
    </w:p>
    <w:p w14:paraId="50C8D83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527.txw</w:t>
      </w:r>
    </w:p>
    <w:p w14:paraId="441C536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528.txw</w:t>
      </w:r>
    </w:p>
    <w:p w14:paraId="0DB7AB6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529.txw</w:t>
      </w:r>
    </w:p>
    <w:p w14:paraId="5A38196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530.txw</w:t>
      </w:r>
    </w:p>
    <w:p w14:paraId="3532CBE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TOXSWA file: 531.txw</w:t>
      </w:r>
    </w:p>
    <w:p w14:paraId="78C5F83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macro00519_p.m2t</w:t>
      </w:r>
    </w:p>
    <w:p w14:paraId="5DD0743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macro00519_m.m2t</w:t>
      </w:r>
    </w:p>
    <w:p w14:paraId="2107C6E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macro00519_p.m2t</w:t>
      </w:r>
    </w:p>
    <w:p w14:paraId="4265C8E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macro00519_m.m2t</w:t>
      </w:r>
    </w:p>
    <w:p w14:paraId="55DA43D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macro00521_p.m2t</w:t>
      </w:r>
    </w:p>
    <w:p w14:paraId="3168EF0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macro00521_m.m2t</w:t>
      </w:r>
    </w:p>
    <w:p w14:paraId="21A7100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macro00521_p.m2t</w:t>
      </w:r>
    </w:p>
    <w:p w14:paraId="211DA0C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macro00521_m.m2t</w:t>
      </w:r>
    </w:p>
    <w:p w14:paraId="08AD9E6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macro00522_p.m2t</w:t>
      </w:r>
    </w:p>
    <w:p w14:paraId="07A394E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macro00522_m.m2t</w:t>
      </w:r>
    </w:p>
    <w:p w14:paraId="29949C4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macro00524_p.m2t</w:t>
      </w:r>
    </w:p>
    <w:p w14:paraId="453BAC9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macro00524_m.m2t</w:t>
      </w:r>
    </w:p>
    <w:p w14:paraId="1D58755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macro00524_p.m2t</w:t>
      </w:r>
    </w:p>
    <w:p w14:paraId="659B7B8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macro00524_m.m2t</w:t>
      </w:r>
    </w:p>
    <w:p w14:paraId="18DFB95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macro00526_p.m2t</w:t>
      </w:r>
    </w:p>
    <w:p w14:paraId="59D65F1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Loaded support file: macro00526_m.m2t</w:t>
      </w:r>
    </w:p>
    <w:p w14:paraId="100B452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macro00526_p.m2t</w:t>
      </w:r>
    </w:p>
    <w:p w14:paraId="1B67F74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macro00526_m.m2t</w:t>
      </w:r>
    </w:p>
    <w:p w14:paraId="7E86350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macro00527_p.m2t</w:t>
      </w:r>
    </w:p>
    <w:p w14:paraId="7DAD76B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macro00527_m.m2t</w:t>
      </w:r>
    </w:p>
    <w:p w14:paraId="02B0C37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00529-C1.p2t</w:t>
      </w:r>
    </w:p>
    <w:p w14:paraId="52479CD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00529-C2.p2t</w:t>
      </w:r>
    </w:p>
    <w:p w14:paraId="20590AE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00529-C1.p2t</w:t>
      </w:r>
    </w:p>
    <w:p w14:paraId="1303F0C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00529-C2.p2t</w:t>
      </w:r>
    </w:p>
    <w:p w14:paraId="19389FE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00530-C1.p2t</w:t>
      </w:r>
    </w:p>
    <w:p w14:paraId="2C5ABE0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00530-C2.p2t</w:t>
      </w:r>
    </w:p>
    <w:p w14:paraId="3037ED7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00531-C1.p2t</w:t>
      </w:r>
    </w:p>
    <w:p w14:paraId="6C9E353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Loaded support file: 00531-C2.p2t</w:t>
      </w:r>
    </w:p>
    <w:p w14:paraId="0C6D4FC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Load complete</w:t>
      </w:r>
    </w:p>
    <w:p w14:paraId="589A97C7" w14:textId="77777777" w:rsidR="002F7FE4" w:rsidRPr="002F7FE4" w:rsidRDefault="002F7FE4" w:rsidP="002F7FE4">
      <w:pPr>
        <w:rPr>
          <w:rFonts w:ascii="Courier New" w:hAnsi="Courier New" w:cs="Courier New"/>
          <w:sz w:val="20"/>
          <w:szCs w:val="20"/>
          <w:highlight w:val="green"/>
          <w:lang w:val="en-GB"/>
        </w:rPr>
      </w:pPr>
    </w:p>
    <w:p w14:paraId="3DBD8B4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Validating...</w:t>
      </w:r>
    </w:p>
    <w:p w14:paraId="2B940DE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Validation complete</w:t>
      </w:r>
    </w:p>
    <w:p w14:paraId="69E6808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4ADEAA6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5B3C94C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E23675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Run-off mitigation</w:t>
      </w:r>
    </w:p>
    <w:p w14:paraId="6F40230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0A8DE7F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0108CFC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Reduction run-off mode:                 ManualReduction</w:t>
      </w:r>
    </w:p>
    <w:p w14:paraId="4A174E4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Fractional reduction in run-off volume: 0.6</w:t>
      </w:r>
    </w:p>
    <w:p w14:paraId="7B23870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Fractional reduction in run-off flux:   0.6</w:t>
      </w:r>
    </w:p>
    <w:p w14:paraId="1CFF556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Fractional reduction in erosion mass:   0.85</w:t>
      </w:r>
    </w:p>
    <w:p w14:paraId="0A7B5B9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Fractional reduction in erosion flux:   0.85</w:t>
      </w:r>
    </w:p>
    <w:p w14:paraId="39761C54" w14:textId="77777777" w:rsidR="002F7FE4" w:rsidRPr="002F7FE4" w:rsidRDefault="002F7FE4" w:rsidP="002F7FE4">
      <w:pPr>
        <w:rPr>
          <w:rFonts w:ascii="Courier New" w:hAnsi="Courier New" w:cs="Courier New"/>
          <w:sz w:val="20"/>
          <w:szCs w:val="20"/>
          <w:highlight w:val="green"/>
          <w:lang w:val="en-GB"/>
        </w:rPr>
      </w:pPr>
    </w:p>
    <w:p w14:paraId="0329A64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00529-C1_pond.p2t</w:t>
      </w:r>
    </w:p>
    <w:p w14:paraId="6FDB8FA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00529-C2_pond.p2t</w:t>
      </w:r>
    </w:p>
    <w:p w14:paraId="552318E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00529-C1_stream.p2t</w:t>
      </w:r>
    </w:p>
    <w:p w14:paraId="3E7ED32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00529-C2_stream.p2t</w:t>
      </w:r>
    </w:p>
    <w:p w14:paraId="227716F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00530-C1.p2t</w:t>
      </w:r>
    </w:p>
    <w:p w14:paraId="4DBA055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00530-C2.p2t</w:t>
      </w:r>
    </w:p>
    <w:p w14:paraId="746B7FC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00531-C1.p2t</w:t>
      </w:r>
    </w:p>
    <w:p w14:paraId="5B11860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Run-off mitigation has been applied to: 00531-C2.p2t</w:t>
      </w:r>
    </w:p>
    <w:p w14:paraId="4A4E9B5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44A9732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3B37B4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078C4F8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Spray drift mitigation</w:t>
      </w:r>
    </w:p>
    <w:p w14:paraId="2CD3722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46CF8EB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23A3246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Nozzle reduction (%): 0</w:t>
      </w:r>
    </w:p>
    <w:p w14:paraId="44B84B0D" w14:textId="77777777" w:rsidR="002F7FE4" w:rsidRPr="002F7FE4" w:rsidRDefault="002F7FE4" w:rsidP="002F7FE4">
      <w:pPr>
        <w:rPr>
          <w:rFonts w:ascii="Courier New" w:hAnsi="Courier New" w:cs="Courier New"/>
          <w:sz w:val="20"/>
          <w:szCs w:val="20"/>
          <w:highlight w:val="green"/>
          <w:lang w:val="en-GB"/>
        </w:rPr>
      </w:pPr>
    </w:p>
    <w:p w14:paraId="6D23FE1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Use Step 3 mass loadings: No</w:t>
      </w:r>
    </w:p>
    <w:p w14:paraId="18D6FC44" w14:textId="77777777" w:rsidR="002F7FE4" w:rsidRPr="002F7FE4" w:rsidRDefault="002F7FE4" w:rsidP="002F7FE4">
      <w:pPr>
        <w:rPr>
          <w:rFonts w:ascii="Courier New" w:hAnsi="Courier New" w:cs="Courier New"/>
          <w:sz w:val="20"/>
          <w:szCs w:val="20"/>
          <w:highlight w:val="green"/>
          <w:lang w:val="en-GB"/>
        </w:rPr>
      </w:pPr>
    </w:p>
    <w:p w14:paraId="0A987CC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Select buffer width: Yes</w:t>
      </w:r>
    </w:p>
    <w:p w14:paraId="16F750A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Buffer width (m):    10</w:t>
      </w:r>
    </w:p>
    <w:p w14:paraId="28DE14A0" w14:textId="77777777" w:rsidR="002F7FE4" w:rsidRPr="002F7FE4" w:rsidRDefault="002F7FE4" w:rsidP="002F7FE4">
      <w:pPr>
        <w:rPr>
          <w:rFonts w:ascii="Courier New" w:hAnsi="Courier New" w:cs="Courier New"/>
          <w:sz w:val="20"/>
          <w:szCs w:val="20"/>
          <w:highlight w:val="green"/>
          <w:lang w:val="en-GB"/>
        </w:rPr>
      </w:pPr>
    </w:p>
    <w:p w14:paraId="6AC9FE9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Enter mass loadings directly: No</w:t>
      </w:r>
    </w:p>
    <w:p w14:paraId="6237BC3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Pond mass loading (mg/m ):    0</w:t>
      </w:r>
    </w:p>
    <w:p w14:paraId="0F3D7FF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Ditch mass loading (mg/m ):   0</w:t>
      </w:r>
    </w:p>
    <w:p w14:paraId="4562568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Stream mass loading (mg/m ):  0</w:t>
      </w:r>
    </w:p>
    <w:p w14:paraId="689F7826" w14:textId="77777777" w:rsidR="002F7FE4" w:rsidRPr="002F7FE4" w:rsidRDefault="002F7FE4" w:rsidP="002F7FE4">
      <w:pPr>
        <w:rPr>
          <w:rFonts w:ascii="Courier New" w:hAnsi="Courier New" w:cs="Courier New"/>
          <w:sz w:val="20"/>
          <w:szCs w:val="20"/>
          <w:highlight w:val="green"/>
          <w:lang w:val="en-GB"/>
        </w:rPr>
      </w:pPr>
    </w:p>
    <w:p w14:paraId="48D13F9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518.txw</w:t>
      </w:r>
    </w:p>
    <w:p w14:paraId="1E81726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519.txw</w:t>
      </w:r>
    </w:p>
    <w:p w14:paraId="670DA3A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520.txw</w:t>
      </w:r>
    </w:p>
    <w:p w14:paraId="114BB17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521.txw</w:t>
      </w:r>
    </w:p>
    <w:p w14:paraId="1FE3980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522.txw</w:t>
      </w:r>
    </w:p>
    <w:p w14:paraId="794C9CD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523.txw</w:t>
      </w:r>
    </w:p>
    <w:p w14:paraId="0B2A8CF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524.txw</w:t>
      </w:r>
    </w:p>
    <w:p w14:paraId="7A6EF96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Spray drift mitigation has been applied to: 525.txw</w:t>
      </w:r>
    </w:p>
    <w:p w14:paraId="0E62F98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526.txw</w:t>
      </w:r>
    </w:p>
    <w:p w14:paraId="060B758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527.txw</w:t>
      </w:r>
    </w:p>
    <w:p w14:paraId="00A797F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528.txw</w:t>
      </w:r>
    </w:p>
    <w:p w14:paraId="387D270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529.txw</w:t>
      </w:r>
    </w:p>
    <w:p w14:paraId="345045D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530.txw</w:t>
      </w:r>
    </w:p>
    <w:p w14:paraId="0695054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Spray drift mitigation has been applied to: 531.txw</w:t>
      </w:r>
    </w:p>
    <w:p w14:paraId="1DF948E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7F6E3E9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43636EE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58A1BA1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Dry deposition after volatilisation</w:t>
      </w:r>
    </w:p>
    <w:p w14:paraId="4F6C734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0E8F0E6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2127AA28"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Dry deposition mitigation was not applied to any file</w:t>
      </w:r>
    </w:p>
    <w:p w14:paraId="09B7913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624B4FF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7E476DC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154C3EB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Saving mitigated project: C:\SwashProjects\ULTRACENT460EC\Step4</w:t>
      </w:r>
    </w:p>
    <w:p w14:paraId="290EEC6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518.txw</w:t>
      </w:r>
    </w:p>
    <w:p w14:paraId="3C8F801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519.txw</w:t>
      </w:r>
    </w:p>
    <w:p w14:paraId="68328C7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520.txw</w:t>
      </w:r>
    </w:p>
    <w:p w14:paraId="76435FF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521.txw</w:t>
      </w:r>
    </w:p>
    <w:p w14:paraId="11C62D9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522.txw</w:t>
      </w:r>
    </w:p>
    <w:p w14:paraId="7ACF30F2"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523.txw</w:t>
      </w:r>
    </w:p>
    <w:p w14:paraId="7995BE3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524.txw</w:t>
      </w:r>
    </w:p>
    <w:p w14:paraId="00AFC34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525.txw</w:t>
      </w:r>
    </w:p>
    <w:p w14:paraId="71E2B57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526.txw</w:t>
      </w:r>
    </w:p>
    <w:p w14:paraId="21592F3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527.txw</w:t>
      </w:r>
    </w:p>
    <w:p w14:paraId="757515D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528.txw</w:t>
      </w:r>
    </w:p>
    <w:p w14:paraId="27D3B02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529.txw</w:t>
      </w:r>
    </w:p>
    <w:p w14:paraId="7F1A648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530.txw</w:t>
      </w:r>
    </w:p>
    <w:p w14:paraId="328F28A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TOXSWA file: 531.txw</w:t>
      </w:r>
    </w:p>
    <w:p w14:paraId="391806C2"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macro00519_p_ditch.m2t</w:t>
      </w:r>
    </w:p>
    <w:p w14:paraId="69C803C3"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macro00519_m_ditch.m2t</w:t>
      </w:r>
    </w:p>
    <w:p w14:paraId="39452E07"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macro00519_p_stream.m2t</w:t>
      </w:r>
    </w:p>
    <w:p w14:paraId="2E038262"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macro00519_m_stream.m2t</w:t>
      </w:r>
    </w:p>
    <w:p w14:paraId="57ADBA26"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macro00521_p_ditch.m2t</w:t>
      </w:r>
    </w:p>
    <w:p w14:paraId="3ECB27C2"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macro00521_m_ditch.m2t</w:t>
      </w:r>
    </w:p>
    <w:p w14:paraId="12C12328"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macro00521_p_stream.m2t</w:t>
      </w:r>
    </w:p>
    <w:p w14:paraId="166E7BAB"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macro00521_m_stream.m2t</w:t>
      </w:r>
    </w:p>
    <w:p w14:paraId="278B0333"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macro00522_p.m2t</w:t>
      </w:r>
    </w:p>
    <w:p w14:paraId="1B067839"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macro00522_m.m2t</w:t>
      </w:r>
    </w:p>
    <w:p w14:paraId="623EDB20"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macro00524_p_pond.m2t</w:t>
      </w:r>
    </w:p>
    <w:p w14:paraId="20695236"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macro00524_m_pond.m2t</w:t>
      </w:r>
    </w:p>
    <w:p w14:paraId="0383B790"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macro00524_p_stream.m2t</w:t>
      </w:r>
    </w:p>
    <w:p w14:paraId="6F25CFE6"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macro00524_m_stream.m2t</w:t>
      </w:r>
    </w:p>
    <w:p w14:paraId="18A59A6D"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macro00526_p_pond.m2t</w:t>
      </w:r>
    </w:p>
    <w:p w14:paraId="2422026B"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macro00526_m_pond.m2t</w:t>
      </w:r>
    </w:p>
    <w:p w14:paraId="47C38CE6"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macro00526_p_stream.m2t</w:t>
      </w:r>
    </w:p>
    <w:p w14:paraId="34013F14"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macro00526_m_stream.m2t</w:t>
      </w:r>
    </w:p>
    <w:p w14:paraId="2EDDAED8"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macro00527_p.m2t</w:t>
      </w:r>
    </w:p>
    <w:p w14:paraId="09896060"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m2t file: macro00527_m.m2t</w:t>
      </w:r>
    </w:p>
    <w:p w14:paraId="7642F66C"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00529-C1_pond.p2t</w:t>
      </w:r>
    </w:p>
    <w:p w14:paraId="01F48C3E"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00529-C2_pond.p2t</w:t>
      </w:r>
    </w:p>
    <w:p w14:paraId="1DB4D582"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00529-C1_stream.p2t</w:t>
      </w:r>
    </w:p>
    <w:p w14:paraId="3D6F8B6F"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00529-C2_stream.p2t</w:t>
      </w:r>
    </w:p>
    <w:p w14:paraId="7B44FC6F"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00530-C1.p2t</w:t>
      </w:r>
    </w:p>
    <w:p w14:paraId="209529BC"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00530-C2.p2t</w:t>
      </w:r>
    </w:p>
    <w:p w14:paraId="156ECB12"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00531-C1.p2t</w:t>
      </w:r>
    </w:p>
    <w:p w14:paraId="567126BD" w14:textId="77777777" w:rsidR="002F7FE4" w:rsidRPr="003B7215" w:rsidRDefault="002F7FE4" w:rsidP="002F7FE4">
      <w:pPr>
        <w:rPr>
          <w:rFonts w:ascii="Courier New" w:hAnsi="Courier New" w:cs="Courier New"/>
          <w:sz w:val="20"/>
          <w:szCs w:val="20"/>
          <w:highlight w:val="green"/>
          <w:lang w:val="fr-FR"/>
        </w:rPr>
      </w:pPr>
      <w:r w:rsidRPr="003B7215">
        <w:rPr>
          <w:rFonts w:ascii="Courier New" w:hAnsi="Courier New" w:cs="Courier New"/>
          <w:sz w:val="20"/>
          <w:szCs w:val="20"/>
          <w:highlight w:val="green"/>
          <w:lang w:val="fr-FR"/>
        </w:rPr>
        <w:t>Saved p2t file: 00531-C2.p2t</w:t>
      </w:r>
    </w:p>
    <w:p w14:paraId="4DE7F92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Saved updated MACRO/PRZM files. Copying auxiliary files...</w:t>
      </w:r>
    </w:p>
    <w:p w14:paraId="574E1480"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Saving files for crop Cereals, winter</w:t>
      </w:r>
    </w:p>
    <w:p w14:paraId="6975495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lastRenderedPageBreak/>
        <w:t>Copying .inp files..</w:t>
      </w:r>
    </w:p>
    <w:p w14:paraId="538B7C7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C:\SwashProjects\ULTRACENT460EC\PRZM\cereals_winter\R1-CW-.INP to C:\SwashProjects\ULTRACENT460EC\Step4\PRZM\cereals_winter\R1-CW-.INP</w:t>
      </w:r>
    </w:p>
    <w:p w14:paraId="29322C8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C:\SwashProjects\ULTRACENT460EC\PRZM\cereals_winter\R3-CW-.INP to C:\SwashProjects\ULTRACENT460EC\Step4\PRZM\cereals_winter\R3-CW-.INP</w:t>
      </w:r>
    </w:p>
    <w:p w14:paraId="04E4293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C:\SwashProjects\ULTRACENT460EC\PRZM\cereals_winter\R4-CW-.INP to C:\SwashProjects\ULTRACENT460EC\Step4\PRZM\cereals_winter\R4-CW-.INP</w:t>
      </w:r>
    </w:p>
    <w:p w14:paraId="400CFBF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.zts files..</w:t>
      </w:r>
    </w:p>
    <w:p w14:paraId="4D2B114A"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C:\SwashProjects\ULTRACENT460EC\PRZM\cereals_winter\R1-CW-.ZTS to C:\SwashProjects\ULTRACENT460EC\Step4\PRZM\cereals_winter\R1-CW-.ZTS</w:t>
      </w:r>
    </w:p>
    <w:p w14:paraId="0843269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C:\SwashProjects\ULTRACENT460EC\PRZM\cereals_winter\R3-CW-.ZTS to C:\SwashProjects\ULTRACENT460EC\Step4\PRZM\cereals_winter\R3-CW-.ZTS</w:t>
      </w:r>
    </w:p>
    <w:p w14:paraId="132B449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Copying C:\SwashProjects\ULTRACENT460EC\PRZM\cereals_winter\R4-CW-.ZTS to C:\SwashProjects\ULTRACENT460EC\Step4\PRZM\cereals_winter\R4-CW-.ZTS</w:t>
      </w:r>
    </w:p>
    <w:p w14:paraId="7DF4473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Save complete</w:t>
      </w:r>
    </w:p>
    <w:p w14:paraId="1F5D5024" w14:textId="77777777" w:rsidR="002F7FE4" w:rsidRPr="002F7FE4" w:rsidRDefault="002F7FE4" w:rsidP="002F7FE4">
      <w:pPr>
        <w:rPr>
          <w:rFonts w:ascii="Courier New" w:hAnsi="Courier New" w:cs="Courier New"/>
          <w:sz w:val="20"/>
          <w:szCs w:val="20"/>
          <w:highlight w:val="green"/>
          <w:lang w:val="en-GB"/>
        </w:rPr>
      </w:pPr>
    </w:p>
    <w:p w14:paraId="59D8476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Bologna.met</w:t>
      </w:r>
    </w:p>
    <w:p w14:paraId="5938EBF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Brimstone.met</w:t>
      </w:r>
    </w:p>
    <w:p w14:paraId="77C1A55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Lanna.met</w:t>
      </w:r>
    </w:p>
    <w:p w14:paraId="5AF009E9"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La_Jailliere.met</w:t>
      </w:r>
    </w:p>
    <w:p w14:paraId="45B928A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Roujan.met</w:t>
      </w:r>
    </w:p>
    <w:p w14:paraId="6B5975EB"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Skousbo.met</w:t>
      </w:r>
    </w:p>
    <w:p w14:paraId="620D9DBF"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Thiva.met</w:t>
      </w:r>
    </w:p>
    <w:p w14:paraId="3F699F73"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Vredepeel.met</w:t>
      </w:r>
    </w:p>
    <w:p w14:paraId="5216CA4E"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Weiherbach.met</w:t>
      </w:r>
    </w:p>
    <w:p w14:paraId="4F5BEFC5" w14:textId="77777777" w:rsidR="002F7FE4" w:rsidRPr="002F7FE4" w:rsidRDefault="002F7FE4" w:rsidP="002F7FE4">
      <w:pPr>
        <w:rPr>
          <w:rFonts w:ascii="Courier New" w:hAnsi="Courier New" w:cs="Courier New"/>
          <w:sz w:val="20"/>
          <w:szCs w:val="20"/>
          <w:highlight w:val="green"/>
          <w:lang w:val="en-GB"/>
        </w:rPr>
      </w:pPr>
    </w:p>
    <w:p w14:paraId="150A45D1"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Copied ULTRACENT460EC_report.txt</w:t>
      </w:r>
    </w:p>
    <w:p w14:paraId="46250FF5" w14:textId="77777777" w:rsidR="002F7FE4" w:rsidRPr="002F7FE4" w:rsidRDefault="002F7FE4" w:rsidP="002F7FE4">
      <w:pPr>
        <w:rPr>
          <w:rFonts w:ascii="Courier New" w:hAnsi="Courier New" w:cs="Courier New"/>
          <w:sz w:val="20"/>
          <w:szCs w:val="20"/>
          <w:highlight w:val="green"/>
          <w:lang w:val="en-GB"/>
        </w:rPr>
      </w:pPr>
    </w:p>
    <w:p w14:paraId="16E20A37"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Generated TOXSWA batch file: C:\SwashProjects\ULTRACENT460EC\Step4\TOXSWA\TOXSWABat.bat</w:t>
      </w:r>
    </w:p>
    <w:p w14:paraId="78AE9C25"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5DA9322C"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EF6B034"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18D29C26"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 Completed in 1.7 seconds</w:t>
      </w:r>
    </w:p>
    <w:p w14:paraId="62BD2ECD" w14:textId="77777777" w:rsidR="002F7FE4" w:rsidRPr="002F7FE4" w:rsidRDefault="002F7FE4" w:rsidP="002F7FE4">
      <w:pPr>
        <w:rPr>
          <w:rFonts w:ascii="Courier New" w:hAnsi="Courier New" w:cs="Courier New"/>
          <w:sz w:val="20"/>
          <w:szCs w:val="20"/>
          <w:highlight w:val="green"/>
          <w:lang w:val="en-GB"/>
        </w:rPr>
      </w:pPr>
      <w:r w:rsidRPr="002F7FE4">
        <w:rPr>
          <w:rFonts w:ascii="Courier New" w:hAnsi="Courier New" w:cs="Courier New"/>
          <w:sz w:val="20"/>
          <w:szCs w:val="20"/>
          <w:highlight w:val="green"/>
          <w:lang w:val="en-GB"/>
        </w:rPr>
        <w:t>*</w:t>
      </w:r>
    </w:p>
    <w:p w14:paraId="3BA6F734" w14:textId="0EB955E1" w:rsidR="00E71C42" w:rsidRPr="002F7FE4" w:rsidRDefault="002F7FE4" w:rsidP="002F7FE4">
      <w:pPr>
        <w:rPr>
          <w:rFonts w:ascii="Courier New" w:hAnsi="Courier New" w:cs="Courier New"/>
          <w:sz w:val="20"/>
          <w:szCs w:val="20"/>
          <w:lang w:val="en-GB"/>
        </w:rPr>
      </w:pPr>
      <w:r w:rsidRPr="002F7FE4">
        <w:rPr>
          <w:rFonts w:ascii="Courier New" w:hAnsi="Courier New" w:cs="Courier New"/>
          <w:sz w:val="20"/>
          <w:szCs w:val="20"/>
          <w:highlight w:val="green"/>
          <w:lang w:val="en-GB"/>
        </w:rPr>
        <w:t>*-----------------------------------------------------------------</w:t>
      </w:r>
    </w:p>
    <w:sectPr w:rsidR="00E71C42" w:rsidRPr="002F7FE4">
      <w:headerReference w:type="even" r:id="rId21"/>
      <w:headerReference w:type="default" r:id="rId22"/>
      <w:headerReference w:type="first" r:id="rId23"/>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3CC8D" w14:textId="77777777" w:rsidR="00DC60A2" w:rsidRDefault="00DC60A2">
      <w:r>
        <w:separator/>
      </w:r>
    </w:p>
  </w:endnote>
  <w:endnote w:type="continuationSeparator" w:id="0">
    <w:p w14:paraId="68490255" w14:textId="77777777" w:rsidR="00DC60A2" w:rsidRDefault="00DC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
    <w:altName w:val="Klee One"/>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B166" w14:textId="77777777" w:rsidR="00FB2240" w:rsidRDefault="00B63E23">
    <w:pPr>
      <w:pStyle w:val="Stopka"/>
      <w:framePr w:wrap="around" w:vAnchor="text" w:hAnchor="margin" w:xAlign="right" w:y="1"/>
    </w:pPr>
    <w:r>
      <w:fldChar w:fldCharType="begin"/>
    </w:r>
    <w:r>
      <w:instrText xml:space="preserve">PAGE  </w:instrText>
    </w:r>
    <w:r>
      <w:fldChar w:fldCharType="separate"/>
    </w:r>
    <w:r>
      <w:rPr>
        <w:noProof/>
      </w:rPr>
      <w:t>18</w:t>
    </w:r>
    <w:r>
      <w:fldChar w:fldCharType="end"/>
    </w:r>
  </w:p>
  <w:p w14:paraId="02C4585F" w14:textId="77777777" w:rsidR="00FB2240" w:rsidRDefault="00FB224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95DE3" w14:textId="77777777" w:rsidR="00DC60A2" w:rsidRDefault="00DC60A2">
      <w:r>
        <w:separator/>
      </w:r>
    </w:p>
  </w:footnote>
  <w:footnote w:type="continuationSeparator" w:id="0">
    <w:p w14:paraId="352EC678" w14:textId="77777777" w:rsidR="00DC60A2" w:rsidRDefault="00DC6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DB9F3" w14:textId="77777777" w:rsidR="00FB2240" w:rsidRDefault="00B63E23">
    <w:pPr>
      <w:pStyle w:val="RepPageHeader"/>
      <w:framePr w:w="2500" w:h="363" w:wrap="notBeside" w:vAnchor="text" w:hAnchor="margin" w:xAlign="right" w:yAlign="inside" w:anchorLock="1"/>
      <w:jc w:val="right"/>
      <w:rPr>
        <w:szCs w:val="20"/>
      </w:rPr>
    </w:pPr>
    <w:r>
      <w:rPr>
        <w:noProof/>
      </w:rPr>
      <w:t xml:space="preserve">Page </w:t>
    </w:r>
    <w:r>
      <w:rPr>
        <w:noProof/>
        <w:szCs w:val="20"/>
      </w:rPr>
      <w:t xml:space="preserve"> </w:t>
    </w:r>
    <w:r>
      <w:rPr>
        <w:noProof/>
        <w:szCs w:val="20"/>
      </w:rPr>
      <w:fldChar w:fldCharType="begin"/>
    </w:r>
    <w:r>
      <w:rPr>
        <w:noProof/>
        <w:szCs w:val="20"/>
      </w:rPr>
      <w:instrText xml:space="preserve"> PAGE  \* Arabic </w:instrText>
    </w:r>
    <w:r>
      <w:rPr>
        <w:noProof/>
        <w:szCs w:val="20"/>
      </w:rPr>
      <w:fldChar w:fldCharType="separate"/>
    </w:r>
    <w:r>
      <w:rPr>
        <w:noProof/>
        <w:szCs w:val="20"/>
      </w:rPr>
      <w:t>2</w:t>
    </w:r>
    <w:r>
      <w:rPr>
        <w:noProof/>
        <w:szCs w:val="20"/>
      </w:rPr>
      <w:fldChar w:fldCharType="end"/>
    </w:r>
    <w:r>
      <w:rPr>
        <w:noProof/>
        <w:szCs w:val="20"/>
      </w:rPr>
      <w:t xml:space="preserve"> /</w:t>
    </w:r>
    <w:r>
      <w:rPr>
        <w:szCs w:val="20"/>
      </w:rPr>
      <w:fldChar w:fldCharType="begin"/>
    </w:r>
    <w:r>
      <w:rPr>
        <w:szCs w:val="20"/>
      </w:rPr>
      <w:instrText xml:space="preserve"> NUMPAGES </w:instrText>
    </w:r>
    <w:r>
      <w:rPr>
        <w:szCs w:val="20"/>
      </w:rPr>
      <w:fldChar w:fldCharType="separate"/>
    </w:r>
    <w:r>
      <w:rPr>
        <w:noProof/>
        <w:szCs w:val="20"/>
      </w:rPr>
      <w:t>3</w:t>
    </w:r>
    <w:r>
      <w:rPr>
        <w:szCs w:val="20"/>
      </w:rPr>
      <w:fldChar w:fldCharType="end"/>
    </w:r>
    <w:r>
      <w:rPr>
        <w:sz w:val="22"/>
      </w:rPr>
      <w:br/>
    </w:r>
    <w:r>
      <w:rPr>
        <w:szCs w:val="20"/>
      </w:rPr>
      <w:t>Template for chemical PPP</w:t>
    </w:r>
  </w:p>
  <w:p w14:paraId="5AC35F91" w14:textId="1DF4601A" w:rsidR="00FB2240" w:rsidRDefault="00B63E23">
    <w:pPr>
      <w:pStyle w:val="RepPageHeader"/>
      <w:framePr w:w="2500" w:h="363" w:wrap="notBeside" w:vAnchor="text" w:hAnchor="margin" w:xAlign="right" w:yAlign="inside" w:anchorLock="1"/>
      <w:jc w:val="right"/>
      <w:rPr>
        <w:szCs w:val="20"/>
      </w:rPr>
    </w:pPr>
    <w:r w:rsidRPr="004F512B">
      <w:rPr>
        <w:szCs w:val="20"/>
      </w:rPr>
      <w:t xml:space="preserve">Version </w:t>
    </w:r>
    <w:r w:rsidR="00D71B8B" w:rsidRPr="00AD7E25">
      <w:rPr>
        <w:szCs w:val="20"/>
        <w:lang w:val="en-US"/>
      </w:rPr>
      <w:t>October</w:t>
    </w:r>
    <w:r w:rsidR="00787B17" w:rsidRPr="00AD7E25">
      <w:rPr>
        <w:szCs w:val="20"/>
        <w:lang w:val="en-US"/>
      </w:rPr>
      <w:t xml:space="preserve"> </w:t>
    </w:r>
    <w:r w:rsidR="00474D7B" w:rsidRPr="00AD7E25">
      <w:rPr>
        <w:szCs w:val="20"/>
        <w:lang w:val="en-US"/>
      </w:rPr>
      <w:t>202</w:t>
    </w:r>
    <w:r w:rsidR="00787B17" w:rsidRPr="00AD7E25">
      <w:rPr>
        <w:szCs w:val="20"/>
        <w:lang w:val="en-US"/>
      </w:rPr>
      <w:t>4</w:t>
    </w:r>
  </w:p>
  <w:p w14:paraId="0E266171" w14:textId="5A732F4D" w:rsidR="00FB2240" w:rsidRPr="00E57597" w:rsidRDefault="00E57597">
    <w:pPr>
      <w:rPr>
        <w:lang w:val="en-GB"/>
      </w:rPr>
    </w:pPr>
    <w:r>
      <w:rPr>
        <w:noProof/>
        <w:lang w:val="en-GB"/>
      </w:rPr>
      <mc:AlternateContent>
        <mc:Choice Requires="wps">
          <w:drawing>
            <wp:anchor distT="0" distB="0" distL="114300" distR="114300" simplePos="0" relativeHeight="251646464" behindDoc="1" locked="0" layoutInCell="1" allowOverlap="1" wp14:anchorId="0FEA7F5B" wp14:editId="07178281">
              <wp:simplePos x="0" y="0"/>
              <wp:positionH relativeFrom="column">
                <wp:posOffset>-128270</wp:posOffset>
              </wp:positionH>
              <wp:positionV relativeFrom="paragraph">
                <wp:posOffset>-40640</wp:posOffset>
              </wp:positionV>
              <wp:extent cx="6124575" cy="638175"/>
              <wp:effectExtent l="0" t="0" r="9525" b="9525"/>
              <wp:wrapNone/>
              <wp:docPr id="1965001697" name="Textfeld 1"/>
              <wp:cNvGraphicFramePr/>
              <a:graphic xmlns:a="http://schemas.openxmlformats.org/drawingml/2006/main">
                <a:graphicData uri="http://schemas.microsoft.com/office/word/2010/wordprocessingShape">
                  <wps:wsp>
                    <wps:cNvSpPr txBox="1"/>
                    <wps:spPr>
                      <a:xfrm>
                        <a:off x="0" y="0"/>
                        <a:ext cx="6124575" cy="638175"/>
                      </a:xfrm>
                      <a:prstGeom prst="rect">
                        <a:avLst/>
                      </a:prstGeom>
                      <a:solidFill>
                        <a:schemeClr val="lt1"/>
                      </a:solidFill>
                      <a:ln w="6350">
                        <a:noFill/>
                      </a:ln>
                    </wps:spPr>
                    <wps:txbx>
                      <w:txbxContent>
                        <w:p w14:paraId="1FB9A265"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2F97BDCE"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6B595BC1" w14:textId="69101397" w:rsidR="00E57597" w:rsidRDefault="00AD7E25" w:rsidP="00E57597">
                          <w:pPr>
                            <w:pStyle w:val="RepPageHeader"/>
                            <w:pBdr>
                              <w:bottom w:val="single" w:sz="4" w:space="1" w:color="auto"/>
                            </w:pBdr>
                          </w:pPr>
                          <w:r>
                            <w:t>zRMS</w:t>
                          </w:r>
                          <w:r w:rsidR="00E57597" w:rsidRPr="00474D7B">
                            <w:t xml:space="preserve"> version</w:t>
                          </w:r>
                        </w:p>
                        <w:p w14:paraId="2A2CE694" w14:textId="77777777" w:rsidR="00E57597" w:rsidRDefault="00E57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EA7F5B" id="_x0000_t202" coordsize="21600,21600" o:spt="202" path="m,l,21600r21600,l21600,xe">
              <v:stroke joinstyle="miter"/>
              <v:path gradientshapeok="t" o:connecttype="rect"/>
            </v:shapetype>
            <v:shape id="Textfeld 1" o:spid="_x0000_s1026" type="#_x0000_t202" style="position:absolute;margin-left:-10.1pt;margin-top:-3.2pt;width:482.25pt;height:50.25p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" fillcolor="white [3201]" stroked="f" strokeweight=".5pt">
              <v:textbox>
                <w:txbxContent>
                  <w:p w14:paraId="1FB9A265"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2F97BDCE"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6B595BC1" w14:textId="69101397" w:rsidR="00E57597" w:rsidRDefault="00AD7E25" w:rsidP="00E57597">
                    <w:pPr>
                      <w:pStyle w:val="RepPageHeader"/>
                      <w:pBdr>
                        <w:bottom w:val="single" w:sz="4" w:space="1" w:color="auto"/>
                      </w:pBdr>
                    </w:pPr>
                    <w:r>
                      <w:t>zRMS</w:t>
                    </w:r>
                    <w:r w:rsidR="00E57597" w:rsidRPr="00474D7B">
                      <w:t xml:space="preserve"> version</w:t>
                    </w:r>
                  </w:p>
                  <w:p w14:paraId="2A2CE694" w14:textId="77777777" w:rsidR="00E57597" w:rsidRDefault="00E57597"/>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7E28C" w14:textId="77777777" w:rsidR="00E57597" w:rsidRDefault="00E57597">
    <w:pPr>
      <w:pStyle w:val="RepPageHeader"/>
      <w:framePr w:w="2500" w:h="363" w:wrap="notBeside" w:vAnchor="text" w:hAnchor="margin" w:xAlign="right" w:yAlign="inside" w:anchorLock="1"/>
      <w:jc w:val="right"/>
      <w:rPr>
        <w:szCs w:val="20"/>
      </w:rPr>
    </w:pPr>
    <w:r>
      <w:rPr>
        <w:noProof/>
      </w:rPr>
      <w:t xml:space="preserve">Page </w:t>
    </w:r>
    <w:r>
      <w:rPr>
        <w:noProof/>
        <w:szCs w:val="20"/>
      </w:rPr>
      <w:t xml:space="preserve"> </w:t>
    </w:r>
    <w:r>
      <w:rPr>
        <w:noProof/>
        <w:szCs w:val="20"/>
      </w:rPr>
      <w:fldChar w:fldCharType="begin"/>
    </w:r>
    <w:r>
      <w:rPr>
        <w:noProof/>
        <w:szCs w:val="20"/>
      </w:rPr>
      <w:instrText xml:space="preserve"> PAGE  \* Arabic </w:instrText>
    </w:r>
    <w:r>
      <w:rPr>
        <w:noProof/>
        <w:szCs w:val="20"/>
      </w:rPr>
      <w:fldChar w:fldCharType="separate"/>
    </w:r>
    <w:r>
      <w:rPr>
        <w:noProof/>
        <w:szCs w:val="20"/>
      </w:rPr>
      <w:t>2</w:t>
    </w:r>
    <w:r>
      <w:rPr>
        <w:noProof/>
        <w:szCs w:val="20"/>
      </w:rPr>
      <w:fldChar w:fldCharType="end"/>
    </w:r>
    <w:r>
      <w:rPr>
        <w:noProof/>
        <w:szCs w:val="20"/>
      </w:rPr>
      <w:t xml:space="preserve"> /</w:t>
    </w:r>
    <w:r>
      <w:rPr>
        <w:szCs w:val="20"/>
      </w:rPr>
      <w:fldChar w:fldCharType="begin"/>
    </w:r>
    <w:r>
      <w:rPr>
        <w:szCs w:val="20"/>
      </w:rPr>
      <w:instrText xml:space="preserve"> NUMPAGES </w:instrText>
    </w:r>
    <w:r>
      <w:rPr>
        <w:szCs w:val="20"/>
      </w:rPr>
      <w:fldChar w:fldCharType="separate"/>
    </w:r>
    <w:r>
      <w:rPr>
        <w:noProof/>
        <w:szCs w:val="20"/>
      </w:rPr>
      <w:t>3</w:t>
    </w:r>
    <w:r>
      <w:rPr>
        <w:szCs w:val="20"/>
      </w:rPr>
      <w:fldChar w:fldCharType="end"/>
    </w:r>
    <w:r>
      <w:rPr>
        <w:sz w:val="22"/>
      </w:rPr>
      <w:br/>
    </w:r>
    <w:r>
      <w:rPr>
        <w:szCs w:val="20"/>
      </w:rPr>
      <w:t>Template for chemical PPP</w:t>
    </w:r>
  </w:p>
  <w:p w14:paraId="2290DEB4" w14:textId="77777777" w:rsidR="00D71B8B" w:rsidRDefault="00D71B8B" w:rsidP="00D71B8B">
    <w:pPr>
      <w:pStyle w:val="RepPageHeader"/>
      <w:framePr w:w="2500" w:h="363" w:wrap="notBeside" w:vAnchor="text" w:hAnchor="margin" w:xAlign="right" w:yAlign="inside" w:anchorLock="1"/>
      <w:jc w:val="right"/>
      <w:rPr>
        <w:szCs w:val="20"/>
      </w:rPr>
    </w:pPr>
    <w:r w:rsidRPr="00BE47BC">
      <w:rPr>
        <w:szCs w:val="20"/>
      </w:rPr>
      <w:t xml:space="preserve">Version </w:t>
    </w:r>
    <w:r w:rsidRPr="00BE47BC">
      <w:rPr>
        <w:szCs w:val="20"/>
        <w:lang w:val="en-US"/>
      </w:rPr>
      <w:t>October 2024</w:t>
    </w:r>
  </w:p>
  <w:p w14:paraId="1000B40D" w14:textId="77777777" w:rsidR="00E57597" w:rsidRPr="00E57597" w:rsidRDefault="00E57597">
    <w:pPr>
      <w:rPr>
        <w:lang w:val="en-GB"/>
      </w:rPr>
    </w:pPr>
    <w:r>
      <w:rPr>
        <w:noProof/>
        <w:lang w:val="en-GB"/>
      </w:rPr>
      <mc:AlternateContent>
        <mc:Choice Requires="wps">
          <w:drawing>
            <wp:anchor distT="0" distB="0" distL="114300" distR="114300" simplePos="0" relativeHeight="251630080" behindDoc="1" locked="0" layoutInCell="1" allowOverlap="1" wp14:anchorId="06080BDA" wp14:editId="3CEE6708">
              <wp:simplePos x="0" y="0"/>
              <wp:positionH relativeFrom="column">
                <wp:posOffset>-129540</wp:posOffset>
              </wp:positionH>
              <wp:positionV relativeFrom="paragraph">
                <wp:posOffset>-40640</wp:posOffset>
              </wp:positionV>
              <wp:extent cx="9458325" cy="638175"/>
              <wp:effectExtent l="0" t="0" r="9525" b="9525"/>
              <wp:wrapNone/>
              <wp:docPr id="1700344899" name="Textfeld 1"/>
              <wp:cNvGraphicFramePr/>
              <a:graphic xmlns:a="http://schemas.openxmlformats.org/drawingml/2006/main">
                <a:graphicData uri="http://schemas.microsoft.com/office/word/2010/wordprocessingShape">
                  <wps:wsp>
                    <wps:cNvSpPr txBox="1"/>
                    <wps:spPr>
                      <a:xfrm>
                        <a:off x="0" y="0"/>
                        <a:ext cx="9458325" cy="638175"/>
                      </a:xfrm>
                      <a:prstGeom prst="rect">
                        <a:avLst/>
                      </a:prstGeom>
                      <a:solidFill>
                        <a:schemeClr val="lt1"/>
                      </a:solidFill>
                      <a:ln w="6350">
                        <a:noFill/>
                      </a:ln>
                    </wps:spPr>
                    <wps:txbx>
                      <w:txbxContent>
                        <w:p w14:paraId="7979BABC"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4DFDC0BF"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1AD8425F" w14:textId="6B129AE1" w:rsidR="00E57597" w:rsidRDefault="00132034" w:rsidP="00E57597">
                          <w:pPr>
                            <w:pStyle w:val="RepPageHeader"/>
                            <w:pBdr>
                              <w:bottom w:val="single" w:sz="4" w:space="1" w:color="auto"/>
                            </w:pBdr>
                          </w:pPr>
                          <w:r>
                            <w:t>XXXX</w:t>
                          </w:r>
                        </w:p>
                        <w:p w14:paraId="7576E7F6" w14:textId="77777777" w:rsidR="00E57597" w:rsidRDefault="00E57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080BDA" id="_x0000_t202" coordsize="21600,21600" o:spt="202" path="m,l,21600r21600,l21600,xe">
              <v:stroke joinstyle="miter"/>
              <v:path gradientshapeok="t" o:connecttype="rect"/>
            </v:shapetype>
            <v:shape id="_x0000_s1027" type="#_x0000_t202" style="position:absolute;margin-left:-10.2pt;margin-top:-3.2pt;width:744.75pt;height:50.25pt;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" fillcolor="white [3201]" stroked="f" strokeweight=".5pt">
              <v:textbox>
                <w:txbxContent>
                  <w:p w14:paraId="7979BABC"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4DFDC0BF"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1AD8425F" w14:textId="6B129AE1" w:rsidR="00E57597" w:rsidRDefault="00132034" w:rsidP="00E57597">
                    <w:pPr>
                      <w:pStyle w:val="RepPageHeader"/>
                      <w:pBdr>
                        <w:bottom w:val="single" w:sz="4" w:space="1" w:color="auto"/>
                      </w:pBdr>
                    </w:pPr>
                    <w:r>
                      <w:t>XXXX</w:t>
                    </w:r>
                  </w:p>
                  <w:p w14:paraId="7576E7F6" w14:textId="77777777" w:rsidR="00E57597" w:rsidRDefault="00E57597"/>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D141" w14:textId="77777777" w:rsidR="00E57597" w:rsidRDefault="00E57597">
    <w:pPr>
      <w:pStyle w:val="RepPageHeader"/>
      <w:framePr w:w="2500" w:h="363" w:wrap="notBeside" w:vAnchor="text" w:hAnchor="margin" w:xAlign="right" w:yAlign="inside" w:anchorLock="1"/>
      <w:jc w:val="right"/>
      <w:rPr>
        <w:szCs w:val="20"/>
      </w:rPr>
    </w:pPr>
    <w:r>
      <w:rPr>
        <w:noProof/>
      </w:rPr>
      <w:t xml:space="preserve">Page </w:t>
    </w:r>
    <w:r>
      <w:rPr>
        <w:noProof/>
        <w:szCs w:val="20"/>
      </w:rPr>
      <w:t xml:space="preserve"> </w:t>
    </w:r>
    <w:r>
      <w:rPr>
        <w:noProof/>
        <w:szCs w:val="20"/>
      </w:rPr>
      <w:fldChar w:fldCharType="begin"/>
    </w:r>
    <w:r>
      <w:rPr>
        <w:noProof/>
        <w:szCs w:val="20"/>
      </w:rPr>
      <w:instrText xml:space="preserve"> PAGE  \* Arabic </w:instrText>
    </w:r>
    <w:r>
      <w:rPr>
        <w:noProof/>
        <w:szCs w:val="20"/>
      </w:rPr>
      <w:fldChar w:fldCharType="separate"/>
    </w:r>
    <w:r>
      <w:rPr>
        <w:noProof/>
        <w:szCs w:val="20"/>
      </w:rPr>
      <w:t>2</w:t>
    </w:r>
    <w:r>
      <w:rPr>
        <w:noProof/>
        <w:szCs w:val="20"/>
      </w:rPr>
      <w:fldChar w:fldCharType="end"/>
    </w:r>
    <w:r>
      <w:rPr>
        <w:noProof/>
        <w:szCs w:val="20"/>
      </w:rPr>
      <w:t xml:space="preserve"> /</w:t>
    </w:r>
    <w:r>
      <w:rPr>
        <w:szCs w:val="20"/>
      </w:rPr>
      <w:fldChar w:fldCharType="begin"/>
    </w:r>
    <w:r>
      <w:rPr>
        <w:szCs w:val="20"/>
      </w:rPr>
      <w:instrText xml:space="preserve"> NUMPAGES </w:instrText>
    </w:r>
    <w:r>
      <w:rPr>
        <w:szCs w:val="20"/>
      </w:rPr>
      <w:fldChar w:fldCharType="separate"/>
    </w:r>
    <w:r>
      <w:rPr>
        <w:noProof/>
        <w:szCs w:val="20"/>
      </w:rPr>
      <w:t>3</w:t>
    </w:r>
    <w:r>
      <w:rPr>
        <w:szCs w:val="20"/>
      </w:rPr>
      <w:fldChar w:fldCharType="end"/>
    </w:r>
    <w:r>
      <w:rPr>
        <w:sz w:val="22"/>
      </w:rPr>
      <w:br/>
    </w:r>
    <w:r>
      <w:rPr>
        <w:szCs w:val="20"/>
      </w:rPr>
      <w:t>Template for chemical PPP</w:t>
    </w:r>
  </w:p>
  <w:p w14:paraId="2ABC5378" w14:textId="77777777" w:rsidR="00D71B8B" w:rsidRDefault="00D71B8B" w:rsidP="00D71B8B">
    <w:pPr>
      <w:pStyle w:val="RepPageHeader"/>
      <w:framePr w:w="2500" w:h="363" w:wrap="notBeside" w:vAnchor="text" w:hAnchor="margin" w:xAlign="right" w:yAlign="inside" w:anchorLock="1"/>
      <w:jc w:val="right"/>
      <w:rPr>
        <w:szCs w:val="20"/>
      </w:rPr>
    </w:pPr>
    <w:r w:rsidRPr="004F512B">
      <w:rPr>
        <w:szCs w:val="20"/>
      </w:rPr>
      <w:t xml:space="preserve">Version </w:t>
    </w:r>
    <w:r w:rsidRPr="00D20C1E">
      <w:rPr>
        <w:szCs w:val="20"/>
        <w:lang w:val="en-US"/>
      </w:rPr>
      <w:t>October 2024</w:t>
    </w:r>
  </w:p>
  <w:p w14:paraId="7E08B4DB" w14:textId="77777777" w:rsidR="00E57597" w:rsidRPr="00E57597" w:rsidRDefault="00E57597">
    <w:pPr>
      <w:rPr>
        <w:lang w:val="en-GB"/>
      </w:rPr>
    </w:pPr>
    <w:r>
      <w:rPr>
        <w:noProof/>
        <w:lang w:val="en-GB"/>
      </w:rPr>
      <mc:AlternateContent>
        <mc:Choice Requires="wps">
          <w:drawing>
            <wp:anchor distT="0" distB="0" distL="114300" distR="114300" simplePos="0" relativeHeight="251696640" behindDoc="1" locked="0" layoutInCell="1" allowOverlap="1" wp14:anchorId="2F0F28E0" wp14:editId="39FCD50F">
              <wp:simplePos x="0" y="0"/>
              <wp:positionH relativeFrom="column">
                <wp:posOffset>-147320</wp:posOffset>
              </wp:positionH>
              <wp:positionV relativeFrom="paragraph">
                <wp:posOffset>-40640</wp:posOffset>
              </wp:positionV>
              <wp:extent cx="6181725" cy="638175"/>
              <wp:effectExtent l="0" t="0" r="9525" b="9525"/>
              <wp:wrapNone/>
              <wp:docPr id="1737908130" name="Textfeld 1"/>
              <wp:cNvGraphicFramePr/>
              <a:graphic xmlns:a="http://schemas.openxmlformats.org/drawingml/2006/main">
                <a:graphicData uri="http://schemas.microsoft.com/office/word/2010/wordprocessingShape">
                  <wps:wsp>
                    <wps:cNvSpPr txBox="1"/>
                    <wps:spPr>
                      <a:xfrm>
                        <a:off x="0" y="0"/>
                        <a:ext cx="6181725" cy="638175"/>
                      </a:xfrm>
                      <a:prstGeom prst="rect">
                        <a:avLst/>
                      </a:prstGeom>
                      <a:solidFill>
                        <a:schemeClr val="lt1"/>
                      </a:solidFill>
                      <a:ln w="6350">
                        <a:noFill/>
                      </a:ln>
                    </wps:spPr>
                    <wps:txbx>
                      <w:txbxContent>
                        <w:p w14:paraId="2358D3C7"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21C12B7F"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0AAE7571" w14:textId="1E532B37" w:rsidR="00E57597" w:rsidRDefault="00D20C1E" w:rsidP="00E57597">
                          <w:pPr>
                            <w:pStyle w:val="RepPageHeader"/>
                            <w:pBdr>
                              <w:bottom w:val="single" w:sz="4" w:space="1" w:color="auto"/>
                            </w:pBdr>
                          </w:pPr>
                          <w:r>
                            <w:t xml:space="preserve">zRMS </w:t>
                          </w:r>
                          <w:r w:rsidR="00E57597" w:rsidRPr="00474D7B">
                            <w:t>version</w:t>
                          </w:r>
                        </w:p>
                        <w:p w14:paraId="61DC1C68" w14:textId="77777777" w:rsidR="00E57597" w:rsidRDefault="00E57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F0F28E0" id="_x0000_t202" coordsize="21600,21600" o:spt="202" path="m,l,21600r21600,l21600,xe">
              <v:stroke joinstyle="miter"/>
              <v:path gradientshapeok="t" o:connecttype="rect"/>
            </v:shapetype>
            <v:shape id="_x0000_s1028" type="#_x0000_t202" style="position:absolute;margin-left:-11.6pt;margin-top:-3.2pt;width:486.75pt;height:50.25pt;z-index:-251619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" fillcolor="white [3201]" stroked="f" strokeweight=".5pt">
              <v:textbox>
                <w:txbxContent>
                  <w:p w14:paraId="2358D3C7"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21C12B7F"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0AAE7571" w14:textId="1E532B37" w:rsidR="00E57597" w:rsidRDefault="00D20C1E" w:rsidP="00E57597">
                    <w:pPr>
                      <w:pStyle w:val="RepPageHeader"/>
                      <w:pBdr>
                        <w:bottom w:val="single" w:sz="4" w:space="1" w:color="auto"/>
                      </w:pBdr>
                    </w:pPr>
                    <w:r>
                      <w:t xml:space="preserve">zRMS </w:t>
                    </w:r>
                    <w:r w:rsidR="00E57597" w:rsidRPr="00474D7B">
                      <w:t>version</w:t>
                    </w:r>
                  </w:p>
                  <w:p w14:paraId="61DC1C68" w14:textId="77777777" w:rsidR="00E57597" w:rsidRDefault="00E57597"/>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F65F9" w14:textId="77777777" w:rsidR="00E57597" w:rsidRDefault="00E57597">
    <w:pPr>
      <w:pStyle w:val="RepPageHeader"/>
      <w:framePr w:w="2500" w:h="363" w:wrap="notBeside" w:vAnchor="text" w:hAnchor="margin" w:xAlign="right" w:yAlign="inside" w:anchorLock="1"/>
      <w:jc w:val="right"/>
      <w:rPr>
        <w:szCs w:val="20"/>
      </w:rPr>
    </w:pPr>
    <w:r>
      <w:rPr>
        <w:noProof/>
      </w:rPr>
      <w:t xml:space="preserve">Page </w:t>
    </w:r>
    <w:r>
      <w:rPr>
        <w:noProof/>
        <w:szCs w:val="20"/>
      </w:rPr>
      <w:t xml:space="preserve"> </w:t>
    </w:r>
    <w:r>
      <w:rPr>
        <w:noProof/>
        <w:szCs w:val="20"/>
      </w:rPr>
      <w:fldChar w:fldCharType="begin"/>
    </w:r>
    <w:r>
      <w:rPr>
        <w:noProof/>
        <w:szCs w:val="20"/>
      </w:rPr>
      <w:instrText xml:space="preserve"> PAGE  \* Arabic </w:instrText>
    </w:r>
    <w:r>
      <w:rPr>
        <w:noProof/>
        <w:szCs w:val="20"/>
      </w:rPr>
      <w:fldChar w:fldCharType="separate"/>
    </w:r>
    <w:r>
      <w:rPr>
        <w:noProof/>
        <w:szCs w:val="20"/>
      </w:rPr>
      <w:t>2</w:t>
    </w:r>
    <w:r>
      <w:rPr>
        <w:noProof/>
        <w:szCs w:val="20"/>
      </w:rPr>
      <w:fldChar w:fldCharType="end"/>
    </w:r>
    <w:r>
      <w:rPr>
        <w:noProof/>
        <w:szCs w:val="20"/>
      </w:rPr>
      <w:t xml:space="preserve"> /</w:t>
    </w:r>
    <w:r>
      <w:rPr>
        <w:szCs w:val="20"/>
      </w:rPr>
      <w:fldChar w:fldCharType="begin"/>
    </w:r>
    <w:r>
      <w:rPr>
        <w:szCs w:val="20"/>
      </w:rPr>
      <w:instrText xml:space="preserve"> NUMPAGES </w:instrText>
    </w:r>
    <w:r>
      <w:rPr>
        <w:szCs w:val="20"/>
      </w:rPr>
      <w:fldChar w:fldCharType="separate"/>
    </w:r>
    <w:r>
      <w:rPr>
        <w:noProof/>
        <w:szCs w:val="20"/>
      </w:rPr>
      <w:t>3</w:t>
    </w:r>
    <w:r>
      <w:rPr>
        <w:szCs w:val="20"/>
      </w:rPr>
      <w:fldChar w:fldCharType="end"/>
    </w:r>
    <w:r>
      <w:rPr>
        <w:sz w:val="22"/>
      </w:rPr>
      <w:br/>
    </w:r>
    <w:r>
      <w:rPr>
        <w:szCs w:val="20"/>
      </w:rPr>
      <w:t>Template for chemical PPP</w:t>
    </w:r>
  </w:p>
  <w:p w14:paraId="15DADF4A" w14:textId="77777777" w:rsidR="00D71B8B" w:rsidRDefault="00D71B8B" w:rsidP="00D71B8B">
    <w:pPr>
      <w:pStyle w:val="RepPageHeader"/>
      <w:framePr w:w="2500" w:h="363" w:wrap="notBeside" w:vAnchor="text" w:hAnchor="margin" w:xAlign="right" w:yAlign="inside" w:anchorLock="1"/>
      <w:jc w:val="right"/>
      <w:rPr>
        <w:szCs w:val="20"/>
      </w:rPr>
    </w:pPr>
    <w:r w:rsidRPr="004F512B">
      <w:rPr>
        <w:szCs w:val="20"/>
      </w:rPr>
      <w:t xml:space="preserve">Version </w:t>
    </w:r>
    <w:r w:rsidRPr="00BE47BC">
      <w:rPr>
        <w:szCs w:val="20"/>
        <w:lang w:val="en-US"/>
      </w:rPr>
      <w:t>October 2024</w:t>
    </w:r>
  </w:p>
  <w:p w14:paraId="2B7F4F56" w14:textId="77777777" w:rsidR="00E57597" w:rsidRPr="00E57597" w:rsidRDefault="00E57597">
    <w:pPr>
      <w:rPr>
        <w:lang w:val="en-GB"/>
      </w:rPr>
    </w:pPr>
    <w:r>
      <w:rPr>
        <w:noProof/>
        <w:lang w:val="en-GB"/>
      </w:rPr>
      <mc:AlternateContent>
        <mc:Choice Requires="wps">
          <w:drawing>
            <wp:anchor distT="0" distB="0" distL="114300" distR="114300" simplePos="0" relativeHeight="251660800" behindDoc="1" locked="0" layoutInCell="1" allowOverlap="1" wp14:anchorId="4E134E96" wp14:editId="5B68337B">
              <wp:simplePos x="0" y="0"/>
              <wp:positionH relativeFrom="column">
                <wp:posOffset>-148590</wp:posOffset>
              </wp:positionH>
              <wp:positionV relativeFrom="paragraph">
                <wp:posOffset>-40640</wp:posOffset>
              </wp:positionV>
              <wp:extent cx="9486900" cy="638175"/>
              <wp:effectExtent l="0" t="0" r="0" b="9525"/>
              <wp:wrapNone/>
              <wp:docPr id="476044787" name="Textfeld 1"/>
              <wp:cNvGraphicFramePr/>
              <a:graphic xmlns:a="http://schemas.openxmlformats.org/drawingml/2006/main">
                <a:graphicData uri="http://schemas.microsoft.com/office/word/2010/wordprocessingShape">
                  <wps:wsp>
                    <wps:cNvSpPr txBox="1"/>
                    <wps:spPr>
                      <a:xfrm>
                        <a:off x="0" y="0"/>
                        <a:ext cx="9486900" cy="638175"/>
                      </a:xfrm>
                      <a:prstGeom prst="rect">
                        <a:avLst/>
                      </a:prstGeom>
                      <a:solidFill>
                        <a:schemeClr val="lt1"/>
                      </a:solidFill>
                      <a:ln w="6350">
                        <a:noFill/>
                      </a:ln>
                    </wps:spPr>
                    <wps:txbx>
                      <w:txbxContent>
                        <w:p w14:paraId="4C7C42A0"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5614DA53"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7908990F" w14:textId="5DCC3DB5" w:rsidR="00E57597" w:rsidRDefault="00132034" w:rsidP="00E57597">
                          <w:pPr>
                            <w:pStyle w:val="RepPageHeader"/>
                            <w:pBdr>
                              <w:bottom w:val="single" w:sz="4" w:space="1" w:color="auto"/>
                            </w:pBdr>
                          </w:pPr>
                          <w:r>
                            <w:t>XXXX</w:t>
                          </w:r>
                        </w:p>
                        <w:p w14:paraId="59E4DEC4" w14:textId="77777777" w:rsidR="00E57597" w:rsidRDefault="00E57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134E96" id="_x0000_t202" coordsize="21600,21600" o:spt="202" path="m,l,21600r21600,l21600,xe">
              <v:stroke joinstyle="miter"/>
              <v:path gradientshapeok="t" o:connecttype="rect"/>
            </v:shapetype>
            <v:shape id="_x0000_s1029" type="#_x0000_t202" style="position:absolute;margin-left:-11.7pt;margin-top:-3.2pt;width:747pt;height:50.2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" fillcolor="white [3201]" stroked="f" strokeweight=".5pt">
              <v:textbox>
                <w:txbxContent>
                  <w:p w14:paraId="4C7C42A0"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5614DA53"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7908990F" w14:textId="5DCC3DB5" w:rsidR="00E57597" w:rsidRDefault="00132034" w:rsidP="00E57597">
                    <w:pPr>
                      <w:pStyle w:val="RepPageHeader"/>
                      <w:pBdr>
                        <w:bottom w:val="single" w:sz="4" w:space="1" w:color="auto"/>
                      </w:pBdr>
                    </w:pPr>
                    <w:r>
                      <w:t>XXXX</w:t>
                    </w:r>
                  </w:p>
                  <w:p w14:paraId="59E4DEC4" w14:textId="77777777" w:rsidR="00E57597" w:rsidRDefault="00E57597"/>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99702" w14:textId="77777777" w:rsidR="00FB2240" w:rsidRDefault="00FB224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68F8F" w14:textId="77777777" w:rsidR="00E57597" w:rsidRDefault="00E57597">
    <w:pPr>
      <w:pStyle w:val="RepPageHeader"/>
      <w:framePr w:w="2500" w:h="363" w:wrap="notBeside" w:vAnchor="text" w:hAnchor="margin" w:xAlign="right" w:yAlign="inside" w:anchorLock="1"/>
      <w:jc w:val="right"/>
      <w:rPr>
        <w:szCs w:val="20"/>
      </w:rPr>
    </w:pPr>
    <w:r>
      <w:rPr>
        <w:noProof/>
      </w:rPr>
      <w:t xml:space="preserve">Page </w:t>
    </w:r>
    <w:r>
      <w:rPr>
        <w:noProof/>
        <w:szCs w:val="20"/>
      </w:rPr>
      <w:t xml:space="preserve"> </w:t>
    </w:r>
    <w:r>
      <w:rPr>
        <w:noProof/>
        <w:szCs w:val="20"/>
      </w:rPr>
      <w:fldChar w:fldCharType="begin"/>
    </w:r>
    <w:r>
      <w:rPr>
        <w:noProof/>
        <w:szCs w:val="20"/>
      </w:rPr>
      <w:instrText xml:space="preserve"> PAGE  \* Arabic </w:instrText>
    </w:r>
    <w:r>
      <w:rPr>
        <w:noProof/>
        <w:szCs w:val="20"/>
      </w:rPr>
      <w:fldChar w:fldCharType="separate"/>
    </w:r>
    <w:r>
      <w:rPr>
        <w:noProof/>
        <w:szCs w:val="20"/>
      </w:rPr>
      <w:t>2</w:t>
    </w:r>
    <w:r>
      <w:rPr>
        <w:noProof/>
        <w:szCs w:val="20"/>
      </w:rPr>
      <w:fldChar w:fldCharType="end"/>
    </w:r>
    <w:r>
      <w:rPr>
        <w:noProof/>
        <w:szCs w:val="20"/>
      </w:rPr>
      <w:t xml:space="preserve"> /</w:t>
    </w:r>
    <w:r>
      <w:rPr>
        <w:szCs w:val="20"/>
      </w:rPr>
      <w:fldChar w:fldCharType="begin"/>
    </w:r>
    <w:r>
      <w:rPr>
        <w:szCs w:val="20"/>
      </w:rPr>
      <w:instrText xml:space="preserve"> NUMPAGES </w:instrText>
    </w:r>
    <w:r>
      <w:rPr>
        <w:szCs w:val="20"/>
      </w:rPr>
      <w:fldChar w:fldCharType="separate"/>
    </w:r>
    <w:r>
      <w:rPr>
        <w:noProof/>
        <w:szCs w:val="20"/>
      </w:rPr>
      <w:t>3</w:t>
    </w:r>
    <w:r>
      <w:rPr>
        <w:szCs w:val="20"/>
      </w:rPr>
      <w:fldChar w:fldCharType="end"/>
    </w:r>
    <w:r>
      <w:rPr>
        <w:sz w:val="22"/>
      </w:rPr>
      <w:br/>
    </w:r>
    <w:r>
      <w:rPr>
        <w:szCs w:val="20"/>
      </w:rPr>
      <w:t>Template for chemical PPP</w:t>
    </w:r>
  </w:p>
  <w:p w14:paraId="08B4D24F" w14:textId="77777777" w:rsidR="00D71B8B" w:rsidRDefault="00D71B8B" w:rsidP="00D71B8B">
    <w:pPr>
      <w:pStyle w:val="RepPageHeader"/>
      <w:framePr w:w="2500" w:h="363" w:wrap="notBeside" w:vAnchor="text" w:hAnchor="margin" w:xAlign="right" w:yAlign="inside" w:anchorLock="1"/>
      <w:jc w:val="right"/>
      <w:rPr>
        <w:szCs w:val="20"/>
      </w:rPr>
    </w:pPr>
    <w:r w:rsidRPr="004F512B">
      <w:rPr>
        <w:szCs w:val="20"/>
      </w:rPr>
      <w:t xml:space="preserve">Version </w:t>
    </w:r>
    <w:r w:rsidRPr="00BE47BC">
      <w:rPr>
        <w:szCs w:val="20"/>
        <w:lang w:val="en-US"/>
      </w:rPr>
      <w:t>October 2024</w:t>
    </w:r>
  </w:p>
  <w:p w14:paraId="24F0C479" w14:textId="77777777" w:rsidR="00E57597" w:rsidRPr="00E57597" w:rsidRDefault="00E57597">
    <w:pPr>
      <w:rPr>
        <w:lang w:val="en-GB"/>
      </w:rPr>
    </w:pPr>
    <w:r>
      <w:rPr>
        <w:noProof/>
        <w:lang w:val="en-GB"/>
      </w:rPr>
      <mc:AlternateContent>
        <mc:Choice Requires="wps">
          <w:drawing>
            <wp:anchor distT="0" distB="0" distL="114300" distR="114300" simplePos="0" relativeHeight="251677184" behindDoc="1" locked="0" layoutInCell="1" allowOverlap="1" wp14:anchorId="43AE26A8" wp14:editId="68521B2A">
              <wp:simplePos x="0" y="0"/>
              <wp:positionH relativeFrom="column">
                <wp:posOffset>-90170</wp:posOffset>
              </wp:positionH>
              <wp:positionV relativeFrom="paragraph">
                <wp:posOffset>-40640</wp:posOffset>
              </wp:positionV>
              <wp:extent cx="6162675" cy="638175"/>
              <wp:effectExtent l="0" t="0" r="9525" b="9525"/>
              <wp:wrapNone/>
              <wp:docPr id="932145078" name="Textfeld 1"/>
              <wp:cNvGraphicFramePr/>
              <a:graphic xmlns:a="http://schemas.openxmlformats.org/drawingml/2006/main">
                <a:graphicData uri="http://schemas.microsoft.com/office/word/2010/wordprocessingShape">
                  <wps:wsp>
                    <wps:cNvSpPr txBox="1"/>
                    <wps:spPr>
                      <a:xfrm>
                        <a:off x="0" y="0"/>
                        <a:ext cx="6162675" cy="638175"/>
                      </a:xfrm>
                      <a:prstGeom prst="rect">
                        <a:avLst/>
                      </a:prstGeom>
                      <a:solidFill>
                        <a:schemeClr val="lt1"/>
                      </a:solidFill>
                      <a:ln w="6350">
                        <a:noFill/>
                      </a:ln>
                    </wps:spPr>
                    <wps:txbx>
                      <w:txbxContent>
                        <w:p w14:paraId="0F5D529B"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0A36CBDE"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7337C907" w14:textId="4F6C2071" w:rsidR="00E57597" w:rsidRDefault="00132034" w:rsidP="00E57597">
                          <w:pPr>
                            <w:pStyle w:val="RepPageHeader"/>
                            <w:pBdr>
                              <w:bottom w:val="single" w:sz="4" w:space="1" w:color="auto"/>
                            </w:pBdr>
                          </w:pPr>
                          <w:r>
                            <w:t>XXXX</w:t>
                          </w:r>
                        </w:p>
                        <w:p w14:paraId="3E281963" w14:textId="77777777" w:rsidR="00E57597" w:rsidRDefault="00E575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3AE26A8" id="_x0000_t202" coordsize="21600,21600" o:spt="202" path="m,l,21600r21600,l21600,xe">
              <v:stroke joinstyle="miter"/>
              <v:path gradientshapeok="t" o:connecttype="rect"/>
            </v:shapetype>
            <v:shape id="_x0000_s1030" type="#_x0000_t202" style="position:absolute;margin-left:-7.1pt;margin-top:-3.2pt;width:485.25pt;height:50.25pt;z-index:-25163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" fillcolor="white [3201]" stroked="f" strokeweight=".5pt">
              <v:textbox>
                <w:txbxContent>
                  <w:p w14:paraId="0F5D529B" w14:textId="77777777" w:rsidR="00E57597" w:rsidRPr="00DB1475" w:rsidRDefault="00E57597" w:rsidP="00E57597">
                    <w:pPr>
                      <w:pStyle w:val="RepPageHeader"/>
                      <w:pBdr>
                        <w:bottom w:val="single" w:sz="4" w:space="1" w:color="auto"/>
                      </w:pBdr>
                      <w:rPr>
                        <w:lang w:val="fr-FR"/>
                      </w:rPr>
                    </w:pPr>
                    <w:r w:rsidRPr="00DB1475">
                      <w:rPr>
                        <w:lang w:val="fr-FR"/>
                      </w:rPr>
                      <w:t>ULTRACENT 460 EC</w:t>
                    </w:r>
                  </w:p>
                  <w:p w14:paraId="0A36CBDE" w14:textId="77777777" w:rsidR="00E57597" w:rsidRPr="00DB1475" w:rsidRDefault="00E57597" w:rsidP="00E57597">
                    <w:pPr>
                      <w:pStyle w:val="RepPageHeader"/>
                      <w:pBdr>
                        <w:bottom w:val="single" w:sz="4" w:space="1" w:color="auto"/>
                      </w:pBdr>
                      <w:rPr>
                        <w:lang w:val="fr-FR"/>
                      </w:rPr>
                    </w:pPr>
                    <w:r w:rsidRPr="00DB1475">
                      <w:rPr>
                        <w:lang w:val="fr-FR"/>
                      </w:rPr>
                      <w:t xml:space="preserve">Part B – Section 8 - Core Assessment </w:t>
                    </w:r>
                  </w:p>
                  <w:p w14:paraId="7337C907" w14:textId="4F6C2071" w:rsidR="00E57597" w:rsidRDefault="00132034" w:rsidP="00E57597">
                    <w:pPr>
                      <w:pStyle w:val="RepPageHeader"/>
                      <w:pBdr>
                        <w:bottom w:val="single" w:sz="4" w:space="1" w:color="auto"/>
                      </w:pBdr>
                    </w:pPr>
                    <w:r>
                      <w:t>XXXX</w:t>
                    </w:r>
                  </w:p>
                  <w:p w14:paraId="3E281963" w14:textId="77777777" w:rsidR="00E57597" w:rsidRDefault="00E57597"/>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1A17" w14:textId="77777777" w:rsidR="00FB2240" w:rsidRDefault="00FB22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3"/>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2"/>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
      <w:lvlText w:val=""/>
      <w:lvlJc w:val="left"/>
      <w:pPr>
        <w:tabs>
          <w:tab w:val="num" w:pos="926"/>
        </w:tabs>
        <w:ind w:left="926" w:hanging="360"/>
      </w:pPr>
      <w:rPr>
        <w:rFonts w:ascii="Symbol" w:hAnsi="Symbol" w:hint="default"/>
      </w:rPr>
    </w:lvl>
  </w:abstractNum>
  <w:abstractNum w:abstractNumId="3" w15:restartNumberingAfterBreak="0">
    <w:nsid w:val="015E1BBE"/>
    <w:multiLevelType w:val="hybridMultilevel"/>
    <w:tmpl w:val="03A8C344"/>
    <w:name w:val="dRRAppendix332222222222222223"/>
    <w:lvl w:ilvl="0" w:tplc="67A2319E">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021D50E6"/>
    <w:multiLevelType w:val="hybridMultilevel"/>
    <w:tmpl w:val="9FC4C1B8"/>
    <w:lvl w:ilvl="0" w:tplc="431E4862">
      <w:start w:val="1"/>
      <w:numFmt w:val="bullet"/>
      <w:lvlRestart w:val="0"/>
      <w:pStyle w:val="Listapunktowana5"/>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1A580A0A"/>
    <w:lvl w:ilvl="0">
      <w:start w:val="8"/>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3170CD"/>
    <w:multiLevelType w:val="hybridMultilevel"/>
    <w:tmpl w:val="6DA24B0C"/>
    <w:lvl w:ilvl="0" w:tplc="04070001">
      <w:start w:val="16"/>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B1B4018"/>
    <w:multiLevelType w:val="hybridMultilevel"/>
    <w:tmpl w:val="7DD617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F374D6"/>
    <w:multiLevelType w:val="hybridMultilevel"/>
    <w:tmpl w:val="7EF63C3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721734B"/>
    <w:multiLevelType w:val="hybridMultilevel"/>
    <w:tmpl w:val="C0924C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6B2A39"/>
    <w:multiLevelType w:val="hybridMultilevel"/>
    <w:tmpl w:val="0D76B92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AB66F3E"/>
    <w:multiLevelType w:val="hybridMultilevel"/>
    <w:tmpl w:val="375420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D1D194A"/>
    <w:multiLevelType w:val="hybridMultilevel"/>
    <w:tmpl w:val="1264D1FC"/>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E6A6F85"/>
    <w:multiLevelType w:val="multilevel"/>
    <w:tmpl w:val="C20AAD9A"/>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985480"/>
    <w:multiLevelType w:val="hybridMultilevel"/>
    <w:tmpl w:val="F438C5FA"/>
    <w:lvl w:ilvl="0" w:tplc="05481B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0772D50"/>
    <w:multiLevelType w:val="hybridMultilevel"/>
    <w:tmpl w:val="90D6D5D0"/>
    <w:lvl w:ilvl="0" w:tplc="2F9A90B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E507DB"/>
    <w:multiLevelType w:val="hybridMultilevel"/>
    <w:tmpl w:val="9398D8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FB024B2"/>
    <w:multiLevelType w:val="hybridMultilevel"/>
    <w:tmpl w:val="FF481F96"/>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3D7198"/>
    <w:multiLevelType w:val="hybridMultilevel"/>
    <w:tmpl w:val="5BB6B5AC"/>
    <w:lvl w:ilvl="0" w:tplc="FE48AEF6">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A6A451F"/>
    <w:multiLevelType w:val="hybridMultilevel"/>
    <w:tmpl w:val="7E4E0876"/>
    <w:lvl w:ilvl="0" w:tplc="2A28ADFE">
      <w:start w:val="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AC55F23"/>
    <w:multiLevelType w:val="hybridMultilevel"/>
    <w:tmpl w:val="204A35B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B295657"/>
    <w:multiLevelType w:val="multilevel"/>
    <w:tmpl w:val="F956F36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612F4D"/>
    <w:multiLevelType w:val="hybridMultilevel"/>
    <w:tmpl w:val="AD506BD8"/>
    <w:lvl w:ilvl="0" w:tplc="267CCBC8">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0" w15:restartNumberingAfterBreak="0">
    <w:nsid w:val="3DFD57E5"/>
    <w:multiLevelType w:val="hybridMultilevel"/>
    <w:tmpl w:val="82FC9C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114706A"/>
    <w:multiLevelType w:val="hybridMultilevel"/>
    <w:tmpl w:val="831C31A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17906D3"/>
    <w:multiLevelType w:val="hybridMultilevel"/>
    <w:tmpl w:val="4F90A0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18A7F58"/>
    <w:multiLevelType w:val="hybridMultilevel"/>
    <w:tmpl w:val="47002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5DA061C"/>
    <w:multiLevelType w:val="hybridMultilevel"/>
    <w:tmpl w:val="0CCC730C"/>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63A72C2"/>
    <w:multiLevelType w:val="hybridMultilevel"/>
    <w:tmpl w:val="AFAA8706"/>
    <w:lvl w:ilvl="0" w:tplc="465CAB78">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6" w15:restartNumberingAfterBreak="0">
    <w:nsid w:val="491206DF"/>
    <w:multiLevelType w:val="hybridMultilevel"/>
    <w:tmpl w:val="533CA514"/>
    <w:lvl w:ilvl="0" w:tplc="78AE2BA8">
      <w:start w:val="23"/>
      <w:numFmt w:val="bullet"/>
      <w:lvlText w:val=""/>
      <w:lvlJc w:val="left"/>
      <w:pPr>
        <w:ind w:left="720" w:hanging="360"/>
      </w:pPr>
      <w:rPr>
        <w:rFonts w:ascii="Wingdings" w:eastAsia="Times New Roman" w:hAnsi="Wingdings" w:cs="Times New Roman" w:hint="default"/>
        <w:color w:val="00000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7842446"/>
    <w:multiLevelType w:val="hybridMultilevel"/>
    <w:tmpl w:val="859E7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A1A6338"/>
    <w:multiLevelType w:val="multilevel"/>
    <w:tmpl w:val="13B0CDEC"/>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F3E1ECC"/>
    <w:multiLevelType w:val="hybridMultilevel"/>
    <w:tmpl w:val="19DA00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61682017"/>
    <w:multiLevelType w:val="hybridMultilevel"/>
    <w:tmpl w:val="545A7C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15:restartNumberingAfterBreak="0">
    <w:nsid w:val="6185647D"/>
    <w:multiLevelType w:val="hybridMultilevel"/>
    <w:tmpl w:val="EBC8FBF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62564C4C"/>
    <w:multiLevelType w:val="multilevel"/>
    <w:tmpl w:val="1B723362"/>
    <w:name w:val="dRRAppendix332222222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3C01695"/>
    <w:multiLevelType w:val="hybridMultilevel"/>
    <w:tmpl w:val="6E86AA32"/>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0067422"/>
    <w:multiLevelType w:val="hybridMultilevel"/>
    <w:tmpl w:val="6EE84C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0E9712B"/>
    <w:multiLevelType w:val="multilevel"/>
    <w:tmpl w:val="47724978"/>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F2131A"/>
    <w:multiLevelType w:val="multilevel"/>
    <w:tmpl w:val="0FA6BA1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9" w15:restartNumberingAfterBreak="0">
    <w:nsid w:val="7853699D"/>
    <w:multiLevelType w:val="multilevel"/>
    <w:tmpl w:val="04070023"/>
    <w:name w:val="dRRAppendix33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79A205CC"/>
    <w:multiLevelType w:val="hybridMultilevel"/>
    <w:tmpl w:val="BCDCC82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7C3A0CA1"/>
    <w:multiLevelType w:val="hybridMultilevel"/>
    <w:tmpl w:val="2DD6DE2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D6D08BC"/>
    <w:multiLevelType w:val="hybridMultilevel"/>
    <w:tmpl w:val="F41A2254"/>
    <w:lvl w:ilvl="0" w:tplc="04070001">
      <w:start w:val="16"/>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F175AD7"/>
    <w:multiLevelType w:val="hybridMultilevel"/>
    <w:tmpl w:val="E982A7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20559789">
    <w:abstractNumId w:val="2"/>
  </w:num>
  <w:num w:numId="2" w16cid:durableId="1571622019">
    <w:abstractNumId w:val="1"/>
  </w:num>
  <w:num w:numId="3" w16cid:durableId="2093162153">
    <w:abstractNumId w:val="0"/>
  </w:num>
  <w:num w:numId="4" w16cid:durableId="1140998990">
    <w:abstractNumId w:val="5"/>
  </w:num>
  <w:num w:numId="5" w16cid:durableId="1957177883">
    <w:abstractNumId w:val="4"/>
  </w:num>
  <w:num w:numId="6" w16cid:durableId="1233001738">
    <w:abstractNumId w:val="10"/>
  </w:num>
  <w:num w:numId="7" w16cid:durableId="1886915568">
    <w:abstractNumId w:val="37"/>
  </w:num>
  <w:num w:numId="8" w16cid:durableId="307635421">
    <w:abstractNumId w:val="49"/>
  </w:num>
  <w:num w:numId="9" w16cid:durableId="1624537043">
    <w:abstractNumId w:val="47"/>
  </w:num>
  <w:num w:numId="10" w16cid:durableId="1836846163">
    <w:abstractNumId w:val="35"/>
  </w:num>
  <w:num w:numId="11" w16cid:durableId="1140227157">
    <w:abstractNumId w:val="29"/>
  </w:num>
  <w:num w:numId="12" w16cid:durableId="1993361506">
    <w:abstractNumId w:val="3"/>
  </w:num>
  <w:num w:numId="13" w16cid:durableId="247468554">
    <w:abstractNumId w:val="53"/>
  </w:num>
  <w:num w:numId="14" w16cid:durableId="6282422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380719">
    <w:abstractNumId w:val="38"/>
  </w:num>
  <w:num w:numId="16" w16cid:durableId="1496452414">
    <w:abstractNumId w:val="15"/>
  </w:num>
  <w:num w:numId="17" w16cid:durableId="1570574885">
    <w:abstractNumId w:val="30"/>
  </w:num>
  <w:num w:numId="18" w16cid:durableId="287862249">
    <w:abstractNumId w:val="8"/>
  </w:num>
  <w:num w:numId="19" w16cid:durableId="20959365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9504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8363944">
    <w:abstractNumId w:val="32"/>
  </w:num>
  <w:num w:numId="22" w16cid:durableId="3447501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53185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3920874">
    <w:abstractNumId w:val="45"/>
  </w:num>
  <w:num w:numId="25" w16cid:durableId="1054353514">
    <w:abstractNumId w:val="18"/>
  </w:num>
  <w:num w:numId="26" w16cid:durableId="1003700834">
    <w:abstractNumId w:val="33"/>
  </w:num>
  <w:num w:numId="27" w16cid:durableId="584341544">
    <w:abstractNumId w:val="50"/>
  </w:num>
  <w:num w:numId="28" w16cid:durableId="1707486473">
    <w:abstractNumId w:val="34"/>
  </w:num>
  <w:num w:numId="29" w16cid:durableId="300310373">
    <w:abstractNumId w:val="27"/>
  </w:num>
  <w:num w:numId="30" w16cid:durableId="1834487379">
    <w:abstractNumId w:val="19"/>
  </w:num>
  <w:num w:numId="31" w16cid:durableId="1274705553">
    <w:abstractNumId w:val="52"/>
  </w:num>
  <w:num w:numId="32" w16cid:durableId="532306616">
    <w:abstractNumId w:val="6"/>
  </w:num>
  <w:num w:numId="33" w16cid:durableId="1003361885">
    <w:abstractNumId w:val="36"/>
  </w:num>
  <w:num w:numId="34" w16cid:durableId="2109615567">
    <w:abstractNumId w:val="12"/>
  </w:num>
  <w:num w:numId="35" w16cid:durableId="1454518041">
    <w:abstractNumId w:val="23"/>
  </w:num>
  <w:num w:numId="36" w16cid:durableId="1719471225">
    <w:abstractNumId w:val="31"/>
  </w:num>
  <w:num w:numId="37" w16cid:durableId="2084597281">
    <w:abstractNumId w:val="51"/>
  </w:num>
  <w:num w:numId="38" w16cid:durableId="682703323">
    <w:abstractNumId w:val="44"/>
  </w:num>
  <w:num w:numId="39" w16cid:durableId="1439329274">
    <w:abstractNumId w:val="16"/>
  </w:num>
  <w:num w:numId="40" w16cid:durableId="295717587">
    <w:abstractNumId w:val="26"/>
  </w:num>
  <w:num w:numId="41" w16cid:durableId="740175898">
    <w:abstractNumId w:val="11"/>
  </w:num>
  <w:num w:numId="42" w16cid:durableId="745615198">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fr-FR" w:vendorID="64" w:dllVersion="4096" w:nlCheck="1" w:checkStyle="0"/>
  <w:activeWritingStyle w:appName="MSWord" w:lang="es-ES" w:vendorID="64" w:dllVersion="4096" w:nlCheck="1" w:checkStyle="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240"/>
    <w:rsid w:val="00013162"/>
    <w:rsid w:val="00016C7A"/>
    <w:rsid w:val="00017D6C"/>
    <w:rsid w:val="00024AF1"/>
    <w:rsid w:val="00026C29"/>
    <w:rsid w:val="00045BF4"/>
    <w:rsid w:val="00060B56"/>
    <w:rsid w:val="000626F2"/>
    <w:rsid w:val="00063B96"/>
    <w:rsid w:val="00064833"/>
    <w:rsid w:val="00065333"/>
    <w:rsid w:val="00067E5A"/>
    <w:rsid w:val="00071EB5"/>
    <w:rsid w:val="00094DBE"/>
    <w:rsid w:val="000A0CCF"/>
    <w:rsid w:val="000A3DA0"/>
    <w:rsid w:val="000B3A01"/>
    <w:rsid w:val="000C27E5"/>
    <w:rsid w:val="000C7840"/>
    <w:rsid w:val="000D5126"/>
    <w:rsid w:val="000D5D0B"/>
    <w:rsid w:val="000E0395"/>
    <w:rsid w:val="000E21DE"/>
    <w:rsid w:val="000F3C0D"/>
    <w:rsid w:val="00106CBF"/>
    <w:rsid w:val="00113F22"/>
    <w:rsid w:val="0011698B"/>
    <w:rsid w:val="001224A0"/>
    <w:rsid w:val="00130905"/>
    <w:rsid w:val="00132034"/>
    <w:rsid w:val="00140487"/>
    <w:rsid w:val="00140C79"/>
    <w:rsid w:val="001457D9"/>
    <w:rsid w:val="0017300A"/>
    <w:rsid w:val="00173E57"/>
    <w:rsid w:val="001750BD"/>
    <w:rsid w:val="0017705A"/>
    <w:rsid w:val="00177176"/>
    <w:rsid w:val="00180988"/>
    <w:rsid w:val="0018254B"/>
    <w:rsid w:val="0018532D"/>
    <w:rsid w:val="00192A56"/>
    <w:rsid w:val="001A3368"/>
    <w:rsid w:val="001A4D14"/>
    <w:rsid w:val="001A5F3F"/>
    <w:rsid w:val="001C2B72"/>
    <w:rsid w:val="001C68CB"/>
    <w:rsid w:val="001D5FBA"/>
    <w:rsid w:val="001D7F67"/>
    <w:rsid w:val="001E0BD0"/>
    <w:rsid w:val="001E4C81"/>
    <w:rsid w:val="001F02C9"/>
    <w:rsid w:val="001F29C4"/>
    <w:rsid w:val="00216E0D"/>
    <w:rsid w:val="002206CD"/>
    <w:rsid w:val="002247DF"/>
    <w:rsid w:val="00225B2D"/>
    <w:rsid w:val="00225D67"/>
    <w:rsid w:val="002326AD"/>
    <w:rsid w:val="002335DB"/>
    <w:rsid w:val="00235F1C"/>
    <w:rsid w:val="00244FFA"/>
    <w:rsid w:val="002453F9"/>
    <w:rsid w:val="00255DB6"/>
    <w:rsid w:val="00256ED5"/>
    <w:rsid w:val="00266EB3"/>
    <w:rsid w:val="00273BDB"/>
    <w:rsid w:val="002754E1"/>
    <w:rsid w:val="0028025A"/>
    <w:rsid w:val="00281ED1"/>
    <w:rsid w:val="00283119"/>
    <w:rsid w:val="00283BCF"/>
    <w:rsid w:val="00287AC8"/>
    <w:rsid w:val="00297BC2"/>
    <w:rsid w:val="00297D0A"/>
    <w:rsid w:val="002A6EA4"/>
    <w:rsid w:val="002B0A6F"/>
    <w:rsid w:val="002B5312"/>
    <w:rsid w:val="002C7184"/>
    <w:rsid w:val="002D14DF"/>
    <w:rsid w:val="002D2E3A"/>
    <w:rsid w:val="002D48AE"/>
    <w:rsid w:val="002D6EAC"/>
    <w:rsid w:val="002D7610"/>
    <w:rsid w:val="002E15D4"/>
    <w:rsid w:val="002E5FF6"/>
    <w:rsid w:val="002F7FE4"/>
    <w:rsid w:val="00300077"/>
    <w:rsid w:val="0030146D"/>
    <w:rsid w:val="003106F4"/>
    <w:rsid w:val="003148CC"/>
    <w:rsid w:val="00327EAE"/>
    <w:rsid w:val="00342D55"/>
    <w:rsid w:val="003439B2"/>
    <w:rsid w:val="0035407E"/>
    <w:rsid w:val="00365974"/>
    <w:rsid w:val="00380E6F"/>
    <w:rsid w:val="00381906"/>
    <w:rsid w:val="00382C70"/>
    <w:rsid w:val="00385649"/>
    <w:rsid w:val="00394A83"/>
    <w:rsid w:val="003A0772"/>
    <w:rsid w:val="003A084A"/>
    <w:rsid w:val="003A16FC"/>
    <w:rsid w:val="003B4417"/>
    <w:rsid w:val="003B7215"/>
    <w:rsid w:val="003C52D7"/>
    <w:rsid w:val="003D099B"/>
    <w:rsid w:val="003D0BF5"/>
    <w:rsid w:val="003D2177"/>
    <w:rsid w:val="003D79F2"/>
    <w:rsid w:val="003E1A1C"/>
    <w:rsid w:val="003E1E1F"/>
    <w:rsid w:val="003E292E"/>
    <w:rsid w:val="003E49B8"/>
    <w:rsid w:val="003F3FE2"/>
    <w:rsid w:val="00410B40"/>
    <w:rsid w:val="004244B1"/>
    <w:rsid w:val="00441DBF"/>
    <w:rsid w:val="004502A9"/>
    <w:rsid w:val="004541C5"/>
    <w:rsid w:val="00464D2E"/>
    <w:rsid w:val="004655A0"/>
    <w:rsid w:val="00467408"/>
    <w:rsid w:val="00471414"/>
    <w:rsid w:val="00474D7B"/>
    <w:rsid w:val="00486807"/>
    <w:rsid w:val="00490C8C"/>
    <w:rsid w:val="004927D6"/>
    <w:rsid w:val="004A6A53"/>
    <w:rsid w:val="004B36C8"/>
    <w:rsid w:val="004B6B01"/>
    <w:rsid w:val="004C09D0"/>
    <w:rsid w:val="004C1796"/>
    <w:rsid w:val="004C27F6"/>
    <w:rsid w:val="004D37AF"/>
    <w:rsid w:val="004E4730"/>
    <w:rsid w:val="004E6938"/>
    <w:rsid w:val="004F512B"/>
    <w:rsid w:val="005063D5"/>
    <w:rsid w:val="0050726F"/>
    <w:rsid w:val="0051140C"/>
    <w:rsid w:val="0052329D"/>
    <w:rsid w:val="00526255"/>
    <w:rsid w:val="00530603"/>
    <w:rsid w:val="00532038"/>
    <w:rsid w:val="00532591"/>
    <w:rsid w:val="005402D3"/>
    <w:rsid w:val="00550BEE"/>
    <w:rsid w:val="00556523"/>
    <w:rsid w:val="005616CA"/>
    <w:rsid w:val="005637C4"/>
    <w:rsid w:val="00567A40"/>
    <w:rsid w:val="0058049D"/>
    <w:rsid w:val="00582745"/>
    <w:rsid w:val="00583FDF"/>
    <w:rsid w:val="005848EA"/>
    <w:rsid w:val="005959E7"/>
    <w:rsid w:val="005A381D"/>
    <w:rsid w:val="005A584E"/>
    <w:rsid w:val="005B1F99"/>
    <w:rsid w:val="005B36E0"/>
    <w:rsid w:val="005B77B2"/>
    <w:rsid w:val="005C34DC"/>
    <w:rsid w:val="005C7C1B"/>
    <w:rsid w:val="005C7C69"/>
    <w:rsid w:val="005E2D43"/>
    <w:rsid w:val="005F4DD8"/>
    <w:rsid w:val="006037B5"/>
    <w:rsid w:val="006248AF"/>
    <w:rsid w:val="00625E44"/>
    <w:rsid w:val="00661760"/>
    <w:rsid w:val="00670FAD"/>
    <w:rsid w:val="0067272A"/>
    <w:rsid w:val="00676B71"/>
    <w:rsid w:val="00681B39"/>
    <w:rsid w:val="00682149"/>
    <w:rsid w:val="006824D3"/>
    <w:rsid w:val="00684BA4"/>
    <w:rsid w:val="006A1DA8"/>
    <w:rsid w:val="006A6491"/>
    <w:rsid w:val="006A7844"/>
    <w:rsid w:val="006B0655"/>
    <w:rsid w:val="006B2237"/>
    <w:rsid w:val="006B4AE2"/>
    <w:rsid w:val="006B637C"/>
    <w:rsid w:val="006C4CB1"/>
    <w:rsid w:val="006D23BB"/>
    <w:rsid w:val="006D2DAF"/>
    <w:rsid w:val="006D66C0"/>
    <w:rsid w:val="006D6ADC"/>
    <w:rsid w:val="006E03BE"/>
    <w:rsid w:val="006F3F83"/>
    <w:rsid w:val="006F57E4"/>
    <w:rsid w:val="00700A0A"/>
    <w:rsid w:val="0070777D"/>
    <w:rsid w:val="00707B71"/>
    <w:rsid w:val="00710158"/>
    <w:rsid w:val="00716D88"/>
    <w:rsid w:val="007172CD"/>
    <w:rsid w:val="0075409C"/>
    <w:rsid w:val="00767455"/>
    <w:rsid w:val="0077476C"/>
    <w:rsid w:val="00782D09"/>
    <w:rsid w:val="00787667"/>
    <w:rsid w:val="00787B17"/>
    <w:rsid w:val="00793252"/>
    <w:rsid w:val="00795DCB"/>
    <w:rsid w:val="007A002D"/>
    <w:rsid w:val="007A0946"/>
    <w:rsid w:val="007B0E74"/>
    <w:rsid w:val="007B3AB6"/>
    <w:rsid w:val="007D0364"/>
    <w:rsid w:val="007D41DB"/>
    <w:rsid w:val="007D5FDF"/>
    <w:rsid w:val="007E09FA"/>
    <w:rsid w:val="007F3486"/>
    <w:rsid w:val="007F6ABA"/>
    <w:rsid w:val="00801E43"/>
    <w:rsid w:val="00803D7E"/>
    <w:rsid w:val="00814481"/>
    <w:rsid w:val="00820B72"/>
    <w:rsid w:val="00830AE0"/>
    <w:rsid w:val="008367E5"/>
    <w:rsid w:val="00842D6F"/>
    <w:rsid w:val="00857BD4"/>
    <w:rsid w:val="00862CBD"/>
    <w:rsid w:val="00862D84"/>
    <w:rsid w:val="008661D1"/>
    <w:rsid w:val="0087103E"/>
    <w:rsid w:val="008A2BA6"/>
    <w:rsid w:val="008A631A"/>
    <w:rsid w:val="008B2DEE"/>
    <w:rsid w:val="008B4E8A"/>
    <w:rsid w:val="008B7E31"/>
    <w:rsid w:val="008D1208"/>
    <w:rsid w:val="008E3325"/>
    <w:rsid w:val="008E72BE"/>
    <w:rsid w:val="008F06A8"/>
    <w:rsid w:val="008F21AB"/>
    <w:rsid w:val="008F2CA7"/>
    <w:rsid w:val="008F4EB5"/>
    <w:rsid w:val="008F6E97"/>
    <w:rsid w:val="0090062F"/>
    <w:rsid w:val="009065FA"/>
    <w:rsid w:val="009172FC"/>
    <w:rsid w:val="009248E9"/>
    <w:rsid w:val="00946327"/>
    <w:rsid w:val="0094697F"/>
    <w:rsid w:val="00957FC5"/>
    <w:rsid w:val="00966ACB"/>
    <w:rsid w:val="00973244"/>
    <w:rsid w:val="00977A0A"/>
    <w:rsid w:val="00981EF0"/>
    <w:rsid w:val="00983A55"/>
    <w:rsid w:val="009A0C8D"/>
    <w:rsid w:val="009A376E"/>
    <w:rsid w:val="009A3C96"/>
    <w:rsid w:val="009C793A"/>
    <w:rsid w:val="009D2140"/>
    <w:rsid w:val="009E0705"/>
    <w:rsid w:val="009E2D62"/>
    <w:rsid w:val="009E55AD"/>
    <w:rsid w:val="009E7A53"/>
    <w:rsid w:val="00A05443"/>
    <w:rsid w:val="00A066A7"/>
    <w:rsid w:val="00A06825"/>
    <w:rsid w:val="00A115E3"/>
    <w:rsid w:val="00A160A1"/>
    <w:rsid w:val="00A22B4E"/>
    <w:rsid w:val="00A3049E"/>
    <w:rsid w:val="00A347A1"/>
    <w:rsid w:val="00A368CC"/>
    <w:rsid w:val="00A36BA1"/>
    <w:rsid w:val="00A4071B"/>
    <w:rsid w:val="00A42CC3"/>
    <w:rsid w:val="00A478D3"/>
    <w:rsid w:val="00A526CF"/>
    <w:rsid w:val="00A6389F"/>
    <w:rsid w:val="00A6398A"/>
    <w:rsid w:val="00A639C3"/>
    <w:rsid w:val="00A83E17"/>
    <w:rsid w:val="00AA0B96"/>
    <w:rsid w:val="00AB0241"/>
    <w:rsid w:val="00AB107C"/>
    <w:rsid w:val="00AB6BE9"/>
    <w:rsid w:val="00AC3454"/>
    <w:rsid w:val="00AD7E25"/>
    <w:rsid w:val="00AE2C51"/>
    <w:rsid w:val="00AE5286"/>
    <w:rsid w:val="00AE7F78"/>
    <w:rsid w:val="00B10723"/>
    <w:rsid w:val="00B1165F"/>
    <w:rsid w:val="00B1222F"/>
    <w:rsid w:val="00B14F3C"/>
    <w:rsid w:val="00B21EF2"/>
    <w:rsid w:val="00B36344"/>
    <w:rsid w:val="00B45C87"/>
    <w:rsid w:val="00B47330"/>
    <w:rsid w:val="00B475E9"/>
    <w:rsid w:val="00B509AD"/>
    <w:rsid w:val="00B63E23"/>
    <w:rsid w:val="00B703B1"/>
    <w:rsid w:val="00B71CC9"/>
    <w:rsid w:val="00B758D9"/>
    <w:rsid w:val="00B85B84"/>
    <w:rsid w:val="00B86654"/>
    <w:rsid w:val="00B93ACB"/>
    <w:rsid w:val="00BC671B"/>
    <w:rsid w:val="00BC6CF2"/>
    <w:rsid w:val="00BC70DF"/>
    <w:rsid w:val="00BC7597"/>
    <w:rsid w:val="00BC7F1C"/>
    <w:rsid w:val="00BE45FE"/>
    <w:rsid w:val="00BE47BC"/>
    <w:rsid w:val="00C12C04"/>
    <w:rsid w:val="00C137E6"/>
    <w:rsid w:val="00C140A1"/>
    <w:rsid w:val="00C2341C"/>
    <w:rsid w:val="00C26E0D"/>
    <w:rsid w:val="00C302DA"/>
    <w:rsid w:val="00C33B61"/>
    <w:rsid w:val="00C36C9D"/>
    <w:rsid w:val="00C42F1E"/>
    <w:rsid w:val="00C43CE4"/>
    <w:rsid w:val="00C5074D"/>
    <w:rsid w:val="00C52EC3"/>
    <w:rsid w:val="00C5485B"/>
    <w:rsid w:val="00C613CA"/>
    <w:rsid w:val="00C86ECD"/>
    <w:rsid w:val="00C95B68"/>
    <w:rsid w:val="00CA015F"/>
    <w:rsid w:val="00CB0617"/>
    <w:rsid w:val="00CC46C7"/>
    <w:rsid w:val="00CC54D8"/>
    <w:rsid w:val="00CC60B3"/>
    <w:rsid w:val="00CF1B90"/>
    <w:rsid w:val="00D01B95"/>
    <w:rsid w:val="00D020F5"/>
    <w:rsid w:val="00D020FC"/>
    <w:rsid w:val="00D02132"/>
    <w:rsid w:val="00D14D13"/>
    <w:rsid w:val="00D20C1E"/>
    <w:rsid w:val="00D42489"/>
    <w:rsid w:val="00D4424B"/>
    <w:rsid w:val="00D44872"/>
    <w:rsid w:val="00D56AAF"/>
    <w:rsid w:val="00D64C91"/>
    <w:rsid w:val="00D657E0"/>
    <w:rsid w:val="00D71B8B"/>
    <w:rsid w:val="00D72EF6"/>
    <w:rsid w:val="00D73835"/>
    <w:rsid w:val="00D75DF3"/>
    <w:rsid w:val="00D777EF"/>
    <w:rsid w:val="00D83A6A"/>
    <w:rsid w:val="00D910D4"/>
    <w:rsid w:val="00D95C09"/>
    <w:rsid w:val="00DA0356"/>
    <w:rsid w:val="00DA41DA"/>
    <w:rsid w:val="00DB1475"/>
    <w:rsid w:val="00DB51D1"/>
    <w:rsid w:val="00DC1970"/>
    <w:rsid w:val="00DC368F"/>
    <w:rsid w:val="00DC60A2"/>
    <w:rsid w:val="00DD33CC"/>
    <w:rsid w:val="00DD38B2"/>
    <w:rsid w:val="00DD474F"/>
    <w:rsid w:val="00DD47BF"/>
    <w:rsid w:val="00DD7C8F"/>
    <w:rsid w:val="00DE1958"/>
    <w:rsid w:val="00DF2E31"/>
    <w:rsid w:val="00DF5991"/>
    <w:rsid w:val="00E00626"/>
    <w:rsid w:val="00E06FED"/>
    <w:rsid w:val="00E308BC"/>
    <w:rsid w:val="00E31B41"/>
    <w:rsid w:val="00E3215D"/>
    <w:rsid w:val="00E3262C"/>
    <w:rsid w:val="00E32A81"/>
    <w:rsid w:val="00E422E0"/>
    <w:rsid w:val="00E429F4"/>
    <w:rsid w:val="00E44902"/>
    <w:rsid w:val="00E47AEF"/>
    <w:rsid w:val="00E47D4E"/>
    <w:rsid w:val="00E539D4"/>
    <w:rsid w:val="00E57597"/>
    <w:rsid w:val="00E60B3E"/>
    <w:rsid w:val="00E61398"/>
    <w:rsid w:val="00E61EBB"/>
    <w:rsid w:val="00E624E9"/>
    <w:rsid w:val="00E644D1"/>
    <w:rsid w:val="00E67BB3"/>
    <w:rsid w:val="00E705A4"/>
    <w:rsid w:val="00E71C42"/>
    <w:rsid w:val="00E80260"/>
    <w:rsid w:val="00E80F49"/>
    <w:rsid w:val="00E81212"/>
    <w:rsid w:val="00E8252A"/>
    <w:rsid w:val="00E91922"/>
    <w:rsid w:val="00E934FA"/>
    <w:rsid w:val="00EA0D07"/>
    <w:rsid w:val="00EA5308"/>
    <w:rsid w:val="00EB14F9"/>
    <w:rsid w:val="00EB2003"/>
    <w:rsid w:val="00EC1ECB"/>
    <w:rsid w:val="00EC39C8"/>
    <w:rsid w:val="00EC7E1C"/>
    <w:rsid w:val="00ED0EE9"/>
    <w:rsid w:val="00ED7D35"/>
    <w:rsid w:val="00EE6C21"/>
    <w:rsid w:val="00EF64D0"/>
    <w:rsid w:val="00EF7C36"/>
    <w:rsid w:val="00F03809"/>
    <w:rsid w:val="00F045D2"/>
    <w:rsid w:val="00F06819"/>
    <w:rsid w:val="00F11E8F"/>
    <w:rsid w:val="00F14B96"/>
    <w:rsid w:val="00F215CF"/>
    <w:rsid w:val="00F2665C"/>
    <w:rsid w:val="00F3082B"/>
    <w:rsid w:val="00F41E12"/>
    <w:rsid w:val="00F50CF2"/>
    <w:rsid w:val="00F5363B"/>
    <w:rsid w:val="00F54649"/>
    <w:rsid w:val="00F55567"/>
    <w:rsid w:val="00F62CD5"/>
    <w:rsid w:val="00F66F7C"/>
    <w:rsid w:val="00F715F0"/>
    <w:rsid w:val="00F716C9"/>
    <w:rsid w:val="00F76812"/>
    <w:rsid w:val="00F7725D"/>
    <w:rsid w:val="00F82981"/>
    <w:rsid w:val="00F875C6"/>
    <w:rsid w:val="00F919A3"/>
    <w:rsid w:val="00F93FB8"/>
    <w:rsid w:val="00F96804"/>
    <w:rsid w:val="00FA18EA"/>
    <w:rsid w:val="00FA1F93"/>
    <w:rsid w:val="00FA383E"/>
    <w:rsid w:val="00FB1638"/>
    <w:rsid w:val="00FB2240"/>
    <w:rsid w:val="00FC21BF"/>
    <w:rsid w:val="00FC2683"/>
    <w:rsid w:val="00FC5848"/>
    <w:rsid w:val="00FD1CED"/>
    <w:rsid w:val="00FE25B1"/>
    <w:rsid w:val="00FF3D0C"/>
    <w:rsid w:val="00FF42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5991A3"/>
  <w15:chartTrackingRefBased/>
  <w15:docId w15:val="{13672EC8-4B41-4BCE-822F-A795BD85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toc 4" w:uiPriority="39"/>
    <w:lsdException w:name="footnote text" w:uiPriority="99" w:qFormat="1"/>
    <w:lsdException w:name="annotation text" w:uiPriority="99"/>
    <w:lsdException w:name="caption" w:qFormat="1"/>
    <w:lsdException w:name="Title" w:uiPriority="10" w:qFormat="1"/>
    <w:lsdException w:name="Body Text" w:uiPriority="1"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pPr>
      <w:keepNext/>
      <w:numPr>
        <w:ilvl w:val="3"/>
        <w:numId w:val="4"/>
      </w:numPr>
      <w:spacing w:before="480" w:after="240"/>
      <w:outlineLvl w:val="3"/>
    </w:pPr>
    <w:rPr>
      <w:b/>
      <w:noProof/>
      <w:sz w:val="24"/>
      <w:szCs w:val="24"/>
      <w:lang w:val="de-DE"/>
    </w:rPr>
  </w:style>
  <w:style w:type="paragraph" w:styleId="Nagwek5">
    <w:name w:val="heading 5"/>
    <w:next w:val="Normalny"/>
    <w:link w:val="Nagwek5Znak"/>
    <w:qFormat/>
    <w:pPr>
      <w:spacing w:before="240" w:after="60"/>
      <w:outlineLvl w:val="4"/>
    </w:pPr>
    <w:rPr>
      <w:rFonts w:ascii="Arial" w:hAnsi="Arial"/>
      <w:noProof/>
      <w:sz w:val="22"/>
    </w:rPr>
  </w:style>
  <w:style w:type="paragraph" w:styleId="Nagwek6">
    <w:name w:val="heading 6"/>
    <w:next w:val="Normalny"/>
    <w:link w:val="Nagwek6Znak"/>
    <w:qFormat/>
    <w:pPr>
      <w:spacing w:before="240" w:after="60"/>
      <w:outlineLvl w:val="5"/>
    </w:pPr>
    <w:rPr>
      <w:rFonts w:ascii="Arial" w:hAnsi="Arial"/>
      <w:noProof/>
      <w:sz w:val="22"/>
    </w:rPr>
  </w:style>
  <w:style w:type="paragraph" w:styleId="Nagwek7">
    <w:name w:val="heading 7"/>
    <w:next w:val="Normalny"/>
    <w:link w:val="Nagwek7Znak"/>
    <w:qFormat/>
    <w:pPr>
      <w:spacing w:before="240" w:after="60"/>
      <w:outlineLvl w:val="6"/>
    </w:pPr>
    <w:rPr>
      <w:rFonts w:ascii="Arial" w:hAnsi="Arial"/>
      <w:noProof/>
      <w:sz w:val="22"/>
    </w:rPr>
  </w:style>
  <w:style w:type="paragraph" w:styleId="Nagwek8">
    <w:name w:val="heading 8"/>
    <w:next w:val="Normalny"/>
    <w:link w:val="Nagwek8Znak"/>
    <w:qFormat/>
    <w:pPr>
      <w:spacing w:before="240" w:after="60"/>
      <w:outlineLvl w:val="7"/>
    </w:pPr>
    <w:rPr>
      <w:rFonts w:ascii="Arial" w:hAnsi="Arial"/>
      <w:noProof/>
      <w:sz w:val="22"/>
    </w:rPr>
  </w:style>
  <w:style w:type="paragraph" w:styleId="Nagwek9">
    <w:name w:val="heading 9"/>
    <w:aliases w:val="Heading 9 Figure,Heading 9 Table"/>
    <w:next w:val="Normalny"/>
    <w:link w:val="Nagwek9Znak"/>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pPr>
      <w:spacing w:after="120" w:line="480" w:lineRule="auto"/>
    </w:pPr>
  </w:style>
  <w:style w:type="paragraph" w:styleId="Tekstpodstawowy">
    <w:name w:val="Body Text"/>
    <w:aliases w:val="style5"/>
    <w:basedOn w:val="Normalny"/>
    <w:link w:val="TekstpodstawowyZnak"/>
    <w:uiPriority w:val="1"/>
    <w:qFormat/>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qFormat/>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qFormat/>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pPr>
      <w:ind w:left="880"/>
    </w:pPr>
    <w:rPr>
      <w:sz w:val="18"/>
      <w:szCs w:val="21"/>
    </w:rPr>
  </w:style>
  <w:style w:type="paragraph" w:styleId="Spistreci6">
    <w:name w:val="toc 6"/>
    <w:basedOn w:val="Normalny"/>
    <w:next w:val="Normalny"/>
    <w:autoRedefine/>
    <w:uiPriority w:val="39"/>
    <w:pPr>
      <w:ind w:left="1100"/>
    </w:pPr>
    <w:rPr>
      <w:sz w:val="18"/>
      <w:szCs w:val="21"/>
    </w:rPr>
  </w:style>
  <w:style w:type="paragraph" w:styleId="Spistreci7">
    <w:name w:val="toc 7"/>
    <w:basedOn w:val="Normalny"/>
    <w:next w:val="Normalny"/>
    <w:autoRedefine/>
    <w:uiPriority w:val="39"/>
    <w:pPr>
      <w:ind w:left="1320"/>
    </w:pPr>
    <w:rPr>
      <w:sz w:val="18"/>
      <w:szCs w:val="21"/>
    </w:rPr>
  </w:style>
  <w:style w:type="paragraph" w:styleId="Spistreci8">
    <w:name w:val="toc 8"/>
    <w:basedOn w:val="Normalny"/>
    <w:next w:val="Normalny"/>
    <w:autoRedefine/>
    <w:uiPriority w:val="39"/>
    <w:pPr>
      <w:ind w:left="1540"/>
    </w:pPr>
    <w:rPr>
      <w:sz w:val="18"/>
      <w:szCs w:val="21"/>
    </w:rPr>
  </w:style>
  <w:style w:type="paragraph" w:styleId="Spistreci9">
    <w:name w:val="toc 9"/>
    <w:basedOn w:val="Normalny"/>
    <w:next w:val="Normalny"/>
    <w:autoRedefine/>
    <w:uiPriority w:val="39"/>
    <w:pPr>
      <w:ind w:left="1760"/>
    </w:pPr>
    <w:rPr>
      <w:sz w:val="18"/>
      <w:szCs w:val="21"/>
    </w:rPr>
  </w:style>
  <w:style w:type="character" w:styleId="Hipercze">
    <w:name w:val="Hyperlink"/>
    <w:uiPriority w:val="99"/>
    <w:rPr>
      <w:color w:val="0000FF"/>
      <w:u w:val="single"/>
    </w:rPr>
  </w:style>
  <w:style w:type="paragraph" w:styleId="Nagwek">
    <w:name w:val="header"/>
    <w:basedOn w:val="Normalny"/>
    <w:link w:val="NagwekZnak"/>
    <w:pPr>
      <w:tabs>
        <w:tab w:val="center" w:pos="4536"/>
        <w:tab w:val="right" w:pos="9072"/>
      </w:tabs>
    </w:pPr>
  </w:style>
  <w:style w:type="paragraph" w:styleId="Stopka">
    <w:name w:val="footer"/>
    <w:aliases w:val="OECD-Fußzeile"/>
    <w:basedOn w:val="Normalny"/>
    <w:link w:val="StopkaZnak"/>
    <w:semiHidden/>
    <w:pPr>
      <w:tabs>
        <w:tab w:val="center" w:pos="4536"/>
        <w:tab w:val="right" w:pos="9072"/>
      </w:tabs>
    </w:pPr>
  </w:style>
  <w:style w:type="character" w:customStyle="1" w:styleId="NagwekZnak">
    <w:name w:val="Nagłówek Znak"/>
    <w:link w:val="Nagwek"/>
    <w:rPr>
      <w:sz w:val="22"/>
      <w:szCs w:val="22"/>
      <w:lang w:val="en-US"/>
    </w:rPr>
  </w:style>
  <w:style w:type="character" w:customStyle="1" w:styleId="Nagwek1Znak">
    <w:name w:val="Nagłówek 1 Znak"/>
    <w:aliases w:val="Rep Heading 1 Znak"/>
    <w:link w:val="Nagwek1"/>
    <w:uiPriority w:val="9"/>
    <w:rPr>
      <w:rFonts w:eastAsia="MS Mincho"/>
      <w:b/>
      <w:bCs/>
      <w:sz w:val="28"/>
      <w:szCs w:val="28"/>
      <w:lang w:val="en-GB"/>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rPr>
  </w:style>
  <w:style w:type="character" w:customStyle="1" w:styleId="RepTableZchn">
    <w:name w:val="Rep Table Zchn"/>
    <w:link w:val="RepTable"/>
    <w:rPr>
      <w:noProof/>
      <w:szCs w:val="22"/>
      <w:lang w:val="en-GB"/>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rPr>
  </w:style>
  <w:style w:type="character" w:customStyle="1" w:styleId="RepLabelZchn">
    <w:name w:val="Rep Label Zchn"/>
    <w:link w:val="RepLabel"/>
    <w:rPr>
      <w:b/>
      <w:bCs/>
      <w:sz w:val="22"/>
      <w:szCs w:val="22"/>
      <w:lang w:val="en-GB"/>
    </w:rPr>
  </w:style>
  <w:style w:type="character" w:customStyle="1" w:styleId="RepPageHeaderZchn">
    <w:name w:val="Rep Page Header Zchn"/>
    <w:basedOn w:val="RepStandardZchnZchn"/>
    <w:link w:val="RepPageHeader"/>
    <w:rPr>
      <w:sz w:val="22"/>
      <w:szCs w:val="22"/>
      <w:lang w:val="en-GB"/>
    </w:rPr>
  </w:style>
  <w:style w:type="character" w:customStyle="1" w:styleId="RepPageFooterZchn">
    <w:name w:val="Rep Page Footer Zchn"/>
    <w:basedOn w:val="RepPageHeaderZchn"/>
    <w:link w:val="RepPageFooter"/>
    <w:rPr>
      <w:sz w:val="22"/>
      <w:szCs w:val="22"/>
      <w:lang w:val="en-GB"/>
    </w:rPr>
  </w:style>
  <w:style w:type="character" w:styleId="Odwoaniedokomentarza">
    <w:name w:val="annotation reference"/>
    <w:rPr>
      <w:sz w:val="16"/>
      <w:szCs w:val="16"/>
    </w:rPr>
  </w:style>
  <w:style w:type="table" w:styleId="Tabela-Siatka">
    <w:name w:val="Table Grid"/>
    <w:aliases w:val="Signature Table"/>
    <w:basedOn w:val="Standardowy"/>
    <w:uiPriority w:val="39"/>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style>
  <w:style w:type="character" w:styleId="Odwoanieprzypisudolnego">
    <w:name w:val="footnote reference"/>
    <w:semiHidden/>
    <w:rPr>
      <w:vertAlign w:val="superscript"/>
    </w:rPr>
  </w:style>
  <w:style w:type="paragraph" w:customStyle="1" w:styleId="dRRinstructions">
    <w:name w:val="dRR_instructions"/>
    <w:basedOn w:val="Normalny"/>
    <w:link w:val="dRRinstructionsChar"/>
    <w:qFormat/>
    <w:pPr>
      <w:tabs>
        <w:tab w:val="left" w:pos="720"/>
      </w:tabs>
      <w:spacing w:before="20"/>
      <w:jc w:val="both"/>
    </w:pPr>
    <w:rPr>
      <w:color w:val="0000FF"/>
      <w:szCs w:val="24"/>
      <w:lang w:val="fr-FR" w:eastAsia="en-US"/>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
    <w:basedOn w:val="Normalny"/>
    <w:next w:val="Normalny"/>
    <w:link w:val="LegendaZnak"/>
    <w:uiPriority w:val="35"/>
    <w:qFormat/>
    <w:rPr>
      <w:b/>
      <w:bCs/>
      <w:sz w:val="20"/>
      <w:szCs w:val="20"/>
    </w:rPr>
  </w:style>
  <w:style w:type="paragraph" w:customStyle="1" w:styleId="RepStandard">
    <w:name w:val="Rep Standard"/>
    <w:aliases w:val="RP"/>
    <w:link w:val="RepStandardZchnZchn"/>
    <w:qFormat/>
    <w:pPr>
      <w:widowControl w:val="0"/>
      <w:jc w:val="both"/>
    </w:pPr>
    <w:rPr>
      <w:sz w:val="22"/>
      <w:szCs w:val="22"/>
      <w:lang w:val="en-GB"/>
    </w:rPr>
  </w:style>
  <w:style w:type="character" w:customStyle="1" w:styleId="RepStandardZchnZchn">
    <w:name w:val="Rep Standard Zchn Zchn"/>
    <w:link w:val="RepStandard"/>
    <w:rPr>
      <w:sz w:val="22"/>
      <w:szCs w:val="22"/>
      <w:lang w:val="en-GB"/>
    </w:rPr>
  </w:style>
  <w:style w:type="character" w:customStyle="1" w:styleId="berschrift1RepHeading1ZchnZchn">
    <w:name w:val="Überschrift 1;Rep Heading 1 Zchn Zchn"/>
    <w:rPr>
      <w:rFonts w:eastAsia="MS Mincho"/>
      <w:b/>
      <w:bCs/>
      <w:sz w:val="28"/>
      <w:szCs w:val="24"/>
      <w:lang w:val="en-GB"/>
    </w:rPr>
  </w:style>
  <w:style w:type="paragraph" w:customStyle="1" w:styleId="RepTable">
    <w:name w:val="Rep Table"/>
    <w:basedOn w:val="RepStandard"/>
    <w:link w:val="RepTableZchn"/>
    <w:qFormat/>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9"/>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qFormat/>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character" w:customStyle="1" w:styleId="dRRinstructionsChar">
    <w:name w:val="dRR_instructions Char"/>
    <w:link w:val="dRRinstructions"/>
    <w:rPr>
      <w:color w:val="0000FF"/>
      <w:sz w:val="22"/>
      <w:szCs w:val="24"/>
      <w:lang w:val="fr-FR" w:eastAsia="en-US"/>
    </w:rPr>
  </w:style>
  <w:style w:type="paragraph" w:styleId="Spisilustracji">
    <w:name w:val="table of figures"/>
    <w:basedOn w:val="Normalny"/>
    <w:next w:val="Normalny"/>
    <w:semiHidden/>
  </w:style>
  <w:style w:type="paragraph" w:styleId="Tekstprzypisudolnego">
    <w:name w:val="footnote text"/>
    <w:aliases w:val="Tabellenanmerkung,Fotnotstext LoEP,FT,Footnotetext,DAR001, Car,Note de bas de page1,DAR0011,Tabellenanmerkung1 Car,Car,EFSA op_Footnote,FEEDAP Op_Footnote,EFSA_Footnote Text"/>
    <w:basedOn w:val="Normalny"/>
    <w:link w:val="TekstprzypisudolnegoZnak"/>
    <w:uiPriority w:val="99"/>
    <w:qFormat/>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link w:val="HTML-wstpniesformatowanyZnak"/>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link w:val="TekstkomentarzaZnak"/>
    <w:autoRedefine/>
    <w:uiPriority w:val="99"/>
    <w:rsid w:val="00016C7A"/>
    <w:rPr>
      <w:sz w:val="20"/>
      <w:szCs w:val="20"/>
    </w:rPr>
  </w:style>
  <w:style w:type="paragraph" w:styleId="Tematkomentarza">
    <w:name w:val="annotation subject"/>
    <w:basedOn w:val="Tekstkomentarza"/>
    <w:next w:val="Tekstkomentarza"/>
    <w:link w:val="TematkomentarzaZnak"/>
    <w:autoRedefine/>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link w:val="TytuZnak"/>
    <w:uiPriority w:val="10"/>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tyle>
  <w:style w:type="paragraph" w:customStyle="1" w:styleId="RepAppendix2">
    <w:name w:val="Rep Appendix 2"/>
    <w:basedOn w:val="RepStandard"/>
    <w:next w:val="RepStandard"/>
    <w:pPr>
      <w:numPr>
        <w:ilvl w:val="1"/>
        <w:numId w:val="9"/>
      </w:numPr>
      <w:spacing w:before="480" w:after="240"/>
      <w:outlineLvl w:val="1"/>
    </w:pPr>
    <w:rPr>
      <w:b/>
      <w:sz w:val="24"/>
    </w:rPr>
  </w:style>
  <w:style w:type="paragraph" w:customStyle="1" w:styleId="RepAppendix3">
    <w:name w:val="Rep Appendix 3"/>
    <w:basedOn w:val="RepStandard"/>
    <w:next w:val="RepStandard"/>
    <w:pPr>
      <w:numPr>
        <w:ilvl w:val="2"/>
        <w:numId w:val="9"/>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10"/>
      </w:numPr>
      <w:jc w:val="left"/>
    </w:pPr>
    <w:rPr>
      <w:lang w:val="de-DE"/>
    </w:rPr>
  </w:style>
  <w:style w:type="paragraph" w:customStyle="1" w:styleId="RepBullet2">
    <w:name w:val="Rep Bullet 2"/>
    <w:basedOn w:val="RepStandard"/>
    <w:link w:val="RepBullet2Zchn"/>
    <w:autoRedefine/>
    <w:pPr>
      <w:numPr>
        <w:numId w:val="11"/>
      </w:numPr>
      <w:jc w:val="left"/>
    </w:pPr>
  </w:style>
  <w:style w:type="paragraph" w:customStyle="1" w:styleId="RepBullet3">
    <w:name w:val="Rep Bullet 3"/>
    <w:basedOn w:val="RepStandard"/>
    <w:autoRedefine/>
    <w:pPr>
      <w:numPr>
        <w:numId w:val="12"/>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6"/>
      </w:numPr>
    </w:pPr>
  </w:style>
  <w:style w:type="numbering" w:styleId="1ai">
    <w:name w:val="Outline List 1"/>
    <w:basedOn w:val="Bezlisty"/>
    <w:semiHidden/>
    <w:pPr>
      <w:numPr>
        <w:numId w:val="7"/>
      </w:numPr>
    </w:pPr>
  </w:style>
  <w:style w:type="paragraph" w:styleId="Zwrotgrzecznociowy">
    <w:name w:val="Salutation"/>
    <w:basedOn w:val="Normalny"/>
    <w:next w:val="Normalny"/>
    <w:semiHidden/>
  </w:style>
  <w:style w:type="numbering" w:styleId="Artykusekcja">
    <w:name w:val="Outline List 3"/>
    <w:basedOn w:val="Bezlisty"/>
    <w:semiHidden/>
    <w:pPr>
      <w:numPr>
        <w:numId w:val="8"/>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tabs>
        <w:tab w:val="num" w:pos="1417"/>
      </w:tabs>
      <w:ind w:left="1417" w:hanging="1417"/>
    </w:pPr>
  </w:style>
  <w:style w:type="paragraph" w:styleId="Listapunktowana5">
    <w:name w:val="List Bullet 5"/>
    <w:basedOn w:val="Normalny"/>
    <w:semiHidden/>
    <w:pPr>
      <w:numPr>
        <w:numId w:val="5"/>
      </w:numPr>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uiPriority w:val="22"/>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9"/>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9"/>
      </w:numPr>
      <w:spacing w:before="480" w:after="240"/>
      <w:outlineLvl w:val="4"/>
    </w:pPr>
    <w:rPr>
      <w:b/>
      <w:bCs/>
      <w:sz w:val="24"/>
    </w:rPr>
  </w:style>
  <w:style w:type="paragraph" w:customStyle="1" w:styleId="RepAppendix6">
    <w:name w:val="Rep Appendix 6"/>
    <w:basedOn w:val="RepStandard"/>
    <w:next w:val="RepStandard"/>
    <w:pPr>
      <w:numPr>
        <w:ilvl w:val="5"/>
        <w:numId w:val="9"/>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semiHidden/>
    <w:locked/>
    <w:rPr>
      <w:rFonts w:cs="Times New Roman"/>
      <w:b/>
      <w:caps/>
      <w:color w:val="000000"/>
      <w:lang w:val="en-GB" w:eastAsia="x-none"/>
    </w:rPr>
  </w:style>
  <w:style w:type="character" w:customStyle="1" w:styleId="Heading2Char">
    <w:name w:val="Heading 2 Char"/>
    <w:semiHidden/>
    <w:locked/>
    <w:rPr>
      <w:rFonts w:cs="Times New Roman"/>
      <w:b/>
      <w:color w:val="000000"/>
      <w:lang w:val="en-US" w:eastAsia="x-none"/>
    </w:rPr>
  </w:style>
  <w:style w:type="character" w:customStyle="1" w:styleId="Nagwek3Znak">
    <w:name w:val="Nagłówek 3 Znak"/>
    <w:aliases w:val="Rep Heading 3 Znak"/>
    <w:link w:val="Nagwek3"/>
    <w:locked/>
    <w:rPr>
      <w:rFonts w:eastAsia="Lucida Sans Unicode" w:cs="Tahoma"/>
      <w:b/>
      <w:bCs/>
      <w:kern w:val="24"/>
      <w:sz w:val="24"/>
      <w:szCs w:val="28"/>
      <w:lang w:val="en-GB"/>
    </w:rPr>
  </w:style>
  <w:style w:type="character" w:customStyle="1" w:styleId="Nagwek4Znak">
    <w:name w:val="Nagłówek 4 Znak"/>
    <w:aliases w:val="Rep Heading 4 Znak"/>
    <w:link w:val="Nagwek4"/>
    <w:locked/>
    <w:rPr>
      <w:b/>
      <w:noProof/>
      <w:sz w:val="24"/>
      <w:szCs w:val="24"/>
    </w:rPr>
  </w:style>
  <w:style w:type="character" w:customStyle="1" w:styleId="Nagwek5Znak">
    <w:name w:val="Nagłówek 5 Znak"/>
    <w:link w:val="Nagwek5"/>
    <w:locked/>
    <w:rPr>
      <w:rFonts w:ascii="Arial" w:hAnsi="Arial"/>
      <w:noProof/>
      <w:sz w:val="22"/>
    </w:rPr>
  </w:style>
  <w:style w:type="character" w:customStyle="1" w:styleId="Nagwek2Znak">
    <w:name w:val="Nagłówek 2 Znak"/>
    <w:aliases w:val="Rep Heading 2 Znak,Header 1 Znak"/>
    <w:link w:val="Nagwek2"/>
    <w:uiPriority w:val="9"/>
    <w:rPr>
      <w:b/>
      <w:bCs/>
      <w:sz w:val="24"/>
      <w:szCs w:val="24"/>
      <w:lang w:val="en-GB"/>
    </w:rPr>
  </w:style>
  <w:style w:type="character" w:customStyle="1" w:styleId="Nagwek6Znak">
    <w:name w:val="Nagłówek 6 Znak"/>
    <w:link w:val="Nagwek6"/>
    <w:locked/>
    <w:rPr>
      <w:rFonts w:ascii="Arial" w:hAnsi="Arial"/>
      <w:noProof/>
      <w:sz w:val="22"/>
    </w:rPr>
  </w:style>
  <w:style w:type="character" w:customStyle="1" w:styleId="Nagwek7Znak">
    <w:name w:val="Nagłówek 7 Znak"/>
    <w:link w:val="Nagwek7"/>
    <w:locked/>
    <w:rPr>
      <w:rFonts w:ascii="Arial" w:hAnsi="Arial"/>
      <w:noProof/>
      <w:sz w:val="22"/>
    </w:rPr>
  </w:style>
  <w:style w:type="character" w:customStyle="1" w:styleId="Nagwek8Znak">
    <w:name w:val="Nagłówek 8 Znak"/>
    <w:link w:val="Nagwek8"/>
    <w:locked/>
    <w:rPr>
      <w:rFonts w:ascii="Arial" w:hAnsi="Arial"/>
      <w:noProof/>
      <w:sz w:val="22"/>
    </w:rPr>
  </w:style>
  <w:style w:type="character" w:customStyle="1" w:styleId="Nagwek9Znak">
    <w:name w:val="Nagłówek 9 Znak"/>
    <w:aliases w:val="Heading 9 Figure Znak,Heading 9 Table Znak"/>
    <w:link w:val="Nagwek9"/>
    <w:locked/>
    <w:rPr>
      <w:rFonts w:ascii="Arial" w:hAnsi="Arial"/>
      <w:noProof/>
      <w:sz w:val="22"/>
    </w:rPr>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lang w:val="en-US"/>
    </w:rPr>
  </w:style>
  <w:style w:type="character" w:customStyle="1" w:styleId="TekstpodstawowyZnak">
    <w:name w:val="Tekst podstawowy Znak"/>
    <w:aliases w:val="style5 Znak"/>
    <w:link w:val="Tekstpodstawowy"/>
    <w:semiHidden/>
    <w:locked/>
    <w:rPr>
      <w:sz w:val="22"/>
      <w:szCs w:val="22"/>
      <w:lang w:val="en-US"/>
    </w:rPr>
  </w:style>
  <w:style w:type="character" w:customStyle="1" w:styleId="TekstprzypisudolnegoZnak">
    <w:name w:val="Tekst przypisu dolnego Znak"/>
    <w:aliases w:val="Tabellenanmerkung Znak,Fotnotstext LoEP Znak,FT Znak,Footnotetext Znak,DAR001 Znak, Car Znak,Note de bas de page1 Znak,DAR0011 Znak,Tabellenanmerkung1 Car Znak,Car Znak,EFSA op_Footnote Znak,FEEDAP Op_Footnote Znak"/>
    <w:link w:val="Tekstprzypisudolnego"/>
    <w:uiPriority w:val="99"/>
    <w:locked/>
    <w:rPr>
      <w:lang w:val="en-US"/>
    </w:r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Pr>
      <w:b/>
      <w:bCs/>
      <w:i/>
      <w:iCs/>
      <w:color w:val="4F81BD"/>
      <w:sz w:val="22"/>
      <w:szCs w:val="22"/>
      <w:lang w:val="en-US"/>
    </w:rPr>
  </w:style>
  <w:style w:type="character" w:customStyle="1" w:styleId="StopkaZnak">
    <w:name w:val="Stopka Znak"/>
    <w:aliases w:val="OECD-Fußzeile Znak"/>
    <w:link w:val="Stopka"/>
    <w:semiHidden/>
    <w:locked/>
    <w:rPr>
      <w:sz w:val="22"/>
      <w:szCs w:val="22"/>
      <w:lang w:val="en-US"/>
    </w:rPr>
  </w:style>
  <w:style w:type="paragraph" w:styleId="Bezodstpw">
    <w:name w:val="No Spacing"/>
    <w:uiPriority w:val="1"/>
    <w:qFormat/>
    <w:rPr>
      <w:sz w:val="22"/>
      <w:szCs w:val="22"/>
      <w:lang w:val="en-US"/>
    </w:rPr>
  </w:style>
  <w:style w:type="paragraph" w:styleId="Akapitzlist">
    <w:name w:val="List Paragraph"/>
    <w:basedOn w:val="Normalny"/>
    <w:uiPriority w:val="1"/>
    <w:qFormat/>
    <w:pPr>
      <w:ind w:left="708"/>
    </w:pPr>
  </w:style>
  <w:style w:type="character" w:customStyle="1" w:styleId="ZwykytekstZnak">
    <w:name w:val="Zwykły tekst Znak"/>
    <w:link w:val="Zwykytekst"/>
    <w:semiHidden/>
    <w:locked/>
    <w:rPr>
      <w:rFonts w:ascii="Courier New" w:hAnsi="Courier New" w:cs="Courier New"/>
      <w:lang w:val="en-US"/>
    </w:rPr>
  </w:style>
  <w:style w:type="character" w:customStyle="1" w:styleId="TytuZnak">
    <w:name w:val="Tytuł Znak"/>
    <w:link w:val="Tytu"/>
    <w:uiPriority w:val="10"/>
    <w:locked/>
    <w:rPr>
      <w:rFonts w:cs="Arial"/>
      <w:b/>
      <w:bCs/>
      <w:kern w:val="28"/>
      <w:sz w:val="32"/>
      <w:szCs w:val="32"/>
      <w:lang w:val="en-US"/>
    </w:rPr>
  </w:style>
  <w:style w:type="paragraph" w:styleId="Bibliografia">
    <w:name w:val="Bibliography"/>
    <w:basedOn w:val="Normalny"/>
    <w:next w:val="Normalny"/>
    <w:uiPriority w:val="37"/>
    <w:semiHidden/>
    <w:unhideWhenUsed/>
  </w:style>
  <w:style w:type="paragraph" w:styleId="Nagwekwykazurde">
    <w:name w:val="toa heading"/>
    <w:basedOn w:val="Normalny"/>
    <w:next w:val="Normalny"/>
    <w:pPr>
      <w:spacing w:before="120"/>
    </w:pPr>
    <w:rPr>
      <w:rFonts w:ascii="Cambria" w:hAnsi="Cambria"/>
      <w:b/>
      <w:bCs/>
      <w:sz w:val="24"/>
      <w:szCs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uiPriority w:val="35"/>
    <w:locked/>
    <w:rPr>
      <w:b/>
      <w:bCs/>
      <w:lang w:val="en-US"/>
    </w:rPr>
  </w:style>
  <w:style w:type="paragraph" w:styleId="Cytat">
    <w:name w:val="Quote"/>
    <w:basedOn w:val="Normalny"/>
    <w:next w:val="Normalny"/>
    <w:link w:val="CytatZnak"/>
    <w:uiPriority w:val="29"/>
    <w:qFormat/>
    <w:rPr>
      <w:i/>
      <w:iCs/>
      <w:color w:val="000000"/>
    </w:rPr>
  </w:style>
  <w:style w:type="character" w:customStyle="1" w:styleId="CytatZnak">
    <w:name w:val="Cytat Znak"/>
    <w:link w:val="Cytat"/>
    <w:uiPriority w:val="29"/>
    <w:rPr>
      <w:i/>
      <w:iCs/>
      <w:color w:val="000000"/>
      <w:sz w:val="22"/>
      <w:szCs w:val="22"/>
      <w:lang w:val="en-US"/>
    </w:rPr>
  </w:style>
  <w:style w:type="character" w:customStyle="1" w:styleId="TekstkomentarzaZnak">
    <w:name w:val="Tekst komentarza Znak"/>
    <w:link w:val="Tekstkomentarza"/>
    <w:uiPriority w:val="99"/>
    <w:locked/>
    <w:rsid w:val="00016C7A"/>
    <w:rPr>
      <w:lang w:val="en-US"/>
    </w:rPr>
  </w:style>
  <w:style w:type="character" w:customStyle="1" w:styleId="MapadokumentuZnak">
    <w:name w:val="Mapa dokumentu Znak"/>
    <w:link w:val="Mapadokumentu"/>
    <w:semiHidden/>
    <w:locked/>
    <w:rPr>
      <w:rFonts w:ascii="Tahoma" w:hAnsi="Tahoma" w:cs="Tahoma"/>
      <w:shd w:val="clear" w:color="auto" w:fill="000080"/>
      <w:lang w:val="en-US"/>
    </w:rPr>
  </w:style>
  <w:style w:type="character" w:customStyle="1" w:styleId="Tekstpodstawowy2Znak">
    <w:name w:val="Tekst podstawowy 2 Znak"/>
    <w:link w:val="Tekstpodstawowy2"/>
    <w:semiHidden/>
    <w:locked/>
    <w:rPr>
      <w:sz w:val="22"/>
      <w:szCs w:val="22"/>
      <w:lang w:val="en-US"/>
    </w:rPr>
  </w:style>
  <w:style w:type="character" w:customStyle="1" w:styleId="BalloonTextChar">
    <w:name w:val="Balloon Text Char"/>
    <w:semiHidden/>
    <w:locked/>
    <w:rPr>
      <w:rFonts w:cs="Times New Roman"/>
      <w:sz w:val="2"/>
    </w:rPr>
  </w:style>
  <w:style w:type="character" w:customStyle="1" w:styleId="TematkomentarzaZnak">
    <w:name w:val="Temat komentarza Znak"/>
    <w:link w:val="Tematkomentarza"/>
    <w:semiHidden/>
    <w:locked/>
    <w:rPr>
      <w:b/>
      <w:bCs/>
      <w:lang w:val="en-US"/>
    </w:rPr>
  </w:style>
  <w:style w:type="paragraph" w:customStyle="1" w:styleId="berarbeitung1">
    <w:name w:val="Überarbeitung1"/>
    <w:hidden/>
    <w:semiHidden/>
    <w:rPr>
      <w:sz w:val="24"/>
      <w:szCs w:val="24"/>
      <w:lang w:val="en-GB" w:eastAsia="en-US"/>
    </w:rPr>
  </w:style>
  <w:style w:type="paragraph" w:customStyle="1" w:styleId="berarbeitung2">
    <w:name w:val="Überarbeitung2"/>
    <w:hidden/>
    <w:semiHidden/>
    <w:rPr>
      <w:sz w:val="24"/>
      <w:szCs w:val="24"/>
      <w:lang w:val="en-GB" w:eastAsia="en-US"/>
    </w:rPr>
  </w:style>
  <w:style w:type="character" w:customStyle="1" w:styleId="HTML-wstpniesformatowanyZnak">
    <w:name w:val="HTML - wstępnie sformatowany Znak"/>
    <w:link w:val="HTML-wstpniesformatowany"/>
    <w:semiHidden/>
    <w:locked/>
    <w:rPr>
      <w:rFonts w:ascii="Courier New" w:hAnsi="Courier New" w:cs="Courier New"/>
      <w:lang w:val="en-US"/>
    </w:rPr>
  </w:style>
  <w:style w:type="character" w:customStyle="1" w:styleId="TekstmakraZnak">
    <w:name w:val="Tekst makra Znak"/>
    <w:link w:val="Tekstmakra"/>
    <w:semiHidden/>
    <w:locked/>
    <w:rPr>
      <w:rFonts w:ascii="Courier New" w:hAnsi="Courier New" w:cs="Courier New"/>
    </w:rPr>
  </w:style>
  <w:style w:type="character" w:styleId="Odwoanieprzypisukocowego">
    <w:name w:val="endnote reference"/>
    <w:semiHidden/>
    <w:rPr>
      <w:vertAlign w:val="superscript"/>
    </w:rPr>
  </w:style>
  <w:style w:type="paragraph" w:customStyle="1" w:styleId="Default">
    <w:name w:val="Default"/>
    <w:rsid w:val="003D2177"/>
    <w:pPr>
      <w:autoSpaceDE w:val="0"/>
      <w:autoSpaceDN w:val="0"/>
      <w:adjustRightInd w:val="0"/>
    </w:pPr>
    <w:rPr>
      <w:color w:val="000000"/>
      <w:sz w:val="24"/>
      <w:szCs w:val="24"/>
    </w:rPr>
  </w:style>
  <w:style w:type="paragraph" w:styleId="Poprawka">
    <w:name w:val="Revision"/>
    <w:hidden/>
    <w:uiPriority w:val="99"/>
    <w:semiHidden/>
    <w:rsid w:val="00DB1475"/>
    <w:rPr>
      <w:sz w:val="22"/>
      <w:szCs w:val="22"/>
      <w:lang w:val="en-US"/>
    </w:rPr>
  </w:style>
  <w:style w:type="paragraph" w:customStyle="1" w:styleId="a">
    <w:rsid w:val="000E21DE"/>
    <w:rPr>
      <w:sz w:val="22"/>
      <w:szCs w:val="22"/>
      <w:lang w:val="en-US"/>
    </w:rPr>
  </w:style>
  <w:style w:type="character" w:styleId="Nierozpoznanawzmianka">
    <w:name w:val="Unresolved Mention"/>
    <w:uiPriority w:val="99"/>
    <w:semiHidden/>
    <w:unhideWhenUsed/>
    <w:rsid w:val="000E21DE"/>
    <w:rPr>
      <w:color w:val="605E5C"/>
      <w:shd w:val="clear" w:color="auto" w:fill="E1DFDD"/>
    </w:rPr>
  </w:style>
  <w:style w:type="paragraph" w:customStyle="1" w:styleId="berarbeitung3">
    <w:name w:val="Überarbeitung3"/>
    <w:hidden/>
    <w:semiHidden/>
    <w:rsid w:val="000E21DE"/>
    <w:rPr>
      <w:sz w:val="24"/>
      <w:szCs w:val="24"/>
      <w:lang w:val="en-GB" w:eastAsia="en-US"/>
    </w:rPr>
  </w:style>
  <w:style w:type="table" w:customStyle="1" w:styleId="SignatureTable19">
    <w:name w:val="Signature Table19"/>
    <w:basedOn w:val="Standardowy"/>
    <w:next w:val="Tabela-Siatka"/>
    <w:uiPriority w:val="59"/>
    <w:rsid w:val="00D7383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uchterHyperlink1">
    <w:name w:val="BesuchterHyperlink1"/>
    <w:semiHidden/>
    <w:rsid w:val="002D14DF"/>
    <w:rPr>
      <w:color w:val="800080"/>
      <w:u w:val="single"/>
    </w:rPr>
  </w:style>
  <w:style w:type="table" w:customStyle="1" w:styleId="Tabellenraster23">
    <w:name w:val="Tabellenraster23"/>
    <w:basedOn w:val="Standardowy"/>
    <w:next w:val="Tabela-Siatka"/>
    <w:rsid w:val="002D14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D14D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D14DF"/>
    <w:pPr>
      <w:widowControl w:val="0"/>
      <w:spacing w:line="288" w:lineRule="auto"/>
    </w:pPr>
    <w:rPr>
      <w:rFonts w:asciiTheme="minorHAnsi" w:eastAsiaTheme="minorHAnsi" w:hAnsiTheme="minorHAnsi" w:cstheme="minorBidi"/>
      <w:lang w:eastAsia="en-US"/>
    </w:rPr>
  </w:style>
  <w:style w:type="character" w:customStyle="1" w:styleId="fontstyle01">
    <w:name w:val="fontstyle01"/>
    <w:basedOn w:val="Domylnaczcionkaakapitu"/>
    <w:rsid w:val="002D14DF"/>
    <w:rPr>
      <w:rFonts w:ascii="Times New Roman" w:hAnsi="Times New Roman" w:cs="Times New Roman" w:hint="default"/>
      <w:b w:val="0"/>
      <w:bCs w:val="0"/>
      <w:i w:val="0"/>
      <w:iCs w:val="0"/>
      <w:color w:val="000000"/>
      <w:sz w:val="24"/>
      <w:szCs w:val="24"/>
    </w:rPr>
  </w:style>
  <w:style w:type="character" w:customStyle="1" w:styleId="fontstyle21">
    <w:name w:val="fontstyle21"/>
    <w:basedOn w:val="Domylnaczcionkaakapitu"/>
    <w:rsid w:val="002D14DF"/>
    <w:rPr>
      <w:rFonts w:ascii="Times New Roman" w:hAnsi="Times New Roman" w:cs="Times New Roman" w:hint="default"/>
      <w:b w:val="0"/>
      <w:bCs w:val="0"/>
      <w:i/>
      <w:iCs/>
      <w:color w:val="000000"/>
      <w:sz w:val="24"/>
      <w:szCs w:val="24"/>
    </w:rPr>
  </w:style>
  <w:style w:type="character" w:customStyle="1" w:styleId="Subscript">
    <w:name w:val="Subscript"/>
    <w:rsid w:val="00D64C91"/>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4906">
      <w:bodyDiv w:val="1"/>
      <w:marLeft w:val="0"/>
      <w:marRight w:val="0"/>
      <w:marTop w:val="0"/>
      <w:marBottom w:val="0"/>
      <w:divBdr>
        <w:top w:val="none" w:sz="0" w:space="0" w:color="auto"/>
        <w:left w:val="none" w:sz="0" w:space="0" w:color="auto"/>
        <w:bottom w:val="none" w:sz="0" w:space="0" w:color="auto"/>
        <w:right w:val="none" w:sz="0" w:space="0" w:color="auto"/>
      </w:divBdr>
    </w:div>
    <w:div w:id="148979207">
      <w:bodyDiv w:val="1"/>
      <w:marLeft w:val="0"/>
      <w:marRight w:val="0"/>
      <w:marTop w:val="0"/>
      <w:marBottom w:val="0"/>
      <w:divBdr>
        <w:top w:val="none" w:sz="0" w:space="0" w:color="auto"/>
        <w:left w:val="none" w:sz="0" w:space="0" w:color="auto"/>
        <w:bottom w:val="none" w:sz="0" w:space="0" w:color="auto"/>
        <w:right w:val="none" w:sz="0" w:space="0" w:color="auto"/>
      </w:divBdr>
    </w:div>
    <w:div w:id="161971520">
      <w:bodyDiv w:val="1"/>
      <w:marLeft w:val="0"/>
      <w:marRight w:val="0"/>
      <w:marTop w:val="0"/>
      <w:marBottom w:val="0"/>
      <w:divBdr>
        <w:top w:val="none" w:sz="0" w:space="0" w:color="auto"/>
        <w:left w:val="none" w:sz="0" w:space="0" w:color="auto"/>
        <w:bottom w:val="none" w:sz="0" w:space="0" w:color="auto"/>
        <w:right w:val="none" w:sz="0" w:space="0" w:color="auto"/>
      </w:divBdr>
    </w:div>
    <w:div w:id="210658757">
      <w:bodyDiv w:val="1"/>
      <w:marLeft w:val="0"/>
      <w:marRight w:val="0"/>
      <w:marTop w:val="0"/>
      <w:marBottom w:val="0"/>
      <w:divBdr>
        <w:top w:val="none" w:sz="0" w:space="0" w:color="auto"/>
        <w:left w:val="none" w:sz="0" w:space="0" w:color="auto"/>
        <w:bottom w:val="none" w:sz="0" w:space="0" w:color="auto"/>
        <w:right w:val="none" w:sz="0" w:space="0" w:color="auto"/>
      </w:divBdr>
    </w:div>
    <w:div w:id="343871622">
      <w:bodyDiv w:val="1"/>
      <w:marLeft w:val="0"/>
      <w:marRight w:val="0"/>
      <w:marTop w:val="0"/>
      <w:marBottom w:val="0"/>
      <w:divBdr>
        <w:top w:val="none" w:sz="0" w:space="0" w:color="auto"/>
        <w:left w:val="none" w:sz="0" w:space="0" w:color="auto"/>
        <w:bottom w:val="none" w:sz="0" w:space="0" w:color="auto"/>
        <w:right w:val="none" w:sz="0" w:space="0" w:color="auto"/>
      </w:divBdr>
    </w:div>
    <w:div w:id="487140418">
      <w:bodyDiv w:val="1"/>
      <w:marLeft w:val="0"/>
      <w:marRight w:val="0"/>
      <w:marTop w:val="0"/>
      <w:marBottom w:val="0"/>
      <w:divBdr>
        <w:top w:val="none" w:sz="0" w:space="0" w:color="auto"/>
        <w:left w:val="none" w:sz="0" w:space="0" w:color="auto"/>
        <w:bottom w:val="none" w:sz="0" w:space="0" w:color="auto"/>
        <w:right w:val="none" w:sz="0" w:space="0" w:color="auto"/>
      </w:divBdr>
    </w:div>
    <w:div w:id="605042834">
      <w:bodyDiv w:val="1"/>
      <w:marLeft w:val="0"/>
      <w:marRight w:val="0"/>
      <w:marTop w:val="0"/>
      <w:marBottom w:val="0"/>
      <w:divBdr>
        <w:top w:val="none" w:sz="0" w:space="0" w:color="auto"/>
        <w:left w:val="none" w:sz="0" w:space="0" w:color="auto"/>
        <w:bottom w:val="none" w:sz="0" w:space="0" w:color="auto"/>
        <w:right w:val="none" w:sz="0" w:space="0" w:color="auto"/>
      </w:divBdr>
    </w:div>
    <w:div w:id="618295780">
      <w:bodyDiv w:val="1"/>
      <w:marLeft w:val="0"/>
      <w:marRight w:val="0"/>
      <w:marTop w:val="0"/>
      <w:marBottom w:val="0"/>
      <w:divBdr>
        <w:top w:val="none" w:sz="0" w:space="0" w:color="auto"/>
        <w:left w:val="none" w:sz="0" w:space="0" w:color="auto"/>
        <w:bottom w:val="none" w:sz="0" w:space="0" w:color="auto"/>
        <w:right w:val="none" w:sz="0" w:space="0" w:color="auto"/>
      </w:divBdr>
    </w:div>
    <w:div w:id="618990929">
      <w:bodyDiv w:val="1"/>
      <w:marLeft w:val="0"/>
      <w:marRight w:val="0"/>
      <w:marTop w:val="0"/>
      <w:marBottom w:val="0"/>
      <w:divBdr>
        <w:top w:val="none" w:sz="0" w:space="0" w:color="auto"/>
        <w:left w:val="none" w:sz="0" w:space="0" w:color="auto"/>
        <w:bottom w:val="none" w:sz="0" w:space="0" w:color="auto"/>
        <w:right w:val="none" w:sz="0" w:space="0" w:color="auto"/>
      </w:divBdr>
    </w:div>
    <w:div w:id="669337607">
      <w:bodyDiv w:val="1"/>
      <w:marLeft w:val="0"/>
      <w:marRight w:val="0"/>
      <w:marTop w:val="0"/>
      <w:marBottom w:val="0"/>
      <w:divBdr>
        <w:top w:val="none" w:sz="0" w:space="0" w:color="auto"/>
        <w:left w:val="none" w:sz="0" w:space="0" w:color="auto"/>
        <w:bottom w:val="none" w:sz="0" w:space="0" w:color="auto"/>
        <w:right w:val="none" w:sz="0" w:space="0" w:color="auto"/>
      </w:divBdr>
    </w:div>
    <w:div w:id="1162116428">
      <w:bodyDiv w:val="1"/>
      <w:marLeft w:val="0"/>
      <w:marRight w:val="0"/>
      <w:marTop w:val="0"/>
      <w:marBottom w:val="0"/>
      <w:divBdr>
        <w:top w:val="none" w:sz="0" w:space="0" w:color="auto"/>
        <w:left w:val="none" w:sz="0" w:space="0" w:color="auto"/>
        <w:bottom w:val="none" w:sz="0" w:space="0" w:color="auto"/>
        <w:right w:val="none" w:sz="0" w:space="0" w:color="auto"/>
      </w:divBdr>
    </w:div>
    <w:div w:id="1346205946">
      <w:bodyDiv w:val="1"/>
      <w:marLeft w:val="0"/>
      <w:marRight w:val="0"/>
      <w:marTop w:val="0"/>
      <w:marBottom w:val="0"/>
      <w:divBdr>
        <w:top w:val="none" w:sz="0" w:space="0" w:color="auto"/>
        <w:left w:val="none" w:sz="0" w:space="0" w:color="auto"/>
        <w:bottom w:val="none" w:sz="0" w:space="0" w:color="auto"/>
        <w:right w:val="none" w:sz="0" w:space="0" w:color="auto"/>
      </w:divBdr>
    </w:div>
    <w:div w:id="1458913413">
      <w:bodyDiv w:val="1"/>
      <w:marLeft w:val="0"/>
      <w:marRight w:val="0"/>
      <w:marTop w:val="0"/>
      <w:marBottom w:val="0"/>
      <w:divBdr>
        <w:top w:val="none" w:sz="0" w:space="0" w:color="auto"/>
        <w:left w:val="none" w:sz="0" w:space="0" w:color="auto"/>
        <w:bottom w:val="none" w:sz="0" w:space="0" w:color="auto"/>
        <w:right w:val="none" w:sz="0" w:space="0" w:color="auto"/>
      </w:divBdr>
    </w:div>
    <w:div w:id="1504080953">
      <w:bodyDiv w:val="1"/>
      <w:marLeft w:val="0"/>
      <w:marRight w:val="0"/>
      <w:marTop w:val="0"/>
      <w:marBottom w:val="0"/>
      <w:divBdr>
        <w:top w:val="none" w:sz="0" w:space="0" w:color="auto"/>
        <w:left w:val="none" w:sz="0" w:space="0" w:color="auto"/>
        <w:bottom w:val="none" w:sz="0" w:space="0" w:color="auto"/>
        <w:right w:val="none" w:sz="0" w:space="0" w:color="auto"/>
      </w:divBdr>
    </w:div>
    <w:div w:id="1584873451">
      <w:bodyDiv w:val="1"/>
      <w:marLeft w:val="0"/>
      <w:marRight w:val="0"/>
      <w:marTop w:val="0"/>
      <w:marBottom w:val="0"/>
      <w:divBdr>
        <w:top w:val="none" w:sz="0" w:space="0" w:color="auto"/>
        <w:left w:val="none" w:sz="0" w:space="0" w:color="auto"/>
        <w:bottom w:val="none" w:sz="0" w:space="0" w:color="auto"/>
        <w:right w:val="none" w:sz="0" w:space="0" w:color="auto"/>
      </w:divBdr>
    </w:div>
    <w:div w:id="1929926173">
      <w:bodyDiv w:val="1"/>
      <w:marLeft w:val="0"/>
      <w:marRight w:val="0"/>
      <w:marTop w:val="0"/>
      <w:marBottom w:val="0"/>
      <w:divBdr>
        <w:top w:val="none" w:sz="0" w:space="0" w:color="auto"/>
        <w:left w:val="none" w:sz="0" w:space="0" w:color="auto"/>
        <w:bottom w:val="none" w:sz="0" w:space="0" w:color="auto"/>
        <w:right w:val="none" w:sz="0" w:space="0" w:color="auto"/>
      </w:divBdr>
    </w:div>
    <w:div w:id="1952542428">
      <w:bodyDiv w:val="1"/>
      <w:marLeft w:val="0"/>
      <w:marRight w:val="0"/>
      <w:marTop w:val="0"/>
      <w:marBottom w:val="0"/>
      <w:divBdr>
        <w:top w:val="none" w:sz="0" w:space="0" w:color="auto"/>
        <w:left w:val="none" w:sz="0" w:space="0" w:color="auto"/>
        <w:bottom w:val="none" w:sz="0" w:space="0" w:color="auto"/>
        <w:right w:val="none" w:sz="0" w:space="0" w:color="auto"/>
      </w:divBdr>
    </w:div>
    <w:div w:id="1976258172">
      <w:bodyDiv w:val="1"/>
      <w:marLeft w:val="0"/>
      <w:marRight w:val="0"/>
      <w:marTop w:val="0"/>
      <w:marBottom w:val="0"/>
      <w:divBdr>
        <w:top w:val="none" w:sz="0" w:space="0" w:color="auto"/>
        <w:left w:val="none" w:sz="0" w:space="0" w:color="auto"/>
        <w:bottom w:val="none" w:sz="0" w:space="0" w:color="auto"/>
        <w:right w:val="none" w:sz="0" w:space="0" w:color="auto"/>
      </w:divBdr>
    </w:div>
    <w:div w:id="205680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B9254-F601-4597-B0AF-D99F56FED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45599</Words>
  <Characters>273600</Characters>
  <Application>Microsoft Office Word</Application>
  <DocSecurity>0</DocSecurity>
  <Lines>2280</Lines>
  <Paragraphs>637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318562</CharactersWithSpaces>
  <SharedDoc>false</SharedDoc>
  <HLinks>
    <vt:vector size="264" baseType="variant">
      <vt:variant>
        <vt:i4>1769524</vt:i4>
      </vt:variant>
      <vt:variant>
        <vt:i4>260</vt:i4>
      </vt:variant>
      <vt:variant>
        <vt:i4>0</vt:i4>
      </vt:variant>
      <vt:variant>
        <vt:i4>5</vt:i4>
      </vt:variant>
      <vt:variant>
        <vt:lpwstr/>
      </vt:variant>
      <vt:variant>
        <vt:lpwstr>_Toc415237685</vt:lpwstr>
      </vt:variant>
      <vt:variant>
        <vt:i4>1769524</vt:i4>
      </vt:variant>
      <vt:variant>
        <vt:i4>254</vt:i4>
      </vt:variant>
      <vt:variant>
        <vt:i4>0</vt:i4>
      </vt:variant>
      <vt:variant>
        <vt:i4>5</vt:i4>
      </vt:variant>
      <vt:variant>
        <vt:lpwstr/>
      </vt:variant>
      <vt:variant>
        <vt:lpwstr>_Toc415237684</vt:lpwstr>
      </vt:variant>
      <vt:variant>
        <vt:i4>1769524</vt:i4>
      </vt:variant>
      <vt:variant>
        <vt:i4>248</vt:i4>
      </vt:variant>
      <vt:variant>
        <vt:i4>0</vt:i4>
      </vt:variant>
      <vt:variant>
        <vt:i4>5</vt:i4>
      </vt:variant>
      <vt:variant>
        <vt:lpwstr/>
      </vt:variant>
      <vt:variant>
        <vt:lpwstr>_Toc415237683</vt:lpwstr>
      </vt:variant>
      <vt:variant>
        <vt:i4>1769524</vt:i4>
      </vt:variant>
      <vt:variant>
        <vt:i4>242</vt:i4>
      </vt:variant>
      <vt:variant>
        <vt:i4>0</vt:i4>
      </vt:variant>
      <vt:variant>
        <vt:i4>5</vt:i4>
      </vt:variant>
      <vt:variant>
        <vt:lpwstr/>
      </vt:variant>
      <vt:variant>
        <vt:lpwstr>_Toc415237682</vt:lpwstr>
      </vt:variant>
      <vt:variant>
        <vt:i4>1769524</vt:i4>
      </vt:variant>
      <vt:variant>
        <vt:i4>236</vt:i4>
      </vt:variant>
      <vt:variant>
        <vt:i4>0</vt:i4>
      </vt:variant>
      <vt:variant>
        <vt:i4>5</vt:i4>
      </vt:variant>
      <vt:variant>
        <vt:lpwstr/>
      </vt:variant>
      <vt:variant>
        <vt:lpwstr>_Toc415237681</vt:lpwstr>
      </vt:variant>
      <vt:variant>
        <vt:i4>1769524</vt:i4>
      </vt:variant>
      <vt:variant>
        <vt:i4>230</vt:i4>
      </vt:variant>
      <vt:variant>
        <vt:i4>0</vt:i4>
      </vt:variant>
      <vt:variant>
        <vt:i4>5</vt:i4>
      </vt:variant>
      <vt:variant>
        <vt:lpwstr/>
      </vt:variant>
      <vt:variant>
        <vt:lpwstr>_Toc415237680</vt:lpwstr>
      </vt:variant>
      <vt:variant>
        <vt:i4>1310772</vt:i4>
      </vt:variant>
      <vt:variant>
        <vt:i4>224</vt:i4>
      </vt:variant>
      <vt:variant>
        <vt:i4>0</vt:i4>
      </vt:variant>
      <vt:variant>
        <vt:i4>5</vt:i4>
      </vt:variant>
      <vt:variant>
        <vt:lpwstr/>
      </vt:variant>
      <vt:variant>
        <vt:lpwstr>_Toc415237679</vt:lpwstr>
      </vt:variant>
      <vt:variant>
        <vt:i4>1310772</vt:i4>
      </vt:variant>
      <vt:variant>
        <vt:i4>218</vt:i4>
      </vt:variant>
      <vt:variant>
        <vt:i4>0</vt:i4>
      </vt:variant>
      <vt:variant>
        <vt:i4>5</vt:i4>
      </vt:variant>
      <vt:variant>
        <vt:lpwstr/>
      </vt:variant>
      <vt:variant>
        <vt:lpwstr>_Toc415237678</vt:lpwstr>
      </vt:variant>
      <vt:variant>
        <vt:i4>1310772</vt:i4>
      </vt:variant>
      <vt:variant>
        <vt:i4>212</vt:i4>
      </vt:variant>
      <vt:variant>
        <vt:i4>0</vt:i4>
      </vt:variant>
      <vt:variant>
        <vt:i4>5</vt:i4>
      </vt:variant>
      <vt:variant>
        <vt:lpwstr/>
      </vt:variant>
      <vt:variant>
        <vt:lpwstr>_Toc415237677</vt:lpwstr>
      </vt:variant>
      <vt:variant>
        <vt:i4>1310772</vt:i4>
      </vt:variant>
      <vt:variant>
        <vt:i4>206</vt:i4>
      </vt:variant>
      <vt:variant>
        <vt:i4>0</vt:i4>
      </vt:variant>
      <vt:variant>
        <vt:i4>5</vt:i4>
      </vt:variant>
      <vt:variant>
        <vt:lpwstr/>
      </vt:variant>
      <vt:variant>
        <vt:lpwstr>_Toc415237676</vt:lpwstr>
      </vt:variant>
      <vt:variant>
        <vt:i4>1310772</vt:i4>
      </vt:variant>
      <vt:variant>
        <vt:i4>200</vt:i4>
      </vt:variant>
      <vt:variant>
        <vt:i4>0</vt:i4>
      </vt:variant>
      <vt:variant>
        <vt:i4>5</vt:i4>
      </vt:variant>
      <vt:variant>
        <vt:lpwstr/>
      </vt:variant>
      <vt:variant>
        <vt:lpwstr>_Toc415237675</vt:lpwstr>
      </vt:variant>
      <vt:variant>
        <vt:i4>1310772</vt:i4>
      </vt:variant>
      <vt:variant>
        <vt:i4>194</vt:i4>
      </vt:variant>
      <vt:variant>
        <vt:i4>0</vt:i4>
      </vt:variant>
      <vt:variant>
        <vt:i4>5</vt:i4>
      </vt:variant>
      <vt:variant>
        <vt:lpwstr/>
      </vt:variant>
      <vt:variant>
        <vt:lpwstr>_Toc415237674</vt:lpwstr>
      </vt:variant>
      <vt:variant>
        <vt:i4>1310772</vt:i4>
      </vt:variant>
      <vt:variant>
        <vt:i4>188</vt:i4>
      </vt:variant>
      <vt:variant>
        <vt:i4>0</vt:i4>
      </vt:variant>
      <vt:variant>
        <vt:i4>5</vt:i4>
      </vt:variant>
      <vt:variant>
        <vt:lpwstr/>
      </vt:variant>
      <vt:variant>
        <vt:lpwstr>_Toc415237673</vt:lpwstr>
      </vt:variant>
      <vt:variant>
        <vt:i4>1310772</vt:i4>
      </vt:variant>
      <vt:variant>
        <vt:i4>182</vt:i4>
      </vt:variant>
      <vt:variant>
        <vt:i4>0</vt:i4>
      </vt:variant>
      <vt:variant>
        <vt:i4>5</vt:i4>
      </vt:variant>
      <vt:variant>
        <vt:lpwstr/>
      </vt:variant>
      <vt:variant>
        <vt:lpwstr>_Toc415237672</vt:lpwstr>
      </vt:variant>
      <vt:variant>
        <vt:i4>1310772</vt:i4>
      </vt:variant>
      <vt:variant>
        <vt:i4>176</vt:i4>
      </vt:variant>
      <vt:variant>
        <vt:i4>0</vt:i4>
      </vt:variant>
      <vt:variant>
        <vt:i4>5</vt:i4>
      </vt:variant>
      <vt:variant>
        <vt:lpwstr/>
      </vt:variant>
      <vt:variant>
        <vt:lpwstr>_Toc415237671</vt:lpwstr>
      </vt:variant>
      <vt:variant>
        <vt:i4>1310772</vt:i4>
      </vt:variant>
      <vt:variant>
        <vt:i4>170</vt:i4>
      </vt:variant>
      <vt:variant>
        <vt:i4>0</vt:i4>
      </vt:variant>
      <vt:variant>
        <vt:i4>5</vt:i4>
      </vt:variant>
      <vt:variant>
        <vt:lpwstr/>
      </vt:variant>
      <vt:variant>
        <vt:lpwstr>_Toc415237670</vt:lpwstr>
      </vt:variant>
      <vt:variant>
        <vt:i4>1376308</vt:i4>
      </vt:variant>
      <vt:variant>
        <vt:i4>164</vt:i4>
      </vt:variant>
      <vt:variant>
        <vt:i4>0</vt:i4>
      </vt:variant>
      <vt:variant>
        <vt:i4>5</vt:i4>
      </vt:variant>
      <vt:variant>
        <vt:lpwstr/>
      </vt:variant>
      <vt:variant>
        <vt:lpwstr>_Toc415237669</vt:lpwstr>
      </vt:variant>
      <vt:variant>
        <vt:i4>1376308</vt:i4>
      </vt:variant>
      <vt:variant>
        <vt:i4>158</vt:i4>
      </vt:variant>
      <vt:variant>
        <vt:i4>0</vt:i4>
      </vt:variant>
      <vt:variant>
        <vt:i4>5</vt:i4>
      </vt:variant>
      <vt:variant>
        <vt:lpwstr/>
      </vt:variant>
      <vt:variant>
        <vt:lpwstr>_Toc415237668</vt:lpwstr>
      </vt:variant>
      <vt:variant>
        <vt:i4>1376308</vt:i4>
      </vt:variant>
      <vt:variant>
        <vt:i4>152</vt:i4>
      </vt:variant>
      <vt:variant>
        <vt:i4>0</vt:i4>
      </vt:variant>
      <vt:variant>
        <vt:i4>5</vt:i4>
      </vt:variant>
      <vt:variant>
        <vt:lpwstr/>
      </vt:variant>
      <vt:variant>
        <vt:lpwstr>_Toc415237667</vt:lpwstr>
      </vt:variant>
      <vt:variant>
        <vt:i4>1376308</vt:i4>
      </vt:variant>
      <vt:variant>
        <vt:i4>146</vt:i4>
      </vt:variant>
      <vt:variant>
        <vt:i4>0</vt:i4>
      </vt:variant>
      <vt:variant>
        <vt:i4>5</vt:i4>
      </vt:variant>
      <vt:variant>
        <vt:lpwstr/>
      </vt:variant>
      <vt:variant>
        <vt:lpwstr>_Toc415237666</vt:lpwstr>
      </vt:variant>
      <vt:variant>
        <vt:i4>1376308</vt:i4>
      </vt:variant>
      <vt:variant>
        <vt:i4>140</vt:i4>
      </vt:variant>
      <vt:variant>
        <vt:i4>0</vt:i4>
      </vt:variant>
      <vt:variant>
        <vt:i4>5</vt:i4>
      </vt:variant>
      <vt:variant>
        <vt:lpwstr/>
      </vt:variant>
      <vt:variant>
        <vt:lpwstr>_Toc415237665</vt:lpwstr>
      </vt:variant>
      <vt:variant>
        <vt:i4>1376308</vt:i4>
      </vt:variant>
      <vt:variant>
        <vt:i4>134</vt:i4>
      </vt:variant>
      <vt:variant>
        <vt:i4>0</vt:i4>
      </vt:variant>
      <vt:variant>
        <vt:i4>5</vt:i4>
      </vt:variant>
      <vt:variant>
        <vt:lpwstr/>
      </vt:variant>
      <vt:variant>
        <vt:lpwstr>_Toc415237664</vt:lpwstr>
      </vt:variant>
      <vt:variant>
        <vt:i4>1376308</vt:i4>
      </vt:variant>
      <vt:variant>
        <vt:i4>128</vt:i4>
      </vt:variant>
      <vt:variant>
        <vt:i4>0</vt:i4>
      </vt:variant>
      <vt:variant>
        <vt:i4>5</vt:i4>
      </vt:variant>
      <vt:variant>
        <vt:lpwstr/>
      </vt:variant>
      <vt:variant>
        <vt:lpwstr>_Toc415237663</vt:lpwstr>
      </vt:variant>
      <vt:variant>
        <vt:i4>1376308</vt:i4>
      </vt:variant>
      <vt:variant>
        <vt:i4>122</vt:i4>
      </vt:variant>
      <vt:variant>
        <vt:i4>0</vt:i4>
      </vt:variant>
      <vt:variant>
        <vt:i4>5</vt:i4>
      </vt:variant>
      <vt:variant>
        <vt:lpwstr/>
      </vt:variant>
      <vt:variant>
        <vt:lpwstr>_Toc415237662</vt:lpwstr>
      </vt:variant>
      <vt:variant>
        <vt:i4>1376308</vt:i4>
      </vt:variant>
      <vt:variant>
        <vt:i4>116</vt:i4>
      </vt:variant>
      <vt:variant>
        <vt:i4>0</vt:i4>
      </vt:variant>
      <vt:variant>
        <vt:i4>5</vt:i4>
      </vt:variant>
      <vt:variant>
        <vt:lpwstr/>
      </vt:variant>
      <vt:variant>
        <vt:lpwstr>_Toc415237661</vt:lpwstr>
      </vt:variant>
      <vt:variant>
        <vt:i4>1376308</vt:i4>
      </vt:variant>
      <vt:variant>
        <vt:i4>110</vt:i4>
      </vt:variant>
      <vt:variant>
        <vt:i4>0</vt:i4>
      </vt:variant>
      <vt:variant>
        <vt:i4>5</vt:i4>
      </vt:variant>
      <vt:variant>
        <vt:lpwstr/>
      </vt:variant>
      <vt:variant>
        <vt:lpwstr>_Toc415237660</vt:lpwstr>
      </vt:variant>
      <vt:variant>
        <vt:i4>1441844</vt:i4>
      </vt:variant>
      <vt:variant>
        <vt:i4>104</vt:i4>
      </vt:variant>
      <vt:variant>
        <vt:i4>0</vt:i4>
      </vt:variant>
      <vt:variant>
        <vt:i4>5</vt:i4>
      </vt:variant>
      <vt:variant>
        <vt:lpwstr/>
      </vt:variant>
      <vt:variant>
        <vt:lpwstr>_Toc415237659</vt:lpwstr>
      </vt:variant>
      <vt:variant>
        <vt:i4>1441844</vt:i4>
      </vt:variant>
      <vt:variant>
        <vt:i4>98</vt:i4>
      </vt:variant>
      <vt:variant>
        <vt:i4>0</vt:i4>
      </vt:variant>
      <vt:variant>
        <vt:i4>5</vt:i4>
      </vt:variant>
      <vt:variant>
        <vt:lpwstr/>
      </vt:variant>
      <vt:variant>
        <vt:lpwstr>_Toc415237658</vt:lpwstr>
      </vt:variant>
      <vt:variant>
        <vt:i4>1441844</vt:i4>
      </vt:variant>
      <vt:variant>
        <vt:i4>92</vt:i4>
      </vt:variant>
      <vt:variant>
        <vt:i4>0</vt:i4>
      </vt:variant>
      <vt:variant>
        <vt:i4>5</vt:i4>
      </vt:variant>
      <vt:variant>
        <vt:lpwstr/>
      </vt:variant>
      <vt:variant>
        <vt:lpwstr>_Toc415237657</vt:lpwstr>
      </vt:variant>
      <vt:variant>
        <vt:i4>1441844</vt:i4>
      </vt:variant>
      <vt:variant>
        <vt:i4>86</vt:i4>
      </vt:variant>
      <vt:variant>
        <vt:i4>0</vt:i4>
      </vt:variant>
      <vt:variant>
        <vt:i4>5</vt:i4>
      </vt:variant>
      <vt:variant>
        <vt:lpwstr/>
      </vt:variant>
      <vt:variant>
        <vt:lpwstr>_Toc415237656</vt:lpwstr>
      </vt:variant>
      <vt:variant>
        <vt:i4>1441844</vt:i4>
      </vt:variant>
      <vt:variant>
        <vt:i4>80</vt:i4>
      </vt:variant>
      <vt:variant>
        <vt:i4>0</vt:i4>
      </vt:variant>
      <vt:variant>
        <vt:i4>5</vt:i4>
      </vt:variant>
      <vt:variant>
        <vt:lpwstr/>
      </vt:variant>
      <vt:variant>
        <vt:lpwstr>_Toc415237655</vt:lpwstr>
      </vt:variant>
      <vt:variant>
        <vt:i4>1441844</vt:i4>
      </vt:variant>
      <vt:variant>
        <vt:i4>74</vt:i4>
      </vt:variant>
      <vt:variant>
        <vt:i4>0</vt:i4>
      </vt:variant>
      <vt:variant>
        <vt:i4>5</vt:i4>
      </vt:variant>
      <vt:variant>
        <vt:lpwstr/>
      </vt:variant>
      <vt:variant>
        <vt:lpwstr>_Toc415237654</vt:lpwstr>
      </vt:variant>
      <vt:variant>
        <vt:i4>1441844</vt:i4>
      </vt:variant>
      <vt:variant>
        <vt:i4>68</vt:i4>
      </vt:variant>
      <vt:variant>
        <vt:i4>0</vt:i4>
      </vt:variant>
      <vt:variant>
        <vt:i4>5</vt:i4>
      </vt:variant>
      <vt:variant>
        <vt:lpwstr/>
      </vt:variant>
      <vt:variant>
        <vt:lpwstr>_Toc415237653</vt:lpwstr>
      </vt:variant>
      <vt:variant>
        <vt:i4>1441844</vt:i4>
      </vt:variant>
      <vt:variant>
        <vt:i4>62</vt:i4>
      </vt:variant>
      <vt:variant>
        <vt:i4>0</vt:i4>
      </vt:variant>
      <vt:variant>
        <vt:i4>5</vt:i4>
      </vt:variant>
      <vt:variant>
        <vt:lpwstr/>
      </vt:variant>
      <vt:variant>
        <vt:lpwstr>_Toc415237652</vt:lpwstr>
      </vt:variant>
      <vt:variant>
        <vt:i4>1441844</vt:i4>
      </vt:variant>
      <vt:variant>
        <vt:i4>56</vt:i4>
      </vt:variant>
      <vt:variant>
        <vt:i4>0</vt:i4>
      </vt:variant>
      <vt:variant>
        <vt:i4>5</vt:i4>
      </vt:variant>
      <vt:variant>
        <vt:lpwstr/>
      </vt:variant>
      <vt:variant>
        <vt:lpwstr>_Toc415237651</vt:lpwstr>
      </vt:variant>
      <vt:variant>
        <vt:i4>1441844</vt:i4>
      </vt:variant>
      <vt:variant>
        <vt:i4>50</vt:i4>
      </vt:variant>
      <vt:variant>
        <vt:i4>0</vt:i4>
      </vt:variant>
      <vt:variant>
        <vt:i4>5</vt:i4>
      </vt:variant>
      <vt:variant>
        <vt:lpwstr/>
      </vt:variant>
      <vt:variant>
        <vt:lpwstr>_Toc415237650</vt:lpwstr>
      </vt:variant>
      <vt:variant>
        <vt:i4>1507380</vt:i4>
      </vt:variant>
      <vt:variant>
        <vt:i4>44</vt:i4>
      </vt:variant>
      <vt:variant>
        <vt:i4>0</vt:i4>
      </vt:variant>
      <vt:variant>
        <vt:i4>5</vt:i4>
      </vt:variant>
      <vt:variant>
        <vt:lpwstr/>
      </vt:variant>
      <vt:variant>
        <vt:lpwstr>_Toc415237649</vt:lpwstr>
      </vt:variant>
      <vt:variant>
        <vt:i4>1507380</vt:i4>
      </vt:variant>
      <vt:variant>
        <vt:i4>38</vt:i4>
      </vt:variant>
      <vt:variant>
        <vt:i4>0</vt:i4>
      </vt:variant>
      <vt:variant>
        <vt:i4>5</vt:i4>
      </vt:variant>
      <vt:variant>
        <vt:lpwstr/>
      </vt:variant>
      <vt:variant>
        <vt:lpwstr>_Toc415237648</vt:lpwstr>
      </vt:variant>
      <vt:variant>
        <vt:i4>1507380</vt:i4>
      </vt:variant>
      <vt:variant>
        <vt:i4>32</vt:i4>
      </vt:variant>
      <vt:variant>
        <vt:i4>0</vt:i4>
      </vt:variant>
      <vt:variant>
        <vt:i4>5</vt:i4>
      </vt:variant>
      <vt:variant>
        <vt:lpwstr/>
      </vt:variant>
      <vt:variant>
        <vt:lpwstr>_Toc415237647</vt:lpwstr>
      </vt:variant>
      <vt:variant>
        <vt:i4>1507380</vt:i4>
      </vt:variant>
      <vt:variant>
        <vt:i4>26</vt:i4>
      </vt:variant>
      <vt:variant>
        <vt:i4>0</vt:i4>
      </vt:variant>
      <vt:variant>
        <vt:i4>5</vt:i4>
      </vt:variant>
      <vt:variant>
        <vt:lpwstr/>
      </vt:variant>
      <vt:variant>
        <vt:lpwstr>_Toc415237646</vt:lpwstr>
      </vt:variant>
      <vt:variant>
        <vt:i4>1507380</vt:i4>
      </vt:variant>
      <vt:variant>
        <vt:i4>20</vt:i4>
      </vt:variant>
      <vt:variant>
        <vt:i4>0</vt:i4>
      </vt:variant>
      <vt:variant>
        <vt:i4>5</vt:i4>
      </vt:variant>
      <vt:variant>
        <vt:lpwstr/>
      </vt:variant>
      <vt:variant>
        <vt:lpwstr>_Toc415237645</vt:lpwstr>
      </vt:variant>
      <vt:variant>
        <vt:i4>1507380</vt:i4>
      </vt:variant>
      <vt:variant>
        <vt:i4>14</vt:i4>
      </vt:variant>
      <vt:variant>
        <vt:i4>0</vt:i4>
      </vt:variant>
      <vt:variant>
        <vt:i4>5</vt:i4>
      </vt:variant>
      <vt:variant>
        <vt:lpwstr/>
      </vt:variant>
      <vt:variant>
        <vt:lpwstr>_Toc415237644</vt:lpwstr>
      </vt:variant>
      <vt:variant>
        <vt:i4>1507380</vt:i4>
      </vt:variant>
      <vt:variant>
        <vt:i4>8</vt:i4>
      </vt:variant>
      <vt:variant>
        <vt:i4>0</vt:i4>
      </vt:variant>
      <vt:variant>
        <vt:i4>5</vt:i4>
      </vt:variant>
      <vt:variant>
        <vt:lpwstr/>
      </vt:variant>
      <vt:variant>
        <vt:lpwstr>_Toc415237643</vt:lpwstr>
      </vt:variant>
      <vt:variant>
        <vt:i4>1507380</vt:i4>
      </vt:variant>
      <vt:variant>
        <vt:i4>2</vt:i4>
      </vt:variant>
      <vt:variant>
        <vt:i4>0</vt:i4>
      </vt:variant>
      <vt:variant>
        <vt:i4>5</vt:i4>
      </vt:variant>
      <vt:variant>
        <vt:lpwstr/>
      </vt:variant>
      <vt:variant>
        <vt:lpwstr>_Toc415237642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Agnieszka Muszyńska</dc:creator>
  <cp:keywords/>
  <cp:lastModifiedBy>aam</cp:lastModifiedBy>
  <cp:revision>4</cp:revision>
  <cp:lastPrinted>2015-03-11T13:10:00Z</cp:lastPrinted>
  <dcterms:created xsi:type="dcterms:W3CDTF">2025-02-21T09:55:00Z</dcterms:created>
  <dcterms:modified xsi:type="dcterms:W3CDTF">2025-02-21T09:58:00Z</dcterms:modified>
</cp:coreProperties>
</file>